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227F3">
      <w:pPr>
        <w:spacing w:line="360" w:lineRule="auto"/>
        <w:jc w:val="center"/>
        <w:rPr>
          <w:rFonts w:ascii="宋体" w:hAnsi="宋体" w:cs="宋体"/>
          <w:b/>
          <w:color w:val="auto"/>
          <w:sz w:val="24"/>
          <w:highlight w:val="none"/>
        </w:rPr>
      </w:pPr>
    </w:p>
    <w:p w14:paraId="45A05CE5">
      <w:pPr>
        <w:spacing w:line="360" w:lineRule="auto"/>
        <w:jc w:val="center"/>
        <w:rPr>
          <w:rFonts w:ascii="宋体" w:hAnsi="宋体" w:cs="宋体"/>
          <w:b/>
          <w:color w:val="auto"/>
          <w:sz w:val="24"/>
          <w:highlight w:val="none"/>
        </w:rPr>
      </w:pPr>
    </w:p>
    <w:p w14:paraId="7EA80FD2">
      <w:pPr>
        <w:adjustRightInd/>
        <w:spacing w:line="360" w:lineRule="auto"/>
        <w:jc w:val="center"/>
        <w:rPr>
          <w:rFonts w:ascii="宋体" w:hAnsi="宋体" w:cs="宋体"/>
          <w:b/>
          <w:color w:val="auto"/>
          <w:sz w:val="48"/>
          <w:szCs w:val="48"/>
          <w:highlight w:val="none"/>
        </w:rPr>
      </w:pPr>
    </w:p>
    <w:p w14:paraId="05D1A947">
      <w:pPr>
        <w:adjustRightInd/>
        <w:spacing w:line="360" w:lineRule="auto"/>
        <w:jc w:val="center"/>
        <w:rPr>
          <w:rFonts w:hint="eastAsia" w:ascii="宋体" w:hAnsi="宋体" w:eastAsia="宋体" w:cs="宋体"/>
          <w:color w:val="auto"/>
          <w:sz w:val="36"/>
          <w:szCs w:val="36"/>
          <w:u w:val="none"/>
          <w:lang w:eastAsia="zh-CN"/>
        </w:rPr>
      </w:pPr>
      <w:r>
        <w:rPr>
          <w:rFonts w:hint="eastAsia" w:ascii="宋体" w:hAnsi="宋体" w:eastAsia="宋体" w:cs="宋体"/>
          <w:color w:val="auto"/>
          <w:sz w:val="36"/>
          <w:szCs w:val="36"/>
          <w:u w:val="none"/>
          <w:lang w:val="en-US" w:eastAsia="zh-CN"/>
        </w:rPr>
        <w:t>杭州市</w:t>
      </w:r>
      <w:r>
        <w:rPr>
          <w:rFonts w:hint="eastAsia" w:ascii="宋体" w:hAnsi="宋体" w:cs="宋体"/>
          <w:color w:val="auto"/>
          <w:sz w:val="36"/>
          <w:szCs w:val="36"/>
          <w:u w:val="none"/>
          <w:lang w:val="en-US" w:eastAsia="zh-CN"/>
        </w:rPr>
        <w:t>余杭第一中学</w:t>
      </w:r>
      <w:r>
        <w:rPr>
          <w:rFonts w:hint="eastAsia" w:ascii="宋体" w:hAnsi="宋体" w:eastAsia="宋体" w:cs="宋体"/>
          <w:color w:val="auto"/>
          <w:sz w:val="36"/>
          <w:szCs w:val="36"/>
          <w:u w:val="none"/>
          <w:lang w:eastAsia="zh-CN"/>
        </w:rPr>
        <w:t>202</w:t>
      </w:r>
      <w:r>
        <w:rPr>
          <w:rFonts w:hint="eastAsia" w:ascii="宋体" w:hAnsi="宋体" w:eastAsia="宋体" w:cs="宋体"/>
          <w:color w:val="auto"/>
          <w:sz w:val="36"/>
          <w:szCs w:val="36"/>
          <w:u w:val="none"/>
          <w:lang w:val="en-US" w:eastAsia="zh-CN"/>
        </w:rPr>
        <w:t>5</w:t>
      </w:r>
      <w:r>
        <w:rPr>
          <w:rFonts w:hint="eastAsia" w:ascii="宋体" w:hAnsi="宋体" w:eastAsia="宋体" w:cs="宋体"/>
          <w:color w:val="auto"/>
          <w:sz w:val="36"/>
          <w:szCs w:val="36"/>
          <w:u w:val="none"/>
          <w:lang w:eastAsia="zh-CN"/>
        </w:rPr>
        <w:t>年</w:t>
      </w:r>
      <w:r>
        <w:rPr>
          <w:rFonts w:hint="eastAsia" w:ascii="宋体" w:hAnsi="宋体" w:cs="宋体"/>
          <w:color w:val="auto"/>
          <w:sz w:val="36"/>
          <w:szCs w:val="36"/>
          <w:u w:val="none"/>
          <w:lang w:val="en-US" w:eastAsia="zh-CN"/>
        </w:rPr>
        <w:t>教职工</w:t>
      </w:r>
      <w:r>
        <w:rPr>
          <w:rFonts w:hint="eastAsia" w:ascii="宋体" w:hAnsi="宋体" w:eastAsia="宋体" w:cs="宋体"/>
          <w:color w:val="auto"/>
          <w:sz w:val="36"/>
          <w:szCs w:val="36"/>
          <w:u w:val="none"/>
          <w:lang w:val="en-US" w:eastAsia="zh-CN"/>
        </w:rPr>
        <w:t>暑期</w:t>
      </w:r>
      <w:r>
        <w:rPr>
          <w:rFonts w:hint="eastAsia" w:ascii="宋体" w:hAnsi="宋体" w:eastAsia="宋体" w:cs="宋体"/>
          <w:color w:val="auto"/>
          <w:sz w:val="36"/>
          <w:szCs w:val="36"/>
          <w:u w:val="none"/>
          <w:lang w:eastAsia="zh-CN"/>
        </w:rPr>
        <w:t>疗休养服务</w:t>
      </w:r>
    </w:p>
    <w:p w14:paraId="529BD3F3">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36"/>
          <w:szCs w:val="36"/>
          <w:u w:val="none"/>
          <w:lang w:eastAsia="zh-CN"/>
        </w:rPr>
        <w:t>采购项目</w:t>
      </w:r>
      <w:r>
        <w:rPr>
          <w:rFonts w:hint="eastAsia" w:ascii="宋体" w:hAnsi="宋体" w:eastAsia="宋体" w:cs="宋体"/>
          <w:color w:val="auto"/>
          <w:sz w:val="48"/>
          <w:szCs w:val="48"/>
          <w:highlight w:val="none"/>
        </w:rPr>
        <w:t xml:space="preserve"> </w:t>
      </w:r>
    </w:p>
    <w:p w14:paraId="768C5031">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054C09BC">
      <w:pPr>
        <w:snapToGrid w:val="0"/>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编号:（HZSYCG2025-0</w:t>
      </w:r>
      <w:r>
        <w:rPr>
          <w:rFonts w:hint="eastAsia" w:ascii="宋体" w:hAnsi="宋体" w:cs="宋体"/>
          <w:b/>
          <w:bCs/>
          <w:color w:val="auto"/>
          <w:sz w:val="36"/>
          <w:szCs w:val="36"/>
          <w:highlight w:val="none"/>
          <w:lang w:val="en-US" w:eastAsia="zh-CN"/>
        </w:rPr>
        <w:t>22</w:t>
      </w:r>
      <w:r>
        <w:rPr>
          <w:rFonts w:hint="eastAsia" w:ascii="宋体" w:hAnsi="宋体" w:eastAsia="宋体" w:cs="宋体"/>
          <w:b/>
          <w:bCs/>
          <w:color w:val="auto"/>
          <w:sz w:val="36"/>
          <w:szCs w:val="36"/>
          <w:highlight w:val="none"/>
        </w:rPr>
        <w:t>）</w:t>
      </w:r>
    </w:p>
    <w:p w14:paraId="04A75946">
      <w:pPr>
        <w:adjustRightInd/>
        <w:spacing w:line="360" w:lineRule="auto"/>
        <w:rPr>
          <w:rFonts w:hint="eastAsia" w:ascii="宋体" w:hAnsi="宋体" w:eastAsia="宋体" w:cs="宋体"/>
          <w:color w:val="auto"/>
          <w:sz w:val="28"/>
          <w:szCs w:val="20"/>
          <w:highlight w:val="none"/>
        </w:rPr>
      </w:pPr>
    </w:p>
    <w:p w14:paraId="02260722">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56340E14">
      <w:pPr>
        <w:spacing w:line="360" w:lineRule="auto"/>
        <w:jc w:val="center"/>
        <w:rPr>
          <w:rFonts w:hint="eastAsia" w:ascii="宋体" w:hAnsi="宋体" w:eastAsia="宋体" w:cs="宋体"/>
          <w:b/>
          <w:color w:val="auto"/>
          <w:sz w:val="44"/>
          <w:szCs w:val="44"/>
          <w:highlight w:val="none"/>
        </w:rPr>
      </w:pPr>
    </w:p>
    <w:p w14:paraId="147F68A4">
      <w:pPr>
        <w:spacing w:line="360" w:lineRule="auto"/>
        <w:jc w:val="center"/>
        <w:rPr>
          <w:rFonts w:hint="eastAsia" w:ascii="宋体" w:hAnsi="宋体" w:eastAsia="宋体" w:cs="宋体"/>
          <w:color w:val="auto"/>
          <w:sz w:val="24"/>
          <w:highlight w:val="none"/>
        </w:rPr>
      </w:pPr>
    </w:p>
    <w:p w14:paraId="0118A22D">
      <w:pPr>
        <w:spacing w:line="360" w:lineRule="auto"/>
        <w:jc w:val="center"/>
        <w:rPr>
          <w:rFonts w:hint="eastAsia" w:ascii="宋体" w:hAnsi="宋体" w:eastAsia="宋体" w:cs="宋体"/>
          <w:color w:val="auto"/>
          <w:sz w:val="24"/>
          <w:highlight w:val="none"/>
        </w:rPr>
      </w:pPr>
    </w:p>
    <w:p w14:paraId="0B66850B">
      <w:pPr>
        <w:spacing w:line="360" w:lineRule="auto"/>
        <w:jc w:val="center"/>
        <w:rPr>
          <w:rFonts w:hint="eastAsia" w:ascii="宋体" w:hAnsi="宋体" w:eastAsia="宋体" w:cs="宋体"/>
          <w:color w:val="auto"/>
          <w:sz w:val="24"/>
          <w:highlight w:val="none"/>
        </w:rPr>
      </w:pPr>
    </w:p>
    <w:p w14:paraId="3F84040F">
      <w:pPr>
        <w:spacing w:line="360" w:lineRule="auto"/>
        <w:jc w:val="center"/>
        <w:rPr>
          <w:rFonts w:hint="eastAsia" w:ascii="宋体" w:hAnsi="宋体" w:eastAsia="宋体" w:cs="宋体"/>
          <w:color w:val="auto"/>
          <w:sz w:val="24"/>
          <w:highlight w:val="none"/>
        </w:rPr>
      </w:pPr>
    </w:p>
    <w:p w14:paraId="5F341808">
      <w:pPr>
        <w:spacing w:line="360" w:lineRule="auto"/>
        <w:rPr>
          <w:rFonts w:hint="eastAsia" w:ascii="宋体" w:hAnsi="宋体" w:eastAsia="宋体" w:cs="宋体"/>
          <w:color w:val="auto"/>
          <w:sz w:val="32"/>
          <w:szCs w:val="32"/>
          <w:highlight w:val="none"/>
        </w:rPr>
      </w:pPr>
    </w:p>
    <w:p w14:paraId="78A53E7E">
      <w:pPr>
        <w:pStyle w:val="85"/>
        <w:rPr>
          <w:rFonts w:hint="eastAsia" w:ascii="宋体" w:hAnsi="宋体" w:eastAsia="宋体" w:cs="宋体"/>
        </w:rPr>
      </w:pPr>
    </w:p>
    <w:p w14:paraId="36081C25">
      <w:pPr>
        <w:spacing w:line="360" w:lineRule="auto"/>
        <w:jc w:val="center"/>
        <w:rPr>
          <w:rFonts w:hint="default" w:ascii="宋体" w:hAnsi="宋体" w:eastAsia="宋体" w:cs="宋体"/>
          <w:color w:val="auto"/>
          <w:sz w:val="36"/>
          <w:szCs w:val="36"/>
          <w:highlight w:val="none"/>
          <w:lang w:val="en-US" w:eastAsia="zh-CN"/>
        </w:rPr>
      </w:pPr>
      <w:r>
        <w:rPr>
          <w:rFonts w:hint="eastAsia" w:ascii="宋体" w:hAnsi="宋体" w:cs="宋体"/>
          <w:color w:val="auto"/>
          <w:sz w:val="36"/>
          <w:szCs w:val="36"/>
          <w:highlight w:val="none"/>
          <w:lang w:val="en-US" w:eastAsia="zh-CN"/>
        </w:rPr>
        <w:t>采购人：</w:t>
      </w:r>
      <w:r>
        <w:rPr>
          <w:rFonts w:hint="eastAsia" w:ascii="宋体" w:hAnsi="宋体" w:eastAsia="宋体" w:cs="宋体"/>
          <w:color w:val="auto"/>
          <w:sz w:val="36"/>
          <w:szCs w:val="36"/>
          <w:highlight w:val="none"/>
          <w:lang w:val="en-US" w:eastAsia="zh-CN"/>
        </w:rPr>
        <w:t>杭州市</w:t>
      </w:r>
      <w:r>
        <w:rPr>
          <w:rFonts w:hint="eastAsia" w:ascii="宋体" w:hAnsi="宋体" w:cs="宋体"/>
          <w:color w:val="auto"/>
          <w:sz w:val="36"/>
          <w:szCs w:val="36"/>
          <w:highlight w:val="none"/>
          <w:lang w:val="en-US" w:eastAsia="zh-CN"/>
        </w:rPr>
        <w:t>余杭第一中学</w:t>
      </w:r>
    </w:p>
    <w:p w14:paraId="388ECC39">
      <w:pPr>
        <w:pStyle w:val="85"/>
        <w:ind w:left="0" w:leftChars="0" w:firstLine="0" w:firstLineChars="0"/>
        <w:jc w:val="center"/>
        <w:rPr>
          <w:rFonts w:hint="eastAsia" w:ascii="宋体" w:hAnsi="宋体" w:eastAsia="宋体" w:cs="宋体"/>
          <w:sz w:val="36"/>
          <w:szCs w:val="36"/>
          <w:lang w:val="en-US"/>
        </w:rPr>
      </w:pPr>
      <w:r>
        <w:rPr>
          <w:rFonts w:hint="eastAsia" w:ascii="宋体" w:hAnsi="宋体" w:eastAsia="宋体" w:cs="宋体"/>
          <w:color w:val="auto"/>
          <w:sz w:val="36"/>
          <w:szCs w:val="36"/>
          <w:highlight w:val="none"/>
          <w:lang w:val="en-US" w:eastAsia="zh-CN"/>
        </w:rPr>
        <w:t>代理机构：杭州尚远招标代理有限公司</w:t>
      </w:r>
    </w:p>
    <w:p w14:paraId="43D9078C">
      <w:pPr>
        <w:snapToGrid w:val="0"/>
        <w:spacing w:line="360" w:lineRule="auto"/>
        <w:jc w:val="center"/>
        <w:rPr>
          <w:rFonts w:hint="eastAsia" w:ascii="宋体" w:hAnsi="宋体" w:eastAsia="宋体" w:cs="宋体"/>
          <w:bCs/>
          <w:color w:val="auto"/>
          <w:sz w:val="44"/>
          <w:szCs w:val="44"/>
          <w:highlight w:val="none"/>
        </w:rPr>
      </w:pPr>
    </w:p>
    <w:p w14:paraId="0EE8FC2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36"/>
          <w:szCs w:val="36"/>
          <w:highlight w:val="none"/>
        </w:rPr>
        <w:t>二〇二</w:t>
      </w:r>
      <w:r>
        <w:rPr>
          <w:rFonts w:hint="eastAsia" w:ascii="宋体" w:hAnsi="宋体" w:eastAsia="宋体" w:cs="宋体"/>
          <w:bCs/>
          <w:color w:val="auto"/>
          <w:sz w:val="36"/>
          <w:szCs w:val="36"/>
          <w:highlight w:val="none"/>
          <w:lang w:val="en-US" w:eastAsia="zh-CN"/>
        </w:rPr>
        <w:t>五</w:t>
      </w:r>
      <w:r>
        <w:rPr>
          <w:rFonts w:hint="eastAsia" w:ascii="宋体" w:hAnsi="宋体" w:eastAsia="宋体" w:cs="宋体"/>
          <w:bCs/>
          <w:color w:val="auto"/>
          <w:sz w:val="36"/>
          <w:szCs w:val="36"/>
          <w:highlight w:val="none"/>
        </w:rPr>
        <w:t>年</w:t>
      </w:r>
      <w:r>
        <w:rPr>
          <w:rFonts w:hint="eastAsia" w:ascii="宋体" w:hAnsi="宋体" w:cs="宋体"/>
          <w:bCs/>
          <w:color w:val="auto"/>
          <w:sz w:val="36"/>
          <w:szCs w:val="36"/>
          <w:highlight w:val="none"/>
          <w:lang w:val="en-US" w:eastAsia="zh-CN"/>
        </w:rPr>
        <w:t>六</w:t>
      </w:r>
      <w:r>
        <w:rPr>
          <w:rFonts w:hint="eastAsia" w:ascii="宋体" w:hAnsi="宋体" w:eastAsia="宋体" w:cs="宋体"/>
          <w:bCs/>
          <w:color w:val="auto"/>
          <w:sz w:val="36"/>
          <w:szCs w:val="36"/>
          <w:highlight w:val="none"/>
        </w:rPr>
        <w:t>月</w:t>
      </w:r>
      <w:r>
        <w:rPr>
          <w:rFonts w:hint="eastAsia" w:ascii="宋体" w:hAnsi="宋体" w:eastAsia="宋体" w:cs="宋体"/>
          <w:color w:val="auto"/>
          <w:sz w:val="24"/>
          <w:highlight w:val="none"/>
        </w:rPr>
        <w:br w:type="page"/>
      </w:r>
      <w:bookmarkStart w:id="0" w:name="_Hlt67893495"/>
      <w:bookmarkEnd w:id="0"/>
    </w:p>
    <w:p w14:paraId="487AE7ED">
      <w:pPr>
        <w:pStyle w:val="639"/>
        <w:rPr>
          <w:rFonts w:hint="eastAsia" w:ascii="宋体" w:hAnsi="宋体" w:eastAsia="宋体" w:cs="宋体"/>
          <w:color w:val="auto"/>
          <w:highlight w:val="none"/>
        </w:rPr>
      </w:pPr>
    </w:p>
    <w:p w14:paraId="071E490E">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00DF8D83">
      <w:pPr>
        <w:spacing w:line="360" w:lineRule="auto"/>
        <w:rPr>
          <w:rFonts w:hint="eastAsia" w:ascii="宋体" w:hAnsi="宋体" w:eastAsia="宋体" w:cs="宋体"/>
          <w:color w:val="auto"/>
          <w:sz w:val="32"/>
          <w:szCs w:val="32"/>
          <w:highlight w:val="none"/>
        </w:rPr>
      </w:pPr>
    </w:p>
    <w:p w14:paraId="310EFC5F">
      <w:pPr>
        <w:spacing w:line="360" w:lineRule="auto"/>
        <w:rPr>
          <w:rFonts w:ascii="宋体" w:hAnsi="宋体" w:cs="宋体"/>
          <w:color w:val="auto"/>
          <w:sz w:val="32"/>
          <w:szCs w:val="32"/>
          <w:highlight w:val="none"/>
        </w:rPr>
      </w:pPr>
    </w:p>
    <w:p w14:paraId="58AD67E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3EDC45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97E99C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C223D7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9A6AA3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8950F0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EB1DD4F">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E36EFF2">
      <w:pPr>
        <w:spacing w:line="360" w:lineRule="auto"/>
        <w:ind w:firstLine="549" w:firstLineChars="229"/>
        <w:rPr>
          <w:rFonts w:ascii="宋体" w:hAnsi="宋体" w:cs="宋体"/>
          <w:color w:val="auto"/>
          <w:sz w:val="24"/>
          <w:highlight w:val="none"/>
        </w:rPr>
      </w:pPr>
    </w:p>
    <w:p w14:paraId="3D0B0217">
      <w:pPr>
        <w:spacing w:line="360" w:lineRule="auto"/>
        <w:ind w:firstLine="549" w:firstLineChars="229"/>
        <w:rPr>
          <w:rFonts w:ascii="宋体" w:hAnsi="宋体" w:cs="宋体"/>
          <w:color w:val="auto"/>
          <w:sz w:val="24"/>
          <w:highlight w:val="none"/>
        </w:rPr>
      </w:pPr>
    </w:p>
    <w:p w14:paraId="2F75E751">
      <w:pPr>
        <w:spacing w:line="360" w:lineRule="auto"/>
        <w:ind w:firstLine="549" w:firstLineChars="229"/>
        <w:rPr>
          <w:rFonts w:ascii="宋体" w:hAnsi="宋体" w:cs="宋体"/>
          <w:color w:val="auto"/>
          <w:sz w:val="24"/>
          <w:highlight w:val="none"/>
        </w:rPr>
      </w:pPr>
    </w:p>
    <w:p w14:paraId="30FE1EA0">
      <w:pPr>
        <w:spacing w:line="360" w:lineRule="auto"/>
        <w:ind w:firstLine="549" w:firstLineChars="229"/>
        <w:rPr>
          <w:rFonts w:ascii="宋体" w:hAnsi="宋体" w:cs="宋体"/>
          <w:color w:val="auto"/>
          <w:sz w:val="24"/>
          <w:highlight w:val="none"/>
        </w:rPr>
      </w:pPr>
    </w:p>
    <w:p w14:paraId="700CAA3D">
      <w:pPr>
        <w:spacing w:line="360" w:lineRule="auto"/>
        <w:ind w:firstLine="549" w:firstLineChars="229"/>
        <w:rPr>
          <w:rFonts w:ascii="宋体" w:hAnsi="宋体" w:cs="宋体"/>
          <w:color w:val="auto"/>
          <w:sz w:val="24"/>
          <w:highlight w:val="none"/>
        </w:rPr>
      </w:pPr>
    </w:p>
    <w:p w14:paraId="219B336E">
      <w:pPr>
        <w:spacing w:line="360" w:lineRule="auto"/>
        <w:ind w:firstLine="549" w:firstLineChars="229"/>
        <w:rPr>
          <w:rFonts w:ascii="宋体" w:hAnsi="宋体" w:cs="宋体"/>
          <w:color w:val="auto"/>
          <w:sz w:val="24"/>
          <w:highlight w:val="none"/>
        </w:rPr>
      </w:pPr>
    </w:p>
    <w:p w14:paraId="5B982558">
      <w:pPr>
        <w:spacing w:line="360" w:lineRule="auto"/>
        <w:ind w:firstLine="549" w:firstLineChars="229"/>
        <w:rPr>
          <w:rFonts w:ascii="宋体" w:hAnsi="宋体" w:cs="宋体"/>
          <w:color w:val="auto"/>
          <w:sz w:val="24"/>
          <w:highlight w:val="none"/>
        </w:rPr>
      </w:pPr>
    </w:p>
    <w:p w14:paraId="2CF036A7">
      <w:pPr>
        <w:spacing w:line="360" w:lineRule="auto"/>
        <w:ind w:firstLine="549" w:firstLineChars="229"/>
        <w:rPr>
          <w:rFonts w:ascii="宋体" w:hAnsi="宋体" w:cs="宋体"/>
          <w:color w:val="auto"/>
          <w:sz w:val="24"/>
          <w:highlight w:val="none"/>
        </w:rPr>
      </w:pPr>
    </w:p>
    <w:p w14:paraId="3BD193EC">
      <w:pPr>
        <w:spacing w:line="360" w:lineRule="auto"/>
        <w:ind w:firstLine="549" w:firstLineChars="229"/>
        <w:rPr>
          <w:rFonts w:ascii="宋体" w:hAnsi="宋体" w:cs="宋体"/>
          <w:color w:val="auto"/>
          <w:sz w:val="24"/>
          <w:highlight w:val="none"/>
        </w:rPr>
      </w:pPr>
    </w:p>
    <w:p w14:paraId="6E2A858A">
      <w:pPr>
        <w:spacing w:line="360" w:lineRule="auto"/>
        <w:ind w:firstLine="549" w:firstLineChars="229"/>
        <w:rPr>
          <w:rFonts w:ascii="宋体" w:hAnsi="宋体" w:cs="宋体"/>
          <w:color w:val="auto"/>
          <w:sz w:val="24"/>
          <w:highlight w:val="none"/>
        </w:rPr>
      </w:pPr>
    </w:p>
    <w:p w14:paraId="16873519">
      <w:pPr>
        <w:spacing w:line="360" w:lineRule="auto"/>
        <w:ind w:firstLine="549" w:firstLineChars="229"/>
        <w:rPr>
          <w:rFonts w:ascii="宋体" w:hAnsi="宋体" w:cs="宋体"/>
          <w:color w:val="auto"/>
          <w:sz w:val="24"/>
          <w:highlight w:val="none"/>
        </w:rPr>
      </w:pPr>
    </w:p>
    <w:p w14:paraId="59B9165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033B5C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542AC9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eastAsia="宋体" w:cs="宋体"/>
          <w:color w:val="auto"/>
          <w:sz w:val="24"/>
          <w:szCs w:val="24"/>
          <w:u w:val="single"/>
          <w:lang w:val="en-US" w:eastAsia="zh-CN"/>
        </w:rPr>
        <w:t>杭州市</w:t>
      </w:r>
      <w:r>
        <w:rPr>
          <w:rFonts w:hint="eastAsia" w:ascii="宋体" w:hAnsi="宋体" w:cs="宋体"/>
          <w:color w:val="auto"/>
          <w:sz w:val="24"/>
          <w:szCs w:val="24"/>
          <w:u w:val="single"/>
          <w:lang w:eastAsia="zh-CN"/>
        </w:rPr>
        <w:t>余杭第一中学</w:t>
      </w:r>
      <w:r>
        <w:rPr>
          <w:rFonts w:hint="eastAsia" w:ascii="宋体" w:hAnsi="宋体" w:eastAsia="宋体" w:cs="宋体"/>
          <w:color w:val="auto"/>
          <w:sz w:val="24"/>
          <w:szCs w:val="24"/>
          <w:u w:val="single"/>
          <w:lang w:eastAsia="zh-CN"/>
        </w:rPr>
        <w:t>202</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lang w:eastAsia="zh-CN"/>
        </w:rPr>
        <w:t>年</w:t>
      </w:r>
      <w:r>
        <w:rPr>
          <w:rFonts w:hint="eastAsia" w:ascii="宋体" w:hAnsi="宋体" w:cs="宋体"/>
          <w:color w:val="auto"/>
          <w:sz w:val="24"/>
          <w:szCs w:val="24"/>
          <w:u w:val="single"/>
          <w:lang w:val="en-US" w:eastAsia="zh-CN"/>
        </w:rPr>
        <w:t>教职工</w:t>
      </w:r>
      <w:r>
        <w:rPr>
          <w:rFonts w:hint="eastAsia" w:ascii="宋体" w:hAnsi="宋体" w:eastAsia="宋体" w:cs="宋体"/>
          <w:color w:val="auto"/>
          <w:sz w:val="24"/>
          <w:szCs w:val="24"/>
          <w:u w:val="single"/>
          <w:lang w:val="en-US" w:eastAsia="zh-CN"/>
        </w:rPr>
        <w:t>暑期</w:t>
      </w:r>
      <w:r>
        <w:rPr>
          <w:rFonts w:hint="eastAsia" w:ascii="宋体" w:hAnsi="宋体" w:eastAsia="宋体" w:cs="宋体"/>
          <w:color w:val="auto"/>
          <w:sz w:val="24"/>
          <w:szCs w:val="24"/>
          <w:u w:val="single"/>
          <w:lang w:eastAsia="zh-CN"/>
        </w:rPr>
        <w:t>疗休养服务采购项目</w:t>
      </w:r>
      <w:r>
        <w:rPr>
          <w:rFonts w:hint="eastAsia" w:ascii="宋体" w:hAnsi="宋体" w:eastAsia="宋体" w:cs="宋体"/>
          <w:color w:val="auto"/>
          <w:sz w:val="24"/>
          <w:szCs w:val="24"/>
          <w:highlight w:val="none"/>
        </w:rPr>
        <w:t>招标项目的潜在投标人</w:t>
      </w:r>
      <w:r>
        <w:rPr>
          <w:rFonts w:hint="eastAsia" w:ascii="宋体" w:hAnsi="宋体" w:cs="宋体"/>
          <w:color w:val="auto"/>
          <w:sz w:val="24"/>
          <w:highlight w:val="none"/>
        </w:rPr>
        <w:t>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82"/>
          <w:rFonts w:hint="eastAsia" w:ascii="宋体" w:hAnsi="宋体" w:eastAsia="宋体" w:cs="宋体"/>
          <w:snapToGrid/>
          <w:color w:val="auto"/>
          <w:kern w:val="2"/>
          <w:sz w:val="24"/>
          <w:szCs w:val="24"/>
          <w:highlight w:val="none"/>
        </w:rPr>
        <w:t>https://www.zcygov.cn/）获取（下载）招标文件，并于202</w:t>
      </w:r>
      <w:r>
        <w:rPr>
          <w:rStyle w:val="82"/>
          <w:rFonts w:hint="eastAsia" w:ascii="宋体" w:hAnsi="宋体" w:cs="宋体"/>
          <w:snapToGrid/>
          <w:color w:val="auto"/>
          <w:kern w:val="2"/>
          <w:sz w:val="24"/>
          <w:szCs w:val="24"/>
          <w:highlight w:val="none"/>
          <w:lang w:val="en-US" w:eastAsia="zh-CN"/>
        </w:rPr>
        <w:t>5</w:t>
      </w:r>
      <w:r>
        <w:rPr>
          <w:rStyle w:val="82"/>
          <w:rFonts w:hint="eastAsia" w:ascii="宋体" w:hAnsi="宋体" w:eastAsia="宋体" w:cs="宋体"/>
          <w:snapToGrid/>
          <w:color w:val="auto"/>
          <w:kern w:val="2"/>
          <w:sz w:val="24"/>
          <w:szCs w:val="24"/>
          <w:highlight w:val="none"/>
        </w:rPr>
        <w:t>年</w:t>
      </w:r>
      <w:r>
        <w:rPr>
          <w:rStyle w:val="82"/>
          <w:rFonts w:hint="eastAsia" w:ascii="宋体" w:hAnsi="宋体" w:cs="宋体"/>
          <w:snapToGrid/>
          <w:color w:val="auto"/>
          <w:kern w:val="2"/>
          <w:sz w:val="24"/>
          <w:szCs w:val="24"/>
          <w:highlight w:val="none"/>
          <w:lang w:val="en-US" w:eastAsia="zh-CN"/>
        </w:rPr>
        <w:t>7</w:t>
      </w:r>
      <w:r>
        <w:rPr>
          <w:rStyle w:val="82"/>
          <w:rFonts w:hint="eastAsia" w:ascii="宋体" w:hAnsi="宋体" w:eastAsia="宋体" w:cs="宋体"/>
          <w:snapToGrid/>
          <w:color w:val="auto"/>
          <w:kern w:val="2"/>
          <w:sz w:val="24"/>
          <w:szCs w:val="24"/>
          <w:highlight w:val="none"/>
        </w:rPr>
        <w:t>月</w:t>
      </w:r>
      <w:r>
        <w:rPr>
          <w:rStyle w:val="82"/>
          <w:rFonts w:hint="eastAsia" w:ascii="宋体" w:hAnsi="宋体" w:cs="宋体"/>
          <w:snapToGrid/>
          <w:color w:val="auto"/>
          <w:kern w:val="2"/>
          <w:sz w:val="24"/>
          <w:szCs w:val="24"/>
          <w:highlight w:val="none"/>
          <w:lang w:val="en-US" w:eastAsia="zh-CN"/>
        </w:rPr>
        <w:t>10</w:t>
      </w:r>
      <w:r>
        <w:rPr>
          <w:rStyle w:val="82"/>
          <w:rFonts w:hint="eastAsia" w:ascii="宋体" w:hAnsi="宋体" w:eastAsia="宋体" w:cs="宋体"/>
          <w:snapToGrid/>
          <w:color w:val="auto"/>
          <w:kern w:val="2"/>
          <w:sz w:val="24"/>
          <w:szCs w:val="24"/>
          <w:highlight w:val="none"/>
        </w:rPr>
        <w:t>日</w:t>
      </w:r>
      <w:r>
        <w:rPr>
          <w:rStyle w:val="82"/>
          <w:rFonts w:hint="eastAsia" w:ascii="宋体" w:hAnsi="宋体" w:cs="宋体"/>
          <w:snapToGrid/>
          <w:color w:val="auto"/>
          <w:kern w:val="2"/>
          <w:sz w:val="24"/>
          <w:szCs w:val="24"/>
          <w:highlight w:val="none"/>
          <w:lang w:val="en-US" w:eastAsia="zh-CN"/>
        </w:rPr>
        <w:t>14时</w:t>
      </w:r>
      <w:r>
        <w:rPr>
          <w:rStyle w:val="82"/>
          <w:rFonts w:hint="eastAsia" w:ascii="宋体" w:hAnsi="宋体" w:eastAsia="宋体" w:cs="宋体"/>
          <w:snapToGrid/>
          <w:color w:val="auto"/>
          <w:kern w:val="2"/>
          <w:sz w:val="24"/>
          <w:szCs w:val="24"/>
          <w:highlight w:val="none"/>
        </w:rPr>
        <w:t xml:space="preserve"> </w:t>
      </w:r>
      <w:r>
        <w:rPr>
          <w:rStyle w:val="82"/>
          <w:rFonts w:hint="eastAsia" w:ascii="宋体" w:hAnsi="宋体" w:cs="宋体"/>
          <w:snapToGrid/>
          <w:color w:val="auto"/>
          <w:kern w:val="2"/>
          <w:sz w:val="24"/>
          <w:szCs w:val="24"/>
          <w:highlight w:val="none"/>
          <w:lang w:val="en-US" w:eastAsia="zh-CN"/>
        </w:rPr>
        <w:t>00</w:t>
      </w:r>
      <w:r>
        <w:rPr>
          <w:rStyle w:val="82"/>
          <w:rFonts w:hint="eastAsia" w:ascii="宋体" w:hAnsi="宋体" w:eastAsia="宋体" w:cs="宋体"/>
          <w:snapToGrid/>
          <w:color w:val="auto"/>
          <w:kern w:val="2"/>
          <w:sz w:val="24"/>
          <w:szCs w:val="24"/>
          <w:highlight w:val="none"/>
        </w:rPr>
        <w:t>分</w:t>
      </w:r>
      <w:r>
        <w:rPr>
          <w:rStyle w:val="82"/>
          <w:rFonts w:hint="eastAsia" w:ascii="宋体" w:hAnsi="宋体" w:eastAsia="宋体" w:cs="宋体"/>
          <w:bCs/>
          <w:snapToGrid/>
          <w:color w:val="auto"/>
          <w:kern w:val="2"/>
          <w:sz w:val="24"/>
          <w:szCs w:val="24"/>
          <w:highlight w:val="none"/>
        </w:rPr>
        <w:t>00秒</w:t>
      </w:r>
      <w:r>
        <w:rPr>
          <w:rStyle w:val="82"/>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6880E14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2D888F3">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rPr>
        <w:t>HZSYCG2025-0</w:t>
      </w:r>
      <w:r>
        <w:rPr>
          <w:rFonts w:hint="eastAsia" w:ascii="宋体" w:hAnsi="宋体" w:cs="宋体"/>
          <w:color w:val="auto"/>
          <w:sz w:val="24"/>
          <w:highlight w:val="none"/>
          <w:lang w:val="en-US" w:eastAsia="zh-CN"/>
        </w:rPr>
        <w:t>22</w:t>
      </w:r>
    </w:p>
    <w:p w14:paraId="19D2167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eastAsia="宋体" w:cs="宋体"/>
          <w:color w:val="auto"/>
          <w:sz w:val="24"/>
          <w:szCs w:val="24"/>
          <w:u w:val="none"/>
          <w:lang w:val="en-US" w:eastAsia="zh-CN"/>
        </w:rPr>
        <w:t>杭州市</w:t>
      </w:r>
      <w:r>
        <w:rPr>
          <w:rFonts w:hint="eastAsia" w:ascii="宋体" w:hAnsi="宋体" w:cs="宋体"/>
          <w:color w:val="auto"/>
          <w:sz w:val="24"/>
          <w:szCs w:val="24"/>
          <w:u w:val="none"/>
          <w:lang w:eastAsia="zh-CN"/>
        </w:rPr>
        <w:t>余杭第一中学</w:t>
      </w:r>
      <w:r>
        <w:rPr>
          <w:rFonts w:hint="eastAsia" w:ascii="宋体" w:hAnsi="宋体" w:eastAsia="宋体" w:cs="宋体"/>
          <w:color w:val="auto"/>
          <w:sz w:val="24"/>
          <w:szCs w:val="24"/>
          <w:u w:val="none"/>
          <w:lang w:eastAsia="zh-CN"/>
        </w:rPr>
        <w:t>202</w:t>
      </w: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lang w:eastAsia="zh-CN"/>
        </w:rPr>
        <w:t>年</w:t>
      </w:r>
      <w:r>
        <w:rPr>
          <w:rFonts w:hint="eastAsia" w:ascii="宋体" w:hAnsi="宋体" w:eastAsia="宋体" w:cs="宋体"/>
          <w:color w:val="auto"/>
          <w:sz w:val="24"/>
          <w:szCs w:val="24"/>
          <w:u w:val="none"/>
          <w:lang w:val="en-US" w:eastAsia="zh-CN"/>
        </w:rPr>
        <w:t>教</w:t>
      </w:r>
      <w:r>
        <w:rPr>
          <w:rFonts w:hint="eastAsia" w:ascii="宋体" w:hAnsi="宋体" w:cs="宋体"/>
          <w:color w:val="auto"/>
          <w:sz w:val="24"/>
          <w:szCs w:val="24"/>
          <w:u w:val="none"/>
          <w:lang w:val="en-US" w:eastAsia="zh-CN"/>
        </w:rPr>
        <w:t>职工</w:t>
      </w:r>
      <w:r>
        <w:rPr>
          <w:rFonts w:hint="eastAsia" w:ascii="宋体" w:hAnsi="宋体" w:eastAsia="宋体" w:cs="宋体"/>
          <w:color w:val="auto"/>
          <w:sz w:val="24"/>
          <w:szCs w:val="24"/>
          <w:u w:val="none"/>
          <w:lang w:val="en-US" w:eastAsia="zh-CN"/>
        </w:rPr>
        <w:t>暑期</w:t>
      </w:r>
      <w:r>
        <w:rPr>
          <w:rFonts w:hint="eastAsia" w:ascii="宋体" w:hAnsi="宋体" w:eastAsia="宋体" w:cs="宋体"/>
          <w:color w:val="auto"/>
          <w:sz w:val="24"/>
          <w:szCs w:val="24"/>
          <w:u w:val="none"/>
          <w:lang w:eastAsia="zh-CN"/>
        </w:rPr>
        <w:t>疗休养服务采购项目</w:t>
      </w:r>
    </w:p>
    <w:p w14:paraId="0D429504">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594000</w:t>
      </w:r>
    </w:p>
    <w:p w14:paraId="58D796EE">
      <w:pPr>
        <w:spacing w:line="360" w:lineRule="auto"/>
        <w:ind w:firstLine="48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582000</w:t>
      </w:r>
    </w:p>
    <w:p w14:paraId="76377A2A">
      <w:pPr>
        <w:spacing w:line="360" w:lineRule="auto"/>
        <w:ind w:firstLine="420" w:firstLineChars="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eastAsia="宋体" w:cs="宋体"/>
          <w:color w:val="auto"/>
          <w:sz w:val="24"/>
          <w:szCs w:val="24"/>
          <w:u w:val="none"/>
          <w:lang w:val="en-US" w:eastAsia="zh-CN"/>
        </w:rPr>
        <w:t>杭州市</w:t>
      </w:r>
      <w:r>
        <w:rPr>
          <w:rFonts w:hint="eastAsia" w:ascii="宋体" w:hAnsi="宋体" w:cs="宋体"/>
          <w:color w:val="auto"/>
          <w:sz w:val="24"/>
          <w:szCs w:val="24"/>
          <w:u w:val="none"/>
          <w:lang w:eastAsia="zh-CN"/>
        </w:rPr>
        <w:t>余杭第一中学</w:t>
      </w:r>
      <w:r>
        <w:rPr>
          <w:rFonts w:hint="eastAsia" w:ascii="宋体" w:hAnsi="宋体" w:eastAsia="宋体" w:cs="宋体"/>
          <w:color w:val="auto"/>
          <w:sz w:val="24"/>
          <w:szCs w:val="24"/>
          <w:u w:val="none"/>
          <w:lang w:eastAsia="zh-CN"/>
        </w:rPr>
        <w:t>202</w:t>
      </w: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lang w:eastAsia="zh-CN"/>
        </w:rPr>
        <w:t>年</w:t>
      </w:r>
      <w:r>
        <w:rPr>
          <w:rFonts w:hint="eastAsia" w:ascii="宋体" w:hAnsi="宋体" w:eastAsia="宋体" w:cs="宋体"/>
          <w:color w:val="auto"/>
          <w:sz w:val="24"/>
          <w:szCs w:val="24"/>
          <w:u w:val="none"/>
          <w:lang w:val="en-US" w:eastAsia="zh-CN"/>
        </w:rPr>
        <w:t>教</w:t>
      </w:r>
      <w:r>
        <w:rPr>
          <w:rFonts w:hint="eastAsia" w:ascii="宋体" w:hAnsi="宋体" w:cs="宋体"/>
          <w:color w:val="auto"/>
          <w:sz w:val="24"/>
          <w:szCs w:val="24"/>
          <w:u w:val="none"/>
          <w:lang w:val="en-US" w:eastAsia="zh-CN"/>
        </w:rPr>
        <w:t>职工</w:t>
      </w:r>
      <w:r>
        <w:rPr>
          <w:rFonts w:hint="eastAsia" w:ascii="宋体" w:hAnsi="宋体" w:eastAsia="宋体" w:cs="宋体"/>
          <w:color w:val="auto"/>
          <w:sz w:val="24"/>
          <w:szCs w:val="24"/>
          <w:u w:val="none"/>
          <w:lang w:val="en-US" w:eastAsia="zh-CN"/>
        </w:rPr>
        <w:t>暑期</w:t>
      </w:r>
      <w:r>
        <w:rPr>
          <w:rFonts w:hint="eastAsia" w:ascii="宋体" w:hAnsi="宋体" w:eastAsia="宋体" w:cs="宋体"/>
          <w:color w:val="auto"/>
          <w:sz w:val="24"/>
          <w:szCs w:val="24"/>
          <w:u w:val="none"/>
          <w:lang w:eastAsia="zh-CN"/>
        </w:rPr>
        <w:t>疗休养服务采购项目</w:t>
      </w:r>
      <w:r>
        <w:rPr>
          <w:rFonts w:hint="eastAsia" w:ascii="宋体" w:hAnsi="宋体" w:cs="宋体"/>
          <w:color w:val="auto"/>
          <w:sz w:val="24"/>
          <w:szCs w:val="24"/>
          <w:u w:val="none"/>
          <w:lang w:eastAsia="zh-CN"/>
        </w:rPr>
        <w:t>。</w:t>
      </w:r>
      <w:r>
        <w:rPr>
          <w:rFonts w:hint="eastAsia" w:hAnsi="宋体" w:cs="宋体"/>
          <w:bCs/>
          <w:snapToGrid/>
          <w:color w:val="auto"/>
          <w:kern w:val="2"/>
          <w:sz w:val="24"/>
          <w:szCs w:val="24"/>
          <w:highlight w:val="none"/>
        </w:rPr>
        <w:t>主要内容：</w:t>
      </w:r>
      <w:r>
        <w:rPr>
          <w:rFonts w:hint="eastAsia" w:ascii="宋体" w:hAnsi="宋体" w:eastAsia="宋体" w:cs="宋体"/>
          <w:color w:val="auto"/>
          <w:sz w:val="24"/>
          <w:szCs w:val="24"/>
          <w:u w:val="none"/>
          <w:lang w:val="en-US" w:eastAsia="zh-CN"/>
        </w:rPr>
        <w:t>杭州市</w:t>
      </w:r>
      <w:r>
        <w:rPr>
          <w:rFonts w:hint="eastAsia" w:ascii="宋体" w:hAnsi="宋体" w:cs="宋体"/>
          <w:color w:val="auto"/>
          <w:sz w:val="24"/>
          <w:szCs w:val="24"/>
          <w:u w:val="none"/>
          <w:lang w:eastAsia="zh-CN"/>
        </w:rPr>
        <w:t>余杭第一中学</w:t>
      </w:r>
      <w:r>
        <w:rPr>
          <w:rFonts w:hint="eastAsia" w:ascii="宋体" w:hAnsi="宋体" w:eastAsia="宋体" w:cs="宋体"/>
          <w:color w:val="auto"/>
          <w:sz w:val="24"/>
          <w:szCs w:val="24"/>
          <w:u w:val="none"/>
          <w:lang w:eastAsia="zh-CN"/>
        </w:rPr>
        <w:t>202</w:t>
      </w: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lang w:eastAsia="zh-CN"/>
        </w:rPr>
        <w:t>年</w:t>
      </w:r>
      <w:r>
        <w:rPr>
          <w:rFonts w:hint="eastAsia" w:ascii="宋体" w:hAnsi="宋体" w:eastAsia="宋体" w:cs="宋体"/>
          <w:color w:val="auto"/>
          <w:sz w:val="24"/>
          <w:szCs w:val="24"/>
          <w:u w:val="none"/>
          <w:lang w:val="en-US" w:eastAsia="zh-CN"/>
        </w:rPr>
        <w:t>教</w:t>
      </w:r>
      <w:r>
        <w:rPr>
          <w:rFonts w:hint="eastAsia" w:ascii="宋体" w:hAnsi="宋体" w:cs="宋体"/>
          <w:color w:val="auto"/>
          <w:sz w:val="24"/>
          <w:szCs w:val="24"/>
          <w:u w:val="none"/>
          <w:lang w:val="en-US" w:eastAsia="zh-CN"/>
        </w:rPr>
        <w:t>职工</w:t>
      </w:r>
      <w:r>
        <w:rPr>
          <w:rFonts w:hint="eastAsia" w:ascii="宋体" w:hAnsi="宋体" w:eastAsia="宋体" w:cs="宋体"/>
          <w:color w:val="auto"/>
          <w:sz w:val="24"/>
          <w:szCs w:val="24"/>
          <w:u w:val="none"/>
          <w:lang w:val="en-US" w:eastAsia="zh-CN"/>
        </w:rPr>
        <w:t>暑期</w:t>
      </w:r>
      <w:r>
        <w:rPr>
          <w:rFonts w:hint="eastAsia" w:ascii="宋体" w:hAnsi="宋体" w:eastAsia="宋体" w:cs="宋体"/>
          <w:color w:val="auto"/>
          <w:sz w:val="24"/>
          <w:szCs w:val="24"/>
          <w:u w:val="none"/>
          <w:lang w:eastAsia="zh-CN"/>
        </w:rPr>
        <w:t>疗休养服务采购项目</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E34B834">
      <w:pPr>
        <w:pStyle w:val="137"/>
        <w:ind w:firstLine="482"/>
        <w:outlineLvl w:val="2"/>
        <w:rPr>
          <w:rFonts w:ascii="宋体" w:hAnsi="宋体" w:cs="宋体"/>
          <w:color w:val="auto"/>
          <w:highlight w:val="none"/>
        </w:rPr>
      </w:pPr>
      <w:r>
        <w:rPr>
          <w:rFonts w:hint="eastAsia" w:ascii="宋体" w:hAnsi="宋体" w:cs="宋体"/>
          <w:b/>
          <w:color w:val="auto"/>
          <w:highlight w:val="none"/>
        </w:rPr>
        <w:t>合同履约期限：至2025年12月31日</w:t>
      </w:r>
      <w:r>
        <w:rPr>
          <w:rFonts w:ascii="宋体" w:hAnsi="宋体" w:cs="宋体"/>
          <w:color w:val="auto"/>
          <w:highlight w:val="none"/>
        </w:rPr>
        <w:t xml:space="preserve"> </w:t>
      </w:r>
    </w:p>
    <w:p w14:paraId="3014E8EC">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0C0E2F4">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76DB1DB">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FC25FD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4B1616FA">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59B238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442D97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80E5B4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B79BD81">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562A6E63">
      <w:pPr>
        <w:rPr>
          <w:rFonts w:ascii="宋体" w:hAnsi="宋体" w:cs="宋体"/>
          <w:color w:val="auto"/>
          <w:highlight w:val="none"/>
        </w:rPr>
      </w:pPr>
    </w:p>
    <w:p w14:paraId="3361A53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4252234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ED9C79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D266CF8">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5B1AF0D2">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具有旅行社资质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属于旅游服务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FAC6A5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382A8D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D95CE0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B614D7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C6B37C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5838C1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27CF41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356607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Style w:val="82"/>
          <w:rFonts w:hint="eastAsia" w:ascii="宋体" w:hAnsi="宋体" w:cs="宋体"/>
          <w:snapToGrid/>
          <w:color w:val="auto"/>
          <w:kern w:val="2"/>
          <w:sz w:val="24"/>
          <w:szCs w:val="24"/>
          <w:highlight w:val="none"/>
          <w:u w:val="single"/>
          <w:lang w:val="en-US" w:eastAsia="zh-CN"/>
        </w:rPr>
        <w:t>7</w:t>
      </w:r>
      <w:r>
        <w:rPr>
          <w:rStyle w:val="82"/>
          <w:rFonts w:hint="eastAsia" w:ascii="宋体" w:hAnsi="宋体" w:eastAsia="宋体" w:cs="宋体"/>
          <w:snapToGrid/>
          <w:color w:val="auto"/>
          <w:kern w:val="2"/>
          <w:sz w:val="24"/>
          <w:szCs w:val="24"/>
          <w:highlight w:val="none"/>
          <w:u w:val="single"/>
        </w:rPr>
        <w:t>月</w:t>
      </w:r>
      <w:r>
        <w:rPr>
          <w:rStyle w:val="82"/>
          <w:rFonts w:hint="eastAsia" w:ascii="宋体" w:hAnsi="宋体" w:cs="宋体"/>
          <w:snapToGrid/>
          <w:color w:val="auto"/>
          <w:kern w:val="2"/>
          <w:sz w:val="24"/>
          <w:szCs w:val="24"/>
          <w:highlight w:val="none"/>
          <w:u w:val="single"/>
          <w:lang w:val="en-US" w:eastAsia="zh-CN"/>
        </w:rPr>
        <w:t>10</w:t>
      </w:r>
      <w:r>
        <w:rPr>
          <w:rStyle w:val="82"/>
          <w:rFonts w:hint="eastAsia" w:ascii="宋体" w:hAnsi="宋体" w:eastAsia="宋体" w:cs="宋体"/>
          <w:snapToGrid/>
          <w:color w:val="auto"/>
          <w:kern w:val="2"/>
          <w:sz w:val="24"/>
          <w:szCs w:val="24"/>
          <w:highlight w:val="none"/>
          <w:u w:val="single"/>
        </w:rPr>
        <w:t>日</w:t>
      </w:r>
      <w:r>
        <w:rPr>
          <w:rStyle w:val="82"/>
          <w:rFonts w:hint="eastAsia" w:ascii="宋体" w:hAnsi="宋体" w:cs="宋体"/>
          <w:snapToGrid/>
          <w:color w:val="auto"/>
          <w:kern w:val="2"/>
          <w:sz w:val="24"/>
          <w:szCs w:val="24"/>
          <w:highlight w:val="none"/>
          <w:u w:val="single"/>
          <w:lang w:val="en-US" w:eastAsia="zh-CN"/>
        </w:rPr>
        <w:t>14时</w:t>
      </w:r>
      <w:r>
        <w:rPr>
          <w:rStyle w:val="82"/>
          <w:rFonts w:hint="eastAsia" w:ascii="宋体" w:hAnsi="宋体" w:eastAsia="宋体" w:cs="宋体"/>
          <w:snapToGrid/>
          <w:color w:val="auto"/>
          <w:kern w:val="2"/>
          <w:sz w:val="24"/>
          <w:szCs w:val="24"/>
          <w:highlight w:val="none"/>
          <w:u w:val="single"/>
        </w:rPr>
        <w:t xml:space="preserve"> </w:t>
      </w:r>
      <w:r>
        <w:rPr>
          <w:rStyle w:val="82"/>
          <w:rFonts w:hint="eastAsia" w:ascii="宋体" w:hAnsi="宋体" w:cs="宋体"/>
          <w:snapToGrid/>
          <w:color w:val="auto"/>
          <w:kern w:val="2"/>
          <w:sz w:val="24"/>
          <w:szCs w:val="24"/>
          <w:highlight w:val="none"/>
          <w:u w:val="single"/>
          <w:lang w:val="en-US" w:eastAsia="zh-CN"/>
        </w:rPr>
        <w:t>00</w:t>
      </w:r>
      <w:r>
        <w:rPr>
          <w:rStyle w:val="82"/>
          <w:rFonts w:hint="eastAsia" w:ascii="宋体" w:hAnsi="宋体" w:eastAsia="宋体" w:cs="宋体"/>
          <w:snapToGrid/>
          <w:color w:val="auto"/>
          <w:kern w:val="2"/>
          <w:sz w:val="24"/>
          <w:szCs w:val="24"/>
          <w:highlight w:val="none"/>
          <w:u w:val="single"/>
        </w:rPr>
        <w:t>分</w:t>
      </w:r>
      <w:r>
        <w:rPr>
          <w:rStyle w:val="82"/>
          <w:rFonts w:hint="eastAsia" w:ascii="宋体" w:hAnsi="宋体" w:eastAsia="宋体" w:cs="宋体"/>
          <w:bCs/>
          <w:snapToGrid/>
          <w:color w:val="auto"/>
          <w:kern w:val="2"/>
          <w:sz w:val="24"/>
          <w:szCs w:val="24"/>
          <w:highlight w:val="none"/>
          <w:u w:val="single"/>
        </w:rPr>
        <w:t>00秒</w:t>
      </w:r>
      <w:r>
        <w:rPr>
          <w:rFonts w:hint="eastAsia" w:ascii="宋体" w:hAnsi="宋体" w:cs="宋体"/>
          <w:color w:val="auto"/>
          <w:sz w:val="24"/>
          <w:highlight w:val="none"/>
        </w:rPr>
        <w:t>（北京时间）</w:t>
      </w:r>
    </w:p>
    <w:p w14:paraId="4EFF65C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328BAC0">
      <w:pPr>
        <w:spacing w:line="360" w:lineRule="auto"/>
        <w:ind w:firstLine="482" w:firstLineChars="200"/>
        <w:rPr>
          <w:rStyle w:val="82"/>
          <w:rFonts w:hint="eastAsia" w:ascii="宋体" w:hAnsi="宋体" w:eastAsia="宋体" w:cs="宋体"/>
          <w:bCs/>
          <w:snapToGrid/>
          <w:color w:val="auto"/>
          <w:kern w:val="2"/>
          <w:sz w:val="24"/>
          <w:szCs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Style w:val="82"/>
          <w:rFonts w:hint="eastAsia" w:ascii="宋体" w:hAnsi="宋体" w:cs="宋体"/>
          <w:snapToGrid/>
          <w:color w:val="auto"/>
          <w:kern w:val="2"/>
          <w:sz w:val="24"/>
          <w:szCs w:val="24"/>
          <w:highlight w:val="none"/>
          <w:u w:val="single"/>
          <w:lang w:val="en-US" w:eastAsia="zh-CN"/>
        </w:rPr>
        <w:t>7</w:t>
      </w:r>
      <w:r>
        <w:rPr>
          <w:rStyle w:val="82"/>
          <w:rFonts w:hint="eastAsia" w:ascii="宋体" w:hAnsi="宋体" w:eastAsia="宋体" w:cs="宋体"/>
          <w:snapToGrid/>
          <w:color w:val="auto"/>
          <w:kern w:val="2"/>
          <w:sz w:val="24"/>
          <w:szCs w:val="24"/>
          <w:highlight w:val="none"/>
          <w:u w:val="single"/>
        </w:rPr>
        <w:t>月</w:t>
      </w:r>
      <w:r>
        <w:rPr>
          <w:rStyle w:val="82"/>
          <w:rFonts w:hint="eastAsia" w:ascii="宋体" w:hAnsi="宋体" w:cs="宋体"/>
          <w:snapToGrid/>
          <w:color w:val="auto"/>
          <w:kern w:val="2"/>
          <w:sz w:val="24"/>
          <w:szCs w:val="24"/>
          <w:highlight w:val="none"/>
          <w:u w:val="single"/>
          <w:lang w:val="en-US" w:eastAsia="zh-CN"/>
        </w:rPr>
        <w:t>10</w:t>
      </w:r>
      <w:r>
        <w:rPr>
          <w:rStyle w:val="82"/>
          <w:rFonts w:hint="eastAsia" w:ascii="宋体" w:hAnsi="宋体" w:eastAsia="宋体" w:cs="宋体"/>
          <w:snapToGrid/>
          <w:color w:val="auto"/>
          <w:kern w:val="2"/>
          <w:sz w:val="24"/>
          <w:szCs w:val="24"/>
          <w:highlight w:val="none"/>
          <w:u w:val="single"/>
        </w:rPr>
        <w:t>日</w:t>
      </w:r>
      <w:r>
        <w:rPr>
          <w:rStyle w:val="82"/>
          <w:rFonts w:hint="eastAsia" w:ascii="宋体" w:hAnsi="宋体" w:cs="宋体"/>
          <w:snapToGrid/>
          <w:color w:val="auto"/>
          <w:kern w:val="2"/>
          <w:sz w:val="24"/>
          <w:szCs w:val="24"/>
          <w:highlight w:val="none"/>
          <w:u w:val="single"/>
          <w:lang w:val="en-US" w:eastAsia="zh-CN"/>
        </w:rPr>
        <w:t>14时</w:t>
      </w:r>
      <w:r>
        <w:rPr>
          <w:rStyle w:val="82"/>
          <w:rFonts w:hint="eastAsia" w:ascii="宋体" w:hAnsi="宋体" w:eastAsia="宋体" w:cs="宋体"/>
          <w:snapToGrid/>
          <w:color w:val="auto"/>
          <w:kern w:val="2"/>
          <w:sz w:val="24"/>
          <w:szCs w:val="24"/>
          <w:highlight w:val="none"/>
          <w:u w:val="single"/>
        </w:rPr>
        <w:t xml:space="preserve"> </w:t>
      </w:r>
      <w:r>
        <w:rPr>
          <w:rStyle w:val="82"/>
          <w:rFonts w:hint="eastAsia" w:ascii="宋体" w:hAnsi="宋体" w:cs="宋体"/>
          <w:snapToGrid/>
          <w:color w:val="auto"/>
          <w:kern w:val="2"/>
          <w:sz w:val="24"/>
          <w:szCs w:val="24"/>
          <w:highlight w:val="none"/>
          <w:u w:val="single"/>
          <w:lang w:val="en-US" w:eastAsia="zh-CN"/>
        </w:rPr>
        <w:t>00</w:t>
      </w:r>
      <w:r>
        <w:rPr>
          <w:rStyle w:val="82"/>
          <w:rFonts w:hint="eastAsia" w:ascii="宋体" w:hAnsi="宋体" w:eastAsia="宋体" w:cs="宋体"/>
          <w:snapToGrid/>
          <w:color w:val="auto"/>
          <w:kern w:val="2"/>
          <w:sz w:val="24"/>
          <w:szCs w:val="24"/>
          <w:highlight w:val="none"/>
          <w:u w:val="single"/>
        </w:rPr>
        <w:t>分</w:t>
      </w:r>
      <w:r>
        <w:rPr>
          <w:rStyle w:val="82"/>
          <w:rFonts w:hint="eastAsia" w:ascii="宋体" w:hAnsi="宋体" w:eastAsia="宋体" w:cs="宋体"/>
          <w:bCs/>
          <w:snapToGrid/>
          <w:color w:val="auto"/>
          <w:kern w:val="2"/>
          <w:sz w:val="24"/>
          <w:szCs w:val="24"/>
          <w:highlight w:val="none"/>
          <w:u w:val="single"/>
        </w:rPr>
        <w:t>00秒</w:t>
      </w:r>
    </w:p>
    <w:p w14:paraId="039C33E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813D2D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12200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5DC579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A7B56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3CA4D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8C36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8FD8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B2CB14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F40EF6D">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highlight w:val="none"/>
        </w:rPr>
        <w:t xml:space="preserve">  </w:t>
      </w:r>
      <w:r>
        <w:rPr>
          <w:rFonts w:hint="eastAsia" w:ascii="宋体" w:hAnsi="宋体" w:cs="宋体"/>
          <w:color w:val="auto"/>
          <w:sz w:val="24"/>
          <w:szCs w:val="24"/>
          <w:highlight w:val="none"/>
        </w:rPr>
        <w:t xml:space="preserve">  1.采</w:t>
      </w:r>
      <w:r>
        <w:rPr>
          <w:rFonts w:hint="eastAsia" w:ascii="宋体" w:hAnsi="宋体" w:eastAsia="宋体" w:cs="宋体"/>
          <w:color w:val="auto"/>
          <w:sz w:val="24"/>
          <w:szCs w:val="24"/>
          <w:highlight w:val="none"/>
        </w:rPr>
        <w:t>购人信息</w:t>
      </w:r>
    </w:p>
    <w:p w14:paraId="7A5739D1">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名    称：杭州市</w:t>
      </w:r>
      <w:r>
        <w:rPr>
          <w:rFonts w:hint="eastAsia" w:ascii="宋体" w:hAnsi="宋体" w:cs="宋体"/>
          <w:color w:val="auto"/>
          <w:sz w:val="24"/>
          <w:szCs w:val="24"/>
          <w:highlight w:val="none"/>
          <w:lang w:eastAsia="zh-CN"/>
        </w:rPr>
        <w:t>余杭第一中学</w:t>
      </w:r>
    </w:p>
    <w:p w14:paraId="0EA1C45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址：杭州市余杭区良渚街道庄墩路818号  </w:t>
      </w:r>
    </w:p>
    <w:p w14:paraId="7FE55043">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w:t>
      </w:r>
    </w:p>
    <w:p w14:paraId="52DC1065">
      <w:pPr>
        <w:spacing w:line="360" w:lineRule="auto"/>
        <w:ind w:firstLine="480"/>
        <w:rPr>
          <w:rFonts w:hint="eastAsia" w:ascii="宋体" w:hAnsi="宋体" w:cs="宋体"/>
          <w:sz w:val="24"/>
          <w:szCs w:val="24"/>
          <w:lang w:eastAsia="zh-CN"/>
        </w:rPr>
      </w:pPr>
      <w:r>
        <w:rPr>
          <w:rFonts w:hint="eastAsia" w:ascii="宋体" w:hAnsi="宋体" w:eastAsia="宋体" w:cs="宋体"/>
          <w:color w:val="auto"/>
          <w:sz w:val="24"/>
          <w:szCs w:val="24"/>
          <w:highlight w:val="none"/>
        </w:rPr>
        <w:t>项目联系人（询问）：</w:t>
      </w:r>
      <w:r>
        <w:rPr>
          <w:rFonts w:hint="eastAsia" w:ascii="宋体" w:hAnsi="宋体" w:cs="宋体"/>
          <w:sz w:val="24"/>
          <w:szCs w:val="24"/>
          <w:lang w:eastAsia="zh-CN"/>
        </w:rPr>
        <w:t>王老师</w:t>
      </w:r>
    </w:p>
    <w:p w14:paraId="71405761">
      <w:pPr>
        <w:spacing w:line="360" w:lineRule="auto"/>
        <w:ind w:firstLine="48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color w:val="auto"/>
          <w:sz w:val="24"/>
          <w:szCs w:val="24"/>
          <w:highlight w:val="none"/>
        </w:rPr>
        <w:t>项目联系方式（询问）：</w:t>
      </w:r>
      <w:r>
        <w:rPr>
          <w:rFonts w:ascii="宋体" w:hAnsi="宋体" w:eastAsia="宋体" w:cs="宋体"/>
          <w:sz w:val="24"/>
          <w:szCs w:val="24"/>
        </w:rPr>
        <w:t>0571-88751927</w:t>
      </w:r>
    </w:p>
    <w:p w14:paraId="4EAACEB8">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质疑联系人：</w:t>
      </w:r>
      <w:r>
        <w:rPr>
          <w:rFonts w:ascii="宋体" w:hAnsi="宋体" w:eastAsia="宋体" w:cs="宋体"/>
          <w:sz w:val="24"/>
          <w:szCs w:val="24"/>
        </w:rPr>
        <w:t>陈</w:t>
      </w:r>
      <w:r>
        <w:rPr>
          <w:rFonts w:hint="eastAsia" w:ascii="宋体" w:hAnsi="宋体" w:eastAsia="宋体" w:cs="宋体"/>
          <w:sz w:val="24"/>
          <w:szCs w:val="24"/>
          <w:lang w:eastAsia="zh-CN"/>
        </w:rPr>
        <w:t>老师</w:t>
      </w:r>
    </w:p>
    <w:p w14:paraId="56C2AA8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质疑联系方式：</w:t>
      </w:r>
      <w:r>
        <w:rPr>
          <w:rFonts w:ascii="宋体" w:hAnsi="宋体" w:eastAsia="宋体" w:cs="宋体"/>
          <w:sz w:val="24"/>
          <w:szCs w:val="24"/>
        </w:rPr>
        <w:t>0571-88751927</w:t>
      </w:r>
    </w:p>
    <w:p w14:paraId="5CF676E0">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FF0000"/>
          <w:sz w:val="24"/>
          <w:szCs w:val="24"/>
          <w:highlight w:val="none"/>
        </w:rPr>
        <w:t xml:space="preserve"> </w:t>
      </w:r>
      <w:r>
        <w:rPr>
          <w:rFonts w:hint="eastAsia" w:ascii="宋体" w:hAnsi="宋体" w:eastAsia="宋体" w:cs="宋体"/>
          <w:color w:val="auto"/>
          <w:sz w:val="24"/>
          <w:szCs w:val="24"/>
          <w:highlight w:val="none"/>
        </w:rPr>
        <w:t xml:space="preserve">2.采购代理机构信息            </w:t>
      </w:r>
    </w:p>
    <w:p w14:paraId="58A67840">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杭州尚远招标代理有限公司</w:t>
      </w:r>
    </w:p>
    <w:p w14:paraId="35518F3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址：杭州市临平区星桥街道博旺街29号</w:t>
      </w:r>
      <w:r>
        <w:rPr>
          <w:rFonts w:hint="eastAsia" w:ascii="宋体" w:hAnsi="宋体" w:eastAsia="宋体" w:cs="宋体"/>
          <w:color w:val="auto"/>
          <w:sz w:val="24"/>
          <w:highlight w:val="none"/>
          <w:lang w:val="en-US" w:eastAsia="zh-CN"/>
        </w:rPr>
        <w:t>3幢</w:t>
      </w:r>
      <w:r>
        <w:rPr>
          <w:rFonts w:hint="eastAsia" w:ascii="宋体" w:hAnsi="宋体" w:eastAsia="宋体" w:cs="宋体"/>
          <w:color w:val="auto"/>
          <w:sz w:val="24"/>
          <w:highlight w:val="none"/>
        </w:rPr>
        <w:t>二楼招标代理部</w:t>
      </w:r>
    </w:p>
    <w:p w14:paraId="64A3C242">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传    真： </w:t>
      </w:r>
      <w:r>
        <w:rPr>
          <w:rFonts w:hint="eastAsia" w:ascii="宋体" w:hAnsi="宋体" w:cs="宋体"/>
          <w:color w:val="auto"/>
          <w:sz w:val="24"/>
          <w:highlight w:val="none"/>
          <w:lang w:val="en-US" w:eastAsia="zh-CN"/>
        </w:rPr>
        <w:t>/</w:t>
      </w:r>
    </w:p>
    <w:p w14:paraId="0F188F91">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项目联系人（询问）： </w:t>
      </w:r>
      <w:r>
        <w:rPr>
          <w:rFonts w:hint="eastAsia" w:ascii="宋体" w:hAnsi="宋体" w:eastAsia="宋体" w:cs="宋体"/>
          <w:color w:val="auto"/>
          <w:sz w:val="24"/>
          <w:highlight w:val="none"/>
          <w:lang w:val="en-US" w:eastAsia="zh-CN"/>
        </w:rPr>
        <w:t>陆</w:t>
      </w:r>
      <w:r>
        <w:rPr>
          <w:rFonts w:hint="eastAsia" w:ascii="宋体" w:hAnsi="宋体" w:cs="宋体"/>
          <w:color w:val="auto"/>
          <w:sz w:val="24"/>
          <w:highlight w:val="none"/>
          <w:lang w:val="en-US" w:eastAsia="zh-CN"/>
        </w:rPr>
        <w:t>工</w:t>
      </w:r>
    </w:p>
    <w:p w14:paraId="00AC0326">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15869183365</w:t>
      </w:r>
    </w:p>
    <w:p w14:paraId="5D46F414">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 </w:t>
      </w:r>
      <w:r>
        <w:rPr>
          <w:rFonts w:hint="eastAsia" w:ascii="宋体" w:hAnsi="宋体" w:cs="宋体"/>
          <w:color w:val="auto"/>
          <w:sz w:val="24"/>
          <w:highlight w:val="none"/>
          <w:lang w:val="en-US" w:eastAsia="zh-CN"/>
        </w:rPr>
        <w:t>李</w:t>
      </w:r>
      <w:r>
        <w:rPr>
          <w:rFonts w:hint="eastAsia" w:ascii="宋体" w:hAnsi="宋体" w:eastAsia="宋体" w:cs="宋体"/>
          <w:color w:val="auto"/>
          <w:sz w:val="24"/>
          <w:highlight w:val="none"/>
          <w:lang w:val="en-US" w:eastAsia="zh-CN"/>
        </w:rPr>
        <w:t>工</w:t>
      </w:r>
    </w:p>
    <w:p w14:paraId="09388AC6">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质疑联系方式：</w:t>
      </w:r>
      <w:r>
        <w:rPr>
          <w:rFonts w:hint="eastAsia" w:ascii="宋体" w:hAnsi="宋体" w:cs="宋体"/>
          <w:color w:val="auto"/>
          <w:sz w:val="24"/>
          <w:highlight w:val="none"/>
          <w:lang w:val="en-US" w:eastAsia="zh-CN"/>
        </w:rPr>
        <w:t>18357015059</w:t>
      </w:r>
    </w:p>
    <w:p w14:paraId="73199B8A">
      <w:pPr>
        <w:spacing w:line="360" w:lineRule="auto"/>
        <w:rPr>
          <w:rFonts w:ascii="宋体" w:hAnsi="宋体" w:cs="宋体"/>
          <w:color w:val="auto"/>
          <w:sz w:val="24"/>
          <w:highlight w:val="none"/>
        </w:rPr>
      </w:pPr>
    </w:p>
    <w:p w14:paraId="169130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7D5014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称：杭州市临平区财政局、浙江省政府采购行政裁决服务中心（杭州）</w:t>
      </w:r>
    </w:p>
    <w:p w14:paraId="1553F55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杭州市上城区清泰街549号城建综合大楼11楼（快递仅限ems或顺丰）</w:t>
      </w:r>
    </w:p>
    <w:p w14:paraId="7125130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E4EDBF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：王老师</w:t>
      </w:r>
    </w:p>
    <w:p w14:paraId="21CC69B0">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0571-87227671</w:t>
      </w:r>
    </w:p>
    <w:p w14:paraId="231A22D1">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政策咨询电话：X先生，0571-8958XXXX 政府采购监管部门工作人员</w:t>
      </w:r>
    </w:p>
    <w:p w14:paraId="73864FD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60F1B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0CAA83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7345C26">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956757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51FD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FBB980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48DA48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543495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B3D3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2484FD">
            <w:pPr>
              <w:snapToGrid w:val="0"/>
              <w:spacing w:line="360" w:lineRule="auto"/>
              <w:jc w:val="center"/>
              <w:rPr>
                <w:rFonts w:ascii="宋体" w:hAnsi="宋体" w:cs="宋体"/>
                <w:color w:val="auto"/>
                <w:sz w:val="24"/>
                <w:highlight w:val="none"/>
              </w:rPr>
            </w:pPr>
          </w:p>
          <w:p w14:paraId="04F249B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78B863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670561">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57307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792BEFE">
            <w:pPr>
              <w:snapToGrid w:val="0"/>
              <w:spacing w:line="360" w:lineRule="auto"/>
              <w:jc w:val="center"/>
              <w:rPr>
                <w:rFonts w:ascii="宋体" w:hAnsi="宋体" w:cs="宋体"/>
                <w:color w:val="auto"/>
                <w:sz w:val="24"/>
                <w:highlight w:val="none"/>
              </w:rPr>
            </w:pPr>
          </w:p>
          <w:p w14:paraId="6152323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8752B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29089C0">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eastAsia="宋体" w:cs="宋体"/>
                <w:color w:val="auto"/>
                <w:sz w:val="24"/>
                <w:szCs w:val="24"/>
                <w:u w:val="single"/>
                <w:lang w:val="en-US" w:eastAsia="zh-CN"/>
              </w:rPr>
              <w:t>杭州市</w:t>
            </w:r>
            <w:r>
              <w:rPr>
                <w:rFonts w:hint="eastAsia" w:ascii="宋体" w:hAnsi="宋体" w:cs="宋体"/>
                <w:color w:val="auto"/>
                <w:sz w:val="24"/>
                <w:szCs w:val="24"/>
                <w:u w:val="single"/>
                <w:lang w:eastAsia="zh-CN"/>
              </w:rPr>
              <w:t>余杭第一中学</w:t>
            </w:r>
            <w:r>
              <w:rPr>
                <w:rFonts w:hint="eastAsia" w:ascii="宋体" w:hAnsi="宋体" w:eastAsia="宋体" w:cs="宋体"/>
                <w:color w:val="auto"/>
                <w:sz w:val="24"/>
                <w:szCs w:val="24"/>
                <w:u w:val="single"/>
                <w:lang w:eastAsia="zh-CN"/>
              </w:rPr>
              <w:t>202</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lang w:eastAsia="zh-CN"/>
              </w:rPr>
              <w:t>年</w:t>
            </w:r>
            <w:r>
              <w:rPr>
                <w:rFonts w:hint="eastAsia" w:ascii="宋体" w:hAnsi="宋体" w:eastAsia="宋体" w:cs="宋体"/>
                <w:color w:val="auto"/>
                <w:sz w:val="24"/>
                <w:szCs w:val="24"/>
                <w:u w:val="single"/>
                <w:lang w:val="en-US" w:eastAsia="zh-CN"/>
              </w:rPr>
              <w:t>教师暑期</w:t>
            </w:r>
            <w:r>
              <w:rPr>
                <w:rFonts w:hint="eastAsia" w:ascii="宋体" w:hAnsi="宋体" w:eastAsia="宋体" w:cs="宋体"/>
                <w:color w:val="auto"/>
                <w:sz w:val="24"/>
                <w:szCs w:val="24"/>
                <w:u w:val="single"/>
                <w:lang w:eastAsia="zh-CN"/>
              </w:rPr>
              <w:t>疗休养服务采购项目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租赁和商务服务 </w:t>
            </w:r>
            <w:r>
              <w:rPr>
                <w:rFonts w:hint="eastAsia" w:ascii="宋体" w:hAnsi="宋体" w:cs="宋体"/>
                <w:color w:val="auto"/>
                <w:kern w:val="0"/>
                <w:sz w:val="24"/>
                <w:highlight w:val="none"/>
              </w:rPr>
              <w:t>行业；</w:t>
            </w:r>
          </w:p>
          <w:p w14:paraId="0B619BF3">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根据《关于印发中小企业划型标准规定的通知》（工信部联企业〔2011〕300号）相关规定执行。</w:t>
            </w:r>
          </w:p>
        </w:tc>
      </w:tr>
      <w:tr w14:paraId="6653A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2D10454">
            <w:pPr>
              <w:snapToGrid w:val="0"/>
              <w:spacing w:line="360" w:lineRule="auto"/>
              <w:jc w:val="center"/>
              <w:rPr>
                <w:rFonts w:ascii="宋体" w:hAnsi="宋体" w:cs="宋体"/>
                <w:color w:val="auto"/>
                <w:sz w:val="24"/>
                <w:highlight w:val="none"/>
              </w:rPr>
            </w:pPr>
          </w:p>
          <w:p w14:paraId="23C698EA">
            <w:pPr>
              <w:snapToGrid w:val="0"/>
              <w:spacing w:line="360" w:lineRule="auto"/>
              <w:jc w:val="center"/>
              <w:rPr>
                <w:rFonts w:ascii="宋体" w:hAnsi="宋体" w:cs="宋体"/>
                <w:color w:val="auto"/>
                <w:sz w:val="24"/>
                <w:highlight w:val="none"/>
              </w:rPr>
            </w:pPr>
          </w:p>
          <w:p w14:paraId="3B92DD8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3CE45C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C7FD4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43E2D63">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6F42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88819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DB49F4E">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43FEEB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9E6E37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12CE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403D63">
            <w:pPr>
              <w:snapToGrid w:val="0"/>
              <w:spacing w:line="360" w:lineRule="auto"/>
              <w:jc w:val="center"/>
              <w:rPr>
                <w:rFonts w:ascii="宋体" w:hAnsi="宋体" w:cs="宋体"/>
                <w:color w:val="auto"/>
                <w:sz w:val="24"/>
                <w:highlight w:val="none"/>
              </w:rPr>
            </w:pPr>
          </w:p>
          <w:p w14:paraId="7F4BE0FF">
            <w:pPr>
              <w:snapToGrid w:val="0"/>
              <w:spacing w:line="360" w:lineRule="auto"/>
              <w:jc w:val="center"/>
              <w:rPr>
                <w:rFonts w:ascii="宋体" w:hAnsi="宋体" w:cs="宋体"/>
                <w:color w:val="auto"/>
                <w:sz w:val="24"/>
                <w:highlight w:val="none"/>
              </w:rPr>
            </w:pPr>
          </w:p>
          <w:p w14:paraId="1E72F68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ECB2E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785B3F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A550317">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B6D483">
            <w:pPr>
              <w:pStyle w:val="85"/>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18A3AD5C">
            <w:pPr>
              <w:pStyle w:val="85"/>
              <w:ind w:firstLine="0" w:firstLineChars="0"/>
              <w:rPr>
                <w:color w:val="auto"/>
                <w:highlight w:val="none"/>
              </w:rPr>
            </w:pPr>
          </w:p>
        </w:tc>
      </w:tr>
      <w:tr w14:paraId="1081F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08350CB">
            <w:pPr>
              <w:snapToGrid w:val="0"/>
              <w:spacing w:line="360" w:lineRule="auto"/>
              <w:jc w:val="center"/>
              <w:rPr>
                <w:rFonts w:ascii="宋体" w:hAnsi="宋体" w:cs="宋体"/>
                <w:color w:val="auto"/>
                <w:sz w:val="24"/>
                <w:highlight w:val="none"/>
              </w:rPr>
            </w:pPr>
          </w:p>
          <w:p w14:paraId="5B5DE7F2">
            <w:pPr>
              <w:snapToGrid w:val="0"/>
              <w:spacing w:line="360" w:lineRule="auto"/>
              <w:jc w:val="center"/>
              <w:rPr>
                <w:rFonts w:ascii="宋体" w:hAnsi="宋体" w:cs="宋体"/>
                <w:color w:val="auto"/>
                <w:sz w:val="24"/>
                <w:highlight w:val="none"/>
              </w:rPr>
            </w:pPr>
          </w:p>
          <w:p w14:paraId="249D5C8B">
            <w:pPr>
              <w:snapToGrid w:val="0"/>
              <w:spacing w:line="360" w:lineRule="auto"/>
              <w:jc w:val="center"/>
              <w:rPr>
                <w:rFonts w:ascii="宋体" w:hAnsi="宋体" w:cs="宋体"/>
                <w:color w:val="auto"/>
                <w:sz w:val="24"/>
                <w:highlight w:val="none"/>
              </w:rPr>
            </w:pPr>
          </w:p>
          <w:p w14:paraId="4DF4ACF8">
            <w:pPr>
              <w:snapToGrid w:val="0"/>
              <w:spacing w:line="360" w:lineRule="auto"/>
              <w:jc w:val="center"/>
              <w:rPr>
                <w:rFonts w:ascii="宋体" w:hAnsi="宋体" w:cs="宋体"/>
                <w:color w:val="auto"/>
                <w:sz w:val="24"/>
                <w:highlight w:val="none"/>
              </w:rPr>
            </w:pPr>
          </w:p>
          <w:p w14:paraId="029BC832">
            <w:pPr>
              <w:snapToGrid w:val="0"/>
              <w:spacing w:line="360" w:lineRule="auto"/>
              <w:jc w:val="center"/>
              <w:rPr>
                <w:rFonts w:ascii="宋体" w:hAnsi="宋体" w:cs="宋体"/>
                <w:color w:val="auto"/>
                <w:sz w:val="24"/>
                <w:highlight w:val="none"/>
              </w:rPr>
            </w:pPr>
          </w:p>
          <w:p w14:paraId="63560C2A">
            <w:pPr>
              <w:snapToGrid w:val="0"/>
              <w:spacing w:line="360" w:lineRule="auto"/>
              <w:jc w:val="center"/>
              <w:rPr>
                <w:rFonts w:ascii="宋体" w:hAnsi="宋体" w:cs="宋体"/>
                <w:color w:val="auto"/>
                <w:sz w:val="24"/>
                <w:highlight w:val="none"/>
              </w:rPr>
            </w:pPr>
          </w:p>
          <w:p w14:paraId="577C0C46">
            <w:pPr>
              <w:snapToGrid w:val="0"/>
              <w:spacing w:line="360" w:lineRule="auto"/>
              <w:jc w:val="center"/>
              <w:rPr>
                <w:rFonts w:ascii="宋体" w:hAnsi="宋体" w:cs="宋体"/>
                <w:color w:val="auto"/>
                <w:sz w:val="24"/>
                <w:highlight w:val="none"/>
              </w:rPr>
            </w:pPr>
          </w:p>
          <w:p w14:paraId="45EECC70">
            <w:pPr>
              <w:snapToGrid w:val="0"/>
              <w:spacing w:line="360" w:lineRule="auto"/>
              <w:jc w:val="center"/>
              <w:rPr>
                <w:rFonts w:ascii="宋体" w:hAnsi="宋体" w:cs="宋体"/>
                <w:color w:val="auto"/>
                <w:sz w:val="24"/>
                <w:highlight w:val="none"/>
              </w:rPr>
            </w:pPr>
          </w:p>
          <w:p w14:paraId="21C916A8">
            <w:pPr>
              <w:snapToGrid w:val="0"/>
              <w:spacing w:line="360" w:lineRule="auto"/>
              <w:jc w:val="center"/>
              <w:rPr>
                <w:rFonts w:ascii="宋体" w:hAnsi="宋体" w:cs="宋体"/>
                <w:color w:val="auto"/>
                <w:sz w:val="24"/>
                <w:highlight w:val="none"/>
              </w:rPr>
            </w:pPr>
          </w:p>
          <w:p w14:paraId="2F4BA49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46E351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6FACEE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70B23A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2BC436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01318A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C36548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E0156F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51D546E">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30B54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16A18435">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D216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ECD28E1">
            <w:pPr>
              <w:snapToGrid w:val="0"/>
              <w:spacing w:line="360" w:lineRule="auto"/>
              <w:jc w:val="center"/>
              <w:rPr>
                <w:rFonts w:ascii="宋体" w:hAnsi="宋体" w:cs="宋体"/>
                <w:color w:val="auto"/>
                <w:sz w:val="24"/>
                <w:highlight w:val="none"/>
              </w:rPr>
            </w:pPr>
          </w:p>
          <w:p w14:paraId="40DF0E57">
            <w:pPr>
              <w:snapToGrid w:val="0"/>
              <w:spacing w:line="360" w:lineRule="auto"/>
              <w:jc w:val="center"/>
              <w:rPr>
                <w:rFonts w:ascii="宋体" w:hAnsi="宋体" w:cs="宋体"/>
                <w:color w:val="auto"/>
                <w:sz w:val="24"/>
                <w:highlight w:val="none"/>
              </w:rPr>
            </w:pPr>
          </w:p>
          <w:p w14:paraId="4DA5B77F">
            <w:pPr>
              <w:snapToGrid w:val="0"/>
              <w:spacing w:line="360" w:lineRule="auto"/>
              <w:jc w:val="center"/>
              <w:rPr>
                <w:rFonts w:ascii="宋体" w:hAnsi="宋体" w:cs="宋体"/>
                <w:color w:val="auto"/>
                <w:sz w:val="24"/>
                <w:highlight w:val="none"/>
              </w:rPr>
            </w:pPr>
          </w:p>
          <w:p w14:paraId="4386CD25">
            <w:pPr>
              <w:snapToGrid w:val="0"/>
              <w:spacing w:line="360" w:lineRule="auto"/>
              <w:jc w:val="center"/>
              <w:rPr>
                <w:rFonts w:ascii="宋体" w:hAnsi="宋体" w:cs="宋体"/>
                <w:color w:val="auto"/>
                <w:sz w:val="24"/>
                <w:highlight w:val="none"/>
              </w:rPr>
            </w:pPr>
          </w:p>
          <w:p w14:paraId="6D810515">
            <w:pPr>
              <w:snapToGrid w:val="0"/>
              <w:spacing w:line="360" w:lineRule="auto"/>
              <w:jc w:val="center"/>
              <w:rPr>
                <w:rFonts w:ascii="宋体" w:hAnsi="宋体" w:cs="宋体"/>
                <w:color w:val="auto"/>
                <w:sz w:val="24"/>
                <w:highlight w:val="none"/>
              </w:rPr>
            </w:pPr>
          </w:p>
          <w:p w14:paraId="7524D453">
            <w:pPr>
              <w:snapToGrid w:val="0"/>
              <w:spacing w:line="360" w:lineRule="auto"/>
              <w:jc w:val="center"/>
              <w:rPr>
                <w:rFonts w:ascii="宋体" w:hAnsi="宋体" w:cs="宋体"/>
                <w:color w:val="auto"/>
                <w:sz w:val="24"/>
                <w:highlight w:val="none"/>
              </w:rPr>
            </w:pPr>
          </w:p>
          <w:p w14:paraId="7D354CC6">
            <w:pPr>
              <w:snapToGrid w:val="0"/>
              <w:spacing w:line="360" w:lineRule="auto"/>
              <w:jc w:val="center"/>
              <w:rPr>
                <w:rFonts w:ascii="宋体" w:hAnsi="宋体" w:cs="宋体"/>
                <w:color w:val="auto"/>
                <w:sz w:val="24"/>
                <w:highlight w:val="none"/>
              </w:rPr>
            </w:pPr>
          </w:p>
          <w:p w14:paraId="184469F9">
            <w:pPr>
              <w:snapToGrid w:val="0"/>
              <w:spacing w:line="360" w:lineRule="auto"/>
              <w:jc w:val="center"/>
              <w:rPr>
                <w:rFonts w:ascii="宋体" w:hAnsi="宋体" w:cs="宋体"/>
                <w:color w:val="auto"/>
                <w:sz w:val="24"/>
                <w:highlight w:val="none"/>
              </w:rPr>
            </w:pPr>
          </w:p>
          <w:p w14:paraId="3156C01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646C930">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754C30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77237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AAC03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A6E97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6EBCE6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13DDA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414CDB1">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A069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CDF1A12">
            <w:pPr>
              <w:snapToGrid w:val="0"/>
              <w:spacing w:line="360" w:lineRule="auto"/>
              <w:jc w:val="center"/>
              <w:rPr>
                <w:rFonts w:ascii="宋体" w:hAnsi="宋体" w:cs="宋体"/>
                <w:color w:val="auto"/>
                <w:sz w:val="24"/>
                <w:highlight w:val="none"/>
              </w:rPr>
            </w:pPr>
          </w:p>
          <w:p w14:paraId="2BC7AAC0">
            <w:pPr>
              <w:snapToGrid w:val="0"/>
              <w:spacing w:line="360" w:lineRule="auto"/>
              <w:jc w:val="center"/>
              <w:rPr>
                <w:rFonts w:ascii="宋体" w:hAnsi="宋体" w:cs="宋体"/>
                <w:color w:val="auto"/>
                <w:sz w:val="24"/>
                <w:highlight w:val="none"/>
              </w:rPr>
            </w:pPr>
          </w:p>
          <w:p w14:paraId="0313B76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B0F1AD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0E51044">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D9FD101">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3139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758F98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ED5797C">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93DE887">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F126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AC47234">
            <w:pPr>
              <w:snapToGrid w:val="0"/>
              <w:spacing w:line="360" w:lineRule="auto"/>
              <w:jc w:val="center"/>
              <w:rPr>
                <w:rFonts w:ascii="宋体" w:hAnsi="宋体" w:cs="宋体"/>
                <w:color w:val="auto"/>
                <w:sz w:val="24"/>
                <w:highlight w:val="none"/>
              </w:rPr>
            </w:pPr>
          </w:p>
          <w:p w14:paraId="58998AC8">
            <w:pPr>
              <w:snapToGrid w:val="0"/>
              <w:spacing w:line="360" w:lineRule="auto"/>
              <w:jc w:val="center"/>
              <w:rPr>
                <w:rFonts w:ascii="宋体" w:hAnsi="宋体" w:cs="宋体"/>
                <w:color w:val="auto"/>
                <w:sz w:val="24"/>
                <w:highlight w:val="none"/>
              </w:rPr>
            </w:pPr>
          </w:p>
          <w:p w14:paraId="4C9D48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7AA7D8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62A236F">
            <w:pPr>
              <w:pStyle w:val="85"/>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913EDF5">
            <w:pPr>
              <w:pStyle w:val="85"/>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45536B59">
            <w:pPr>
              <w:pStyle w:val="85"/>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D07669A">
            <w:pPr>
              <w:pStyle w:val="85"/>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60318981">
            <w:pPr>
              <w:pStyle w:val="85"/>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2EE97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6E07361">
            <w:pPr>
              <w:snapToGrid w:val="0"/>
              <w:spacing w:line="360" w:lineRule="auto"/>
              <w:jc w:val="center"/>
              <w:rPr>
                <w:rFonts w:ascii="宋体" w:hAnsi="宋体" w:cs="宋体"/>
                <w:color w:val="auto"/>
                <w:sz w:val="24"/>
                <w:highlight w:val="none"/>
              </w:rPr>
            </w:pPr>
          </w:p>
          <w:p w14:paraId="2D717D52">
            <w:pPr>
              <w:snapToGrid w:val="0"/>
              <w:spacing w:line="360" w:lineRule="auto"/>
              <w:jc w:val="center"/>
              <w:rPr>
                <w:rFonts w:ascii="宋体" w:hAnsi="宋体" w:cs="宋体"/>
                <w:color w:val="auto"/>
                <w:sz w:val="24"/>
                <w:highlight w:val="none"/>
              </w:rPr>
            </w:pPr>
          </w:p>
          <w:p w14:paraId="0A6677E4">
            <w:pPr>
              <w:snapToGrid w:val="0"/>
              <w:spacing w:line="360" w:lineRule="auto"/>
              <w:jc w:val="center"/>
              <w:rPr>
                <w:rFonts w:ascii="宋体" w:hAnsi="宋体" w:cs="宋体"/>
                <w:color w:val="auto"/>
                <w:sz w:val="24"/>
                <w:highlight w:val="none"/>
              </w:rPr>
            </w:pPr>
          </w:p>
          <w:p w14:paraId="7652920B">
            <w:pPr>
              <w:snapToGrid w:val="0"/>
              <w:spacing w:line="360" w:lineRule="auto"/>
              <w:jc w:val="center"/>
              <w:rPr>
                <w:rFonts w:ascii="宋体" w:hAnsi="宋体" w:cs="宋体"/>
                <w:color w:val="auto"/>
                <w:sz w:val="24"/>
                <w:highlight w:val="none"/>
              </w:rPr>
            </w:pPr>
          </w:p>
          <w:p w14:paraId="3700E403">
            <w:pPr>
              <w:snapToGrid w:val="0"/>
              <w:spacing w:line="360" w:lineRule="auto"/>
              <w:jc w:val="center"/>
              <w:rPr>
                <w:rFonts w:ascii="宋体" w:hAnsi="宋体" w:cs="宋体"/>
                <w:color w:val="auto"/>
                <w:sz w:val="24"/>
                <w:highlight w:val="none"/>
              </w:rPr>
            </w:pPr>
          </w:p>
          <w:p w14:paraId="3A72385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0C0DF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A0424BB">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8A41E0E">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57D8CE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793DCB6">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B3A4FFE">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26AE080">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3969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43434467">
            <w:pPr>
              <w:snapToGrid w:val="0"/>
              <w:spacing w:line="360" w:lineRule="auto"/>
              <w:jc w:val="center"/>
              <w:rPr>
                <w:rFonts w:ascii="宋体" w:hAnsi="宋体" w:cs="宋体"/>
                <w:color w:val="auto"/>
                <w:sz w:val="24"/>
                <w:highlight w:val="none"/>
              </w:rPr>
            </w:pPr>
          </w:p>
          <w:p w14:paraId="56CF9F0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28A20F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C104BE3">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B2FC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46A98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799955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290622D">
            <w:pPr>
              <w:pStyle w:val="21"/>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杭州市临平区星桥街道博旺街29号3幢二楼招标代理部</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15869183365</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27BE3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7EE7B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5D79B2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53B857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C75D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22B20C81">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235939F">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E2B4E9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1F3029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A899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3C363EB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484FF472">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7F97CD45">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4F64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05504BF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2E3BD08B">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0B53C45B">
            <w:pPr>
              <w:spacing w:before="0" w:beforeAutospacing="0" w:after="0" w:afterAutospacing="0" w:line="360" w:lineRule="auto"/>
              <w:ind w:left="0" w:right="0" w:firstLine="480" w:firstLineChars="20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本次代理服务费由中标人支付，按照国家计委印发的《招标代理服务收费管理暂行办法》计价格[2002]1980号、发改办价格[2003]857号规定收费。本项目服务费按照差额定律累进计费方式计算，标准如下:成交金额100万元以下的部分,货物类采购费率1.50%,服务类采购费率1.50%; 成交金额100万元至500万元的部分,货物类采购费率1.10%,服务类采购费率0.80%; 成交金额500万元至1000万元的部分,货物类采购费率0.80%,服务类采购费率0.45%; 成交金额1000万元至5000万元的部分,货物类采购费率0.50%,服务类采购费率0.25%; 成交金额5000万元至10000万元的部分,货物类采购费率0.25%,服务类采购费率0.10%; 成交金额10000万元至100000万元的部分,货物类采购费率0.05%,服务类采购费率0.05%; 成交金额1000000万元以上的部分,货物类采购费率0.01%,服务类采购费率0.01%;各投标人应在投标报价中予以考虑。</w:t>
            </w:r>
          </w:p>
          <w:p w14:paraId="5C578975">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snapToGrid w:val="0"/>
                <w:kern w:val="28"/>
                <w:sz w:val="24"/>
                <w:szCs w:val="24"/>
              </w:rPr>
              <w:t>中标服务费的交纳方式：以转帐或支票的形式支付；开户行名称：杭州余杭农村商业银行</w:t>
            </w:r>
            <w:r>
              <w:rPr>
                <w:rFonts w:hint="eastAsia" w:ascii="宋体" w:hAnsi="宋体" w:cs="宋体"/>
                <w:snapToGrid w:val="0"/>
                <w:kern w:val="28"/>
                <w:sz w:val="24"/>
                <w:szCs w:val="24"/>
                <w:lang w:eastAsia="zh-CN"/>
              </w:rPr>
              <w:t>塘栖第一</w:t>
            </w:r>
            <w:r>
              <w:rPr>
                <w:rFonts w:hint="eastAsia" w:ascii="宋体" w:hAnsi="宋体" w:eastAsia="宋体" w:cs="宋体"/>
                <w:snapToGrid w:val="0"/>
                <w:kern w:val="28"/>
                <w:sz w:val="24"/>
                <w:szCs w:val="24"/>
              </w:rPr>
              <w:t>支行；帐号：201000296228332；开户名：杭州尚远招标代理有限公司</w:t>
            </w:r>
            <w:r>
              <w:rPr>
                <w:rFonts w:hint="eastAsia" w:ascii="宋体" w:hAnsi="宋体" w:eastAsia="宋体" w:cs="宋体"/>
                <w:sz w:val="24"/>
                <w:szCs w:val="24"/>
              </w:rPr>
              <w:t>。</w:t>
            </w:r>
          </w:p>
        </w:tc>
      </w:tr>
    </w:tbl>
    <w:p w14:paraId="326AD456">
      <w:pPr>
        <w:snapToGrid w:val="0"/>
        <w:spacing w:line="360" w:lineRule="auto"/>
        <w:jc w:val="center"/>
        <w:rPr>
          <w:rFonts w:ascii="宋体" w:hAnsi="宋体" w:cs="宋体"/>
          <w:b/>
          <w:color w:val="auto"/>
          <w:sz w:val="32"/>
          <w:szCs w:val="20"/>
          <w:highlight w:val="none"/>
        </w:rPr>
      </w:pPr>
    </w:p>
    <w:bookmarkEnd w:id="10"/>
    <w:p w14:paraId="0AD2F67A">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1B080EBA">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F77BC5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E75D72A">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6089A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B66DA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A8E2E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924B7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4BE0F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D47E3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23ABC0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31455C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C7A41D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347974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7BF4B1">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83978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EDCBA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8F8199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5058F7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8AD21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F92B9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8774B3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1873AE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6E10D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F75BB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FBAEA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93652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4509A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E6F13C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2BE254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45C0A79">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432427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67E9D0F">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5D314CF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B70FD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811200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1CA6CAE">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04D7FE2">
      <w:pPr>
        <w:pStyle w:val="21"/>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7C43DAA">
      <w:pPr>
        <w:pStyle w:val="21"/>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3D31B558">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85B7E87">
      <w:pPr>
        <w:pStyle w:val="21"/>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581EF80">
      <w:pPr>
        <w:pStyle w:val="2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53EBE1C">
      <w:pPr>
        <w:pStyle w:val="2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2B2C656">
      <w:pPr>
        <w:pStyle w:val="2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6FD95A7">
      <w:pPr>
        <w:pStyle w:val="2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0E082E5">
      <w:pPr>
        <w:pStyle w:val="2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7B6B631">
      <w:pPr>
        <w:pStyle w:val="2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2AF047B">
      <w:pPr>
        <w:pStyle w:val="21"/>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F13B473">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334A77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529F34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47DAF10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2A694D0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AC5CCFA">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5D1136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54C2BFEC">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38E6F0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0446C29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1CFE0F11">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50B2CD4D">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22F0711">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4ED2C2BB">
      <w:pPr>
        <w:pStyle w:val="890"/>
        <w:shd w:val="clear" w:color="auto" w:fill="FFFFFF"/>
        <w:snapToGrid w:val="0"/>
        <w:spacing w:after="240" w:afterAutospacing="0" w:line="360" w:lineRule="auto"/>
        <w:ind w:firstLine="400"/>
        <w:contextualSpacing/>
        <w:rPr>
          <w:rFonts w:hint="eastAsia"/>
          <w:color w:val="auto"/>
          <w:highlight w:val="none"/>
        </w:rPr>
      </w:pPr>
    </w:p>
    <w:p w14:paraId="79AEA30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1B24F3C6">
      <w:pPr>
        <w:pStyle w:val="137"/>
        <w:snapToGrid w:val="0"/>
        <w:spacing w:before="0"/>
        <w:ind w:firstLine="360"/>
        <w:rPr>
          <w:rFonts w:ascii="宋体" w:hAnsi="宋体" w:cs="宋体"/>
          <w:color w:val="auto"/>
          <w:sz w:val="18"/>
          <w:szCs w:val="18"/>
          <w:highlight w:val="none"/>
        </w:rPr>
      </w:pPr>
    </w:p>
    <w:p w14:paraId="2A9DFE19">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E758DD">
      <w:pPr>
        <w:pStyle w:val="21"/>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00318DFF">
      <w:pPr>
        <w:pStyle w:val="2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44E4E22">
      <w:pPr>
        <w:pStyle w:val="2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32774B9A">
      <w:pPr>
        <w:pStyle w:val="2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377B519">
      <w:pPr>
        <w:pStyle w:val="2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42CE271">
      <w:pPr>
        <w:pStyle w:val="2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263483C0">
      <w:pPr>
        <w:pStyle w:val="2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042CB77">
      <w:pPr>
        <w:pStyle w:val="2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F42AB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845F022">
      <w:pPr>
        <w:pStyle w:val="21"/>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557F753">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77EDA31">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D6612CC">
      <w:pPr>
        <w:pStyle w:val="31"/>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8CD40C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7834863">
      <w:pPr>
        <w:pStyle w:val="21"/>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7C58879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BFA5D17">
      <w:pPr>
        <w:pStyle w:val="21"/>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76EBEC5">
      <w:pPr>
        <w:pStyle w:val="2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939B2DF">
      <w:pPr>
        <w:pStyle w:val="21"/>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8E31BFC">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5108362">
      <w:pPr>
        <w:pStyle w:val="21"/>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84683C5">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2892B5B">
      <w:pPr>
        <w:pStyle w:val="21"/>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22B8C6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9D55C9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7F2B11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10AF2B4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9A3E15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87A6B8">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3DABB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24CE20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45FFE1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D91BE0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120928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78008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20787F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6E308D8">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1CE9C2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E6FBA5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7F2A963E">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60D60BB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4CC5F83">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5B4BBCDA">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73864510">
      <w:pPr>
        <w:pStyle w:val="137"/>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6D22598">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6E92F9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1157E5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831DE7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B38F56B">
      <w:pPr>
        <w:pStyle w:val="137"/>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F0C9E58">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9C5A699">
      <w:pPr>
        <w:pStyle w:val="137"/>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1A9E08A">
      <w:pPr>
        <w:pStyle w:val="13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CE3A0AA">
      <w:pPr>
        <w:pStyle w:val="137"/>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E083CC7">
      <w:pPr>
        <w:pStyle w:val="137"/>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830BC7B">
      <w:pPr>
        <w:pStyle w:val="137"/>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4F663CB8">
      <w:pPr>
        <w:pStyle w:val="21"/>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0BC7DCC">
      <w:pPr>
        <w:pStyle w:val="21"/>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200BFF02">
      <w:pPr>
        <w:pStyle w:val="21"/>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03E22C6">
      <w:pPr>
        <w:pStyle w:val="2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7EB271DE">
      <w:pPr>
        <w:pStyle w:val="2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AC9FC05">
      <w:pPr>
        <w:pStyle w:val="21"/>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03A0033">
      <w:pPr>
        <w:pStyle w:val="13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1F7B87">
      <w:pPr>
        <w:pStyle w:val="3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38FC3737">
      <w:pPr>
        <w:pStyle w:val="13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E6C44E9">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9BA593C">
      <w:pPr>
        <w:pStyle w:val="137"/>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9364064">
      <w:pPr>
        <w:pStyle w:val="137"/>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78A1E8F">
      <w:pPr>
        <w:pStyle w:val="137"/>
        <w:spacing w:before="0"/>
        <w:ind w:firstLine="643"/>
        <w:rPr>
          <w:rFonts w:ascii="宋体" w:hAnsi="宋体" w:cs="宋体"/>
          <w:b/>
          <w:color w:val="auto"/>
          <w:sz w:val="32"/>
          <w:highlight w:val="none"/>
        </w:rPr>
      </w:pPr>
    </w:p>
    <w:p w14:paraId="16BCDF87">
      <w:pPr>
        <w:pStyle w:val="137"/>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0466B9B">
      <w:pPr>
        <w:pStyle w:val="561"/>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BE56D2A">
      <w:pPr>
        <w:pStyle w:val="561"/>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06F40209">
      <w:pPr>
        <w:pStyle w:val="561"/>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9769A7F">
      <w:pPr>
        <w:pStyle w:val="561"/>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EFA1486">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1C4CE9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0DCB6B63">
      <w:pPr>
        <w:pStyle w:val="13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990702F">
      <w:pPr>
        <w:pStyle w:val="13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AFF5E4C">
      <w:pPr>
        <w:pStyle w:val="137"/>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85CCA90">
      <w:pPr>
        <w:pStyle w:val="13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CF49FD7">
      <w:pPr>
        <w:pStyle w:val="13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4DBAC442">
      <w:pPr>
        <w:pStyle w:val="13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435F691">
      <w:pPr>
        <w:pStyle w:val="13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CD52E53">
      <w:pPr>
        <w:pStyle w:val="137"/>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A4F724B">
      <w:pPr>
        <w:pStyle w:val="137"/>
        <w:spacing w:before="0"/>
        <w:ind w:firstLine="0" w:firstLineChars="0"/>
        <w:rPr>
          <w:rFonts w:ascii="宋体" w:hAnsi="宋体" w:cs="宋体"/>
          <w:color w:val="auto"/>
          <w:kern w:val="0"/>
          <w:szCs w:val="24"/>
          <w:highlight w:val="none"/>
        </w:rPr>
      </w:pPr>
    </w:p>
    <w:p w14:paraId="05B07F3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8CD1F83">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3D2E65D">
      <w:pPr>
        <w:spacing w:line="360" w:lineRule="auto"/>
        <w:rPr>
          <w:rFonts w:ascii="宋体" w:hAnsi="宋体" w:cs="宋体"/>
          <w:b/>
          <w:color w:val="auto"/>
          <w:sz w:val="24"/>
          <w:highlight w:val="none"/>
        </w:rPr>
      </w:pPr>
    </w:p>
    <w:p w14:paraId="27E1DD14">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3FE963D">
      <w:pPr>
        <w:pStyle w:val="3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653C260">
      <w:pPr>
        <w:pStyle w:val="137"/>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DA2BB8">
      <w:pPr>
        <w:pStyle w:val="137"/>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BDC756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E1D369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264D2BCC">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5230554C">
      <w:pPr>
        <w:pStyle w:val="137"/>
        <w:adjustRightInd w:val="0"/>
        <w:snapToGrid w:val="0"/>
        <w:spacing w:before="0"/>
        <w:ind w:firstLine="482" w:firstLineChars="200"/>
        <w:rPr>
          <w:rStyle w:val="84"/>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60297680">
      <w:pPr>
        <w:pStyle w:val="86"/>
        <w:rPr>
          <w:color w:val="auto"/>
          <w:highlight w:val="none"/>
        </w:rPr>
      </w:pPr>
    </w:p>
    <w:p w14:paraId="11762F1A">
      <w:pPr>
        <w:snapToGrid w:val="0"/>
        <w:spacing w:line="360" w:lineRule="auto"/>
        <w:ind w:left="120" w:leftChars="57" w:firstLine="482" w:firstLineChars="150"/>
        <w:jc w:val="center"/>
        <w:rPr>
          <w:rFonts w:ascii="宋体" w:hAnsi="宋体" w:cs="宋体"/>
          <w:b/>
          <w:color w:val="auto"/>
          <w:sz w:val="32"/>
          <w:highlight w:val="none"/>
        </w:rPr>
      </w:pPr>
    </w:p>
    <w:p w14:paraId="1F0C782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536B612">
      <w:pPr>
        <w:pStyle w:val="3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477E245">
      <w:pPr>
        <w:pStyle w:val="34"/>
        <w:spacing w:line="360" w:lineRule="auto"/>
        <w:ind w:left="479" w:hanging="479" w:hangingChars="199"/>
        <w:rPr>
          <w:rFonts w:cs="宋体"/>
          <w:b/>
          <w:color w:val="auto"/>
          <w:highlight w:val="none"/>
        </w:rPr>
      </w:pPr>
      <w:r>
        <w:rPr>
          <w:rFonts w:hint="eastAsia" w:cs="宋体"/>
          <w:b/>
          <w:color w:val="auto"/>
          <w:highlight w:val="none"/>
        </w:rPr>
        <w:t>25. 合同的签订</w:t>
      </w:r>
    </w:p>
    <w:p w14:paraId="4F982D99">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8F34576">
      <w:pPr>
        <w:pStyle w:val="137"/>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B70C5B3">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9632D0C">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407B9A2">
      <w:pPr>
        <w:pStyle w:val="137"/>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60350A3">
      <w:pPr>
        <w:pStyle w:val="34"/>
        <w:spacing w:line="360" w:lineRule="auto"/>
        <w:ind w:left="479" w:hanging="479" w:hangingChars="199"/>
        <w:rPr>
          <w:rFonts w:cs="宋体"/>
          <w:b/>
          <w:color w:val="auto"/>
          <w:highlight w:val="none"/>
        </w:rPr>
      </w:pPr>
      <w:r>
        <w:rPr>
          <w:rFonts w:hint="eastAsia" w:cs="宋体"/>
          <w:b/>
          <w:color w:val="auto"/>
          <w:highlight w:val="none"/>
        </w:rPr>
        <w:t>26. 履约保证金</w:t>
      </w:r>
    </w:p>
    <w:p w14:paraId="53591E52">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9E01B0D">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3444510">
      <w:pPr>
        <w:pStyle w:val="3"/>
        <w:rPr>
          <w:color w:val="auto"/>
          <w:highlight w:val="none"/>
        </w:rPr>
      </w:pPr>
      <w:r>
        <w:rPr>
          <w:rFonts w:ascii="宋体" w:hAnsi="宋体" w:eastAsia="宋体"/>
          <w:b/>
          <w:bCs/>
          <w:color w:val="auto"/>
          <w:sz w:val="24"/>
          <w:szCs w:val="32"/>
          <w:highlight w:val="none"/>
          <w:lang w:val="en-US"/>
        </w:rPr>
        <w:t>27.预付款</w:t>
      </w:r>
    </w:p>
    <w:p w14:paraId="0C0AA889">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520954A7">
      <w:pPr>
        <w:rPr>
          <w:color w:val="auto"/>
          <w:highlight w:val="none"/>
        </w:rPr>
      </w:pPr>
    </w:p>
    <w:p w14:paraId="0B7A34D2">
      <w:pPr>
        <w:snapToGrid w:val="0"/>
        <w:spacing w:line="360" w:lineRule="auto"/>
        <w:ind w:firstLine="3357" w:firstLineChars="1045"/>
        <w:rPr>
          <w:rFonts w:ascii="宋体" w:hAnsi="宋体" w:cs="宋体"/>
          <w:b/>
          <w:color w:val="auto"/>
          <w:sz w:val="32"/>
          <w:highlight w:val="none"/>
        </w:rPr>
      </w:pPr>
    </w:p>
    <w:p w14:paraId="0BF2E3B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A2F179D">
      <w:pPr>
        <w:pStyle w:val="137"/>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0937AD5">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699647C">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F55B46E">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7134E6C">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0A46792">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CEDA18D">
      <w:pPr>
        <w:pStyle w:val="137"/>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2F44851">
      <w:pPr>
        <w:tabs>
          <w:tab w:val="left" w:pos="0"/>
        </w:tabs>
        <w:spacing w:line="360" w:lineRule="auto"/>
        <w:ind w:firstLine="480"/>
        <w:rPr>
          <w:rFonts w:ascii="宋体" w:hAnsi="宋体" w:cs="宋体"/>
          <w:color w:val="auto"/>
          <w:sz w:val="24"/>
          <w:highlight w:val="none"/>
        </w:rPr>
      </w:pPr>
    </w:p>
    <w:p w14:paraId="1F327EC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C3F853F">
      <w:pPr>
        <w:pStyle w:val="34"/>
        <w:spacing w:line="360" w:lineRule="auto"/>
        <w:ind w:firstLine="0" w:firstLineChars="0"/>
        <w:rPr>
          <w:rFonts w:cs="宋体"/>
          <w:b/>
          <w:color w:val="auto"/>
          <w:highlight w:val="none"/>
        </w:rPr>
      </w:pPr>
      <w:r>
        <w:rPr>
          <w:rFonts w:hint="eastAsia" w:cs="宋体"/>
          <w:b/>
          <w:color w:val="auto"/>
          <w:highlight w:val="none"/>
        </w:rPr>
        <w:t>30.验收</w:t>
      </w:r>
    </w:p>
    <w:p w14:paraId="2842DCA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454C2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847363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8D0005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E78CDBC">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50E3F254">
      <w:pPr>
        <w:pStyle w:val="86"/>
        <w:rPr>
          <w:color w:val="auto"/>
          <w:highlight w:val="none"/>
        </w:rPr>
      </w:pPr>
    </w:p>
    <w:bookmarkEnd w:id="13"/>
    <w:p w14:paraId="474E2905">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74707468"/>
      <w:bookmarkEnd w:id="16"/>
      <w:bookmarkStart w:id="17" w:name="_Hlt68403820"/>
      <w:bookmarkEnd w:id="17"/>
      <w:bookmarkStart w:id="18" w:name="_Hlt75236290"/>
      <w:bookmarkEnd w:id="18"/>
      <w:bookmarkStart w:id="19" w:name="_Hlt74730295"/>
      <w:bookmarkEnd w:id="19"/>
      <w:bookmarkStart w:id="20" w:name="_Hlt68073093"/>
      <w:bookmarkEnd w:id="20"/>
      <w:bookmarkStart w:id="21" w:name="_Hlt74729768"/>
      <w:bookmarkEnd w:id="21"/>
      <w:bookmarkStart w:id="22" w:name="_Hlt75236101"/>
      <w:bookmarkEnd w:id="22"/>
      <w:bookmarkStart w:id="23" w:name="_Hlt68072998"/>
      <w:bookmarkEnd w:id="23"/>
      <w:bookmarkStart w:id="24" w:name="_Hlt68057669"/>
      <w:bookmarkEnd w:id="24"/>
      <w:bookmarkStart w:id="25" w:name="_Hlt68072990"/>
      <w:bookmarkEnd w:id="25"/>
      <w:bookmarkStart w:id="26" w:name="_Hlt74714665"/>
      <w:bookmarkEnd w:id="26"/>
    </w:p>
    <w:bookmarkEnd w:id="11"/>
    <w:bookmarkEnd w:id="12"/>
    <w:p w14:paraId="61FB94AB">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0211B5F1">
      <w:pPr>
        <w:pageBreakBefore w:val="0"/>
        <w:widowControl w:val="0"/>
        <w:tabs>
          <w:tab w:val="left" w:pos="0"/>
        </w:tabs>
        <w:kinsoku/>
        <w:wordWrap/>
        <w:overflowPunct/>
        <w:topLinePunct w:val="0"/>
        <w:autoSpaceDE/>
        <w:autoSpaceDN/>
        <w:bidi w:val="0"/>
        <w:spacing w:line="600" w:lineRule="exact"/>
        <w:ind w:firstLine="480" w:firstLineChars="200"/>
        <w:textAlignment w:val="auto"/>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采购需求中带“</w:t>
      </w:r>
      <w:r>
        <w:rPr>
          <w:rFonts w:hint="eastAsia" w:ascii="宋体" w:hAnsi="宋体" w:eastAsia="宋体" w:cs="宋体"/>
          <w:b w:val="0"/>
          <w:bCs/>
          <w:sz w:val="24"/>
          <w:szCs w:val="24"/>
        </w:rPr>
        <w:t>▲</w:t>
      </w:r>
      <w:r>
        <w:rPr>
          <w:rFonts w:hint="eastAsia" w:ascii="宋体" w:hAnsi="宋体" w:eastAsia="宋体" w:cs="宋体"/>
          <w:b w:val="0"/>
          <w:bCs/>
          <w:color w:val="000000"/>
          <w:sz w:val="24"/>
          <w:highlight w:val="none"/>
        </w:rPr>
        <w:t>”条款为实质性内容，投标人须在投标文件中提供《符合性审查资料》（格式见第</w:t>
      </w:r>
      <w:r>
        <w:rPr>
          <w:rFonts w:hint="eastAsia" w:ascii="宋体" w:hAnsi="宋体" w:eastAsia="宋体" w:cs="宋体"/>
          <w:b w:val="0"/>
          <w:bCs/>
          <w:color w:val="000000"/>
          <w:sz w:val="24"/>
          <w:highlight w:val="none"/>
          <w:lang w:val="en-US" w:eastAsia="zh-CN"/>
        </w:rPr>
        <w:t>六</w:t>
      </w:r>
      <w:r>
        <w:rPr>
          <w:rFonts w:hint="eastAsia" w:ascii="宋体" w:hAnsi="宋体" w:eastAsia="宋体" w:cs="宋体"/>
          <w:b w:val="0"/>
          <w:bCs/>
          <w:color w:val="000000"/>
          <w:sz w:val="24"/>
          <w:highlight w:val="none"/>
        </w:rPr>
        <w:t>部分  应提交的有关格式范例），如有任意一条未响应或不满足，将被视为无效。</w:t>
      </w:r>
    </w:p>
    <w:p w14:paraId="68837C6C">
      <w:pPr>
        <w:pageBreakBefore w:val="0"/>
        <w:widowControl w:val="0"/>
        <w:tabs>
          <w:tab w:val="left" w:pos="0"/>
        </w:tabs>
        <w:kinsoku/>
        <w:wordWrap/>
        <w:overflowPunct/>
        <w:topLinePunct w:val="0"/>
        <w:autoSpaceDE/>
        <w:autoSpaceDN/>
        <w:bidi w:val="0"/>
        <w:spacing w:line="600" w:lineRule="exact"/>
        <w:textAlignment w:val="auto"/>
        <w:rPr>
          <w:rFonts w:hint="eastAsia" w:ascii="宋体" w:hAnsi="宋体" w:eastAsia="宋体" w:cs="宋体"/>
          <w:b/>
          <w:bCs/>
          <w:color w:val="000000"/>
          <w:kern w:val="0"/>
          <w:sz w:val="24"/>
          <w:szCs w:val="24"/>
        </w:rPr>
      </w:pPr>
      <w:r>
        <w:rPr>
          <w:rFonts w:hint="eastAsia" w:ascii="宋体" w:hAnsi="宋体" w:eastAsia="宋体" w:cs="宋体"/>
          <w:b w:val="0"/>
          <w:bCs/>
          <w:color w:val="000000"/>
          <w:sz w:val="24"/>
          <w:highlight w:val="none"/>
          <w:lang w:val="en-US" w:eastAsia="zh-CN"/>
        </w:rPr>
        <w:t xml:space="preserve">   </w:t>
      </w:r>
      <w:r>
        <w:rPr>
          <w:rFonts w:hint="eastAsia" w:ascii="宋体" w:hAnsi="宋体" w:eastAsia="宋体" w:cs="宋体"/>
          <w:b/>
          <w:bCs/>
          <w:color w:val="000000"/>
          <w:kern w:val="0"/>
          <w:sz w:val="24"/>
          <w:szCs w:val="24"/>
        </w:rPr>
        <w:t>一、项目概况：</w:t>
      </w:r>
    </w:p>
    <w:p w14:paraId="6C314236">
      <w:pPr>
        <w:pageBreakBefore w:val="0"/>
        <w:widowControl w:val="0"/>
        <w:tabs>
          <w:tab w:val="left" w:pos="0"/>
        </w:tabs>
        <w:kinsoku/>
        <w:wordWrap/>
        <w:overflowPunct/>
        <w:topLinePunct w:val="0"/>
        <w:autoSpaceDE/>
        <w:autoSpaceDN/>
        <w:bidi w:val="0"/>
        <w:spacing w:line="600" w:lineRule="exact"/>
        <w:ind w:firstLine="480"/>
        <w:textAlignment w:val="auto"/>
        <w:rPr>
          <w:rFonts w:hint="eastAsia" w:ascii="宋体" w:hAnsi="宋体" w:eastAsia="宋体" w:cs="宋体"/>
          <w:color w:val="000000"/>
          <w:kern w:val="0"/>
          <w:sz w:val="24"/>
          <w:szCs w:val="24"/>
        </w:rPr>
      </w:pPr>
      <w:r>
        <w:rPr>
          <w:rFonts w:hint="eastAsia" w:ascii="宋体" w:hAnsi="宋体" w:cs="宋体"/>
          <w:b/>
          <w:bCs/>
          <w:color w:val="000000"/>
          <w:kern w:val="0"/>
          <w:sz w:val="24"/>
          <w:szCs w:val="24"/>
          <w:lang w:val="en-US" w:eastAsia="zh-CN"/>
        </w:rPr>
        <w:t>杭州市余杭第一中学2025年教职工暑期疗休养服务采购项目</w:t>
      </w:r>
      <w:r>
        <w:rPr>
          <w:rFonts w:hint="eastAsia" w:ascii="宋体" w:hAnsi="宋体" w:eastAsia="宋体" w:cs="宋体"/>
          <w:b/>
          <w:bCs/>
          <w:color w:val="000000"/>
          <w:kern w:val="0"/>
          <w:sz w:val="24"/>
          <w:szCs w:val="24"/>
        </w:rPr>
        <w:t>，</w:t>
      </w:r>
      <w:r>
        <w:rPr>
          <w:rFonts w:hint="eastAsia" w:ascii="宋体" w:hAnsi="宋体" w:eastAsia="宋体" w:cs="宋体"/>
          <w:color w:val="000000"/>
          <w:kern w:val="0"/>
          <w:sz w:val="24"/>
          <w:szCs w:val="24"/>
        </w:rPr>
        <w:t>主要包括：疗休养线路景点、食宿、交通工具等组织实施，注重疗与休相结合，让职工放松心情，休养身心，以达到疗休养的目的。中标单位要严格按照</w:t>
      </w:r>
      <w:r>
        <w:rPr>
          <w:rFonts w:hint="eastAsia" w:ascii="宋体" w:hAnsi="宋体" w:eastAsia="宋体" w:cs="宋体"/>
          <w:color w:val="000000"/>
          <w:kern w:val="0"/>
          <w:sz w:val="24"/>
          <w:szCs w:val="24"/>
          <w:lang w:val="en-US" w:eastAsia="zh-CN"/>
        </w:rPr>
        <w:t>教师</w:t>
      </w:r>
      <w:r>
        <w:rPr>
          <w:rFonts w:hint="eastAsia" w:ascii="宋体" w:hAnsi="宋体" w:eastAsia="宋体" w:cs="宋体"/>
          <w:color w:val="000000"/>
          <w:kern w:val="0"/>
          <w:sz w:val="24"/>
          <w:szCs w:val="24"/>
        </w:rPr>
        <w:t>疗休养路线组织实施。</w:t>
      </w:r>
    </w:p>
    <w:p w14:paraId="2302C5CD">
      <w:pPr>
        <w:pageBreakBefore w:val="0"/>
        <w:widowControl w:val="0"/>
        <w:numPr>
          <w:ilvl w:val="0"/>
          <w:numId w:val="0"/>
        </w:numPr>
        <w:tabs>
          <w:tab w:val="left" w:pos="0"/>
        </w:tabs>
        <w:kinsoku/>
        <w:wordWrap/>
        <w:overflowPunct/>
        <w:topLinePunct w:val="0"/>
        <w:autoSpaceDE/>
        <w:autoSpaceDN/>
        <w:bidi w:val="0"/>
        <w:spacing w:line="600" w:lineRule="exact"/>
        <w:textAlignment w:val="auto"/>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二、</w:t>
      </w:r>
      <w:r>
        <w:rPr>
          <w:rFonts w:hint="eastAsia" w:ascii="宋体" w:hAnsi="宋体" w:eastAsia="宋体" w:cs="宋体"/>
          <w:b/>
          <w:bCs/>
          <w:color w:val="000000"/>
          <w:kern w:val="0"/>
          <w:sz w:val="24"/>
          <w:szCs w:val="24"/>
        </w:rPr>
        <w:t>项目路线及要求</w:t>
      </w:r>
      <w:r>
        <w:rPr>
          <w:rFonts w:hint="eastAsia" w:ascii="宋体" w:hAnsi="宋体" w:eastAsia="宋体" w:cs="宋体"/>
          <w:b/>
          <w:bCs/>
          <w:color w:val="000000"/>
          <w:kern w:val="0"/>
          <w:sz w:val="24"/>
          <w:szCs w:val="24"/>
          <w:lang w:eastAsia="zh-CN"/>
        </w:rPr>
        <w:t>：</w:t>
      </w:r>
    </w:p>
    <w:p w14:paraId="367F5F1E">
      <w:pPr>
        <w:pageBreakBefore w:val="0"/>
        <w:widowControl w:val="0"/>
        <w:numPr>
          <w:ilvl w:val="0"/>
          <w:numId w:val="0"/>
        </w:numPr>
        <w:tabs>
          <w:tab w:val="left" w:pos="0"/>
        </w:tabs>
        <w:kinsoku/>
        <w:wordWrap/>
        <w:overflowPunct/>
        <w:topLinePunct w:val="0"/>
        <w:autoSpaceDE/>
        <w:autoSpaceDN/>
        <w:bidi w:val="0"/>
        <w:spacing w:line="6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w:t>
      </w:r>
      <w:r>
        <w:rPr>
          <w:rFonts w:hint="eastAsia" w:ascii="宋体" w:hAnsi="宋体" w:eastAsia="宋体" w:cs="宋体"/>
          <w:color w:val="auto"/>
          <w:kern w:val="0"/>
          <w:sz w:val="24"/>
          <w:szCs w:val="24"/>
          <w:lang w:val="en-US" w:eastAsia="zh-CN"/>
        </w:rPr>
        <w:t>校</w:t>
      </w:r>
      <w:r>
        <w:rPr>
          <w:rFonts w:hint="eastAsia" w:ascii="宋体" w:hAnsi="宋体" w:eastAsia="宋体" w:cs="宋体"/>
          <w:color w:val="auto"/>
          <w:kern w:val="0"/>
          <w:sz w:val="24"/>
          <w:szCs w:val="24"/>
        </w:rPr>
        <w:t>拟计划疗休养</w:t>
      </w:r>
      <w:r>
        <w:rPr>
          <w:rFonts w:hint="eastAsia" w:ascii="宋体" w:hAnsi="宋体" w:cs="宋体"/>
          <w:color w:val="auto"/>
          <w:kern w:val="0"/>
          <w:sz w:val="24"/>
          <w:szCs w:val="24"/>
          <w:lang w:val="en-US" w:eastAsia="zh-CN"/>
        </w:rPr>
        <w:t>教师184</w:t>
      </w:r>
      <w:r>
        <w:rPr>
          <w:rFonts w:hint="eastAsia" w:ascii="宋体" w:hAnsi="宋体" w:eastAsia="宋体" w:cs="宋体"/>
          <w:color w:val="auto"/>
          <w:kern w:val="0"/>
          <w:sz w:val="24"/>
          <w:szCs w:val="24"/>
        </w:rPr>
        <w:t>人，每人疗休养经费最高3000元标准</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职工15人，职工</w:t>
      </w:r>
      <w:r>
        <w:rPr>
          <w:rFonts w:hint="eastAsia" w:ascii="宋体" w:hAnsi="宋体" w:eastAsia="宋体" w:cs="宋体"/>
          <w:color w:val="auto"/>
          <w:kern w:val="0"/>
          <w:sz w:val="24"/>
          <w:szCs w:val="24"/>
        </w:rPr>
        <w:t>每人疗休养经费最高</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000元标准</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实际支付费用是依据每批实际出行人数、实际产生的费用以及</w:t>
      </w:r>
      <w:r>
        <w:rPr>
          <w:rFonts w:hint="eastAsia" w:ascii="宋体" w:hAnsi="宋体" w:eastAsia="宋体" w:cs="宋体"/>
          <w:color w:val="auto"/>
          <w:kern w:val="0"/>
          <w:sz w:val="24"/>
          <w:szCs w:val="24"/>
          <w:lang w:val="en-US" w:eastAsia="zh-CN"/>
        </w:rPr>
        <w:t>教师</w:t>
      </w:r>
      <w:r>
        <w:rPr>
          <w:rFonts w:hint="eastAsia" w:ascii="宋体" w:hAnsi="宋体" w:eastAsia="宋体" w:cs="宋体"/>
          <w:color w:val="auto"/>
          <w:kern w:val="0"/>
          <w:sz w:val="24"/>
          <w:szCs w:val="24"/>
        </w:rPr>
        <w:t>对疗休养行程的满意度评价比例确定支付金额。</w:t>
      </w:r>
    </w:p>
    <w:p w14:paraId="72FAC8A7">
      <w:pPr>
        <w:pStyle w:val="3"/>
        <w:pageBreakBefore w:val="0"/>
        <w:widowControl w:val="0"/>
        <w:kinsoku/>
        <w:wordWrap/>
        <w:overflowPunct/>
        <w:topLinePunct w:val="0"/>
        <w:autoSpaceDE/>
        <w:autoSpaceDN/>
        <w:bidi w:val="0"/>
        <w:spacing w:line="600" w:lineRule="exact"/>
        <w:textAlignment w:val="auto"/>
        <w:rPr>
          <w:rFonts w:hint="eastAsia" w:ascii="宋体" w:hAnsi="宋体" w:eastAsia="宋体" w:cs="宋体"/>
          <w:color w:val="000000"/>
          <w:kern w:val="0"/>
          <w:sz w:val="24"/>
          <w:lang w:val="en-US"/>
        </w:rPr>
      </w:pPr>
      <w:r>
        <w:rPr>
          <w:rFonts w:hint="eastAsia" w:ascii="宋体" w:hAnsi="宋体" w:eastAsia="宋体" w:cs="宋体"/>
          <w:color w:val="000000"/>
          <w:kern w:val="0"/>
          <w:sz w:val="24"/>
          <w:lang w:val="en-US"/>
        </w:rPr>
        <w:t xml:space="preserve"> 2.1计划线路及要求</w:t>
      </w:r>
    </w:p>
    <w:p w14:paraId="168D3E0E">
      <w:pPr>
        <w:rPr>
          <w:rFonts w:hint="eastAsia" w:ascii="宋体" w:hAnsi="宋体" w:eastAsia="宋体" w:cs="宋体"/>
          <w:color w:val="000000"/>
          <w:kern w:val="0"/>
          <w:sz w:val="24"/>
          <w:lang w:val="en-US"/>
        </w:rPr>
      </w:pPr>
    </w:p>
    <w:p w14:paraId="5B4129EC">
      <w:pPr>
        <w:rPr>
          <w:rFonts w:hint="eastAsia" w:ascii="宋体" w:hAnsi="宋体" w:eastAsia="宋体" w:cs="宋体"/>
          <w:color w:val="000000"/>
          <w:kern w:val="0"/>
          <w:sz w:val="24"/>
          <w:lang w:val="en-US"/>
        </w:rPr>
      </w:pPr>
    </w:p>
    <w:p w14:paraId="7ED4C6D8">
      <w:pPr>
        <w:rPr>
          <w:rFonts w:hint="eastAsia" w:ascii="宋体" w:hAnsi="宋体" w:eastAsia="宋体" w:cs="宋体"/>
          <w:color w:val="000000"/>
          <w:kern w:val="0"/>
          <w:sz w:val="24"/>
          <w:lang w:val="en-US"/>
        </w:rPr>
      </w:pPr>
    </w:p>
    <w:p w14:paraId="2AF9CB4A">
      <w:pPr>
        <w:rPr>
          <w:rFonts w:hint="eastAsia" w:ascii="宋体" w:hAnsi="宋体" w:eastAsia="宋体" w:cs="宋体"/>
          <w:color w:val="000000"/>
          <w:kern w:val="0"/>
          <w:sz w:val="24"/>
          <w:lang w:val="en-US"/>
        </w:rPr>
      </w:pPr>
    </w:p>
    <w:tbl>
      <w:tblPr>
        <w:tblStyle w:val="68"/>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8"/>
        <w:gridCol w:w="1142"/>
        <w:gridCol w:w="729"/>
        <w:gridCol w:w="808"/>
        <w:gridCol w:w="738"/>
        <w:gridCol w:w="1325"/>
        <w:gridCol w:w="991"/>
        <w:gridCol w:w="1221"/>
        <w:gridCol w:w="1061"/>
      </w:tblGrid>
      <w:tr w14:paraId="19F5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1" w:hRule="atLeast"/>
          <w:jc w:val="center"/>
        </w:trPr>
        <w:tc>
          <w:tcPr>
            <w:tcW w:w="848" w:type="dxa"/>
            <w:shd w:val="clear" w:color="auto" w:fill="F7F7F7"/>
            <w:noWrap w:val="0"/>
            <w:tcMar>
              <w:top w:w="28" w:type="dxa"/>
              <w:left w:w="28" w:type="dxa"/>
              <w:bottom w:w="28" w:type="dxa"/>
              <w:right w:w="28" w:type="dxa"/>
            </w:tcMar>
            <w:vAlign w:val="center"/>
          </w:tcPr>
          <w:p w14:paraId="39C79BF2">
            <w:pPr>
              <w:tabs>
                <w:tab w:val="left" w:pos="0"/>
              </w:tabs>
              <w:spacing w:beforeLines="0" w:afterLines="0"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标项</w:t>
            </w:r>
          </w:p>
        </w:tc>
        <w:tc>
          <w:tcPr>
            <w:tcW w:w="1142" w:type="dxa"/>
            <w:shd w:val="clear" w:color="auto" w:fill="F7F7F7"/>
            <w:noWrap w:val="0"/>
            <w:tcMar>
              <w:top w:w="28" w:type="dxa"/>
              <w:left w:w="28" w:type="dxa"/>
              <w:bottom w:w="28" w:type="dxa"/>
              <w:right w:w="28" w:type="dxa"/>
            </w:tcMar>
            <w:vAlign w:val="center"/>
          </w:tcPr>
          <w:p w14:paraId="792E64EE">
            <w:pPr>
              <w:tabs>
                <w:tab w:val="left" w:pos="0"/>
              </w:tabs>
              <w:spacing w:beforeLines="0" w:afterLines="0"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路线</w:t>
            </w:r>
          </w:p>
        </w:tc>
        <w:tc>
          <w:tcPr>
            <w:tcW w:w="729" w:type="dxa"/>
            <w:shd w:val="clear" w:color="auto" w:fill="F7F7F7"/>
            <w:noWrap w:val="0"/>
            <w:tcMar>
              <w:top w:w="28" w:type="dxa"/>
              <w:left w:w="28" w:type="dxa"/>
              <w:bottom w:w="28" w:type="dxa"/>
              <w:right w:w="28" w:type="dxa"/>
            </w:tcMar>
            <w:vAlign w:val="center"/>
          </w:tcPr>
          <w:p w14:paraId="60B2E541">
            <w:pPr>
              <w:tabs>
                <w:tab w:val="left" w:pos="0"/>
              </w:tabs>
              <w:spacing w:beforeLines="0" w:afterLines="0"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天数</w:t>
            </w:r>
          </w:p>
        </w:tc>
        <w:tc>
          <w:tcPr>
            <w:tcW w:w="808" w:type="dxa"/>
            <w:shd w:val="clear" w:color="auto" w:fill="F7F7F7"/>
            <w:noWrap w:val="0"/>
            <w:tcMar>
              <w:top w:w="28" w:type="dxa"/>
              <w:left w:w="28" w:type="dxa"/>
              <w:bottom w:w="28" w:type="dxa"/>
              <w:right w:w="28" w:type="dxa"/>
            </w:tcMar>
            <w:vAlign w:val="center"/>
          </w:tcPr>
          <w:p w14:paraId="4A863872">
            <w:pPr>
              <w:tabs>
                <w:tab w:val="left" w:pos="0"/>
              </w:tabs>
              <w:spacing w:beforeLines="0" w:afterLines="0"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计划</w:t>
            </w:r>
          </w:p>
          <w:p w14:paraId="272F6B1C">
            <w:pPr>
              <w:tabs>
                <w:tab w:val="left" w:pos="0"/>
              </w:tabs>
              <w:spacing w:beforeLines="0" w:afterLines="0"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人数</w:t>
            </w:r>
          </w:p>
        </w:tc>
        <w:tc>
          <w:tcPr>
            <w:tcW w:w="738" w:type="dxa"/>
            <w:shd w:val="clear" w:color="auto" w:fill="F7F7F7"/>
            <w:noWrap w:val="0"/>
            <w:tcMar>
              <w:top w:w="28" w:type="dxa"/>
              <w:left w:w="28" w:type="dxa"/>
              <w:bottom w:w="28" w:type="dxa"/>
              <w:right w:w="28" w:type="dxa"/>
            </w:tcMar>
            <w:vAlign w:val="center"/>
          </w:tcPr>
          <w:p w14:paraId="6FAE71A9">
            <w:pPr>
              <w:tabs>
                <w:tab w:val="left" w:pos="0"/>
              </w:tabs>
              <w:spacing w:beforeLines="0" w:afterLines="0"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预算金额</w:t>
            </w:r>
          </w:p>
        </w:tc>
        <w:tc>
          <w:tcPr>
            <w:tcW w:w="1325" w:type="dxa"/>
            <w:shd w:val="clear" w:color="auto" w:fill="F7F7F7"/>
            <w:noWrap w:val="0"/>
            <w:tcMar>
              <w:top w:w="28" w:type="dxa"/>
              <w:left w:w="28" w:type="dxa"/>
              <w:bottom w:w="28" w:type="dxa"/>
              <w:right w:w="28" w:type="dxa"/>
            </w:tcMar>
            <w:vAlign w:val="center"/>
          </w:tcPr>
          <w:p w14:paraId="005547C8">
            <w:pPr>
              <w:tabs>
                <w:tab w:val="left" w:pos="0"/>
              </w:tabs>
              <w:spacing w:beforeLines="0" w:afterLines="0"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住宿</w:t>
            </w:r>
          </w:p>
        </w:tc>
        <w:tc>
          <w:tcPr>
            <w:tcW w:w="991" w:type="dxa"/>
            <w:shd w:val="clear" w:color="auto" w:fill="F7F7F7"/>
            <w:noWrap w:val="0"/>
            <w:tcMar>
              <w:top w:w="28" w:type="dxa"/>
              <w:left w:w="28" w:type="dxa"/>
              <w:bottom w:w="28" w:type="dxa"/>
              <w:right w:w="28" w:type="dxa"/>
            </w:tcMar>
            <w:vAlign w:val="center"/>
          </w:tcPr>
          <w:p w14:paraId="745B65C3">
            <w:pPr>
              <w:tabs>
                <w:tab w:val="left" w:pos="0"/>
              </w:tabs>
              <w:spacing w:beforeLines="0" w:afterLines="0"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正餐</w:t>
            </w:r>
          </w:p>
          <w:p w14:paraId="5B0F4DAD">
            <w:pPr>
              <w:tabs>
                <w:tab w:val="left" w:pos="0"/>
              </w:tabs>
              <w:spacing w:beforeLines="0" w:afterLines="0"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标准</w:t>
            </w:r>
          </w:p>
        </w:tc>
        <w:tc>
          <w:tcPr>
            <w:tcW w:w="1221" w:type="dxa"/>
            <w:shd w:val="clear" w:color="auto" w:fill="F7F7F7"/>
            <w:noWrap w:val="0"/>
            <w:tcMar>
              <w:top w:w="28" w:type="dxa"/>
              <w:left w:w="28" w:type="dxa"/>
              <w:bottom w:w="28" w:type="dxa"/>
              <w:right w:w="28" w:type="dxa"/>
            </w:tcMar>
            <w:vAlign w:val="center"/>
          </w:tcPr>
          <w:p w14:paraId="76C349A2">
            <w:pPr>
              <w:tabs>
                <w:tab w:val="left" w:pos="0"/>
              </w:tabs>
              <w:spacing w:beforeLines="0" w:afterLines="0"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备注</w:t>
            </w:r>
          </w:p>
        </w:tc>
        <w:tc>
          <w:tcPr>
            <w:tcW w:w="1061" w:type="dxa"/>
            <w:shd w:val="clear" w:color="auto" w:fill="F7F7F7"/>
            <w:noWrap w:val="0"/>
            <w:tcMar>
              <w:top w:w="28" w:type="dxa"/>
              <w:left w:w="28" w:type="dxa"/>
              <w:bottom w:w="28" w:type="dxa"/>
              <w:right w:w="28" w:type="dxa"/>
            </w:tcMar>
            <w:vAlign w:val="center"/>
          </w:tcPr>
          <w:p w14:paraId="5E9AA5E1">
            <w:pPr>
              <w:tabs>
                <w:tab w:val="left" w:pos="0"/>
              </w:tabs>
              <w:spacing w:line="36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备注</w:t>
            </w:r>
          </w:p>
        </w:tc>
      </w:tr>
      <w:tr w14:paraId="2F71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5" w:hRule="atLeast"/>
          <w:jc w:val="center"/>
        </w:trPr>
        <w:tc>
          <w:tcPr>
            <w:tcW w:w="848" w:type="dxa"/>
            <w:shd w:val="clear" w:color="auto" w:fill="F7F7F7"/>
            <w:noWrap w:val="0"/>
            <w:tcMar>
              <w:top w:w="28" w:type="dxa"/>
              <w:left w:w="28" w:type="dxa"/>
              <w:bottom w:w="28" w:type="dxa"/>
              <w:right w:w="28" w:type="dxa"/>
            </w:tcMar>
            <w:vAlign w:val="center"/>
          </w:tcPr>
          <w:p w14:paraId="35B2251F">
            <w:pPr>
              <w:tabs>
                <w:tab w:val="left" w:pos="0"/>
              </w:tabs>
              <w:spacing w:line="360" w:lineRule="auto"/>
              <w:jc w:val="center"/>
              <w:rPr>
                <w:rFonts w:hint="eastAsia" w:ascii="宋体" w:hAnsi="宋体" w:eastAsia="宋体" w:cs="宋体"/>
                <w:b/>
                <w:bCs/>
                <w:color w:val="auto"/>
                <w:kern w:val="0"/>
                <w:sz w:val="24"/>
                <w:szCs w:val="24"/>
                <w:highlight w:val="none"/>
                <w:lang w:val="en-US" w:eastAsia="zh-CN"/>
              </w:rPr>
            </w:pPr>
          </w:p>
          <w:p w14:paraId="5007FE2C">
            <w:pPr>
              <w:tabs>
                <w:tab w:val="left" w:pos="0"/>
              </w:tabs>
              <w:spacing w:line="36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省外</w:t>
            </w:r>
          </w:p>
        </w:tc>
        <w:tc>
          <w:tcPr>
            <w:tcW w:w="1142" w:type="dxa"/>
            <w:shd w:val="clear" w:color="auto" w:fill="F7F7F7"/>
            <w:noWrap w:val="0"/>
            <w:tcMar>
              <w:top w:w="28" w:type="dxa"/>
              <w:left w:w="28" w:type="dxa"/>
              <w:bottom w:w="28" w:type="dxa"/>
              <w:right w:w="28" w:type="dxa"/>
            </w:tcMar>
            <w:vAlign w:val="center"/>
          </w:tcPr>
          <w:p w14:paraId="0F7AB29B">
            <w:pPr>
              <w:tabs>
                <w:tab w:val="left" w:pos="0"/>
              </w:tabs>
              <w:spacing w:beforeLines="0" w:afterLines="0" w:line="240" w:lineRule="auto"/>
              <w:jc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sz w:val="24"/>
                <w:szCs w:val="24"/>
                <w:u w:val="none"/>
                <w:lang w:val="en-US" w:eastAsia="zh-CN"/>
              </w:rPr>
              <w:t>重庆</w:t>
            </w:r>
            <w:r>
              <w:rPr>
                <w:rFonts w:hint="eastAsia" w:ascii="宋体" w:hAnsi="宋体" w:eastAsia="宋体" w:cs="宋体"/>
                <w:b w:val="0"/>
                <w:bCs w:val="0"/>
                <w:i w:val="0"/>
                <w:iCs w:val="0"/>
                <w:color w:val="auto"/>
                <w:sz w:val="24"/>
                <w:szCs w:val="24"/>
                <w:u w:val="none"/>
                <w:lang w:val="en-US" w:eastAsia="zh-CN"/>
              </w:rPr>
              <w:t>五日疗休养</w:t>
            </w:r>
          </w:p>
        </w:tc>
        <w:tc>
          <w:tcPr>
            <w:tcW w:w="729" w:type="dxa"/>
            <w:shd w:val="clear" w:color="auto" w:fill="F7F7F7"/>
            <w:noWrap w:val="0"/>
            <w:tcMar>
              <w:top w:w="28" w:type="dxa"/>
              <w:left w:w="28" w:type="dxa"/>
              <w:bottom w:w="28" w:type="dxa"/>
              <w:right w:w="28" w:type="dxa"/>
            </w:tcMar>
            <w:vAlign w:val="center"/>
          </w:tcPr>
          <w:p w14:paraId="703DD295">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5天</w:t>
            </w:r>
          </w:p>
        </w:tc>
        <w:tc>
          <w:tcPr>
            <w:tcW w:w="808" w:type="dxa"/>
            <w:shd w:val="clear" w:color="auto" w:fill="F7F7F7"/>
            <w:noWrap w:val="0"/>
            <w:tcMar>
              <w:top w:w="28" w:type="dxa"/>
              <w:left w:w="28" w:type="dxa"/>
              <w:bottom w:w="28" w:type="dxa"/>
              <w:right w:w="28" w:type="dxa"/>
            </w:tcMar>
            <w:vAlign w:val="center"/>
          </w:tcPr>
          <w:p w14:paraId="21543465">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lang w:val="en-US" w:eastAsia="zh-CN"/>
              </w:rPr>
              <w:t>人</w:t>
            </w:r>
          </w:p>
        </w:tc>
        <w:tc>
          <w:tcPr>
            <w:tcW w:w="738" w:type="dxa"/>
            <w:shd w:val="clear" w:color="auto" w:fill="F7F7F7"/>
            <w:noWrap w:val="0"/>
            <w:tcMar>
              <w:top w:w="28" w:type="dxa"/>
              <w:left w:w="28" w:type="dxa"/>
              <w:bottom w:w="28" w:type="dxa"/>
              <w:right w:w="28" w:type="dxa"/>
            </w:tcMar>
            <w:vAlign w:val="center"/>
          </w:tcPr>
          <w:p w14:paraId="79E09C41">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9万</w:t>
            </w:r>
            <w:r>
              <w:rPr>
                <w:rFonts w:hint="eastAsia" w:ascii="宋体" w:hAnsi="宋体" w:eastAsia="宋体" w:cs="宋体"/>
                <w:color w:val="auto"/>
                <w:kern w:val="0"/>
                <w:sz w:val="24"/>
                <w:szCs w:val="24"/>
                <w:highlight w:val="none"/>
                <w:lang w:val="en-US" w:eastAsia="zh-CN"/>
              </w:rPr>
              <w:t>元</w:t>
            </w:r>
          </w:p>
        </w:tc>
        <w:tc>
          <w:tcPr>
            <w:tcW w:w="1325" w:type="dxa"/>
            <w:shd w:val="clear" w:color="auto" w:fill="F7F7F7"/>
            <w:noWrap w:val="0"/>
            <w:tcMar>
              <w:top w:w="28" w:type="dxa"/>
              <w:left w:w="28" w:type="dxa"/>
              <w:bottom w:w="28" w:type="dxa"/>
              <w:right w:w="28" w:type="dxa"/>
            </w:tcMar>
            <w:vAlign w:val="center"/>
          </w:tcPr>
          <w:p w14:paraId="31E62276">
            <w:pPr>
              <w:tabs>
                <w:tab w:val="left" w:pos="0"/>
              </w:tabs>
              <w:spacing w:beforeLines="0" w:afterLines="0" w:line="24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四星标准以上酒店1家。</w:t>
            </w:r>
          </w:p>
          <w:p w14:paraId="0A65D40A">
            <w:pPr>
              <w:tabs>
                <w:tab w:val="left" w:pos="0"/>
              </w:tabs>
              <w:spacing w:beforeLines="0" w:afterLines="0" w:line="240" w:lineRule="auto"/>
              <w:jc w:val="left"/>
              <w:rPr>
                <w:rFonts w:hint="eastAsia" w:ascii="宋体" w:hAnsi="宋体" w:eastAsia="宋体" w:cs="宋体"/>
                <w:color w:val="auto"/>
                <w:kern w:val="0"/>
                <w:sz w:val="24"/>
                <w:szCs w:val="24"/>
                <w:highlight w:val="none"/>
                <w:lang w:val="en-US" w:eastAsia="zh-CN"/>
              </w:rPr>
            </w:pPr>
          </w:p>
        </w:tc>
        <w:tc>
          <w:tcPr>
            <w:tcW w:w="991" w:type="dxa"/>
            <w:shd w:val="clear" w:color="auto" w:fill="F7F7F7"/>
            <w:noWrap w:val="0"/>
            <w:tcMar>
              <w:top w:w="28" w:type="dxa"/>
              <w:left w:w="28" w:type="dxa"/>
              <w:bottom w:w="28" w:type="dxa"/>
              <w:right w:w="28" w:type="dxa"/>
            </w:tcMar>
            <w:vAlign w:val="center"/>
          </w:tcPr>
          <w:p w14:paraId="2DB96F31">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中餐、晚餐两不低于120元（海边用餐每餐不低于50元</w:t>
            </w:r>
          </w:p>
        </w:tc>
        <w:tc>
          <w:tcPr>
            <w:tcW w:w="1221" w:type="dxa"/>
            <w:shd w:val="clear" w:color="auto" w:fill="F7F7F7"/>
            <w:noWrap w:val="0"/>
            <w:tcMar>
              <w:top w:w="28" w:type="dxa"/>
              <w:left w:w="28" w:type="dxa"/>
              <w:bottom w:w="28" w:type="dxa"/>
              <w:right w:w="28" w:type="dxa"/>
            </w:tcMar>
            <w:vAlign w:val="center"/>
          </w:tcPr>
          <w:p w14:paraId="3ABB061B">
            <w:pPr>
              <w:tabs>
                <w:tab w:val="left" w:pos="0"/>
              </w:tabs>
              <w:adjustRightInd/>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高铁、大巴出行，报价包含所有费用；</w:t>
            </w:r>
          </w:p>
        </w:tc>
        <w:tc>
          <w:tcPr>
            <w:tcW w:w="1061" w:type="dxa"/>
            <w:vMerge w:val="restart"/>
            <w:shd w:val="clear" w:color="auto" w:fill="F7F7F7"/>
            <w:noWrap w:val="0"/>
            <w:tcMar>
              <w:top w:w="28" w:type="dxa"/>
              <w:left w:w="28" w:type="dxa"/>
              <w:bottom w:w="28" w:type="dxa"/>
              <w:right w:w="28" w:type="dxa"/>
            </w:tcMar>
            <w:vAlign w:val="center"/>
          </w:tcPr>
          <w:p w14:paraId="5BF0BB7E">
            <w:pPr>
              <w:tabs>
                <w:tab w:val="left" w:pos="0"/>
              </w:tabs>
              <w:adjustRightInd w:val="0"/>
              <w:snapToGrid/>
              <w:spacing w:beforeLines="0" w:afterLines="0" w:line="240" w:lineRule="auto"/>
              <w:ind w:firstLine="0"/>
              <w:jc w:val="left"/>
              <w:rPr>
                <w:rFonts w:hint="eastAsia" w:ascii="宋体" w:hAnsi="宋体" w:eastAsia="宋体" w:cs="宋体"/>
                <w:b w:val="0"/>
                <w:bCs w:val="0"/>
                <w:color w:val="auto"/>
                <w:kern w:val="0"/>
                <w:sz w:val="24"/>
                <w:szCs w:val="24"/>
                <w:highlight w:val="none"/>
                <w:lang w:val="en-US" w:eastAsia="zh-CN"/>
              </w:rPr>
            </w:pPr>
          </w:p>
          <w:p w14:paraId="24826D13">
            <w:pPr>
              <w:tabs>
                <w:tab w:val="left" w:pos="0"/>
              </w:tabs>
              <w:adjustRightInd w:val="0"/>
              <w:snapToGrid/>
              <w:spacing w:beforeLines="0" w:afterLines="0" w:line="240" w:lineRule="auto"/>
              <w:ind w:firstLine="0"/>
              <w:jc w:val="left"/>
              <w:rPr>
                <w:rFonts w:hint="eastAsia" w:ascii="宋体" w:hAnsi="宋体" w:eastAsia="宋体" w:cs="宋体"/>
                <w:b w:val="0"/>
                <w:bCs w:val="0"/>
                <w:color w:val="auto"/>
                <w:kern w:val="0"/>
                <w:sz w:val="24"/>
                <w:szCs w:val="24"/>
                <w:highlight w:val="none"/>
                <w:lang w:val="en-US" w:eastAsia="zh-CN"/>
              </w:rPr>
            </w:pPr>
          </w:p>
          <w:p w14:paraId="4F3427C3">
            <w:pPr>
              <w:tabs>
                <w:tab w:val="left" w:pos="0"/>
              </w:tabs>
              <w:adjustRightInd w:val="0"/>
              <w:snapToGrid/>
              <w:spacing w:beforeLines="0" w:afterLines="0" w:line="240" w:lineRule="auto"/>
              <w:ind w:firstLine="0"/>
              <w:jc w:val="left"/>
              <w:rPr>
                <w:rFonts w:hint="eastAsia" w:ascii="宋体" w:hAnsi="宋体" w:eastAsia="宋体" w:cs="宋体"/>
                <w:b w:val="0"/>
                <w:bCs w:val="0"/>
                <w:color w:val="auto"/>
                <w:kern w:val="0"/>
                <w:sz w:val="24"/>
                <w:szCs w:val="24"/>
                <w:highlight w:val="none"/>
                <w:lang w:val="en-US" w:eastAsia="zh-CN"/>
              </w:rPr>
            </w:pPr>
          </w:p>
          <w:p w14:paraId="67C4C5A9">
            <w:pPr>
              <w:tabs>
                <w:tab w:val="left" w:pos="0"/>
              </w:tabs>
              <w:adjustRightInd w:val="0"/>
              <w:snapToGrid/>
              <w:spacing w:beforeLines="0" w:afterLines="0" w:line="240" w:lineRule="auto"/>
              <w:ind w:firstLine="0"/>
              <w:jc w:val="left"/>
              <w:rPr>
                <w:rFonts w:hint="eastAsia" w:ascii="宋体" w:hAnsi="宋体" w:eastAsia="宋体" w:cs="宋体"/>
                <w:b w:val="0"/>
                <w:bCs w:val="0"/>
                <w:color w:val="auto"/>
                <w:kern w:val="0"/>
                <w:sz w:val="24"/>
                <w:szCs w:val="24"/>
                <w:highlight w:val="none"/>
                <w:lang w:val="en-US" w:eastAsia="zh-CN"/>
              </w:rPr>
            </w:pPr>
          </w:p>
          <w:p w14:paraId="5776A05F">
            <w:pPr>
              <w:tabs>
                <w:tab w:val="left" w:pos="0"/>
              </w:tabs>
              <w:adjustRightInd w:val="0"/>
              <w:snapToGrid/>
              <w:spacing w:beforeLines="0" w:afterLines="0" w:line="240" w:lineRule="auto"/>
              <w:ind w:firstLine="0"/>
              <w:jc w:val="left"/>
              <w:rPr>
                <w:rFonts w:hint="eastAsia" w:ascii="宋体" w:hAnsi="宋体" w:eastAsia="宋体" w:cs="宋体"/>
                <w:b w:val="0"/>
                <w:bCs w:val="0"/>
                <w:color w:val="auto"/>
                <w:kern w:val="0"/>
                <w:sz w:val="24"/>
                <w:szCs w:val="24"/>
                <w:highlight w:val="none"/>
                <w:lang w:val="en-US" w:eastAsia="zh-CN"/>
              </w:rPr>
            </w:pPr>
          </w:p>
          <w:p w14:paraId="7965556B">
            <w:pPr>
              <w:tabs>
                <w:tab w:val="left" w:pos="0"/>
              </w:tabs>
              <w:adjustRightInd w:val="0"/>
              <w:snapToGrid/>
              <w:spacing w:beforeLines="0" w:afterLines="0" w:line="240" w:lineRule="auto"/>
              <w:ind w:firstLine="0"/>
              <w:jc w:val="left"/>
              <w:rPr>
                <w:rFonts w:hint="eastAsia" w:ascii="宋体" w:hAnsi="宋体" w:eastAsia="宋体" w:cs="宋体"/>
                <w:b w:val="0"/>
                <w:bCs w:val="0"/>
                <w:color w:val="auto"/>
                <w:kern w:val="0"/>
                <w:sz w:val="24"/>
                <w:szCs w:val="24"/>
                <w:highlight w:val="none"/>
                <w:lang w:val="en-US" w:eastAsia="zh-CN"/>
              </w:rPr>
            </w:pPr>
          </w:p>
          <w:p w14:paraId="6A978FD5">
            <w:pPr>
              <w:tabs>
                <w:tab w:val="left" w:pos="0"/>
              </w:tabs>
              <w:adjustRightInd w:val="0"/>
              <w:snapToGrid/>
              <w:spacing w:beforeLines="0" w:afterLines="0" w:line="240" w:lineRule="auto"/>
              <w:ind w:firstLine="0"/>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最高限价为3000元/人。实际费用按实际出行人数进行结算。</w:t>
            </w:r>
            <w:r>
              <w:rPr>
                <w:rFonts w:hint="eastAsia" w:ascii="宋体" w:hAnsi="宋体" w:eastAsia="宋体" w:cs="宋体"/>
                <w:b/>
                <w:bCs/>
                <w:color w:val="auto"/>
                <w:kern w:val="0"/>
                <w:sz w:val="24"/>
                <w:szCs w:val="24"/>
                <w:highlight w:val="none"/>
                <w:lang w:val="en-US" w:eastAsia="zh-CN"/>
              </w:rPr>
              <w:t>实际结算费用不超过标项预算金额</w:t>
            </w:r>
            <w:r>
              <w:rPr>
                <w:rFonts w:hint="eastAsia" w:ascii="宋体" w:hAnsi="宋体" w:cs="宋体"/>
                <w:b/>
                <w:bCs/>
                <w:color w:val="auto"/>
                <w:kern w:val="0"/>
                <w:sz w:val="24"/>
                <w:szCs w:val="24"/>
                <w:highlight w:val="none"/>
                <w:lang w:val="en-US" w:eastAsia="zh-CN"/>
              </w:rPr>
              <w:t>；大交通是指来回机票费用</w:t>
            </w:r>
            <w:r>
              <w:rPr>
                <w:rFonts w:hint="eastAsia" w:ascii="宋体" w:hAnsi="宋体" w:eastAsia="宋体" w:cs="宋体"/>
                <w:b/>
                <w:bCs/>
                <w:color w:val="auto"/>
                <w:kern w:val="0"/>
                <w:sz w:val="24"/>
                <w:szCs w:val="24"/>
                <w:highlight w:val="none"/>
                <w:lang w:val="en-US" w:eastAsia="zh-CN"/>
              </w:rPr>
              <w:t>。</w:t>
            </w:r>
          </w:p>
          <w:p w14:paraId="55C7E9BA">
            <w:pPr>
              <w:tabs>
                <w:tab w:val="left" w:pos="0"/>
              </w:tabs>
              <w:adjustRightInd w:val="0"/>
              <w:spacing w:beforeLines="0" w:afterLines="0" w:line="240" w:lineRule="auto"/>
              <w:jc w:val="left"/>
              <w:rPr>
                <w:rFonts w:hint="eastAsia" w:ascii="宋体" w:hAnsi="宋体" w:eastAsia="宋体" w:cs="宋体"/>
                <w:color w:val="auto"/>
                <w:kern w:val="0"/>
                <w:sz w:val="24"/>
                <w:szCs w:val="24"/>
                <w:highlight w:val="none"/>
                <w:lang w:val="en-US" w:eastAsia="zh-CN"/>
              </w:rPr>
            </w:pPr>
          </w:p>
        </w:tc>
      </w:tr>
      <w:tr w14:paraId="23C7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2" w:hRule="atLeast"/>
          <w:jc w:val="center"/>
        </w:trPr>
        <w:tc>
          <w:tcPr>
            <w:tcW w:w="848" w:type="dxa"/>
            <w:vMerge w:val="restart"/>
            <w:shd w:val="clear" w:color="auto" w:fill="F7F7F7"/>
            <w:noWrap w:val="0"/>
            <w:tcMar>
              <w:top w:w="28" w:type="dxa"/>
              <w:left w:w="28" w:type="dxa"/>
              <w:bottom w:w="28" w:type="dxa"/>
              <w:right w:w="28" w:type="dxa"/>
            </w:tcMar>
            <w:vAlign w:val="center"/>
          </w:tcPr>
          <w:p w14:paraId="6D53C965">
            <w:pPr>
              <w:tabs>
                <w:tab w:val="left" w:pos="0"/>
              </w:tabs>
              <w:spacing w:line="360" w:lineRule="auto"/>
              <w:ind w:firstLine="241" w:firstLineChars="100"/>
              <w:jc w:val="both"/>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省内</w:t>
            </w:r>
          </w:p>
        </w:tc>
        <w:tc>
          <w:tcPr>
            <w:tcW w:w="1142" w:type="dxa"/>
            <w:shd w:val="clear" w:color="auto" w:fill="F7F7F7"/>
            <w:noWrap w:val="0"/>
            <w:tcMar>
              <w:top w:w="28" w:type="dxa"/>
              <w:left w:w="28" w:type="dxa"/>
              <w:bottom w:w="28" w:type="dxa"/>
              <w:right w:w="28" w:type="dxa"/>
            </w:tcMar>
            <w:vAlign w:val="center"/>
          </w:tcPr>
          <w:p w14:paraId="78E5CC70">
            <w:pPr>
              <w:tabs>
                <w:tab w:val="left" w:pos="0"/>
              </w:tabs>
              <w:spacing w:beforeLines="0" w:afterLines="0" w:line="240" w:lineRule="auto"/>
              <w:jc w:val="center"/>
              <w:rPr>
                <w:rFonts w:hint="eastAsia" w:ascii="宋体" w:hAnsi="宋体" w:eastAsia="宋体" w:cs="宋体"/>
                <w:b w:val="0"/>
                <w:bCs w:val="0"/>
                <w:i w:val="0"/>
                <w:iCs w:val="0"/>
                <w:color w:val="auto"/>
                <w:sz w:val="24"/>
                <w:szCs w:val="24"/>
                <w:u w:val="none"/>
                <w:lang w:val="en-US" w:eastAsia="zh-CN"/>
              </w:rPr>
            </w:pPr>
            <w:r>
              <w:rPr>
                <w:rFonts w:hint="eastAsia" w:ascii="宋体" w:hAnsi="宋体" w:cs="宋体"/>
                <w:b w:val="0"/>
                <w:bCs w:val="0"/>
                <w:i w:val="0"/>
                <w:iCs w:val="0"/>
                <w:color w:val="auto"/>
                <w:sz w:val="24"/>
                <w:szCs w:val="24"/>
                <w:u w:val="none"/>
                <w:lang w:val="en-US" w:eastAsia="zh-CN"/>
              </w:rPr>
              <w:t>衢州</w:t>
            </w:r>
            <w:r>
              <w:rPr>
                <w:rFonts w:hint="eastAsia" w:ascii="宋体" w:hAnsi="宋体" w:eastAsia="宋体" w:cs="宋体"/>
                <w:b w:val="0"/>
                <w:bCs w:val="0"/>
                <w:i w:val="0"/>
                <w:iCs w:val="0"/>
                <w:color w:val="auto"/>
                <w:sz w:val="24"/>
                <w:szCs w:val="24"/>
                <w:u w:val="none"/>
                <w:lang w:val="en-US" w:eastAsia="zh-CN"/>
              </w:rPr>
              <w:t>五日疗休养</w:t>
            </w:r>
          </w:p>
        </w:tc>
        <w:tc>
          <w:tcPr>
            <w:tcW w:w="729" w:type="dxa"/>
            <w:shd w:val="clear" w:color="auto" w:fill="F7F7F7"/>
            <w:noWrap w:val="0"/>
            <w:tcMar>
              <w:top w:w="28" w:type="dxa"/>
              <w:left w:w="28" w:type="dxa"/>
              <w:bottom w:w="28" w:type="dxa"/>
              <w:right w:w="28" w:type="dxa"/>
            </w:tcMar>
            <w:vAlign w:val="center"/>
          </w:tcPr>
          <w:p w14:paraId="1E9F4A70">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5天</w:t>
            </w:r>
          </w:p>
        </w:tc>
        <w:tc>
          <w:tcPr>
            <w:tcW w:w="808" w:type="dxa"/>
            <w:shd w:val="clear" w:color="auto" w:fill="F7F7F7"/>
            <w:noWrap w:val="0"/>
            <w:tcMar>
              <w:top w:w="28" w:type="dxa"/>
              <w:left w:w="28" w:type="dxa"/>
              <w:bottom w:w="28" w:type="dxa"/>
              <w:right w:w="28" w:type="dxa"/>
            </w:tcMar>
            <w:vAlign w:val="center"/>
          </w:tcPr>
          <w:p w14:paraId="3B88DB02">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i w:val="0"/>
                <w:iCs w:val="0"/>
                <w:color w:val="auto"/>
                <w:sz w:val="24"/>
                <w:szCs w:val="24"/>
                <w:u w:val="none"/>
                <w:lang w:val="en-US" w:eastAsia="zh-CN"/>
              </w:rPr>
              <w:t>64</w:t>
            </w:r>
            <w:r>
              <w:rPr>
                <w:rFonts w:hint="eastAsia" w:ascii="宋体" w:hAnsi="宋体" w:eastAsia="宋体" w:cs="宋体"/>
                <w:color w:val="auto"/>
                <w:kern w:val="0"/>
                <w:sz w:val="24"/>
                <w:szCs w:val="24"/>
                <w:highlight w:val="none"/>
                <w:lang w:val="en-US" w:eastAsia="zh-CN"/>
              </w:rPr>
              <w:t>人</w:t>
            </w:r>
          </w:p>
        </w:tc>
        <w:tc>
          <w:tcPr>
            <w:tcW w:w="738" w:type="dxa"/>
            <w:shd w:val="clear" w:color="auto" w:fill="F7F7F7"/>
            <w:noWrap w:val="0"/>
            <w:tcMar>
              <w:top w:w="28" w:type="dxa"/>
              <w:left w:w="28" w:type="dxa"/>
              <w:bottom w:w="28" w:type="dxa"/>
              <w:right w:w="28" w:type="dxa"/>
            </w:tcMar>
            <w:vAlign w:val="center"/>
          </w:tcPr>
          <w:p w14:paraId="721A18A0">
            <w:pPr>
              <w:tabs>
                <w:tab w:val="left" w:pos="0"/>
              </w:tabs>
              <w:spacing w:beforeLines="0" w:afterLines="0" w:line="240" w:lineRule="auto"/>
              <w:jc w:val="center"/>
              <w:rPr>
                <w:rFonts w:hint="eastAsia" w:ascii="宋体" w:hAnsi="宋体" w:cs="宋体"/>
                <w:color w:val="auto"/>
                <w:kern w:val="0"/>
                <w:sz w:val="24"/>
                <w:szCs w:val="24"/>
                <w:highlight w:val="none"/>
                <w:lang w:val="en-US" w:eastAsia="zh-CN"/>
              </w:rPr>
            </w:pPr>
          </w:p>
          <w:p w14:paraId="15E96BB3">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19.2</w:t>
            </w:r>
            <w:r>
              <w:rPr>
                <w:rFonts w:hint="eastAsia" w:ascii="宋体" w:hAnsi="宋体" w:eastAsia="宋体" w:cs="宋体"/>
                <w:color w:val="auto"/>
                <w:kern w:val="0"/>
                <w:sz w:val="24"/>
                <w:szCs w:val="24"/>
                <w:highlight w:val="none"/>
                <w:lang w:val="en-US" w:eastAsia="zh-CN"/>
              </w:rPr>
              <w:t>万元</w:t>
            </w:r>
          </w:p>
        </w:tc>
        <w:tc>
          <w:tcPr>
            <w:tcW w:w="1325" w:type="dxa"/>
            <w:vMerge w:val="restart"/>
            <w:shd w:val="clear" w:color="auto" w:fill="F7F7F7"/>
            <w:noWrap w:val="0"/>
            <w:tcMar>
              <w:top w:w="28" w:type="dxa"/>
              <w:left w:w="28" w:type="dxa"/>
              <w:bottom w:w="28" w:type="dxa"/>
              <w:right w:w="28" w:type="dxa"/>
            </w:tcMar>
            <w:vAlign w:val="center"/>
          </w:tcPr>
          <w:p w14:paraId="0BA0F812">
            <w:pPr>
              <w:tabs>
                <w:tab w:val="left" w:pos="0"/>
              </w:tabs>
              <w:spacing w:beforeLines="0" w:afterLines="0" w:line="240" w:lineRule="auto"/>
              <w:jc w:val="left"/>
              <w:rPr>
                <w:rFonts w:hint="eastAsia" w:ascii="宋体" w:hAnsi="宋体" w:eastAsia="宋体" w:cs="宋体"/>
                <w:color w:val="auto"/>
                <w:kern w:val="0"/>
                <w:sz w:val="24"/>
                <w:szCs w:val="24"/>
                <w:highlight w:val="none"/>
                <w:lang w:val="en-US" w:eastAsia="zh-CN"/>
              </w:rPr>
            </w:pPr>
          </w:p>
          <w:p w14:paraId="7A607A82">
            <w:pPr>
              <w:tabs>
                <w:tab w:val="left" w:pos="0"/>
              </w:tabs>
              <w:spacing w:beforeLines="0" w:afterLines="0" w:line="240" w:lineRule="auto"/>
              <w:jc w:val="left"/>
              <w:rPr>
                <w:rFonts w:hint="eastAsia" w:ascii="宋体" w:hAnsi="宋体" w:eastAsia="宋体" w:cs="宋体"/>
                <w:color w:val="auto"/>
                <w:kern w:val="0"/>
                <w:sz w:val="24"/>
                <w:szCs w:val="24"/>
                <w:highlight w:val="none"/>
                <w:lang w:val="en-US" w:eastAsia="zh-CN"/>
              </w:rPr>
            </w:pPr>
          </w:p>
          <w:p w14:paraId="2C6D42B2">
            <w:pPr>
              <w:tabs>
                <w:tab w:val="left" w:pos="0"/>
              </w:tabs>
              <w:spacing w:beforeLines="0" w:afterLines="0" w:line="24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四星标准及以上酒店1-2家。（海边不低于四星标准或精品民宿）</w:t>
            </w:r>
          </w:p>
          <w:p w14:paraId="49CD1099">
            <w:pPr>
              <w:tabs>
                <w:tab w:val="left" w:pos="0"/>
              </w:tabs>
              <w:spacing w:beforeLines="0" w:afterLines="0" w:line="240" w:lineRule="auto"/>
              <w:jc w:val="left"/>
              <w:rPr>
                <w:rFonts w:hint="eastAsia" w:ascii="宋体" w:hAnsi="宋体" w:eastAsia="宋体" w:cs="宋体"/>
                <w:color w:val="auto"/>
                <w:kern w:val="0"/>
                <w:sz w:val="24"/>
                <w:szCs w:val="24"/>
                <w:highlight w:val="none"/>
                <w:lang w:val="en-US" w:eastAsia="zh-CN"/>
              </w:rPr>
            </w:pPr>
          </w:p>
        </w:tc>
        <w:tc>
          <w:tcPr>
            <w:tcW w:w="991" w:type="dxa"/>
            <w:vMerge w:val="restart"/>
            <w:shd w:val="clear" w:color="auto" w:fill="F7F7F7"/>
            <w:noWrap w:val="0"/>
            <w:tcMar>
              <w:top w:w="28" w:type="dxa"/>
              <w:left w:w="28" w:type="dxa"/>
              <w:bottom w:w="28" w:type="dxa"/>
              <w:right w:w="28" w:type="dxa"/>
            </w:tcMar>
            <w:vAlign w:val="center"/>
          </w:tcPr>
          <w:p w14:paraId="798AEFA8">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p>
          <w:p w14:paraId="0CCEC35C">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中餐、晚餐两不低于160元（海边用餐每餐不低于60元）</w:t>
            </w:r>
          </w:p>
        </w:tc>
        <w:tc>
          <w:tcPr>
            <w:tcW w:w="1221" w:type="dxa"/>
            <w:vMerge w:val="restart"/>
            <w:shd w:val="clear" w:color="auto" w:fill="F7F7F7"/>
            <w:noWrap w:val="0"/>
            <w:tcMar>
              <w:top w:w="28" w:type="dxa"/>
              <w:left w:w="28" w:type="dxa"/>
              <w:bottom w:w="28" w:type="dxa"/>
              <w:right w:w="28" w:type="dxa"/>
            </w:tcMar>
            <w:vAlign w:val="center"/>
          </w:tcPr>
          <w:p w14:paraId="4DE9481F">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p>
          <w:p w14:paraId="084292D9">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p>
          <w:p w14:paraId="79712B50">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大巴出行，报价包含所有费用。</w:t>
            </w:r>
          </w:p>
        </w:tc>
        <w:tc>
          <w:tcPr>
            <w:tcW w:w="1061" w:type="dxa"/>
            <w:vMerge w:val="continue"/>
            <w:shd w:val="clear" w:color="auto" w:fill="F7F7F7"/>
            <w:noWrap w:val="0"/>
            <w:tcMar>
              <w:top w:w="28" w:type="dxa"/>
              <w:left w:w="28" w:type="dxa"/>
              <w:bottom w:w="28" w:type="dxa"/>
              <w:right w:w="28" w:type="dxa"/>
            </w:tcMar>
            <w:vAlign w:val="center"/>
          </w:tcPr>
          <w:p w14:paraId="660D7003">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p>
        </w:tc>
      </w:tr>
      <w:tr w14:paraId="58EC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2" w:hRule="atLeast"/>
          <w:jc w:val="center"/>
        </w:trPr>
        <w:tc>
          <w:tcPr>
            <w:tcW w:w="848" w:type="dxa"/>
            <w:vMerge w:val="continue"/>
            <w:shd w:val="clear" w:color="auto" w:fill="F7F7F7"/>
            <w:noWrap w:val="0"/>
            <w:tcMar>
              <w:top w:w="28" w:type="dxa"/>
              <w:left w:w="28" w:type="dxa"/>
              <w:bottom w:w="28" w:type="dxa"/>
              <w:right w:w="28" w:type="dxa"/>
            </w:tcMar>
            <w:vAlign w:val="center"/>
          </w:tcPr>
          <w:p w14:paraId="5BAC464C">
            <w:pPr>
              <w:tabs>
                <w:tab w:val="left" w:pos="0"/>
              </w:tabs>
              <w:spacing w:line="360" w:lineRule="auto"/>
              <w:ind w:firstLine="480"/>
              <w:jc w:val="center"/>
              <w:rPr>
                <w:rFonts w:hint="eastAsia" w:ascii="宋体" w:hAnsi="宋体" w:eastAsia="宋体" w:cs="宋体"/>
                <w:b/>
                <w:bCs/>
                <w:color w:val="auto"/>
                <w:kern w:val="0"/>
                <w:sz w:val="24"/>
                <w:szCs w:val="24"/>
                <w:highlight w:val="none"/>
                <w:lang w:val="en-US" w:eastAsia="zh-CN"/>
              </w:rPr>
            </w:pPr>
          </w:p>
        </w:tc>
        <w:tc>
          <w:tcPr>
            <w:tcW w:w="1142" w:type="dxa"/>
            <w:shd w:val="clear" w:color="auto" w:fill="F7F7F7"/>
            <w:noWrap w:val="0"/>
            <w:tcMar>
              <w:top w:w="28" w:type="dxa"/>
              <w:left w:w="28" w:type="dxa"/>
              <w:bottom w:w="28" w:type="dxa"/>
              <w:right w:w="28" w:type="dxa"/>
            </w:tcMar>
            <w:vAlign w:val="center"/>
          </w:tcPr>
          <w:p w14:paraId="315B4A35">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b w:val="0"/>
                <w:bCs w:val="0"/>
                <w:i w:val="0"/>
                <w:iCs w:val="0"/>
                <w:color w:val="auto"/>
                <w:sz w:val="24"/>
                <w:szCs w:val="24"/>
                <w:u w:val="none"/>
                <w:lang w:val="en-US" w:eastAsia="zh-CN"/>
              </w:rPr>
              <w:t>象山</w:t>
            </w:r>
            <w:r>
              <w:rPr>
                <w:rFonts w:hint="eastAsia" w:ascii="宋体" w:hAnsi="宋体" w:eastAsia="宋体" w:cs="宋体"/>
                <w:b w:val="0"/>
                <w:bCs w:val="0"/>
                <w:i w:val="0"/>
                <w:iCs w:val="0"/>
                <w:color w:val="auto"/>
                <w:sz w:val="24"/>
                <w:szCs w:val="24"/>
                <w:u w:val="none"/>
                <w:lang w:val="en-US" w:eastAsia="zh-CN"/>
              </w:rPr>
              <w:t>五日疗休养</w:t>
            </w:r>
          </w:p>
        </w:tc>
        <w:tc>
          <w:tcPr>
            <w:tcW w:w="729" w:type="dxa"/>
            <w:shd w:val="clear" w:color="auto" w:fill="F7F7F7"/>
            <w:noWrap w:val="0"/>
            <w:tcMar>
              <w:top w:w="28" w:type="dxa"/>
              <w:left w:w="28" w:type="dxa"/>
              <w:bottom w:w="28" w:type="dxa"/>
              <w:right w:w="28" w:type="dxa"/>
            </w:tcMar>
            <w:vAlign w:val="center"/>
          </w:tcPr>
          <w:p w14:paraId="10352222">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5天</w:t>
            </w:r>
          </w:p>
        </w:tc>
        <w:tc>
          <w:tcPr>
            <w:tcW w:w="808" w:type="dxa"/>
            <w:shd w:val="clear" w:color="auto" w:fill="F7F7F7"/>
            <w:noWrap w:val="0"/>
            <w:tcMar>
              <w:top w:w="28" w:type="dxa"/>
              <w:left w:w="28" w:type="dxa"/>
              <w:bottom w:w="28" w:type="dxa"/>
              <w:right w:w="28" w:type="dxa"/>
            </w:tcMar>
            <w:vAlign w:val="center"/>
          </w:tcPr>
          <w:p w14:paraId="69303F63">
            <w:pPr>
              <w:tabs>
                <w:tab w:val="left" w:pos="0"/>
              </w:tabs>
              <w:spacing w:beforeLines="0" w:afterLines="0" w:line="24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i w:val="0"/>
                <w:iCs w:val="0"/>
                <w:color w:val="auto"/>
                <w:sz w:val="24"/>
                <w:szCs w:val="24"/>
                <w:u w:val="none"/>
                <w:lang w:val="en-US" w:eastAsia="zh-CN"/>
              </w:rPr>
              <w:t>60</w:t>
            </w:r>
            <w:r>
              <w:rPr>
                <w:rFonts w:hint="eastAsia" w:ascii="宋体" w:hAnsi="宋体" w:eastAsia="宋体" w:cs="宋体"/>
                <w:color w:val="auto"/>
                <w:kern w:val="0"/>
                <w:sz w:val="24"/>
                <w:szCs w:val="24"/>
                <w:highlight w:val="none"/>
                <w:lang w:val="en-US" w:eastAsia="zh-CN"/>
              </w:rPr>
              <w:t>人</w:t>
            </w:r>
          </w:p>
        </w:tc>
        <w:tc>
          <w:tcPr>
            <w:tcW w:w="738" w:type="dxa"/>
            <w:shd w:val="clear" w:color="auto" w:fill="F7F7F7"/>
            <w:noWrap w:val="0"/>
            <w:tcMar>
              <w:top w:w="28" w:type="dxa"/>
              <w:left w:w="28" w:type="dxa"/>
              <w:bottom w:w="28" w:type="dxa"/>
              <w:right w:w="28" w:type="dxa"/>
            </w:tcMar>
            <w:vAlign w:val="center"/>
          </w:tcPr>
          <w:p w14:paraId="7F0604AC">
            <w:pPr>
              <w:tabs>
                <w:tab w:val="left" w:pos="0"/>
              </w:tabs>
              <w:spacing w:beforeLines="0" w:afterLines="0" w:line="24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18万元</w:t>
            </w:r>
          </w:p>
        </w:tc>
        <w:tc>
          <w:tcPr>
            <w:tcW w:w="1325" w:type="dxa"/>
            <w:vMerge w:val="continue"/>
            <w:shd w:val="clear" w:color="auto" w:fill="F7F7F7"/>
            <w:noWrap w:val="0"/>
            <w:tcMar>
              <w:top w:w="28" w:type="dxa"/>
              <w:left w:w="28" w:type="dxa"/>
              <w:bottom w:w="28" w:type="dxa"/>
              <w:right w:w="28" w:type="dxa"/>
            </w:tcMar>
            <w:vAlign w:val="center"/>
          </w:tcPr>
          <w:p w14:paraId="7C2810CF">
            <w:pPr>
              <w:tabs>
                <w:tab w:val="left" w:pos="0"/>
              </w:tabs>
              <w:spacing w:beforeLines="0" w:afterLines="0" w:line="240" w:lineRule="auto"/>
              <w:jc w:val="left"/>
              <w:rPr>
                <w:rFonts w:hint="eastAsia" w:ascii="宋体" w:hAnsi="宋体" w:eastAsia="宋体" w:cs="宋体"/>
                <w:color w:val="auto"/>
                <w:kern w:val="0"/>
                <w:sz w:val="24"/>
                <w:szCs w:val="24"/>
                <w:highlight w:val="none"/>
                <w:lang w:val="en-US" w:eastAsia="zh-CN"/>
              </w:rPr>
            </w:pPr>
          </w:p>
        </w:tc>
        <w:tc>
          <w:tcPr>
            <w:tcW w:w="991" w:type="dxa"/>
            <w:vMerge w:val="continue"/>
            <w:shd w:val="clear" w:color="auto" w:fill="F7F7F7"/>
            <w:noWrap w:val="0"/>
            <w:tcMar>
              <w:top w:w="28" w:type="dxa"/>
              <w:left w:w="28" w:type="dxa"/>
              <w:bottom w:w="28" w:type="dxa"/>
              <w:right w:w="28" w:type="dxa"/>
            </w:tcMar>
            <w:vAlign w:val="center"/>
          </w:tcPr>
          <w:p w14:paraId="6E7FF6C1">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p>
        </w:tc>
        <w:tc>
          <w:tcPr>
            <w:tcW w:w="1221" w:type="dxa"/>
            <w:vMerge w:val="continue"/>
            <w:shd w:val="clear" w:color="auto" w:fill="F7F7F7"/>
            <w:noWrap w:val="0"/>
            <w:tcMar>
              <w:top w:w="28" w:type="dxa"/>
              <w:left w:w="28" w:type="dxa"/>
              <w:bottom w:w="28" w:type="dxa"/>
              <w:right w:w="28" w:type="dxa"/>
            </w:tcMar>
            <w:vAlign w:val="center"/>
          </w:tcPr>
          <w:p w14:paraId="0ADBF539">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p>
        </w:tc>
        <w:tc>
          <w:tcPr>
            <w:tcW w:w="1061" w:type="dxa"/>
            <w:vMerge w:val="continue"/>
            <w:shd w:val="clear" w:color="auto" w:fill="F7F7F7"/>
            <w:noWrap w:val="0"/>
            <w:tcMar>
              <w:top w:w="28" w:type="dxa"/>
              <w:left w:w="28" w:type="dxa"/>
              <w:bottom w:w="28" w:type="dxa"/>
              <w:right w:w="28" w:type="dxa"/>
            </w:tcMar>
            <w:vAlign w:val="center"/>
          </w:tcPr>
          <w:p w14:paraId="1C3AF9FF">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p>
        </w:tc>
      </w:tr>
      <w:tr w14:paraId="6872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2" w:hRule="atLeast"/>
          <w:jc w:val="center"/>
        </w:trPr>
        <w:tc>
          <w:tcPr>
            <w:tcW w:w="848" w:type="dxa"/>
            <w:vMerge w:val="continue"/>
            <w:shd w:val="clear" w:color="auto" w:fill="F7F7F7"/>
            <w:noWrap w:val="0"/>
            <w:tcMar>
              <w:top w:w="28" w:type="dxa"/>
              <w:left w:w="28" w:type="dxa"/>
              <w:bottom w:w="28" w:type="dxa"/>
              <w:right w:w="28" w:type="dxa"/>
            </w:tcMar>
            <w:vAlign w:val="center"/>
          </w:tcPr>
          <w:p w14:paraId="69BE2EF3">
            <w:pPr>
              <w:tabs>
                <w:tab w:val="left" w:pos="0"/>
              </w:tabs>
              <w:spacing w:line="360" w:lineRule="auto"/>
              <w:ind w:firstLine="480"/>
              <w:jc w:val="center"/>
              <w:rPr>
                <w:rFonts w:hint="eastAsia" w:ascii="宋体" w:hAnsi="宋体" w:eastAsia="宋体" w:cs="宋体"/>
                <w:b/>
                <w:bCs/>
                <w:color w:val="auto"/>
                <w:kern w:val="0"/>
                <w:sz w:val="24"/>
                <w:szCs w:val="24"/>
                <w:highlight w:val="none"/>
                <w:lang w:val="en-US" w:eastAsia="zh-CN"/>
              </w:rPr>
            </w:pPr>
          </w:p>
        </w:tc>
        <w:tc>
          <w:tcPr>
            <w:tcW w:w="1142" w:type="dxa"/>
            <w:shd w:val="clear" w:color="auto" w:fill="F7F7F7"/>
            <w:noWrap w:val="0"/>
            <w:tcMar>
              <w:top w:w="28" w:type="dxa"/>
              <w:left w:w="28" w:type="dxa"/>
              <w:bottom w:w="28" w:type="dxa"/>
              <w:right w:w="28" w:type="dxa"/>
            </w:tcMar>
            <w:vAlign w:val="center"/>
          </w:tcPr>
          <w:p w14:paraId="022C740C">
            <w:pPr>
              <w:tabs>
                <w:tab w:val="left" w:pos="0"/>
              </w:tabs>
              <w:spacing w:beforeLines="0" w:afterLines="0" w:line="240" w:lineRule="auto"/>
              <w:jc w:val="center"/>
              <w:rPr>
                <w:rFonts w:hint="eastAsia" w:ascii="宋体" w:hAnsi="宋体" w:cs="宋体"/>
                <w:b w:val="0"/>
                <w:bCs w:val="0"/>
                <w:i w:val="0"/>
                <w:iCs w:val="0"/>
                <w:color w:val="auto"/>
                <w:sz w:val="24"/>
                <w:szCs w:val="24"/>
                <w:u w:val="none"/>
                <w:lang w:val="en-US" w:eastAsia="zh-CN"/>
              </w:rPr>
            </w:pPr>
            <w:r>
              <w:rPr>
                <w:rFonts w:hint="eastAsia" w:ascii="宋体" w:hAnsi="宋体" w:cs="宋体"/>
                <w:b w:val="0"/>
                <w:bCs w:val="0"/>
                <w:i w:val="0"/>
                <w:iCs w:val="0"/>
                <w:color w:val="auto"/>
                <w:sz w:val="24"/>
                <w:szCs w:val="24"/>
                <w:u w:val="none"/>
                <w:lang w:val="en-US" w:eastAsia="zh-CN"/>
              </w:rPr>
              <w:t>千岛湖</w:t>
            </w:r>
            <w:r>
              <w:rPr>
                <w:rFonts w:hint="eastAsia" w:ascii="宋体" w:hAnsi="宋体" w:eastAsia="宋体" w:cs="宋体"/>
                <w:b w:val="0"/>
                <w:bCs w:val="0"/>
                <w:i w:val="0"/>
                <w:iCs w:val="0"/>
                <w:color w:val="auto"/>
                <w:sz w:val="24"/>
                <w:szCs w:val="24"/>
                <w:u w:val="none"/>
                <w:lang w:val="en-US" w:eastAsia="zh-CN"/>
              </w:rPr>
              <w:t>五日疗休养</w:t>
            </w:r>
          </w:p>
        </w:tc>
        <w:tc>
          <w:tcPr>
            <w:tcW w:w="729" w:type="dxa"/>
            <w:shd w:val="clear" w:color="auto" w:fill="F7F7F7"/>
            <w:noWrap w:val="0"/>
            <w:tcMar>
              <w:top w:w="28" w:type="dxa"/>
              <w:left w:w="28" w:type="dxa"/>
              <w:bottom w:w="28" w:type="dxa"/>
              <w:right w:w="28" w:type="dxa"/>
            </w:tcMar>
            <w:vAlign w:val="center"/>
          </w:tcPr>
          <w:p w14:paraId="46691149">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5天</w:t>
            </w:r>
          </w:p>
        </w:tc>
        <w:tc>
          <w:tcPr>
            <w:tcW w:w="808" w:type="dxa"/>
            <w:shd w:val="clear" w:color="auto" w:fill="F7F7F7"/>
            <w:noWrap w:val="0"/>
            <w:tcMar>
              <w:top w:w="28" w:type="dxa"/>
              <w:left w:w="28" w:type="dxa"/>
              <w:bottom w:w="28" w:type="dxa"/>
              <w:right w:w="28" w:type="dxa"/>
            </w:tcMar>
            <w:vAlign w:val="center"/>
          </w:tcPr>
          <w:p w14:paraId="2293F009">
            <w:pPr>
              <w:tabs>
                <w:tab w:val="left" w:pos="0"/>
              </w:tabs>
              <w:spacing w:beforeLines="0" w:afterLines="0" w:line="240" w:lineRule="auto"/>
              <w:jc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30人</w:t>
            </w:r>
          </w:p>
        </w:tc>
        <w:tc>
          <w:tcPr>
            <w:tcW w:w="738" w:type="dxa"/>
            <w:shd w:val="clear" w:color="auto" w:fill="F7F7F7"/>
            <w:noWrap w:val="0"/>
            <w:tcMar>
              <w:top w:w="28" w:type="dxa"/>
              <w:left w:w="28" w:type="dxa"/>
              <w:bottom w:w="28" w:type="dxa"/>
              <w:right w:w="28" w:type="dxa"/>
            </w:tcMar>
            <w:vAlign w:val="center"/>
          </w:tcPr>
          <w:p w14:paraId="333EB978">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lang w:val="en-US" w:eastAsia="zh-CN"/>
              </w:rPr>
              <w:t>万元</w:t>
            </w:r>
          </w:p>
        </w:tc>
        <w:tc>
          <w:tcPr>
            <w:tcW w:w="1325" w:type="dxa"/>
            <w:vMerge w:val="continue"/>
            <w:shd w:val="clear" w:color="auto" w:fill="F7F7F7"/>
            <w:noWrap w:val="0"/>
            <w:tcMar>
              <w:top w:w="28" w:type="dxa"/>
              <w:left w:w="28" w:type="dxa"/>
              <w:bottom w:w="28" w:type="dxa"/>
              <w:right w:w="28" w:type="dxa"/>
            </w:tcMar>
            <w:vAlign w:val="center"/>
          </w:tcPr>
          <w:p w14:paraId="7D0C577E">
            <w:pPr>
              <w:tabs>
                <w:tab w:val="left" w:pos="0"/>
              </w:tabs>
              <w:spacing w:beforeLines="0" w:afterLines="0" w:line="240" w:lineRule="auto"/>
              <w:jc w:val="left"/>
              <w:rPr>
                <w:rFonts w:hint="eastAsia" w:ascii="宋体" w:hAnsi="宋体" w:eastAsia="宋体" w:cs="宋体"/>
                <w:color w:val="auto"/>
                <w:kern w:val="0"/>
                <w:sz w:val="24"/>
                <w:szCs w:val="24"/>
                <w:highlight w:val="none"/>
                <w:lang w:val="en-US" w:eastAsia="zh-CN"/>
              </w:rPr>
            </w:pPr>
          </w:p>
        </w:tc>
        <w:tc>
          <w:tcPr>
            <w:tcW w:w="991" w:type="dxa"/>
            <w:vMerge w:val="continue"/>
            <w:shd w:val="clear" w:color="auto" w:fill="F7F7F7"/>
            <w:noWrap w:val="0"/>
            <w:tcMar>
              <w:top w:w="28" w:type="dxa"/>
              <w:left w:w="28" w:type="dxa"/>
              <w:bottom w:w="28" w:type="dxa"/>
              <w:right w:w="28" w:type="dxa"/>
            </w:tcMar>
            <w:vAlign w:val="center"/>
          </w:tcPr>
          <w:p w14:paraId="06C3ACE8">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p>
        </w:tc>
        <w:tc>
          <w:tcPr>
            <w:tcW w:w="1221" w:type="dxa"/>
            <w:vMerge w:val="continue"/>
            <w:shd w:val="clear" w:color="auto" w:fill="F7F7F7"/>
            <w:noWrap w:val="0"/>
            <w:tcMar>
              <w:top w:w="28" w:type="dxa"/>
              <w:left w:w="28" w:type="dxa"/>
              <w:bottom w:w="28" w:type="dxa"/>
              <w:right w:w="28" w:type="dxa"/>
            </w:tcMar>
            <w:vAlign w:val="center"/>
          </w:tcPr>
          <w:p w14:paraId="57CAB5CB">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p>
        </w:tc>
        <w:tc>
          <w:tcPr>
            <w:tcW w:w="1061" w:type="dxa"/>
            <w:vMerge w:val="continue"/>
            <w:shd w:val="clear" w:color="auto" w:fill="F7F7F7"/>
            <w:noWrap w:val="0"/>
            <w:tcMar>
              <w:top w:w="28" w:type="dxa"/>
              <w:left w:w="28" w:type="dxa"/>
              <w:bottom w:w="28" w:type="dxa"/>
              <w:right w:w="28" w:type="dxa"/>
            </w:tcMar>
            <w:vAlign w:val="center"/>
          </w:tcPr>
          <w:p w14:paraId="34A20573">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p>
        </w:tc>
      </w:tr>
      <w:tr w14:paraId="02B0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2" w:hRule="atLeast"/>
          <w:jc w:val="center"/>
        </w:trPr>
        <w:tc>
          <w:tcPr>
            <w:tcW w:w="848" w:type="dxa"/>
            <w:vMerge w:val="continue"/>
            <w:shd w:val="clear" w:color="auto" w:fill="F7F7F7"/>
            <w:noWrap w:val="0"/>
            <w:tcMar>
              <w:top w:w="28" w:type="dxa"/>
              <w:left w:w="28" w:type="dxa"/>
              <w:bottom w:w="28" w:type="dxa"/>
              <w:right w:w="28" w:type="dxa"/>
            </w:tcMar>
            <w:vAlign w:val="center"/>
          </w:tcPr>
          <w:p w14:paraId="258210EC">
            <w:pPr>
              <w:tabs>
                <w:tab w:val="left" w:pos="0"/>
              </w:tabs>
              <w:spacing w:line="360" w:lineRule="auto"/>
              <w:ind w:firstLine="480"/>
              <w:jc w:val="center"/>
              <w:rPr>
                <w:rFonts w:hint="eastAsia" w:ascii="宋体" w:hAnsi="宋体" w:eastAsia="宋体" w:cs="宋体"/>
                <w:b/>
                <w:bCs/>
                <w:color w:val="auto"/>
                <w:kern w:val="0"/>
                <w:sz w:val="24"/>
                <w:szCs w:val="24"/>
                <w:highlight w:val="none"/>
                <w:lang w:val="en-US" w:eastAsia="zh-CN"/>
              </w:rPr>
            </w:pPr>
          </w:p>
        </w:tc>
        <w:tc>
          <w:tcPr>
            <w:tcW w:w="1142" w:type="dxa"/>
            <w:shd w:val="clear" w:color="auto" w:fill="F7F7F7"/>
            <w:noWrap w:val="0"/>
            <w:tcMar>
              <w:top w:w="28" w:type="dxa"/>
              <w:left w:w="28" w:type="dxa"/>
              <w:bottom w:w="28" w:type="dxa"/>
              <w:right w:w="28" w:type="dxa"/>
            </w:tcMar>
            <w:vAlign w:val="center"/>
          </w:tcPr>
          <w:p w14:paraId="688CD717">
            <w:pPr>
              <w:tabs>
                <w:tab w:val="left" w:pos="0"/>
              </w:tabs>
              <w:spacing w:beforeLines="0" w:afterLines="0" w:line="240" w:lineRule="auto"/>
              <w:jc w:val="center"/>
              <w:rPr>
                <w:rFonts w:hint="default" w:ascii="宋体" w:hAnsi="宋体" w:cs="宋体"/>
                <w:b w:val="0"/>
                <w:bCs w:val="0"/>
                <w:i w:val="0"/>
                <w:iCs w:val="0"/>
                <w:color w:val="auto"/>
                <w:sz w:val="24"/>
                <w:szCs w:val="24"/>
                <w:u w:val="none"/>
                <w:lang w:val="en-US" w:eastAsia="zh-CN"/>
              </w:rPr>
            </w:pPr>
            <w:r>
              <w:rPr>
                <w:rFonts w:hint="eastAsia" w:ascii="宋体" w:hAnsi="宋体" w:cs="宋体"/>
                <w:b w:val="0"/>
                <w:bCs w:val="0"/>
                <w:i w:val="0"/>
                <w:iCs w:val="0"/>
                <w:color w:val="auto"/>
                <w:sz w:val="24"/>
                <w:szCs w:val="24"/>
                <w:u w:val="none"/>
                <w:lang w:val="en-US" w:eastAsia="zh-CN"/>
              </w:rPr>
              <w:t>象山四日疗休养</w:t>
            </w:r>
          </w:p>
        </w:tc>
        <w:tc>
          <w:tcPr>
            <w:tcW w:w="729" w:type="dxa"/>
            <w:shd w:val="clear" w:color="auto" w:fill="F7F7F7"/>
            <w:noWrap w:val="0"/>
            <w:tcMar>
              <w:top w:w="28" w:type="dxa"/>
              <w:left w:w="28" w:type="dxa"/>
              <w:bottom w:w="28" w:type="dxa"/>
              <w:right w:w="28" w:type="dxa"/>
            </w:tcMar>
            <w:vAlign w:val="center"/>
          </w:tcPr>
          <w:p w14:paraId="107BE2C8">
            <w:pPr>
              <w:tabs>
                <w:tab w:val="left" w:pos="0"/>
              </w:tabs>
              <w:spacing w:beforeLines="0" w:afterLines="0" w:line="24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4天</w:t>
            </w:r>
          </w:p>
        </w:tc>
        <w:tc>
          <w:tcPr>
            <w:tcW w:w="808" w:type="dxa"/>
            <w:shd w:val="clear" w:color="auto" w:fill="F7F7F7"/>
            <w:noWrap w:val="0"/>
            <w:tcMar>
              <w:top w:w="28" w:type="dxa"/>
              <w:left w:w="28" w:type="dxa"/>
              <w:bottom w:w="28" w:type="dxa"/>
              <w:right w:w="28" w:type="dxa"/>
            </w:tcMar>
            <w:vAlign w:val="center"/>
          </w:tcPr>
          <w:p w14:paraId="36F18319">
            <w:pPr>
              <w:tabs>
                <w:tab w:val="left" w:pos="0"/>
              </w:tabs>
              <w:spacing w:beforeLines="0" w:afterLines="0" w:line="240" w:lineRule="auto"/>
              <w:jc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15人</w:t>
            </w:r>
          </w:p>
        </w:tc>
        <w:tc>
          <w:tcPr>
            <w:tcW w:w="738" w:type="dxa"/>
            <w:shd w:val="clear" w:color="auto" w:fill="F7F7F7"/>
            <w:noWrap w:val="0"/>
            <w:tcMar>
              <w:top w:w="28" w:type="dxa"/>
              <w:left w:w="28" w:type="dxa"/>
              <w:bottom w:w="28" w:type="dxa"/>
              <w:right w:w="28" w:type="dxa"/>
            </w:tcMar>
            <w:vAlign w:val="center"/>
          </w:tcPr>
          <w:p w14:paraId="026D6CF7">
            <w:pPr>
              <w:tabs>
                <w:tab w:val="left" w:pos="0"/>
              </w:tabs>
              <w:spacing w:beforeLines="0" w:afterLines="0" w:line="24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3万元</w:t>
            </w:r>
          </w:p>
        </w:tc>
        <w:tc>
          <w:tcPr>
            <w:tcW w:w="1325" w:type="dxa"/>
            <w:shd w:val="clear" w:color="auto" w:fill="F7F7F7"/>
            <w:noWrap w:val="0"/>
            <w:tcMar>
              <w:top w:w="28" w:type="dxa"/>
              <w:left w:w="28" w:type="dxa"/>
              <w:bottom w:w="28" w:type="dxa"/>
              <w:right w:w="28" w:type="dxa"/>
            </w:tcMar>
            <w:vAlign w:val="center"/>
          </w:tcPr>
          <w:p w14:paraId="622D1E2F">
            <w:pPr>
              <w:tabs>
                <w:tab w:val="left" w:pos="0"/>
              </w:tabs>
              <w:spacing w:beforeLines="0" w:afterLines="0" w:line="24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四星标准及以上酒店1-2家。（海边不低于四星标准或精品民宿）</w:t>
            </w:r>
          </w:p>
          <w:p w14:paraId="33F7C738">
            <w:pPr>
              <w:tabs>
                <w:tab w:val="left" w:pos="0"/>
              </w:tabs>
              <w:spacing w:beforeLines="0" w:afterLines="0" w:line="240" w:lineRule="auto"/>
              <w:jc w:val="left"/>
              <w:rPr>
                <w:rFonts w:hint="eastAsia" w:ascii="宋体" w:hAnsi="宋体" w:eastAsia="宋体" w:cs="宋体"/>
                <w:color w:val="auto"/>
                <w:kern w:val="0"/>
                <w:sz w:val="24"/>
                <w:szCs w:val="24"/>
                <w:highlight w:val="none"/>
                <w:lang w:val="en-US" w:eastAsia="zh-CN"/>
              </w:rPr>
            </w:pPr>
          </w:p>
        </w:tc>
        <w:tc>
          <w:tcPr>
            <w:tcW w:w="991" w:type="dxa"/>
            <w:shd w:val="clear" w:color="auto" w:fill="F7F7F7"/>
            <w:noWrap w:val="0"/>
            <w:tcMar>
              <w:top w:w="28" w:type="dxa"/>
              <w:left w:w="28" w:type="dxa"/>
              <w:bottom w:w="28" w:type="dxa"/>
              <w:right w:w="28" w:type="dxa"/>
            </w:tcMar>
            <w:vAlign w:val="center"/>
          </w:tcPr>
          <w:p w14:paraId="0AEED670">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中餐、晚餐两不低于120元（海边用餐每餐不低于50元</w:t>
            </w:r>
          </w:p>
        </w:tc>
        <w:tc>
          <w:tcPr>
            <w:tcW w:w="1221" w:type="dxa"/>
            <w:vMerge w:val="continue"/>
            <w:shd w:val="clear" w:color="auto" w:fill="F7F7F7"/>
            <w:noWrap w:val="0"/>
            <w:tcMar>
              <w:top w:w="28" w:type="dxa"/>
              <w:left w:w="28" w:type="dxa"/>
              <w:bottom w:w="28" w:type="dxa"/>
              <w:right w:w="28" w:type="dxa"/>
            </w:tcMar>
            <w:vAlign w:val="center"/>
          </w:tcPr>
          <w:p w14:paraId="0974AA80">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p>
        </w:tc>
        <w:tc>
          <w:tcPr>
            <w:tcW w:w="1061" w:type="dxa"/>
            <w:vMerge w:val="continue"/>
            <w:shd w:val="clear" w:color="auto" w:fill="F7F7F7"/>
            <w:noWrap w:val="0"/>
            <w:tcMar>
              <w:top w:w="28" w:type="dxa"/>
              <w:left w:w="28" w:type="dxa"/>
              <w:bottom w:w="28" w:type="dxa"/>
              <w:right w:w="28" w:type="dxa"/>
            </w:tcMar>
            <w:vAlign w:val="center"/>
          </w:tcPr>
          <w:p w14:paraId="3DFF2673">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p>
        </w:tc>
      </w:tr>
    </w:tbl>
    <w:p w14:paraId="088F98C5">
      <w:pPr>
        <w:rPr>
          <w:rFonts w:hint="eastAsia" w:ascii="宋体" w:hAnsi="宋体" w:eastAsia="宋体" w:cs="宋体"/>
          <w:lang w:val="en-US"/>
        </w:rPr>
      </w:pPr>
    </w:p>
    <w:p w14:paraId="5DD53899">
      <w:pPr>
        <w:keepNext w:val="0"/>
        <w:keepLines w:val="0"/>
        <w:pageBreakBefore w:val="0"/>
        <w:widowControl w:val="0"/>
        <w:kinsoku/>
        <w:wordWrap/>
        <w:overflowPunct/>
        <w:topLinePunct w:val="0"/>
        <w:autoSpaceDE/>
        <w:autoSpaceDN/>
        <w:bidi w:val="0"/>
        <w:snapToGrid/>
        <w:spacing w:line="600" w:lineRule="exac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三、路线主要景点：</w:t>
      </w:r>
    </w:p>
    <w:p w14:paraId="7DE2540E">
      <w:pPr>
        <w:keepNext w:val="0"/>
        <w:keepLines w:val="0"/>
        <w:pageBreakBefore w:val="0"/>
        <w:widowControl w:val="0"/>
        <w:tabs>
          <w:tab w:val="left" w:pos="0"/>
        </w:tabs>
        <w:kinsoku/>
        <w:wordWrap/>
        <w:overflowPunct/>
        <w:topLinePunct w:val="0"/>
        <w:autoSpaceDE/>
        <w:autoSpaceDN/>
        <w:bidi w:val="0"/>
        <w:snapToGrid/>
        <w:spacing w:line="60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疗休养方案要安排以下主要景点：</w:t>
      </w:r>
    </w:p>
    <w:p w14:paraId="49470C5B">
      <w:pPr>
        <w:keepNext w:val="0"/>
        <w:keepLines w:val="0"/>
        <w:pageBreakBefore w:val="0"/>
        <w:widowControl w:val="0"/>
        <w:tabs>
          <w:tab w:val="left" w:pos="0"/>
        </w:tabs>
        <w:kinsoku/>
        <w:wordWrap/>
        <w:overflowPunct/>
        <w:topLinePunct w:val="0"/>
        <w:autoSpaceDE/>
        <w:autoSpaceDN/>
        <w:bidi w:val="0"/>
        <w:snapToGrid/>
        <w:spacing w:line="600" w:lineRule="exact"/>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1、省外疗休养路线：</w:t>
      </w:r>
    </w:p>
    <w:p w14:paraId="5E515741">
      <w:pPr>
        <w:pStyle w:val="15"/>
        <w:keepNext w:val="0"/>
        <w:keepLines w:val="0"/>
        <w:pageBreakBefore w:val="0"/>
        <w:widowControl w:val="0"/>
        <w:kinsoku/>
        <w:wordWrap/>
        <w:overflowPunct/>
        <w:topLinePunct w:val="0"/>
        <w:autoSpaceDE/>
        <w:autoSpaceDN/>
        <w:bidi w:val="0"/>
        <w:adjustRightInd w:val="0"/>
        <w:snapToGrid/>
        <w:spacing w:line="372" w:lineRule="auto"/>
        <w:ind w:left="0" w:leftChars="0" w:firstLine="0" w:firstLineChars="0"/>
        <w:jc w:val="left"/>
        <w:textAlignment w:val="auto"/>
        <w:rPr>
          <w:rFonts w:hint="eastAsia" w:ascii="宋体" w:hAnsi="宋体" w:eastAsia="宋体" w:cs="宋体"/>
          <w:b/>
          <w:bCs/>
          <w:i w:val="0"/>
          <w:iCs w:val="0"/>
          <w:color w:val="auto"/>
          <w:sz w:val="24"/>
          <w:szCs w:val="24"/>
          <w:u w:val="none"/>
          <w:lang w:val="en-US" w:eastAsia="zh-CN"/>
        </w:rPr>
      </w:pPr>
      <w:r>
        <w:rPr>
          <w:rFonts w:hint="eastAsia" w:hAnsi="宋体" w:cs="宋体"/>
          <w:b/>
          <w:color w:val="auto"/>
          <w:sz w:val="21"/>
          <w:szCs w:val="21"/>
          <w:lang w:val="en-US" w:eastAsia="zh-CN"/>
        </w:rPr>
        <w:t>重庆</w:t>
      </w:r>
      <w:r>
        <w:rPr>
          <w:rFonts w:hint="eastAsia" w:ascii="宋体" w:hAnsi="宋体" w:eastAsia="宋体" w:cs="宋体"/>
          <w:b/>
          <w:color w:val="auto"/>
          <w:sz w:val="21"/>
          <w:szCs w:val="21"/>
          <w:lang w:val="en-US" w:eastAsia="zh-CN"/>
        </w:rPr>
        <w:t>五</w:t>
      </w:r>
      <w:r>
        <w:rPr>
          <w:rFonts w:hint="eastAsia" w:ascii="宋体" w:hAnsi="宋体" w:eastAsia="宋体" w:cs="宋体"/>
          <w:b/>
          <w:bCs/>
          <w:i w:val="0"/>
          <w:iCs w:val="0"/>
          <w:color w:val="auto"/>
          <w:sz w:val="24"/>
          <w:szCs w:val="24"/>
          <w:u w:val="none"/>
          <w:lang w:val="en-US" w:eastAsia="zh-CN"/>
        </w:rPr>
        <w:t>日疗休养</w:t>
      </w:r>
      <w:r>
        <w:rPr>
          <w:rFonts w:hint="eastAsia" w:ascii="宋体" w:hAnsi="宋体" w:eastAsia="宋体" w:cs="宋体"/>
          <w:b w:val="0"/>
          <w:bCs w:val="0"/>
          <w:snapToGrid w:val="0"/>
          <w:color w:val="auto"/>
          <w:kern w:val="0"/>
          <w:sz w:val="24"/>
          <w:szCs w:val="24"/>
          <w:highlight w:val="none"/>
          <w:lang w:val="en-US" w:eastAsia="zh-CN" w:bidi="ar-SA"/>
        </w:rPr>
        <w:t>：</w:t>
      </w:r>
      <w:r>
        <w:rPr>
          <w:rFonts w:hint="eastAsia" w:ascii="宋体" w:hAnsi="宋体" w:eastAsia="宋体" w:cs="宋体"/>
          <w:b/>
          <w:bCs/>
          <w:i w:val="0"/>
          <w:iCs w:val="0"/>
          <w:color w:val="auto"/>
          <w:sz w:val="24"/>
          <w:szCs w:val="24"/>
          <w:u w:val="none"/>
          <w:lang w:val="en-US" w:eastAsia="zh-CN"/>
        </w:rPr>
        <w:t>【鹅岭二厂】、【816地下核工厂】、【武陵山大裂谷】、【天生三桥】、【解放碑】、【洪崖洞民俗风貌区】、【千厮门大桥】、【长江索道】、【涂鸦一条街】、【千年磁器口古镇】、【白公馆】、【渣滓洞】。</w:t>
      </w:r>
    </w:p>
    <w:p w14:paraId="15A37547">
      <w:pPr>
        <w:pStyle w:val="15"/>
        <w:keepNext w:val="0"/>
        <w:keepLines w:val="0"/>
        <w:pageBreakBefore w:val="0"/>
        <w:widowControl w:val="0"/>
        <w:kinsoku/>
        <w:wordWrap/>
        <w:overflowPunct/>
        <w:topLinePunct w:val="0"/>
        <w:autoSpaceDE/>
        <w:autoSpaceDN/>
        <w:bidi w:val="0"/>
        <w:adjustRightInd w:val="0"/>
        <w:snapToGrid/>
        <w:spacing w:line="372" w:lineRule="auto"/>
        <w:ind w:left="0" w:leftChars="0" w:firstLine="0" w:firstLineChars="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2、省内疗休养路线：</w:t>
      </w:r>
    </w:p>
    <w:p w14:paraId="7E3B5B8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color w:val="auto"/>
          <w:kern w:val="2"/>
          <w:sz w:val="24"/>
          <w:szCs w:val="24"/>
          <w:lang w:val="en-US" w:eastAsia="zh-CN" w:bidi="ar-SA"/>
        </w:rPr>
      </w:pPr>
      <w:r>
        <w:rPr>
          <w:rFonts w:hint="eastAsia" w:ascii="宋体" w:hAnsi="宋体" w:eastAsia="宋体" w:cs="宋体"/>
          <w:b/>
          <w:bCs/>
          <w:color w:val="auto"/>
          <w:kern w:val="0"/>
          <w:sz w:val="24"/>
          <w:szCs w:val="24"/>
          <w:highlight w:val="none"/>
          <w:lang w:val="en-US" w:eastAsia="zh-CN"/>
        </w:rPr>
        <w:t>1）</w:t>
      </w:r>
      <w:r>
        <w:rPr>
          <w:rFonts w:hint="eastAsia" w:ascii="宋体" w:hAnsi="宋体" w:cs="宋体"/>
          <w:b/>
          <w:bCs/>
          <w:i w:val="0"/>
          <w:iCs w:val="0"/>
          <w:color w:val="auto"/>
          <w:sz w:val="24"/>
          <w:szCs w:val="24"/>
          <w:u w:val="none"/>
          <w:lang w:val="en-US" w:eastAsia="zh-CN"/>
        </w:rPr>
        <w:t>衢州</w:t>
      </w:r>
      <w:r>
        <w:rPr>
          <w:rFonts w:hint="eastAsia" w:ascii="宋体" w:hAnsi="宋体" w:eastAsia="宋体" w:cs="宋体"/>
          <w:b/>
          <w:bCs/>
          <w:i w:val="0"/>
          <w:iCs w:val="0"/>
          <w:color w:val="auto"/>
          <w:sz w:val="24"/>
          <w:szCs w:val="24"/>
          <w:u w:val="none"/>
          <w:lang w:val="en-US" w:eastAsia="zh-CN"/>
        </w:rPr>
        <w:t>日疗休养</w:t>
      </w:r>
      <w:r>
        <w:rPr>
          <w:rFonts w:hint="eastAsia" w:ascii="宋体" w:hAnsi="宋体" w:eastAsia="宋体" w:cs="宋体"/>
          <w:b/>
          <w:bCs/>
          <w:snapToGrid/>
          <w:color w:val="auto"/>
          <w:kern w:val="2"/>
          <w:sz w:val="24"/>
          <w:szCs w:val="24"/>
          <w:lang w:val="en-US" w:eastAsia="zh-CN" w:bidi="ar-SA"/>
        </w:rPr>
        <w:t>：</w:t>
      </w:r>
      <w:r>
        <w:rPr>
          <w:rFonts w:hint="eastAsia" w:ascii="微软雅黑" w:hAnsi="微软雅黑" w:eastAsia="微软雅黑" w:cs="微软雅黑"/>
          <w:b/>
          <w:bCs w:val="0"/>
          <w:color w:val="auto"/>
          <w:sz w:val="24"/>
          <w:szCs w:val="24"/>
        </w:rPr>
        <w:t>【</w:t>
      </w:r>
      <w:r>
        <w:rPr>
          <w:rFonts w:hint="eastAsia" w:ascii="微软雅黑" w:hAnsi="微软雅黑" w:eastAsia="微软雅黑" w:cs="微软雅黑"/>
          <w:b/>
          <w:bCs w:val="0"/>
          <w:color w:val="auto"/>
          <w:sz w:val="24"/>
          <w:szCs w:val="24"/>
          <w:lang w:val="en-US" w:eastAsia="zh-CN"/>
        </w:rPr>
        <w:t>龙游石窟</w:t>
      </w:r>
      <w:r>
        <w:rPr>
          <w:rFonts w:hint="eastAsia" w:ascii="微软雅黑" w:hAnsi="微软雅黑" w:eastAsia="微软雅黑" w:cs="微软雅黑"/>
          <w:b/>
          <w:bCs w:val="0"/>
          <w:color w:val="auto"/>
          <w:sz w:val="24"/>
          <w:szCs w:val="24"/>
        </w:rPr>
        <w:t>】</w:t>
      </w:r>
      <w:r>
        <w:rPr>
          <w:rFonts w:hint="eastAsia" w:ascii="宋体" w:hAnsi="宋体" w:eastAsia="宋体" w:cs="宋体"/>
          <w:b/>
          <w:bCs/>
          <w:snapToGrid/>
          <w:color w:val="auto"/>
          <w:kern w:val="2"/>
          <w:sz w:val="24"/>
          <w:szCs w:val="24"/>
          <w:lang w:val="en-US" w:eastAsia="zh-CN" w:bidi="ar-SA"/>
        </w:rPr>
        <w:t>、</w:t>
      </w:r>
      <w:r>
        <w:rPr>
          <w:rFonts w:hint="eastAsia" w:ascii="微软雅黑" w:hAnsi="微软雅黑" w:eastAsia="微软雅黑" w:cs="微软雅黑"/>
          <w:b/>
          <w:bCs w:val="0"/>
          <w:color w:val="auto"/>
          <w:sz w:val="24"/>
          <w:szCs w:val="24"/>
        </w:rPr>
        <w:t>【</w:t>
      </w:r>
      <w:r>
        <w:rPr>
          <w:rFonts w:hint="eastAsia" w:ascii="微软雅黑" w:hAnsi="微软雅黑" w:eastAsia="微软雅黑" w:cs="微软雅黑"/>
          <w:b/>
          <w:bCs w:val="0"/>
          <w:color w:val="auto"/>
          <w:sz w:val="24"/>
          <w:szCs w:val="24"/>
          <w:lang w:val="en-US" w:eastAsia="zh-CN"/>
        </w:rPr>
        <w:t>水亭门古街</w:t>
      </w:r>
      <w:r>
        <w:rPr>
          <w:rFonts w:hint="eastAsia" w:ascii="微软雅黑" w:hAnsi="微软雅黑" w:eastAsia="微软雅黑" w:cs="微软雅黑"/>
          <w:b/>
          <w:bCs w:val="0"/>
          <w:color w:val="auto"/>
          <w:sz w:val="24"/>
          <w:szCs w:val="24"/>
        </w:rPr>
        <w:t>】</w:t>
      </w:r>
      <w:r>
        <w:rPr>
          <w:rFonts w:hint="eastAsia" w:ascii="宋体" w:hAnsi="宋体" w:eastAsia="宋体" w:cs="宋体"/>
          <w:b/>
          <w:bCs/>
          <w:snapToGrid/>
          <w:color w:val="auto"/>
          <w:kern w:val="2"/>
          <w:sz w:val="24"/>
          <w:szCs w:val="24"/>
          <w:lang w:val="en-US" w:eastAsia="zh-CN" w:bidi="ar-SA"/>
        </w:rPr>
        <w:t>、</w:t>
      </w:r>
      <w:r>
        <w:rPr>
          <w:rFonts w:hint="eastAsia" w:ascii="微软雅黑" w:hAnsi="微软雅黑" w:eastAsia="微软雅黑" w:cs="微软雅黑"/>
          <w:b/>
          <w:bCs w:val="0"/>
          <w:color w:val="auto"/>
          <w:sz w:val="24"/>
          <w:szCs w:val="24"/>
        </w:rPr>
        <w:t>【</w:t>
      </w:r>
      <w:r>
        <w:rPr>
          <w:rFonts w:hint="eastAsia" w:ascii="微软雅黑" w:hAnsi="微软雅黑" w:eastAsia="微软雅黑" w:cs="微软雅黑"/>
          <w:b/>
          <w:bCs w:val="0"/>
          <w:color w:val="auto"/>
          <w:sz w:val="24"/>
          <w:szCs w:val="24"/>
          <w:lang w:val="en-US" w:eastAsia="zh-CN"/>
        </w:rPr>
        <w:t>药王山</w:t>
      </w:r>
      <w:r>
        <w:rPr>
          <w:rFonts w:hint="eastAsia" w:ascii="微软雅黑" w:hAnsi="微软雅黑" w:eastAsia="微软雅黑" w:cs="微软雅黑"/>
          <w:b/>
          <w:bCs w:val="0"/>
          <w:color w:val="auto"/>
          <w:sz w:val="24"/>
          <w:szCs w:val="24"/>
        </w:rPr>
        <w:t>】</w:t>
      </w:r>
      <w:r>
        <w:rPr>
          <w:rFonts w:hint="eastAsia" w:ascii="宋体" w:hAnsi="宋体" w:eastAsia="宋体" w:cs="宋体"/>
          <w:b/>
          <w:bCs/>
          <w:snapToGrid/>
          <w:color w:val="auto"/>
          <w:kern w:val="2"/>
          <w:sz w:val="24"/>
          <w:szCs w:val="24"/>
          <w:lang w:val="en-US" w:eastAsia="zh-CN" w:bidi="ar-SA"/>
        </w:rPr>
        <w:t>、</w:t>
      </w:r>
      <w:r>
        <w:rPr>
          <w:rFonts w:hint="eastAsia" w:ascii="微软雅黑" w:hAnsi="微软雅黑" w:eastAsia="微软雅黑" w:cs="微软雅黑"/>
          <w:b/>
          <w:bCs w:val="0"/>
          <w:color w:val="auto"/>
          <w:sz w:val="24"/>
          <w:szCs w:val="24"/>
        </w:rPr>
        <w:t>【</w:t>
      </w:r>
      <w:r>
        <w:rPr>
          <w:rFonts w:hint="eastAsia" w:ascii="微软雅黑" w:hAnsi="微软雅黑" w:eastAsia="微软雅黑" w:cs="微软雅黑"/>
          <w:b/>
          <w:bCs w:val="0"/>
          <w:color w:val="auto"/>
          <w:sz w:val="24"/>
          <w:szCs w:val="24"/>
          <w:lang w:val="en-US" w:eastAsia="zh-CN"/>
        </w:rPr>
        <w:t>衢州孔庙</w:t>
      </w:r>
      <w:r>
        <w:rPr>
          <w:rFonts w:hint="eastAsia" w:ascii="微软雅黑" w:hAnsi="微软雅黑" w:eastAsia="微软雅黑" w:cs="微软雅黑"/>
          <w:b/>
          <w:bCs w:val="0"/>
          <w:color w:val="auto"/>
          <w:sz w:val="24"/>
          <w:szCs w:val="24"/>
        </w:rPr>
        <w:t>】</w:t>
      </w:r>
      <w:r>
        <w:rPr>
          <w:rFonts w:hint="eastAsia" w:ascii="宋体" w:hAnsi="宋体" w:eastAsia="宋体" w:cs="宋体"/>
          <w:b/>
          <w:bCs/>
          <w:snapToGrid/>
          <w:color w:val="auto"/>
          <w:kern w:val="2"/>
          <w:sz w:val="24"/>
          <w:szCs w:val="24"/>
          <w:lang w:val="en-US" w:eastAsia="zh-CN" w:bidi="ar-SA"/>
        </w:rPr>
        <w:t>、</w:t>
      </w:r>
      <w:r>
        <w:rPr>
          <w:rFonts w:hint="eastAsia" w:ascii="微软雅黑" w:hAnsi="微软雅黑" w:eastAsia="微软雅黑" w:cs="微软雅黑"/>
          <w:b/>
          <w:bCs w:val="0"/>
          <w:color w:val="auto"/>
          <w:sz w:val="24"/>
          <w:szCs w:val="24"/>
        </w:rPr>
        <w:t>【江山江郎山】</w:t>
      </w:r>
      <w:r>
        <w:rPr>
          <w:rFonts w:hint="eastAsia" w:ascii="宋体" w:hAnsi="宋体" w:eastAsia="宋体" w:cs="宋体"/>
          <w:b/>
          <w:bCs/>
          <w:snapToGrid/>
          <w:color w:val="auto"/>
          <w:kern w:val="2"/>
          <w:sz w:val="24"/>
          <w:szCs w:val="24"/>
          <w:lang w:val="en-US" w:eastAsia="zh-CN" w:bidi="ar-SA"/>
        </w:rPr>
        <w:t>、</w:t>
      </w:r>
      <w:r>
        <w:rPr>
          <w:rFonts w:hint="eastAsia" w:ascii="微软雅黑" w:hAnsi="微软雅黑" w:eastAsia="微软雅黑" w:cs="微软雅黑"/>
          <w:b/>
          <w:bCs w:val="0"/>
          <w:color w:val="auto"/>
          <w:sz w:val="24"/>
          <w:szCs w:val="24"/>
        </w:rPr>
        <w:t>【戴笠故居】</w:t>
      </w:r>
      <w:r>
        <w:rPr>
          <w:rFonts w:hint="eastAsia" w:ascii="宋体" w:hAnsi="宋体" w:eastAsia="宋体" w:cs="宋体"/>
          <w:b/>
          <w:bCs/>
          <w:snapToGrid/>
          <w:color w:val="auto"/>
          <w:kern w:val="2"/>
          <w:sz w:val="24"/>
          <w:szCs w:val="24"/>
          <w:lang w:val="en-US" w:eastAsia="zh-CN" w:bidi="ar-SA"/>
        </w:rPr>
        <w:t>、</w:t>
      </w:r>
      <w:r>
        <w:rPr>
          <w:rFonts w:hint="eastAsia" w:ascii="微软雅黑" w:hAnsi="微软雅黑" w:eastAsia="微软雅黑" w:cs="微软雅黑"/>
          <w:b/>
          <w:bCs w:val="0"/>
          <w:color w:val="auto"/>
          <w:sz w:val="24"/>
          <w:szCs w:val="24"/>
          <w:lang w:val="en-US" w:eastAsia="zh-CN"/>
        </w:rPr>
        <w:t>【廿八都古镇】、</w:t>
      </w:r>
      <w:r>
        <w:rPr>
          <w:rFonts w:hint="eastAsia" w:ascii="微软雅黑" w:hAnsi="微软雅黑" w:eastAsia="微软雅黑" w:cs="微软雅黑"/>
          <w:b/>
          <w:bCs w:val="0"/>
          <w:color w:val="auto"/>
          <w:sz w:val="24"/>
          <w:szCs w:val="24"/>
        </w:rPr>
        <w:t>【</w:t>
      </w:r>
      <w:r>
        <w:rPr>
          <w:rFonts w:hint="eastAsia" w:ascii="微软雅黑" w:hAnsi="微软雅黑" w:eastAsia="微软雅黑" w:cs="微软雅黑"/>
          <w:b/>
          <w:bCs w:val="0"/>
          <w:color w:val="auto"/>
          <w:sz w:val="24"/>
          <w:szCs w:val="24"/>
          <w:lang w:eastAsia="zh-CN"/>
        </w:rPr>
        <w:t>开化</w:t>
      </w:r>
      <w:r>
        <w:rPr>
          <w:rFonts w:hint="eastAsia" w:ascii="微软雅黑" w:hAnsi="微软雅黑" w:eastAsia="微软雅黑" w:cs="微软雅黑"/>
          <w:b/>
          <w:bCs w:val="0"/>
          <w:color w:val="auto"/>
          <w:sz w:val="24"/>
          <w:szCs w:val="24"/>
        </w:rPr>
        <w:fldChar w:fldCharType="begin"/>
      </w:r>
      <w:r>
        <w:rPr>
          <w:rFonts w:hint="eastAsia" w:ascii="微软雅黑" w:hAnsi="微软雅黑" w:eastAsia="微软雅黑" w:cs="微软雅黑"/>
          <w:b/>
          <w:bCs w:val="0"/>
          <w:color w:val="auto"/>
          <w:sz w:val="24"/>
          <w:szCs w:val="24"/>
        </w:rPr>
        <w:instrText xml:space="preserve"> HYPERLINK "https://baike.so.com/doc/7912186-8186281.html" \t "_blank" </w:instrText>
      </w:r>
      <w:r>
        <w:rPr>
          <w:rFonts w:hint="eastAsia" w:ascii="微软雅黑" w:hAnsi="微软雅黑" w:eastAsia="微软雅黑" w:cs="微软雅黑"/>
          <w:b/>
          <w:bCs w:val="0"/>
          <w:color w:val="auto"/>
          <w:sz w:val="24"/>
          <w:szCs w:val="24"/>
        </w:rPr>
        <w:fldChar w:fldCharType="separate"/>
      </w:r>
      <w:r>
        <w:rPr>
          <w:rStyle w:val="82"/>
          <w:rFonts w:hint="eastAsia" w:ascii="微软雅黑" w:hAnsi="微软雅黑" w:eastAsia="微软雅黑" w:cs="微软雅黑"/>
          <w:b/>
          <w:bCs w:val="0"/>
          <w:color w:val="auto"/>
          <w:sz w:val="24"/>
          <w:szCs w:val="24"/>
          <w:shd w:val="clear" w:color="auto" w:fill="FFFFFF"/>
        </w:rPr>
        <w:t>根宫佛国文化旅游区</w:t>
      </w:r>
      <w:r>
        <w:rPr>
          <w:rFonts w:hint="eastAsia" w:ascii="微软雅黑" w:hAnsi="微软雅黑" w:eastAsia="微软雅黑" w:cs="微软雅黑"/>
          <w:b/>
          <w:bCs w:val="0"/>
          <w:color w:val="auto"/>
          <w:sz w:val="24"/>
          <w:szCs w:val="24"/>
        </w:rPr>
        <w:fldChar w:fldCharType="end"/>
      </w:r>
      <w:r>
        <w:rPr>
          <w:rFonts w:hint="eastAsia" w:ascii="微软雅黑" w:hAnsi="微软雅黑" w:eastAsia="微软雅黑" w:cs="微软雅黑"/>
          <w:b/>
          <w:bCs w:val="0"/>
          <w:color w:val="auto"/>
          <w:sz w:val="24"/>
          <w:szCs w:val="24"/>
        </w:rPr>
        <w:t>】</w:t>
      </w:r>
      <w:r>
        <w:rPr>
          <w:rFonts w:hint="eastAsia" w:ascii="宋体" w:hAnsi="宋体" w:eastAsia="宋体" w:cs="宋体"/>
          <w:b/>
          <w:bCs/>
          <w:snapToGrid/>
          <w:color w:val="auto"/>
          <w:kern w:val="2"/>
          <w:sz w:val="24"/>
          <w:szCs w:val="24"/>
          <w:lang w:val="en-US" w:eastAsia="zh-CN" w:bidi="ar-SA"/>
        </w:rPr>
        <w:t>；</w:t>
      </w:r>
    </w:p>
    <w:p w14:paraId="1D0E4E32">
      <w:pPr>
        <w:keepNext w:val="0"/>
        <w:keepLines w:val="0"/>
        <w:pageBreakBefore w:val="0"/>
        <w:widowControl/>
        <w:numPr>
          <w:ilvl w:val="0"/>
          <w:numId w:val="1"/>
        </w:numPr>
        <w:kinsoku/>
        <w:wordWrap/>
        <w:overflowPunct/>
        <w:topLinePunct w:val="0"/>
        <w:autoSpaceDE/>
        <w:autoSpaceDN/>
        <w:bidi w:val="0"/>
        <w:adjustRightInd/>
        <w:snapToGrid w:val="0"/>
        <w:spacing w:line="360" w:lineRule="auto"/>
        <w:ind w:right="0"/>
        <w:jc w:val="both"/>
        <w:textAlignment w:val="auto"/>
        <w:rPr>
          <w:rFonts w:hint="eastAsia" w:ascii="宋体" w:hAnsi="宋体" w:cs="宋体"/>
          <w:color w:val="auto"/>
          <w:sz w:val="24"/>
          <w:szCs w:val="24"/>
          <w:lang w:val="en-US" w:eastAsia="zh-CN"/>
        </w:rPr>
      </w:pPr>
      <w:r>
        <w:rPr>
          <w:rFonts w:hint="eastAsia" w:ascii="宋体" w:hAnsi="宋体" w:cs="宋体"/>
          <w:b/>
          <w:bCs/>
          <w:color w:val="auto"/>
          <w:sz w:val="24"/>
          <w:szCs w:val="24"/>
          <w:lang w:val="en-US" w:eastAsia="zh-CN"/>
        </w:rPr>
        <w:t>象山五日疗休养：</w:t>
      </w:r>
      <w:r>
        <w:rPr>
          <w:rFonts w:hint="eastAsia" w:ascii="微软雅黑" w:hAnsi="微软雅黑" w:eastAsia="微软雅黑" w:cs="微软雅黑"/>
          <w:b/>
          <w:bCs/>
          <w:color w:val="auto"/>
          <w:sz w:val="24"/>
          <w:szCs w:val="24"/>
          <w:lang w:val="en-US" w:eastAsia="zh-CN"/>
        </w:rPr>
        <w:t>【中国渔村】、【石浦古城】、【东门岛】、【象山影视城】、【十里红妆文化园】、【船游东钱湖】、【韩岭老街】；</w:t>
      </w:r>
    </w:p>
    <w:p w14:paraId="1349E8F2">
      <w:pPr>
        <w:keepNext w:val="0"/>
        <w:keepLines w:val="0"/>
        <w:pageBreakBefore w:val="0"/>
        <w:widowControl/>
        <w:numPr>
          <w:ilvl w:val="0"/>
          <w:numId w:val="1"/>
        </w:numPr>
        <w:kinsoku/>
        <w:wordWrap/>
        <w:overflowPunct/>
        <w:topLinePunct w:val="0"/>
        <w:autoSpaceDE/>
        <w:autoSpaceDN/>
        <w:bidi w:val="0"/>
        <w:adjustRightInd/>
        <w:snapToGrid w:val="0"/>
        <w:spacing w:line="360" w:lineRule="auto"/>
        <w:ind w:right="0"/>
        <w:jc w:val="both"/>
        <w:textAlignment w:val="auto"/>
        <w:rPr>
          <w:rFonts w:hint="eastAsia" w:ascii="宋体" w:hAnsi="宋体" w:cs="宋体"/>
          <w:color w:val="auto"/>
          <w:sz w:val="24"/>
          <w:szCs w:val="24"/>
          <w:lang w:val="en-US" w:eastAsia="zh-CN"/>
        </w:rPr>
      </w:pPr>
      <w:r>
        <w:rPr>
          <w:rFonts w:hint="eastAsia" w:ascii="宋体" w:hAnsi="宋体" w:cs="宋体"/>
          <w:b/>
          <w:bCs/>
          <w:i w:val="0"/>
          <w:iCs w:val="0"/>
          <w:color w:val="auto"/>
          <w:sz w:val="24"/>
          <w:szCs w:val="24"/>
          <w:u w:val="none"/>
          <w:lang w:val="en-US" w:eastAsia="zh-CN"/>
        </w:rPr>
        <w:t>千岛湖</w:t>
      </w:r>
      <w:r>
        <w:rPr>
          <w:rFonts w:hint="eastAsia" w:ascii="宋体" w:hAnsi="宋体" w:eastAsia="宋体" w:cs="宋体"/>
          <w:b/>
          <w:bCs/>
          <w:i w:val="0"/>
          <w:iCs w:val="0"/>
          <w:color w:val="auto"/>
          <w:sz w:val="24"/>
          <w:szCs w:val="24"/>
          <w:u w:val="none"/>
          <w:lang w:val="en-US" w:eastAsia="zh-CN"/>
        </w:rPr>
        <w:t>五日疗休养</w:t>
      </w:r>
      <w:r>
        <w:rPr>
          <w:rFonts w:hint="eastAsia" w:ascii="宋体" w:hAnsi="宋体" w:eastAsia="宋体" w:cs="宋体"/>
          <w:b/>
          <w:bCs/>
          <w:snapToGrid/>
          <w:color w:val="auto"/>
          <w:kern w:val="2"/>
          <w:sz w:val="24"/>
          <w:szCs w:val="24"/>
          <w:lang w:val="en-US" w:eastAsia="zh-CN" w:bidi="ar-SA"/>
        </w:rPr>
        <w:t>：</w:t>
      </w:r>
      <w:r>
        <w:rPr>
          <w:color w:val="auto"/>
          <w:spacing w:val="8"/>
        </w:rPr>
        <w:t>【</w:t>
      </w:r>
      <w:r>
        <w:rPr>
          <w:b/>
          <w:bCs/>
          <w:color w:val="auto"/>
          <w:spacing w:val="8"/>
        </w:rPr>
        <w:t>网红街-骑龙</w:t>
      </w:r>
      <w:r>
        <w:rPr>
          <w:b/>
          <w:bCs/>
          <w:color w:val="auto"/>
          <w:spacing w:val="-12"/>
        </w:rPr>
        <w:t>巷</w:t>
      </w:r>
      <w:r>
        <w:rPr>
          <w:color w:val="auto"/>
          <w:spacing w:val="-12"/>
        </w:rPr>
        <w:t>】</w:t>
      </w:r>
      <w:r>
        <w:rPr>
          <w:rFonts w:hint="eastAsia" w:ascii="宋体" w:hAnsi="宋体" w:eastAsia="宋体" w:cs="宋体"/>
          <w:b/>
          <w:bCs/>
          <w:snapToGrid/>
          <w:color w:val="auto"/>
          <w:kern w:val="2"/>
          <w:sz w:val="24"/>
          <w:szCs w:val="24"/>
          <w:lang w:val="en-US" w:eastAsia="zh-CN" w:bidi="ar-SA"/>
        </w:rPr>
        <w:t>、</w:t>
      </w:r>
      <w:r>
        <w:rPr>
          <w:b/>
          <w:bCs/>
          <w:color w:val="auto"/>
        </w:rPr>
        <w:t>【九龙溪漂流】</w:t>
      </w:r>
      <w:r>
        <w:rPr>
          <w:rFonts w:hint="eastAsia"/>
          <w:b/>
          <w:bCs/>
          <w:color w:val="auto"/>
          <w:lang w:eastAsia="zh-CN"/>
        </w:rPr>
        <w:t>、</w:t>
      </w:r>
      <w:r>
        <w:rPr>
          <w:b/>
          <w:bCs/>
          <w:color w:val="auto"/>
          <w:spacing w:val="3"/>
        </w:rPr>
        <w:t>【城</w:t>
      </w:r>
      <w:r>
        <w:rPr>
          <w:b/>
          <w:bCs/>
          <w:color w:val="auto"/>
          <w:spacing w:val="2"/>
        </w:rPr>
        <w:t>中湖游船</w:t>
      </w:r>
      <w:r>
        <w:rPr>
          <w:rFonts w:hint="eastAsia"/>
          <w:b/>
          <w:bCs/>
          <w:color w:val="auto"/>
          <w:spacing w:val="2"/>
          <w:lang w:eastAsia="zh-CN"/>
        </w:rPr>
        <w:t>】</w:t>
      </w:r>
      <w:r>
        <w:rPr>
          <w:rFonts w:hint="eastAsia" w:ascii="宋体" w:hAnsi="宋体" w:eastAsia="宋体" w:cs="宋体"/>
          <w:b/>
          <w:bCs/>
          <w:snapToGrid/>
          <w:color w:val="auto"/>
          <w:kern w:val="2"/>
          <w:sz w:val="24"/>
          <w:szCs w:val="24"/>
          <w:lang w:val="en-US" w:eastAsia="zh-CN" w:bidi="ar-SA"/>
        </w:rPr>
        <w:t>、</w:t>
      </w:r>
      <w:r>
        <w:rPr>
          <w:rFonts w:hint="eastAsia"/>
          <w:b/>
          <w:bCs/>
          <w:color w:val="auto"/>
          <w:spacing w:val="-2"/>
          <w:lang w:eastAsia="zh-CN"/>
        </w:rPr>
        <w:t>【</w:t>
      </w:r>
      <w:r>
        <w:rPr>
          <w:b/>
          <w:bCs/>
          <w:color w:val="auto"/>
          <w:spacing w:val="-2"/>
        </w:rPr>
        <w:t>下姜村</w:t>
      </w:r>
      <w:r>
        <w:rPr>
          <w:rFonts w:hint="eastAsia"/>
          <w:b/>
          <w:bCs/>
          <w:color w:val="auto"/>
          <w:spacing w:val="-2"/>
          <w:lang w:eastAsia="zh-CN"/>
        </w:rPr>
        <w:t>】、</w:t>
      </w:r>
      <w:r>
        <w:rPr>
          <w:b/>
          <w:bCs/>
          <w:color w:val="auto"/>
          <w:spacing w:val="-10"/>
          <w:w w:val="94"/>
        </w:rPr>
        <w:t>【芹川古民居】</w:t>
      </w:r>
      <w:r>
        <w:rPr>
          <w:rFonts w:hint="eastAsia" w:ascii="宋体" w:hAnsi="宋体" w:cs="宋体"/>
          <w:color w:val="auto"/>
          <w:sz w:val="24"/>
          <w:szCs w:val="24"/>
          <w:lang w:val="en-US" w:eastAsia="zh-CN"/>
        </w:rPr>
        <w:t>；</w:t>
      </w:r>
    </w:p>
    <w:p w14:paraId="42539668">
      <w:pPr>
        <w:keepNext w:val="0"/>
        <w:keepLines w:val="0"/>
        <w:pageBreakBefore w:val="0"/>
        <w:widowControl/>
        <w:numPr>
          <w:ilvl w:val="0"/>
          <w:numId w:val="1"/>
        </w:numPr>
        <w:kinsoku/>
        <w:wordWrap/>
        <w:overflowPunct/>
        <w:topLinePunct w:val="0"/>
        <w:autoSpaceDE/>
        <w:autoSpaceDN/>
        <w:bidi w:val="0"/>
        <w:adjustRightInd/>
        <w:snapToGrid w:val="0"/>
        <w:spacing w:line="360" w:lineRule="auto"/>
        <w:ind w:right="0"/>
        <w:jc w:val="both"/>
        <w:textAlignment w:val="auto"/>
        <w:rPr>
          <w:rFonts w:hint="default" w:ascii="宋体" w:hAnsi="宋体" w:eastAsia="宋体" w:cs="宋体"/>
          <w:b/>
          <w:bCs/>
          <w:snapToGrid/>
          <w:color w:val="auto"/>
          <w:kern w:val="2"/>
          <w:sz w:val="24"/>
          <w:szCs w:val="24"/>
          <w:lang w:val="en-US" w:eastAsia="zh-CN" w:bidi="ar-SA"/>
        </w:rPr>
      </w:pPr>
      <w:r>
        <w:rPr>
          <w:rFonts w:hint="eastAsia" w:ascii="宋体" w:hAnsi="宋体" w:cs="宋体"/>
          <w:b/>
          <w:bCs/>
          <w:i w:val="0"/>
          <w:iCs w:val="0"/>
          <w:color w:val="auto"/>
          <w:sz w:val="24"/>
          <w:szCs w:val="24"/>
          <w:u w:val="none"/>
          <w:lang w:val="en-US" w:eastAsia="zh-CN"/>
        </w:rPr>
        <w:t>象山四</w:t>
      </w:r>
      <w:r>
        <w:rPr>
          <w:rFonts w:hint="eastAsia" w:ascii="宋体" w:hAnsi="宋体" w:eastAsia="宋体" w:cs="宋体"/>
          <w:b/>
          <w:bCs/>
          <w:i w:val="0"/>
          <w:iCs w:val="0"/>
          <w:color w:val="auto"/>
          <w:sz w:val="24"/>
          <w:szCs w:val="24"/>
          <w:u w:val="none"/>
          <w:lang w:val="en-US" w:eastAsia="zh-CN"/>
        </w:rPr>
        <w:t>日疗休养：</w:t>
      </w:r>
      <w:r>
        <w:rPr>
          <w:rFonts w:hint="eastAsia" w:ascii="微软雅黑" w:hAnsi="微软雅黑" w:eastAsia="微软雅黑" w:cs="微软雅黑"/>
          <w:b/>
          <w:bCs/>
          <w:color w:val="auto"/>
          <w:sz w:val="24"/>
          <w:szCs w:val="24"/>
          <w:lang w:val="en-US" w:eastAsia="zh-CN"/>
        </w:rPr>
        <w:t>【象山松兰山海滨浴场】、【石浦渔港古城】、【象山影视城】、【中国渔村】。</w:t>
      </w:r>
    </w:p>
    <w:p w14:paraId="5D0C1068">
      <w:pPr>
        <w:keepNext w:val="0"/>
        <w:keepLines w:val="0"/>
        <w:pageBreakBefore w:val="0"/>
        <w:tabs>
          <w:tab w:val="left" w:pos="0"/>
        </w:tabs>
        <w:kinsoku/>
        <w:wordWrap/>
        <w:overflowPunct/>
        <w:topLinePunct w:val="0"/>
        <w:autoSpaceDE/>
        <w:autoSpaceDN/>
        <w:bidi w:val="0"/>
        <w:spacing w:line="600" w:lineRule="exact"/>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四、服务要求：</w:t>
      </w:r>
    </w:p>
    <w:p w14:paraId="28D76B41">
      <w:pPr>
        <w:keepNext w:val="0"/>
        <w:keepLines w:val="0"/>
        <w:pageBreakBefore w:val="0"/>
        <w:tabs>
          <w:tab w:val="left" w:pos="0"/>
        </w:tabs>
        <w:kinsoku/>
        <w:wordWrap/>
        <w:overflowPunct/>
        <w:topLinePunct w:val="0"/>
        <w:autoSpaceDE/>
        <w:autoSpaceDN/>
        <w:bidi w:val="0"/>
        <w:spacing w:line="600" w:lineRule="exact"/>
        <w:ind w:firstLine="482"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1、交通工具：疗休养优先选择高铁、大巴出行。从学校大门口</w:t>
      </w:r>
      <w:r>
        <w:rPr>
          <w:rFonts w:hint="eastAsia" w:ascii="宋体" w:hAnsi="宋体" w:eastAsia="宋体" w:cs="宋体"/>
          <w:color w:val="auto"/>
          <w:kern w:val="0"/>
          <w:sz w:val="24"/>
          <w:szCs w:val="24"/>
          <w:highlight w:val="none"/>
          <w:lang w:val="en-US" w:eastAsia="zh-CN"/>
        </w:rPr>
        <w:t>到旅游景点往返接送旅游大巴要求车况好（</w:t>
      </w:r>
      <w:r>
        <w:rPr>
          <w:rFonts w:hint="eastAsia" w:ascii="宋体" w:hAnsi="宋体" w:eastAsia="宋体" w:cs="宋体"/>
          <w:b/>
          <w:bCs/>
          <w:color w:val="auto"/>
          <w:kern w:val="0"/>
          <w:sz w:val="24"/>
          <w:szCs w:val="24"/>
          <w:highlight w:val="none"/>
          <w:lang w:val="en-US" w:eastAsia="zh-CN"/>
        </w:rPr>
        <w:t>车龄不超过五年</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rPr>
        <w:t>内饰干净、座位充足，空调制冷效果好，下部有行李箱，驾驶员应具备准驾车型五年或以上驾龄</w:t>
      </w:r>
      <w:r>
        <w:rPr>
          <w:rFonts w:hint="eastAsia" w:ascii="宋体" w:hAnsi="宋体" w:eastAsia="宋体" w:cs="宋体"/>
          <w:b/>
          <w:bCs/>
          <w:color w:val="auto"/>
          <w:kern w:val="0"/>
          <w:sz w:val="24"/>
          <w:szCs w:val="24"/>
          <w:highlight w:val="none"/>
          <w:lang w:val="en-US" w:eastAsia="zh-CN"/>
        </w:rPr>
        <w:t>（投标文件中提供租用协议、行驶证等相关证明）</w:t>
      </w:r>
      <w:r>
        <w:rPr>
          <w:rFonts w:hint="eastAsia" w:ascii="宋体" w:hAnsi="宋体" w:eastAsia="宋体" w:cs="宋体"/>
          <w:b w:val="0"/>
          <w:bCs w:val="0"/>
          <w:color w:val="auto"/>
          <w:kern w:val="0"/>
          <w:sz w:val="24"/>
          <w:szCs w:val="24"/>
          <w:highlight w:val="none"/>
          <w:lang w:val="en-US" w:eastAsia="zh-CN"/>
        </w:rPr>
        <w:t>。</w:t>
      </w:r>
    </w:p>
    <w:p w14:paraId="4F88734B">
      <w:pPr>
        <w:keepNext w:val="0"/>
        <w:keepLines w:val="0"/>
        <w:pageBreakBefore w:val="0"/>
        <w:widowControl w:val="0"/>
        <w:tabs>
          <w:tab w:val="left" w:pos="0"/>
        </w:tabs>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sz w:val="24"/>
          <w:szCs w:val="24"/>
          <w:highlight w:val="none"/>
          <w:lang w:val="en-US" w:eastAsia="zh-CN"/>
        </w:rPr>
        <w:t>2.酒店：</w:t>
      </w:r>
      <w:r>
        <w:rPr>
          <w:rFonts w:hint="eastAsia" w:ascii="宋体" w:hAnsi="宋体" w:eastAsia="宋体" w:cs="宋体"/>
          <w:color w:val="000000"/>
          <w:kern w:val="0"/>
          <w:sz w:val="24"/>
          <w:szCs w:val="24"/>
          <w:highlight w:val="none"/>
        </w:rPr>
        <w:t>要求四</w:t>
      </w:r>
      <w:r>
        <w:rPr>
          <w:rFonts w:hint="eastAsia" w:ascii="宋体" w:hAnsi="宋体" w:eastAsia="宋体" w:cs="宋体"/>
          <w:color w:val="000000"/>
          <w:kern w:val="0"/>
          <w:sz w:val="24"/>
          <w:szCs w:val="24"/>
          <w:highlight w:val="none"/>
          <w:lang w:val="en-US" w:eastAsia="zh-CN"/>
        </w:rPr>
        <w:t>钻</w:t>
      </w:r>
      <w:r>
        <w:rPr>
          <w:rFonts w:hint="eastAsia" w:ascii="宋体" w:hAnsi="宋体" w:eastAsia="宋体" w:cs="宋体"/>
          <w:color w:val="000000"/>
          <w:kern w:val="0"/>
          <w:sz w:val="24"/>
          <w:szCs w:val="24"/>
          <w:highlight w:val="none"/>
        </w:rPr>
        <w:t>及以上标准酒店</w:t>
      </w:r>
      <w:r>
        <w:rPr>
          <w:rFonts w:hint="eastAsia" w:ascii="宋体" w:hAnsi="宋体" w:eastAsia="宋体" w:cs="宋体"/>
          <w:color w:val="000000"/>
          <w:kern w:val="0"/>
          <w:sz w:val="24"/>
          <w:szCs w:val="24"/>
          <w:highlight w:val="none"/>
          <w:lang w:val="en-US" w:eastAsia="zh-CN"/>
        </w:rPr>
        <w:t>，且为近四年建造或改造酒店。要</w:t>
      </w:r>
      <w:r>
        <w:rPr>
          <w:rFonts w:hint="eastAsia" w:ascii="宋体" w:hAnsi="宋体" w:eastAsia="宋体" w:cs="宋体"/>
          <w:b w:val="0"/>
          <w:bCs w:val="0"/>
          <w:color w:val="auto"/>
          <w:kern w:val="2"/>
          <w:sz w:val="24"/>
          <w:szCs w:val="24"/>
          <w:highlight w:val="none"/>
          <w:lang w:val="en-US" w:eastAsia="zh-CN" w:bidi="ar-SA"/>
        </w:rPr>
        <w:t>求不安排一楼或窗户朝向路边等喧闹环境的房间，房间要求干净整洁，设施齐全且能正常使用，24小时供应热水，同一线路（地点）原则上住在同一家酒店，</w:t>
      </w:r>
      <w:r>
        <w:rPr>
          <w:rFonts w:hint="eastAsia" w:ascii="宋体" w:hAnsi="宋体" w:eastAsia="宋体" w:cs="宋体"/>
          <w:sz w:val="24"/>
          <w:szCs w:val="24"/>
          <w:highlight w:val="none"/>
        </w:rPr>
        <w:t>另外若团队中出现单男单女，个人不补住房差价，由中标供应</w:t>
      </w:r>
      <w:r>
        <w:rPr>
          <w:rFonts w:hint="eastAsia" w:ascii="宋体" w:hAnsi="宋体" w:eastAsia="宋体" w:cs="宋体"/>
          <w:sz w:val="24"/>
          <w:szCs w:val="24"/>
        </w:rPr>
        <w:t>商安排并承担；个人要求单住房，需要补交个人房差价；</w:t>
      </w:r>
    </w:p>
    <w:p w14:paraId="035298FF">
      <w:pPr>
        <w:keepNext w:val="0"/>
        <w:keepLines w:val="0"/>
        <w:pageBreakBefore w:val="0"/>
        <w:widowControl w:val="0"/>
        <w:numPr>
          <w:ilvl w:val="0"/>
          <w:numId w:val="0"/>
        </w:numPr>
        <w:tabs>
          <w:tab w:val="left" w:pos="284"/>
          <w:tab w:val="left" w:pos="425"/>
        </w:tabs>
        <w:kinsoku/>
        <w:wordWrap/>
        <w:overflowPunct/>
        <w:topLinePunct w:val="0"/>
        <w:autoSpaceDE/>
        <w:autoSpaceDN/>
        <w:bidi w:val="0"/>
        <w:spacing w:line="360" w:lineRule="auto"/>
        <w:ind w:leftChars="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就餐安排：</w:t>
      </w:r>
      <w:r>
        <w:rPr>
          <w:rFonts w:hint="eastAsia" w:ascii="宋体" w:hAnsi="宋体" w:eastAsia="宋体" w:cs="宋体"/>
          <w:sz w:val="24"/>
          <w:szCs w:val="24"/>
        </w:rPr>
        <w:t>在正规饭店或农家乐就餐，可采用</w:t>
      </w:r>
      <w:r>
        <w:rPr>
          <w:rFonts w:hint="eastAsia" w:ascii="宋体" w:hAnsi="宋体" w:eastAsia="宋体" w:cs="宋体"/>
          <w:sz w:val="24"/>
          <w:szCs w:val="24"/>
          <w:lang w:eastAsia="zh-CN"/>
        </w:rPr>
        <w:t>桌餐</w:t>
      </w:r>
      <w:r>
        <w:rPr>
          <w:rFonts w:hint="eastAsia" w:ascii="宋体" w:hAnsi="宋体" w:eastAsia="宋体" w:cs="宋体"/>
          <w:sz w:val="24"/>
          <w:szCs w:val="24"/>
        </w:rPr>
        <w:t>或自助餐的形式。入住酒店必须包含早餐，</w:t>
      </w:r>
      <w:r>
        <w:rPr>
          <w:rFonts w:hint="eastAsia" w:ascii="宋体" w:hAnsi="宋体" w:eastAsia="宋体" w:cs="宋体"/>
          <w:color w:val="000000"/>
          <w:kern w:val="0"/>
          <w:sz w:val="24"/>
          <w:szCs w:val="24"/>
          <w:highlight w:val="none"/>
          <w:lang w:eastAsia="zh-CN"/>
        </w:rPr>
        <w:t>中</w:t>
      </w:r>
      <w:r>
        <w:rPr>
          <w:rFonts w:hint="eastAsia" w:ascii="宋体" w:hAnsi="宋体" w:eastAsia="宋体" w:cs="宋体"/>
          <w:color w:val="000000"/>
          <w:sz w:val="24"/>
          <w:szCs w:val="24"/>
          <w:highlight w:val="none"/>
        </w:rPr>
        <w:t>餐</w:t>
      </w:r>
      <w:r>
        <w:rPr>
          <w:rFonts w:hint="eastAsia" w:ascii="宋体" w:hAnsi="宋体" w:eastAsia="宋体" w:cs="宋体"/>
          <w:color w:val="000000"/>
          <w:sz w:val="24"/>
          <w:szCs w:val="24"/>
          <w:highlight w:val="none"/>
          <w:lang w:val="en-US" w:eastAsia="zh-CN"/>
        </w:rPr>
        <w:t>+晚餐省内</w:t>
      </w:r>
      <w:r>
        <w:rPr>
          <w:rFonts w:hint="eastAsia" w:ascii="宋体" w:hAnsi="宋体" w:eastAsia="宋体" w:cs="宋体"/>
          <w:color w:val="auto"/>
          <w:sz w:val="24"/>
          <w:szCs w:val="24"/>
          <w:highlight w:val="none"/>
        </w:rPr>
        <w:t>不少于</w:t>
      </w:r>
      <w:r>
        <w:rPr>
          <w:rFonts w:hint="eastAsia" w:ascii="宋体" w:hAnsi="宋体" w:eastAsia="宋体" w:cs="宋体"/>
          <w:color w:val="auto"/>
          <w:sz w:val="24"/>
          <w:szCs w:val="24"/>
          <w:highlight w:val="none"/>
          <w:lang w:val="en-US" w:eastAsia="zh-CN"/>
        </w:rPr>
        <w:t>160</w:t>
      </w:r>
      <w:r>
        <w:rPr>
          <w:rFonts w:hint="eastAsia" w:ascii="宋体" w:hAnsi="宋体" w:eastAsia="宋体" w:cs="宋体"/>
          <w:color w:val="auto"/>
          <w:sz w:val="24"/>
          <w:szCs w:val="24"/>
          <w:highlight w:val="none"/>
        </w:rPr>
        <w:t>元</w:t>
      </w:r>
      <w:r>
        <w:rPr>
          <w:rFonts w:hint="eastAsia" w:ascii="宋体" w:hAnsi="宋体" w:eastAsia="宋体" w:cs="宋体"/>
          <w:color w:val="auto"/>
          <w:kern w:val="0"/>
          <w:sz w:val="24"/>
          <w:szCs w:val="24"/>
          <w:highlight w:val="none"/>
        </w:rPr>
        <w:t>/人/</w:t>
      </w:r>
      <w:r>
        <w:rPr>
          <w:rFonts w:hint="eastAsia" w:ascii="宋体" w:hAnsi="宋体" w:eastAsia="宋体" w:cs="宋体"/>
          <w:color w:val="000000"/>
          <w:kern w:val="0"/>
          <w:sz w:val="24"/>
          <w:szCs w:val="24"/>
          <w:highlight w:val="none"/>
        </w:rPr>
        <w:t>餐标准</w:t>
      </w:r>
      <w:r>
        <w:rPr>
          <w:rFonts w:hint="eastAsia" w:ascii="宋体" w:hAnsi="宋体" w:cs="宋体"/>
          <w:b/>
          <w:bCs/>
          <w:color w:val="000000"/>
          <w:kern w:val="0"/>
          <w:sz w:val="24"/>
          <w:szCs w:val="24"/>
          <w:highlight w:val="none"/>
          <w:lang w:val="en-US" w:eastAsia="zh-CN"/>
        </w:rPr>
        <w:t>[</w:t>
      </w:r>
      <w:r>
        <w:rPr>
          <w:rFonts w:hint="eastAsia" w:ascii="宋体" w:hAnsi="宋体" w:cs="宋体"/>
          <w:b/>
          <w:bCs/>
          <w:i w:val="0"/>
          <w:iCs w:val="0"/>
          <w:color w:val="auto"/>
          <w:sz w:val="24"/>
          <w:szCs w:val="24"/>
          <w:u w:val="none"/>
          <w:lang w:val="en-US" w:eastAsia="zh-CN"/>
        </w:rPr>
        <w:t>象山四</w:t>
      </w:r>
      <w:r>
        <w:rPr>
          <w:rFonts w:hint="eastAsia" w:ascii="宋体" w:hAnsi="宋体" w:eastAsia="宋体" w:cs="宋体"/>
          <w:b/>
          <w:bCs/>
          <w:i w:val="0"/>
          <w:iCs w:val="0"/>
          <w:color w:val="auto"/>
          <w:sz w:val="24"/>
          <w:szCs w:val="24"/>
          <w:u w:val="none"/>
          <w:lang w:val="en-US" w:eastAsia="zh-CN"/>
        </w:rPr>
        <w:t>日疗休养</w:t>
      </w:r>
      <w:r>
        <w:rPr>
          <w:rFonts w:hint="eastAsia" w:ascii="宋体" w:hAnsi="宋体" w:eastAsia="宋体" w:cs="宋体"/>
          <w:b/>
          <w:bCs/>
          <w:color w:val="auto"/>
          <w:kern w:val="0"/>
          <w:sz w:val="24"/>
          <w:szCs w:val="24"/>
          <w:highlight w:val="none"/>
          <w:lang w:val="en-US" w:eastAsia="zh-CN"/>
        </w:rPr>
        <w:t>中餐、晚餐两不低于120元（海边用餐每餐不低于</w:t>
      </w:r>
      <w:r>
        <w:rPr>
          <w:rFonts w:hint="eastAsia" w:ascii="宋体" w:hAnsi="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lang w:val="en-US" w:eastAsia="zh-CN"/>
        </w:rPr>
        <w:t>0元</w:t>
      </w:r>
      <w:r>
        <w:rPr>
          <w:rFonts w:hint="eastAsia" w:ascii="宋体" w:hAnsi="宋体" w:cs="宋体"/>
          <w:b/>
          <w:bCs/>
          <w:color w:val="auto"/>
          <w:kern w:val="0"/>
          <w:sz w:val="24"/>
          <w:szCs w:val="24"/>
          <w:highlight w:val="none"/>
          <w:lang w:val="en-US" w:eastAsia="zh-CN"/>
        </w:rPr>
        <w:t>）]</w:t>
      </w:r>
      <w:r>
        <w:rPr>
          <w:rFonts w:hint="eastAsia" w:ascii="宋体" w:hAnsi="宋体" w:eastAsia="宋体" w:cs="宋体"/>
          <w:color w:val="000000"/>
          <w:kern w:val="0"/>
          <w:sz w:val="24"/>
          <w:szCs w:val="24"/>
          <w:highlight w:val="none"/>
        </w:rPr>
        <w:t>，</w:t>
      </w:r>
      <w:r>
        <w:rPr>
          <w:rFonts w:hint="eastAsia" w:ascii="宋体" w:hAnsi="宋体" w:eastAsia="宋体" w:cs="宋体"/>
          <w:color w:val="000000"/>
          <w:sz w:val="24"/>
          <w:szCs w:val="24"/>
          <w:highlight w:val="none"/>
          <w:lang w:val="en-US" w:eastAsia="zh-CN"/>
        </w:rPr>
        <w:t>省外</w:t>
      </w:r>
      <w:r>
        <w:rPr>
          <w:rFonts w:hint="eastAsia" w:ascii="宋体" w:hAnsi="宋体" w:eastAsia="宋体" w:cs="宋体"/>
          <w:color w:val="auto"/>
          <w:sz w:val="24"/>
          <w:szCs w:val="24"/>
          <w:highlight w:val="none"/>
        </w:rPr>
        <w:t>不少于</w:t>
      </w:r>
      <w:r>
        <w:rPr>
          <w:rFonts w:hint="eastAsia" w:ascii="宋体" w:hAnsi="宋体" w:eastAsia="宋体" w:cs="宋体"/>
          <w:color w:val="auto"/>
          <w:sz w:val="24"/>
          <w:szCs w:val="24"/>
          <w:highlight w:val="none"/>
          <w:lang w:val="en-US" w:eastAsia="zh-CN"/>
        </w:rPr>
        <w:t>120</w:t>
      </w:r>
      <w:r>
        <w:rPr>
          <w:rFonts w:hint="eastAsia" w:ascii="宋体" w:hAnsi="宋体" w:eastAsia="宋体" w:cs="宋体"/>
          <w:color w:val="auto"/>
          <w:sz w:val="24"/>
          <w:szCs w:val="24"/>
          <w:highlight w:val="none"/>
        </w:rPr>
        <w:t>元</w:t>
      </w:r>
      <w:r>
        <w:rPr>
          <w:rFonts w:hint="eastAsia" w:ascii="宋体" w:hAnsi="宋体" w:eastAsia="宋体" w:cs="宋体"/>
          <w:color w:val="auto"/>
          <w:kern w:val="0"/>
          <w:sz w:val="24"/>
          <w:szCs w:val="24"/>
          <w:highlight w:val="none"/>
        </w:rPr>
        <w:t>/人/</w:t>
      </w:r>
      <w:r>
        <w:rPr>
          <w:rFonts w:hint="eastAsia" w:ascii="宋体" w:hAnsi="宋体" w:eastAsia="宋体" w:cs="宋体"/>
          <w:color w:val="000000"/>
          <w:kern w:val="0"/>
          <w:sz w:val="24"/>
          <w:szCs w:val="24"/>
          <w:highlight w:val="none"/>
        </w:rPr>
        <w:t>餐标准</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 xml:space="preserve">食物要求新鲜、安全，适合口味。要求每餐菜品多样，不雷同。餐厅交通便利，环境较好。 </w:t>
      </w:r>
      <w:bookmarkStart w:id="521" w:name="_GoBack"/>
      <w:bookmarkEnd w:id="521"/>
    </w:p>
    <w:p w14:paraId="50FD8362">
      <w:pPr>
        <w:keepNext w:val="0"/>
        <w:keepLines w:val="0"/>
        <w:pageBreakBefore w:val="0"/>
        <w:widowControl w:val="0"/>
        <w:numPr>
          <w:ilvl w:val="0"/>
          <w:numId w:val="0"/>
        </w:numPr>
        <w:tabs>
          <w:tab w:val="left" w:pos="284"/>
          <w:tab w:val="left" w:pos="425"/>
        </w:tabs>
        <w:kinsoku/>
        <w:wordWrap/>
        <w:overflowPunct/>
        <w:topLinePunct w:val="0"/>
        <w:autoSpaceDE/>
        <w:autoSpaceDN/>
        <w:bidi w:val="0"/>
        <w:spacing w:line="360" w:lineRule="auto"/>
        <w:ind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rPr>
        <w:t>▲</w:t>
      </w: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保险：</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报价包含必须为疗休养职工购买具有一定抵抗风险的保险，包括旅行社责任险和个人旅游人身意外险</w:t>
      </w:r>
      <w:r>
        <w:rPr>
          <w:rFonts w:hint="eastAsia" w:ascii="宋体" w:hAnsi="宋体" w:eastAsia="宋体" w:cs="宋体"/>
          <w:color w:val="auto"/>
          <w:sz w:val="24"/>
          <w:szCs w:val="24"/>
          <w:highlight w:val="none"/>
          <w:lang w:eastAsia="zh-CN"/>
        </w:rPr>
        <w:t>，个人旅游人身意外险保额不得低于</w:t>
      </w:r>
      <w:r>
        <w:rPr>
          <w:rFonts w:hint="eastAsia" w:ascii="宋体" w:hAnsi="宋体" w:eastAsia="宋体" w:cs="宋体"/>
          <w:color w:val="auto"/>
          <w:sz w:val="24"/>
          <w:szCs w:val="24"/>
          <w:highlight w:val="none"/>
          <w:lang w:val="en-US" w:eastAsia="zh-CN"/>
        </w:rPr>
        <w:t>100万元。</w:t>
      </w:r>
    </w:p>
    <w:p w14:paraId="031741EF">
      <w:pPr>
        <w:keepNext w:val="0"/>
        <w:keepLines w:val="0"/>
        <w:pageBreakBefore w:val="0"/>
        <w:widowControl w:val="0"/>
        <w:numPr>
          <w:ilvl w:val="0"/>
          <w:numId w:val="0"/>
        </w:numPr>
        <w:tabs>
          <w:tab w:val="left" w:pos="284"/>
          <w:tab w:val="left" w:pos="425"/>
        </w:tabs>
        <w:kinsoku/>
        <w:wordWrap/>
        <w:overflowPunct/>
        <w:topLinePunct w:val="0"/>
        <w:autoSpaceDE/>
        <w:autoSpaceDN/>
        <w:bidi w:val="0"/>
        <w:spacing w:line="360" w:lineRule="auto"/>
        <w:jc w:val="both"/>
        <w:rPr>
          <w:rFonts w:hint="eastAsia" w:ascii="宋体" w:hAnsi="宋体" w:eastAsia="宋体" w:cs="宋体"/>
          <w:b w:val="0"/>
          <w:bCs/>
          <w:sz w:val="24"/>
          <w:szCs w:val="24"/>
          <w:highlight w:val="none"/>
          <w:lang w:val="en-US" w:eastAsia="zh-CN"/>
        </w:rPr>
      </w:pPr>
      <w:r>
        <w:rPr>
          <w:rFonts w:hint="eastAsia" w:ascii="宋体" w:hAnsi="宋体" w:eastAsia="宋体" w:cs="宋体"/>
          <w:b/>
          <w:sz w:val="24"/>
          <w:szCs w:val="24"/>
          <w:highlight w:val="none"/>
          <w:lang w:val="en-US" w:eastAsia="zh-CN"/>
        </w:rPr>
        <w:t xml:space="preserve">    </w:t>
      </w:r>
      <w:r>
        <w:rPr>
          <w:rFonts w:hint="eastAsia" w:ascii="宋体" w:hAnsi="宋体" w:eastAsia="宋体" w:cs="宋体"/>
          <w:b w:val="0"/>
          <w:bCs/>
          <w:sz w:val="24"/>
          <w:szCs w:val="24"/>
          <w:highlight w:val="none"/>
          <w:lang w:val="en-US" w:eastAsia="zh-CN"/>
        </w:rPr>
        <w:t>5.</w:t>
      </w:r>
      <w:r>
        <w:rPr>
          <w:rFonts w:hint="eastAsia" w:ascii="宋体" w:hAnsi="宋体" w:eastAsia="宋体" w:cs="宋体"/>
          <w:b w:val="0"/>
          <w:bCs/>
          <w:color w:val="000000"/>
          <w:kern w:val="0"/>
          <w:sz w:val="24"/>
          <w:szCs w:val="24"/>
          <w:highlight w:val="none"/>
        </w:rPr>
        <w:t>门票：行程所含景点门票。</w:t>
      </w:r>
    </w:p>
    <w:p w14:paraId="136642CE">
      <w:pPr>
        <w:keepNext w:val="0"/>
        <w:keepLines w:val="0"/>
        <w:pageBreakBefore w:val="0"/>
        <w:tabs>
          <w:tab w:val="left" w:pos="0"/>
        </w:tabs>
        <w:kinsoku/>
        <w:wordWrap/>
        <w:overflowPunct/>
        <w:topLinePunct w:val="0"/>
        <w:autoSpaceDE/>
        <w:autoSpaceDN/>
        <w:bidi w:val="0"/>
        <w:spacing w:line="360" w:lineRule="auto"/>
        <w:ind w:firstLine="480" w:firstLineChars="200"/>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sz w:val="24"/>
          <w:szCs w:val="24"/>
          <w:highlight w:val="none"/>
          <w:lang w:val="en-US" w:eastAsia="zh-CN"/>
        </w:rPr>
        <w:t>6.</w:t>
      </w:r>
      <w:r>
        <w:rPr>
          <w:rFonts w:hint="eastAsia" w:ascii="宋体" w:hAnsi="宋体" w:eastAsia="宋体" w:cs="宋体"/>
          <w:b w:val="0"/>
          <w:bCs/>
          <w:color w:val="000000"/>
          <w:kern w:val="0"/>
          <w:sz w:val="24"/>
          <w:szCs w:val="24"/>
          <w:highlight w:val="none"/>
        </w:rPr>
        <w:t>导游：</w:t>
      </w:r>
      <w:r>
        <w:rPr>
          <w:rFonts w:hint="eastAsia" w:ascii="宋体" w:hAnsi="宋体" w:eastAsia="宋体" w:cs="宋体"/>
          <w:b w:val="0"/>
          <w:bCs w:val="0"/>
          <w:color w:val="000000"/>
          <w:kern w:val="0"/>
          <w:sz w:val="24"/>
          <w:szCs w:val="24"/>
          <w:highlight w:val="none"/>
        </w:rPr>
        <w:t xml:space="preserve">有导游资格的专业导游讲解服务，全程陪同。 </w:t>
      </w:r>
      <w:r>
        <w:rPr>
          <w:rFonts w:hint="eastAsia" w:ascii="宋体" w:hAnsi="宋体" w:eastAsia="宋体" w:cs="宋体"/>
          <w:b w:val="0"/>
          <w:bCs w:val="0"/>
          <w:color w:val="auto"/>
          <w:sz w:val="24"/>
          <w:szCs w:val="24"/>
          <w:highlight w:val="none"/>
          <w:lang w:val="en-US" w:eastAsia="zh-CN"/>
        </w:rPr>
        <w:t>针对本项目要求投标供应商拟派出的服务人员须持有导游资格证书，其它人员亦要求具有相应的执业资格；</w:t>
      </w:r>
      <w:r>
        <w:rPr>
          <w:rFonts w:hint="eastAsia" w:ascii="宋体" w:hAnsi="宋体" w:eastAsia="宋体" w:cs="宋体"/>
          <w:b w:val="0"/>
          <w:bCs w:val="0"/>
          <w:color w:val="000000"/>
          <w:kern w:val="0"/>
          <w:sz w:val="24"/>
          <w:szCs w:val="24"/>
          <w:highlight w:val="none"/>
        </w:rPr>
        <w:t xml:space="preserve">   </w:t>
      </w:r>
    </w:p>
    <w:p w14:paraId="41E0BB8D">
      <w:pPr>
        <w:keepNext w:val="0"/>
        <w:keepLines w:val="0"/>
        <w:pageBreakBefore w:val="0"/>
        <w:tabs>
          <w:tab w:val="left" w:pos="0"/>
        </w:tabs>
        <w:kinsoku/>
        <w:wordWrap/>
        <w:overflowPunct/>
        <w:topLinePunct w:val="0"/>
        <w:autoSpaceDE/>
        <w:autoSpaceDN/>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b w:val="0"/>
          <w:bCs w:val="0"/>
          <w:color w:val="000000"/>
          <w:kern w:val="0"/>
          <w:sz w:val="24"/>
          <w:szCs w:val="24"/>
          <w:highlight w:val="none"/>
        </w:rPr>
        <w:t>购物：全程不进购物点。</w:t>
      </w:r>
    </w:p>
    <w:p w14:paraId="044D82BB">
      <w:pPr>
        <w:keepNext w:val="0"/>
        <w:keepLines w:val="0"/>
        <w:pageBreakBefore w:val="0"/>
        <w:tabs>
          <w:tab w:val="left" w:pos="0"/>
        </w:tabs>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b w:val="0"/>
          <w:bCs w:val="0"/>
          <w:color w:val="000000"/>
          <w:kern w:val="0"/>
          <w:sz w:val="24"/>
          <w:szCs w:val="24"/>
          <w:highlight w:val="none"/>
          <w:lang w:val="en-US" w:eastAsia="zh-CN"/>
        </w:rPr>
        <w:t>8.</w:t>
      </w:r>
      <w:r>
        <w:rPr>
          <w:rFonts w:hint="eastAsia" w:ascii="宋体" w:hAnsi="宋体" w:eastAsia="宋体" w:cs="宋体"/>
          <w:color w:val="000000"/>
          <w:kern w:val="0"/>
          <w:sz w:val="24"/>
          <w:szCs w:val="24"/>
          <w:highlight w:val="none"/>
        </w:rPr>
        <w:t>无自费的景点或活动，无商业广告及各类产品推销和介绍。</w:t>
      </w:r>
    </w:p>
    <w:p w14:paraId="727FC1D9">
      <w:pPr>
        <w:keepNext w:val="0"/>
        <w:keepLines w:val="0"/>
        <w:pageBreakBefore w:val="0"/>
        <w:tabs>
          <w:tab w:val="left" w:pos="0"/>
        </w:tabs>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rPr>
        <w:t>制定应急预案，发放《行程安排表》和《注意事项》、《满意度调查表》。如遇意外突发事件要及时妥善处理，并做好善后处理工作。</w:t>
      </w:r>
    </w:p>
    <w:p w14:paraId="290E3457">
      <w:pPr>
        <w:keepNext w:val="0"/>
        <w:keepLines w:val="0"/>
        <w:pageBreakBefore w:val="0"/>
        <w:tabs>
          <w:tab w:val="left" w:pos="0"/>
        </w:tabs>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rPr>
        <w:t>每批每人配发帽子一顶、雨伞一把（知名一线品牌）、矿泉水不少于二瓶/天/人，每批次准备旅行常备药品一份，</w:t>
      </w:r>
      <w:r>
        <w:rPr>
          <w:rFonts w:hint="eastAsia" w:ascii="宋体" w:hAnsi="宋体" w:eastAsia="宋体" w:cs="宋体"/>
          <w:color w:val="000000"/>
          <w:sz w:val="24"/>
          <w:szCs w:val="24"/>
          <w:highlight w:val="none"/>
        </w:rPr>
        <w:t>如遇职工在疗休养期间过生日的，赠送生日蛋糕一份/人。</w:t>
      </w:r>
    </w:p>
    <w:p w14:paraId="3326EEC7">
      <w:pPr>
        <w:keepNext w:val="0"/>
        <w:keepLines w:val="0"/>
        <w:pageBreakBefore w:val="0"/>
        <w:tabs>
          <w:tab w:val="left" w:pos="0"/>
        </w:tabs>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参加疗休养人员名单和个人信息不得外泄。</w:t>
      </w:r>
    </w:p>
    <w:p w14:paraId="19A41995">
      <w:pPr>
        <w:keepNext w:val="0"/>
        <w:keepLines w:val="0"/>
        <w:pageBreakBefore w:val="0"/>
        <w:tabs>
          <w:tab w:val="left" w:pos="0"/>
        </w:tabs>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每批结束前进行满意度测评，满意度低于80%（一般）的，扣当批疗养费用的10%，低于70%（差）的，扣20%，低于60%（很差）的，扣30%，低于50%（极差）的，扣40%，低于40%（非常差）的，扣60%并扣除履约保证金全款。</w:t>
      </w:r>
    </w:p>
    <w:p w14:paraId="45A4D02A">
      <w:pPr>
        <w:keepNext w:val="0"/>
        <w:keepLines w:val="0"/>
        <w:pageBreakBefore w:val="0"/>
        <w:tabs>
          <w:tab w:val="left" w:pos="0"/>
        </w:tabs>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13.</w:t>
      </w:r>
      <w:r>
        <w:rPr>
          <w:rFonts w:hint="eastAsia" w:ascii="宋体" w:hAnsi="宋体" w:eastAsia="宋体" w:cs="宋体"/>
          <w:color w:val="000000"/>
          <w:kern w:val="0"/>
          <w:sz w:val="24"/>
          <w:szCs w:val="24"/>
          <w:highlight w:val="none"/>
        </w:rPr>
        <w:t>行程中的相关安全事宜（住宿、交通、饮食等）全部由中标人负责，如出现任何安全事故，则由中标人承担相关经济赔偿与法律义务。</w:t>
      </w:r>
    </w:p>
    <w:p w14:paraId="273CCAD3">
      <w:pPr>
        <w:keepNext w:val="0"/>
        <w:keepLines w:val="0"/>
        <w:pageBreakBefore w:val="0"/>
        <w:widowControl w:val="0"/>
        <w:numPr>
          <w:ilvl w:val="0"/>
          <w:numId w:val="0"/>
        </w:numPr>
        <w:tabs>
          <w:tab w:val="left" w:pos="284"/>
          <w:tab w:val="left" w:pos="425"/>
        </w:tabs>
        <w:kinsoku/>
        <w:wordWrap/>
        <w:overflowPunct/>
        <w:topLinePunct w:val="0"/>
        <w:autoSpaceDE/>
        <w:autoSpaceDN/>
        <w:bidi w:val="0"/>
        <w:spacing w:line="360" w:lineRule="auto"/>
        <w:ind w:leftChars="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 中标供应商的方案应获得招标人的认可，招标人保留对中标供应商的某一线路指定其他方案的权利，组团时间按招标人计划实施，具体出团及返回时间根据供应商编制并获得招标人认可的方案为准。</w:t>
      </w:r>
    </w:p>
    <w:p w14:paraId="61AC4E03">
      <w:pPr>
        <w:pStyle w:val="34"/>
        <w:keepNext w:val="0"/>
        <w:keepLines w:val="0"/>
        <w:pageBreakBefore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本项目不得以任何理由、任何形式进行转、分包，一经发现招标人可单方面解除合同，所造成的任何损失由</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自行负责</w:t>
      </w:r>
      <w:r>
        <w:rPr>
          <w:rFonts w:hint="eastAsia" w:ascii="宋体" w:hAnsi="宋体" w:eastAsia="宋体" w:cs="宋体"/>
          <w:color w:val="auto"/>
          <w:sz w:val="24"/>
          <w:szCs w:val="24"/>
          <w:highlight w:val="none"/>
          <w:lang w:eastAsia="zh-CN"/>
        </w:rPr>
        <w:t>。</w:t>
      </w:r>
    </w:p>
    <w:p w14:paraId="395D6242">
      <w:pPr>
        <w:pStyle w:val="34"/>
        <w:keepNext w:val="0"/>
        <w:keepLines w:val="0"/>
        <w:pageBreakBefore w:val="0"/>
        <w:numPr>
          <w:ilvl w:val="0"/>
          <w:numId w:val="0"/>
        </w:numP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16.出行人数存在不确定性，最终费用按实际出发人数，按实结算。</w:t>
      </w:r>
    </w:p>
    <w:p w14:paraId="486B06FD">
      <w:pPr>
        <w:keepNext w:val="0"/>
        <w:keepLines w:val="0"/>
        <w:pageBreakBefore w:val="0"/>
        <w:tabs>
          <w:tab w:val="left" w:pos="0"/>
        </w:tabs>
        <w:kinsoku/>
        <w:wordWrap/>
        <w:overflowPunct/>
        <w:topLinePunct w:val="0"/>
        <w:autoSpaceDE/>
        <w:autoSpaceDN/>
        <w:bidi w:val="0"/>
        <w:spacing w:line="600" w:lineRule="exact"/>
        <w:ind w:firstLine="482" w:firstLineChars="20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五、其他要求：</w:t>
      </w:r>
    </w:p>
    <w:p w14:paraId="5188D184">
      <w:pPr>
        <w:keepNext w:val="0"/>
        <w:keepLines w:val="0"/>
        <w:pageBreakBefore w:val="0"/>
        <w:tabs>
          <w:tab w:val="left" w:pos="0"/>
        </w:tabs>
        <w:kinsoku/>
        <w:wordWrap/>
        <w:overflowPunct/>
        <w:topLinePunct w:val="0"/>
        <w:autoSpaceDE/>
        <w:autoSpaceDN/>
        <w:bidi w:val="0"/>
        <w:spacing w:line="60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（1）考核方式：</w:t>
      </w:r>
      <w:r>
        <w:rPr>
          <w:rFonts w:hint="eastAsia" w:ascii="宋体" w:hAnsi="宋体" w:eastAsia="宋体" w:cs="宋体"/>
          <w:color w:val="auto"/>
          <w:kern w:val="0"/>
          <w:sz w:val="24"/>
          <w:szCs w:val="24"/>
          <w:highlight w:val="none"/>
          <w:lang w:val="en-US" w:eastAsia="zh-CN"/>
        </w:rPr>
        <w:t>每次疗养活动回程时，导游需提供5份《教师疗休养服务评分反馈表》给采购人疗休养领队（反馈表选项填写不全或赋分不在设定范围的无效），采购人疗休养领队随机发放给教师，采购人疗休养领队将填写后的表格交单位工会留存，采购人将根据满意度评分情况确定疗休养费用支付比例，</w:t>
      </w:r>
      <w:r>
        <w:rPr>
          <w:rFonts w:hint="eastAsia" w:ascii="宋体" w:hAnsi="宋体" w:eastAsia="宋体" w:cs="宋体"/>
          <w:b/>
          <w:bCs/>
          <w:color w:val="auto"/>
          <w:kern w:val="0"/>
          <w:sz w:val="24"/>
          <w:szCs w:val="24"/>
          <w:highlight w:val="none"/>
          <w:lang w:val="en-US" w:eastAsia="zh-CN"/>
        </w:rPr>
        <w:t>如中标单位未发放《职工疗休养服务评分反馈表》进行满意度评分的，扣减当次疗休养费用5%。</w:t>
      </w:r>
    </w:p>
    <w:p w14:paraId="1BA4721F">
      <w:pPr>
        <w:keepNext w:val="0"/>
        <w:keepLines w:val="0"/>
        <w:pageBreakBefore w:val="0"/>
        <w:tabs>
          <w:tab w:val="left" w:pos="0"/>
        </w:tabs>
        <w:kinsoku/>
        <w:wordWrap/>
        <w:overflowPunct/>
        <w:topLinePunct w:val="0"/>
        <w:autoSpaceDE/>
        <w:autoSpaceDN/>
        <w:bidi w:val="0"/>
        <w:spacing w:line="60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（2）投标单位资质：</w:t>
      </w:r>
      <w:r>
        <w:rPr>
          <w:rFonts w:hint="eastAsia" w:ascii="宋体" w:hAnsi="宋体" w:eastAsia="宋体" w:cs="宋体"/>
          <w:color w:val="auto"/>
          <w:kern w:val="0"/>
          <w:sz w:val="24"/>
          <w:szCs w:val="24"/>
          <w:highlight w:val="none"/>
          <w:lang w:val="en-US" w:eastAsia="zh-CN"/>
        </w:rPr>
        <w:t>投标单位须近两年内无旅游安全责任事故，未受到旅游、工商、物价、交通等相关部门的行政处罚，无重大旅游投诉、行业通报，无影响面较大的负面报道的经营服务单位。</w:t>
      </w:r>
    </w:p>
    <w:p w14:paraId="5C0D7692">
      <w:pPr>
        <w:keepNext w:val="0"/>
        <w:keepLines w:val="0"/>
        <w:pageBreakBefore w:val="0"/>
        <w:tabs>
          <w:tab w:val="left" w:pos="0"/>
        </w:tabs>
        <w:kinsoku/>
        <w:wordWrap/>
        <w:overflowPunct/>
        <w:topLinePunct w:val="0"/>
        <w:autoSpaceDE/>
        <w:autoSpaceDN/>
        <w:bidi w:val="0"/>
        <w:spacing w:line="600" w:lineRule="exact"/>
        <w:ind w:firstLine="48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中标人不得以人数不足行业要求及其他相关的不成团要求而不发团，中标后及时与采购单位沟通相关细节及线路的优化事项。</w:t>
      </w:r>
    </w:p>
    <w:p w14:paraId="2C1AC57E">
      <w:pPr>
        <w:keepNext w:val="0"/>
        <w:keepLines w:val="0"/>
        <w:pageBreakBefore w:val="0"/>
        <w:tabs>
          <w:tab w:val="left" w:pos="0"/>
        </w:tabs>
        <w:kinsoku/>
        <w:wordWrap/>
        <w:overflowPunct/>
        <w:topLinePunct w:val="0"/>
        <w:autoSpaceDE/>
        <w:autoSpaceDN/>
        <w:bidi w:val="0"/>
        <w:spacing w:line="600" w:lineRule="exact"/>
        <w:ind w:firstLine="48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eastAsia="zh-CN"/>
        </w:rPr>
        <w:t>本</w:t>
      </w:r>
      <w:r>
        <w:rPr>
          <w:rFonts w:hint="eastAsia" w:ascii="宋体" w:hAnsi="宋体" w:eastAsia="宋体" w:cs="宋体"/>
          <w:color w:val="auto"/>
          <w:kern w:val="0"/>
          <w:sz w:val="24"/>
          <w:szCs w:val="24"/>
          <w:highlight w:val="none"/>
          <w:lang w:val="en-US" w:eastAsia="zh-CN"/>
        </w:rPr>
        <w:t>项目需执行的国家相关标准、行业标准、地方标准或者其他标准、规范。通过满意度测评和中标人提供总结报告的方式进行验收。</w:t>
      </w:r>
    </w:p>
    <w:p w14:paraId="7FEDC7FB">
      <w:pPr>
        <w:keepNext w:val="0"/>
        <w:keepLines w:val="0"/>
        <w:pageBreakBefore w:val="0"/>
        <w:widowControl w:val="0"/>
        <w:tabs>
          <w:tab w:val="left" w:pos="0"/>
        </w:tabs>
        <w:kinsoku/>
        <w:wordWrap/>
        <w:overflowPunct/>
        <w:topLinePunct w:val="0"/>
        <w:bidi w:val="0"/>
        <w:adjustRightInd w:val="0"/>
        <w:spacing w:line="600" w:lineRule="exact"/>
        <w:ind w:firstLine="480"/>
        <w:textAlignment w:val="auto"/>
        <w:rPr>
          <w:rFonts w:hint="eastAsia" w:ascii="宋体" w:hAnsi="宋体" w:eastAsia="宋体" w:cs="宋体"/>
          <w:b/>
          <w:bCs/>
          <w:color w:val="auto"/>
          <w:kern w:val="0"/>
          <w:sz w:val="24"/>
          <w:szCs w:val="24"/>
          <w:highlight w:val="none"/>
          <w:lang w:val="en-US" w:eastAsia="zh-CN"/>
        </w:rPr>
      </w:pPr>
      <w:bookmarkStart w:id="28" w:name="_Toc2781"/>
      <w:bookmarkStart w:id="29" w:name="_Toc20030"/>
      <w:r>
        <w:rPr>
          <w:rFonts w:hint="eastAsia" w:ascii="宋体" w:hAnsi="宋体" w:eastAsia="宋体" w:cs="宋体"/>
          <w:b/>
          <w:bCs/>
          <w:color w:val="auto"/>
          <w:kern w:val="0"/>
          <w:sz w:val="24"/>
          <w:szCs w:val="24"/>
          <w:highlight w:val="none"/>
          <w:lang w:val="en-US" w:eastAsia="zh-CN"/>
        </w:rPr>
        <w:t>六、投标报价:</w:t>
      </w:r>
    </w:p>
    <w:p w14:paraId="7849E284">
      <w:pPr>
        <w:pStyle w:val="137"/>
        <w:keepNext w:val="0"/>
        <w:keepLines w:val="0"/>
        <w:pageBreakBefore w:val="0"/>
        <w:widowControl w:val="0"/>
        <w:kinsoku/>
        <w:wordWrap/>
        <w:overflowPunct/>
        <w:topLinePunct w:val="0"/>
        <w:bidi w:val="0"/>
        <w:adjustRightInd w:val="0"/>
        <w:snapToGrid w:val="0"/>
        <w:spacing w:before="0" w:line="60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有关本项目所需的一切费用均计入报价。投标人应根据《开标一览表》填写相关内容。《开标一览表》是报价的唯一载体。</w:t>
      </w:r>
    </w:p>
    <w:p w14:paraId="4AE1234C">
      <w:pPr>
        <w:pStyle w:val="137"/>
        <w:keepNext w:val="0"/>
        <w:keepLines w:val="0"/>
        <w:pageBreakBefore w:val="0"/>
        <w:widowControl w:val="0"/>
        <w:kinsoku/>
        <w:wordWrap/>
        <w:overflowPunct/>
        <w:topLinePunct w:val="0"/>
        <w:bidi w:val="0"/>
        <w:adjustRightInd w:val="0"/>
        <w:snapToGrid/>
        <w:spacing w:before="0" w:line="600" w:lineRule="exact"/>
        <w:ind w:firstLine="480"/>
        <w:textAlignment w:val="auto"/>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hint="eastAsia" w:ascii="宋体" w:hAnsi="宋体" w:eastAsia="宋体" w:cs="宋体"/>
          <w:color w:val="auto"/>
          <w:sz w:val="24"/>
          <w:szCs w:val="24"/>
          <w:lang w:val="en-US" w:bidi="zh-CN"/>
        </w:rPr>
        <w:t>2）</w:t>
      </w:r>
      <w:r>
        <w:rPr>
          <w:rFonts w:hint="eastAsia" w:ascii="宋体" w:hAnsi="宋体" w:eastAsia="宋体" w:cs="宋体"/>
          <w:color w:val="auto"/>
          <w:sz w:val="24"/>
          <w:szCs w:val="24"/>
          <w:lang w:bidi="zh-CN"/>
        </w:rPr>
        <w:t>本项目采</w:t>
      </w:r>
      <w:r>
        <w:rPr>
          <w:rFonts w:hint="eastAsia" w:ascii="宋体" w:hAnsi="宋体" w:eastAsia="宋体" w:cs="宋体"/>
          <w:b w:val="0"/>
          <w:bCs w:val="0"/>
          <w:color w:val="auto"/>
          <w:sz w:val="24"/>
          <w:szCs w:val="24"/>
          <w:lang w:bidi="zh-CN"/>
        </w:rPr>
        <w:t>用</w:t>
      </w:r>
      <w:r>
        <w:rPr>
          <w:rFonts w:hint="eastAsia" w:ascii="宋体" w:hAnsi="宋体" w:eastAsia="宋体" w:cs="宋体"/>
          <w:b w:val="0"/>
          <w:bCs w:val="0"/>
          <w:color w:val="auto"/>
          <w:sz w:val="24"/>
          <w:szCs w:val="24"/>
          <w:lang w:val="en-US" w:bidi="zh-CN"/>
        </w:rPr>
        <w:t>总价</w:t>
      </w:r>
      <w:r>
        <w:rPr>
          <w:rFonts w:hint="eastAsia" w:ascii="宋体" w:hAnsi="宋体" w:eastAsia="宋体" w:cs="宋体"/>
          <w:b w:val="0"/>
          <w:bCs w:val="0"/>
          <w:color w:val="auto"/>
          <w:sz w:val="24"/>
          <w:szCs w:val="24"/>
          <w:lang w:bidi="zh-CN"/>
        </w:rPr>
        <w:t>报价，</w:t>
      </w:r>
      <w:r>
        <w:rPr>
          <w:rFonts w:hint="eastAsia" w:ascii="宋体" w:hAnsi="宋体" w:eastAsia="宋体" w:cs="宋体"/>
          <w:color w:val="auto"/>
          <w:sz w:val="24"/>
          <w:szCs w:val="24"/>
          <w:lang w:bidi="zh-CN"/>
        </w:rPr>
        <w:t>投标人的投标报价中包含完成本项目各项服务可能发生的全部费用及投标人的利润和应交纳的税金等（包括人员工资、《劳动合同法》规定的各种社会保险费、福利、服装、节假日的加班费、通信工具、服务设备、劳保用品、交通、办公、防护用品及完成该项目所须工具、一切税费等所有费用）。</w:t>
      </w:r>
    </w:p>
    <w:p w14:paraId="59F3AA63">
      <w:pPr>
        <w:keepNext w:val="0"/>
        <w:keepLines w:val="0"/>
        <w:pageBreakBefore w:val="0"/>
        <w:widowControl w:val="0"/>
        <w:tabs>
          <w:tab w:val="left" w:pos="0"/>
        </w:tabs>
        <w:kinsoku/>
        <w:wordWrap/>
        <w:overflowPunct/>
        <w:topLinePunct w:val="0"/>
        <w:bidi w:val="0"/>
        <w:adjustRightInd w:val="0"/>
        <w:spacing w:line="600" w:lineRule="exact"/>
        <w:ind w:firstLine="48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sz w:val="24"/>
          <w:szCs w:val="24"/>
        </w:rPr>
        <w:t>▲</w:t>
      </w:r>
      <w:r>
        <w:rPr>
          <w:rFonts w:hint="eastAsia" w:ascii="宋体" w:hAnsi="宋体" w:eastAsia="宋体" w:cs="宋体"/>
          <w:b/>
          <w:bCs/>
          <w:color w:val="auto"/>
          <w:kern w:val="0"/>
          <w:sz w:val="24"/>
          <w:szCs w:val="24"/>
          <w:highlight w:val="none"/>
          <w:lang w:val="en-US" w:eastAsia="zh-CN"/>
        </w:rPr>
        <w:t>七、服务期要求：</w:t>
      </w:r>
    </w:p>
    <w:bookmarkEnd w:id="28"/>
    <w:bookmarkEnd w:id="29"/>
    <w:p w14:paraId="6EC02B13">
      <w:pPr>
        <w:keepNext w:val="0"/>
        <w:keepLines w:val="0"/>
        <w:pageBreakBefore w:val="0"/>
        <w:widowControl w:val="0"/>
        <w:tabs>
          <w:tab w:val="left" w:pos="0"/>
        </w:tabs>
        <w:kinsoku/>
        <w:wordWrap/>
        <w:overflowPunct/>
        <w:topLinePunct w:val="0"/>
        <w:bidi w:val="0"/>
        <w:adjustRightInd w:val="0"/>
        <w:spacing w:line="6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合同签订之日与采购人明确出行时间；疗休养天数为5个工作日4晚（含路途时间）；跨省疗休养天数不超过6天。具体出团和返回时间，由采购人依据实际情况确定。</w:t>
      </w:r>
    </w:p>
    <w:p w14:paraId="42E29D01">
      <w:pPr>
        <w:keepNext w:val="0"/>
        <w:keepLines w:val="0"/>
        <w:pageBreakBefore w:val="0"/>
        <w:widowControl w:val="0"/>
        <w:tabs>
          <w:tab w:val="left" w:pos="0"/>
        </w:tabs>
        <w:kinsoku/>
        <w:wordWrap/>
        <w:overflowPunct/>
        <w:topLinePunct w:val="0"/>
        <w:bidi w:val="0"/>
        <w:adjustRightInd w:val="0"/>
        <w:spacing w:line="600" w:lineRule="exact"/>
        <w:ind w:firstLine="48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sz w:val="24"/>
          <w:szCs w:val="24"/>
        </w:rPr>
        <w:t>▲</w:t>
      </w:r>
      <w:r>
        <w:rPr>
          <w:rFonts w:hint="eastAsia" w:ascii="宋体" w:hAnsi="宋体" w:eastAsia="宋体" w:cs="宋体"/>
          <w:b/>
          <w:bCs/>
          <w:color w:val="auto"/>
          <w:kern w:val="0"/>
          <w:sz w:val="24"/>
          <w:szCs w:val="24"/>
          <w:highlight w:val="none"/>
          <w:lang w:val="en-US" w:eastAsia="zh-CN"/>
        </w:rPr>
        <w:t>八、付款方式：</w:t>
      </w:r>
    </w:p>
    <w:p w14:paraId="710688D0">
      <w:pPr>
        <w:keepNext w:val="0"/>
        <w:keepLines w:val="0"/>
        <w:pageBreakBefore w:val="0"/>
        <w:widowControl w:val="0"/>
        <w:tabs>
          <w:tab w:val="left" w:pos="0"/>
        </w:tabs>
        <w:kinsoku/>
        <w:wordWrap/>
        <w:overflowPunct/>
        <w:topLinePunct w:val="0"/>
        <w:bidi w:val="0"/>
        <w:adjustRightInd w:val="0"/>
        <w:spacing w:line="60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本项目</w:t>
      </w:r>
      <w:r>
        <w:rPr>
          <w:rFonts w:hint="eastAsia" w:ascii="宋体" w:hAnsi="宋体" w:cs="宋体"/>
          <w:color w:val="auto"/>
          <w:kern w:val="0"/>
          <w:sz w:val="24"/>
          <w:szCs w:val="24"/>
          <w:highlight w:val="none"/>
          <w:lang w:val="en-US" w:eastAsia="zh-CN"/>
        </w:rPr>
        <w:t>无</w:t>
      </w:r>
      <w:r>
        <w:rPr>
          <w:rFonts w:hint="eastAsia" w:ascii="宋体" w:hAnsi="宋体" w:eastAsia="宋体" w:cs="宋体"/>
          <w:color w:val="auto"/>
          <w:kern w:val="0"/>
          <w:sz w:val="24"/>
          <w:szCs w:val="24"/>
          <w:highlight w:val="none"/>
          <w:lang w:val="en-US" w:eastAsia="zh-CN"/>
        </w:rPr>
        <w:t>预付款。合同生效后，采购人按批次支付，各批次疗休养行程结束后，中标人按实际产生费用提供结算函（附本结算批次的线路、人数、总价等统计情况），经采购人经确认并在中标人开具增值税普通发票后 30 日内一次性支付该批次合同价款。</w:t>
      </w:r>
    </w:p>
    <w:p w14:paraId="36136A92">
      <w:pPr>
        <w:keepNext w:val="0"/>
        <w:keepLines w:val="0"/>
        <w:pageBreakBefore w:val="0"/>
        <w:widowControl w:val="0"/>
        <w:tabs>
          <w:tab w:val="left" w:pos="0"/>
        </w:tabs>
        <w:kinsoku/>
        <w:wordWrap/>
        <w:overflowPunct/>
        <w:topLinePunct w:val="0"/>
        <w:bidi w:val="0"/>
        <w:adjustRightInd w:val="0"/>
        <w:spacing w:line="600" w:lineRule="exact"/>
        <w:ind w:firstLine="482" w:firstLineChars="20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（2）支付限额：</w:t>
      </w:r>
      <w:r>
        <w:rPr>
          <w:rFonts w:hint="eastAsia" w:ascii="宋体" w:hAnsi="宋体" w:eastAsia="宋体" w:cs="宋体"/>
          <w:color w:val="auto"/>
          <w:kern w:val="0"/>
          <w:sz w:val="24"/>
          <w:szCs w:val="24"/>
          <w:highlight w:val="none"/>
          <w:lang w:val="en-US" w:eastAsia="zh-CN"/>
        </w:rPr>
        <w:t>每批疗休养实际支付费用是依据实际出行人数、实际产生的费用以及职工对疗休养行程的满意度评价支付比例确定支付金额，</w:t>
      </w:r>
      <w:r>
        <w:rPr>
          <w:rFonts w:hint="eastAsia" w:ascii="宋体" w:hAnsi="宋体" w:eastAsia="宋体" w:cs="宋体"/>
          <w:b/>
          <w:bCs/>
          <w:color w:val="auto"/>
          <w:kern w:val="0"/>
          <w:sz w:val="24"/>
          <w:szCs w:val="24"/>
          <w:highlight w:val="none"/>
          <w:lang w:val="en-US" w:eastAsia="zh-CN"/>
        </w:rPr>
        <w:t>并且每人疗休养费不超过3000元，每人每天不超过600元最高支付限额，如因特殊情况提前返回的，旅游公司应按照每天不少于600元/人经费标准予以退回，如不能按照标准退回经费，须提供有效的证明文件材料。</w:t>
      </w:r>
    </w:p>
    <w:p w14:paraId="65D9219B">
      <w:pPr>
        <w:keepNext w:val="0"/>
        <w:keepLines w:val="0"/>
        <w:pageBreakBefore w:val="0"/>
        <w:widowControl w:val="0"/>
        <w:tabs>
          <w:tab w:val="left" w:pos="0"/>
        </w:tabs>
        <w:kinsoku/>
        <w:wordWrap/>
        <w:overflowPunct/>
        <w:topLinePunct w:val="0"/>
        <w:bidi w:val="0"/>
        <w:adjustRightInd w:val="0"/>
        <w:spacing w:line="60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未经采购人许可，</w:t>
      </w:r>
      <w:r>
        <w:rPr>
          <w:rFonts w:hint="eastAsia" w:ascii="宋体" w:hAnsi="宋体" w:eastAsia="宋体" w:cs="宋体"/>
          <w:b/>
          <w:bCs/>
          <w:color w:val="auto"/>
          <w:kern w:val="0"/>
          <w:sz w:val="24"/>
          <w:szCs w:val="24"/>
          <w:highlight w:val="none"/>
          <w:lang w:val="en-US" w:eastAsia="zh-CN"/>
        </w:rPr>
        <w:t>不按疗休养中标方案组织实施的</w:t>
      </w:r>
      <w:r>
        <w:rPr>
          <w:rFonts w:hint="eastAsia" w:ascii="宋体" w:hAnsi="宋体" w:eastAsia="宋体" w:cs="宋体"/>
          <w:color w:val="auto"/>
          <w:kern w:val="0"/>
          <w:sz w:val="24"/>
          <w:szCs w:val="24"/>
          <w:highlight w:val="none"/>
          <w:lang w:val="en-US" w:eastAsia="zh-CN"/>
        </w:rPr>
        <w:t>，将按照不超过</w:t>
      </w:r>
      <w:r>
        <w:rPr>
          <w:rFonts w:hint="eastAsia" w:ascii="宋体" w:hAnsi="宋体" w:eastAsia="宋体" w:cs="宋体"/>
          <w:b/>
          <w:bCs/>
          <w:color w:val="auto"/>
          <w:kern w:val="0"/>
          <w:sz w:val="24"/>
          <w:szCs w:val="24"/>
          <w:highlight w:val="none"/>
          <w:lang w:val="en-US" w:eastAsia="zh-CN"/>
        </w:rPr>
        <w:t>85%</w:t>
      </w:r>
      <w:r>
        <w:rPr>
          <w:rFonts w:hint="eastAsia" w:ascii="宋体" w:hAnsi="宋体" w:eastAsia="宋体" w:cs="宋体"/>
          <w:color w:val="auto"/>
          <w:kern w:val="0"/>
          <w:sz w:val="24"/>
          <w:szCs w:val="24"/>
          <w:highlight w:val="none"/>
          <w:lang w:val="en-US" w:eastAsia="zh-CN"/>
        </w:rPr>
        <w:t>的比例支付应付疗休养费用</w:t>
      </w:r>
      <w:r>
        <w:rPr>
          <w:rFonts w:hint="eastAsia" w:ascii="宋体" w:hAnsi="宋体" w:eastAsia="宋体" w:cs="宋体"/>
          <w:b/>
          <w:bCs/>
          <w:color w:val="auto"/>
          <w:kern w:val="0"/>
          <w:sz w:val="24"/>
          <w:szCs w:val="24"/>
          <w:highlight w:val="none"/>
          <w:lang w:val="en-US" w:eastAsia="zh-CN"/>
        </w:rPr>
        <w:t>（包括住宿酒店星级、餐饮等）</w:t>
      </w:r>
      <w:r>
        <w:rPr>
          <w:rFonts w:hint="eastAsia" w:ascii="宋体" w:hAnsi="宋体" w:eastAsia="宋体" w:cs="宋体"/>
          <w:color w:val="auto"/>
          <w:kern w:val="0"/>
          <w:sz w:val="24"/>
          <w:szCs w:val="24"/>
          <w:highlight w:val="none"/>
          <w:lang w:val="en-US" w:eastAsia="zh-CN"/>
        </w:rPr>
        <w:t>。</w:t>
      </w:r>
    </w:p>
    <w:p w14:paraId="6FF959E7">
      <w:pPr>
        <w:keepNext w:val="0"/>
        <w:keepLines w:val="0"/>
        <w:pageBreakBefore w:val="0"/>
        <w:widowControl w:val="0"/>
        <w:tabs>
          <w:tab w:val="left" w:pos="0"/>
        </w:tabs>
        <w:kinsoku/>
        <w:wordWrap/>
        <w:overflowPunct/>
        <w:topLinePunct w:val="0"/>
        <w:bidi w:val="0"/>
        <w:adjustRightInd w:val="0"/>
        <w:spacing w:line="60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（4）支付比例：</w:t>
      </w:r>
      <w:r>
        <w:rPr>
          <w:rFonts w:hint="eastAsia" w:ascii="宋体" w:hAnsi="宋体" w:eastAsia="宋体" w:cs="宋体"/>
          <w:color w:val="auto"/>
          <w:kern w:val="0"/>
          <w:sz w:val="24"/>
          <w:szCs w:val="24"/>
          <w:highlight w:val="none"/>
          <w:lang w:val="en-US" w:eastAsia="zh-CN"/>
        </w:rPr>
        <w:t>采购人依据每批次疗休养代表教师填写的《教师疗休养服务评分反馈表》满意度评分情况确定疗休养费用支付比例。</w:t>
      </w:r>
    </w:p>
    <w:p w14:paraId="4427271B">
      <w:pPr>
        <w:keepNext w:val="0"/>
        <w:keepLines w:val="0"/>
        <w:pageBreakBefore w:val="0"/>
        <w:widowControl w:val="0"/>
        <w:tabs>
          <w:tab w:val="left" w:pos="0"/>
        </w:tabs>
        <w:kinsoku/>
        <w:wordWrap/>
        <w:overflowPunct/>
        <w:topLinePunct w:val="0"/>
        <w:bidi w:val="0"/>
        <w:adjustRightInd w:val="0"/>
        <w:spacing w:line="6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当次满意度平均分高于85分（含），支付当次疗休养费用的100%；当次满意度平均分75分（含）-80分的，扣当次疗休养费用的5%，当次满意度平均分70分（含）-75分的，扣当次疗休养费用的10%，当次满意度平均分低于70分，扣当次疗休养费用的15%。</w:t>
      </w:r>
    </w:p>
    <w:p w14:paraId="1CB3C2B4">
      <w:pPr>
        <w:keepNext w:val="0"/>
        <w:keepLines w:val="0"/>
        <w:pageBreakBefore w:val="0"/>
        <w:widowControl w:val="0"/>
        <w:tabs>
          <w:tab w:val="left" w:pos="0"/>
        </w:tabs>
        <w:kinsoku/>
        <w:wordWrap/>
        <w:overflowPunct/>
        <w:topLinePunct w:val="0"/>
        <w:bidi w:val="0"/>
        <w:adjustRightInd w:val="0"/>
        <w:spacing w:line="6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《教师疗休养服务评分反馈表》参评率不得低于本次疗休养人数的70%，若参评率低于70%的，每少2人扣1%的满意度率。</w:t>
      </w:r>
    </w:p>
    <w:p w14:paraId="105B23D7">
      <w:pPr>
        <w:keepNext w:val="0"/>
        <w:keepLines w:val="0"/>
        <w:pageBreakBefore w:val="0"/>
        <w:widowControl w:val="0"/>
        <w:tabs>
          <w:tab w:val="left" w:pos="0"/>
        </w:tabs>
        <w:kinsoku/>
        <w:wordWrap/>
        <w:overflowPunct/>
        <w:topLinePunct w:val="0"/>
        <w:bidi w:val="0"/>
        <w:adjustRightInd w:val="0"/>
        <w:spacing w:line="600" w:lineRule="exact"/>
        <w:ind w:firstLine="48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九、采购人认为要说明的其他内容：</w:t>
      </w:r>
    </w:p>
    <w:p w14:paraId="04E81956">
      <w:pPr>
        <w:pStyle w:val="31"/>
        <w:keepNext w:val="0"/>
        <w:keepLines w:val="0"/>
        <w:pageBreakBefore w:val="0"/>
        <w:kinsoku/>
        <w:wordWrap/>
        <w:overflowPunct/>
        <w:topLinePunct w:val="0"/>
        <w:autoSpaceDE/>
        <w:autoSpaceDN/>
        <w:bidi w:val="0"/>
        <w:spacing w:line="360" w:lineRule="auto"/>
        <w:ind w:firstLine="480"/>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 xml:space="preserve"> 1.其他按采购人相关要求及政策规范执行。</w:t>
      </w:r>
    </w:p>
    <w:p w14:paraId="6B0CC255">
      <w:pPr>
        <w:pStyle w:val="31"/>
        <w:keepNext w:val="0"/>
        <w:keepLines w:val="0"/>
        <w:pageBreakBefore w:val="0"/>
        <w:kinsoku/>
        <w:wordWrap/>
        <w:overflowPunct/>
        <w:topLinePunct w:val="0"/>
        <w:autoSpaceDE/>
        <w:autoSpaceDN/>
        <w:bidi w:val="0"/>
        <w:spacing w:line="360" w:lineRule="auto"/>
        <w:ind w:firstLine="480"/>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 xml:space="preserve"> 2.中标人向采购人出具疗休养承诺书一份。</w:t>
      </w:r>
    </w:p>
    <w:p w14:paraId="7118AB92">
      <w:pPr>
        <w:tabs>
          <w:tab w:val="left" w:pos="0"/>
        </w:tabs>
        <w:spacing w:line="360" w:lineRule="auto"/>
        <w:jc w:val="left"/>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br w:type="page"/>
      </w:r>
    </w:p>
    <w:tbl>
      <w:tblPr>
        <w:tblStyle w:val="68"/>
        <w:tblW w:w="8980" w:type="dxa"/>
        <w:tblInd w:w="0" w:type="dxa"/>
        <w:tblLayout w:type="fixed"/>
        <w:tblCellMar>
          <w:top w:w="0" w:type="dxa"/>
          <w:left w:w="108" w:type="dxa"/>
          <w:bottom w:w="0" w:type="dxa"/>
          <w:right w:w="108" w:type="dxa"/>
        </w:tblCellMar>
      </w:tblPr>
      <w:tblGrid>
        <w:gridCol w:w="541"/>
        <w:gridCol w:w="3930"/>
        <w:gridCol w:w="1233"/>
        <w:gridCol w:w="1082"/>
        <w:gridCol w:w="1097"/>
        <w:gridCol w:w="1097"/>
      </w:tblGrid>
      <w:tr w14:paraId="256B3408">
        <w:tblPrEx>
          <w:tblCellMar>
            <w:top w:w="0" w:type="dxa"/>
            <w:left w:w="108" w:type="dxa"/>
            <w:bottom w:w="0" w:type="dxa"/>
            <w:right w:w="108" w:type="dxa"/>
          </w:tblCellMar>
        </w:tblPrEx>
        <w:trPr>
          <w:trHeight w:val="838" w:hRule="atLeast"/>
        </w:trPr>
        <w:tc>
          <w:tcPr>
            <w:tcW w:w="8980" w:type="dxa"/>
            <w:gridSpan w:val="6"/>
            <w:tcBorders>
              <w:top w:val="nil"/>
              <w:left w:val="nil"/>
              <w:bottom w:val="nil"/>
              <w:right w:val="nil"/>
            </w:tcBorders>
            <w:vAlign w:val="center"/>
          </w:tcPr>
          <w:p w14:paraId="1B770511">
            <w:pPr>
              <w:pStyle w:val="4"/>
              <w:spacing w:line="360" w:lineRule="auto"/>
              <w:ind w:left="0" w:firstLine="0"/>
              <w:jc w:val="center"/>
              <w:rPr>
                <w:rFonts w:hint="eastAsia" w:ascii="宋体" w:hAnsi="宋体" w:eastAsia="宋体" w:cs="宋体"/>
                <w:kern w:val="0"/>
                <w:sz w:val="24"/>
                <w:szCs w:val="24"/>
              </w:rPr>
            </w:pPr>
            <w:r>
              <w:rPr>
                <w:rFonts w:hint="eastAsia" w:ascii="宋体" w:hAnsi="宋体" w:eastAsia="宋体" w:cs="宋体"/>
                <w:kern w:val="0"/>
                <w:sz w:val="30"/>
                <w:szCs w:val="30"/>
                <w:lang w:val="en-US" w:eastAsia="zh-CN"/>
              </w:rPr>
              <w:t>教师</w:t>
            </w:r>
            <w:r>
              <w:rPr>
                <w:rFonts w:hint="eastAsia" w:ascii="宋体" w:hAnsi="宋体" w:eastAsia="宋体" w:cs="宋体"/>
                <w:kern w:val="0"/>
                <w:sz w:val="30"/>
                <w:szCs w:val="30"/>
              </w:rPr>
              <w:t>疗休养服务评分反馈表</w:t>
            </w:r>
          </w:p>
        </w:tc>
      </w:tr>
      <w:tr w14:paraId="4755FC83">
        <w:tblPrEx>
          <w:tblCellMar>
            <w:top w:w="0" w:type="dxa"/>
            <w:left w:w="108" w:type="dxa"/>
            <w:bottom w:w="0" w:type="dxa"/>
            <w:right w:w="108" w:type="dxa"/>
          </w:tblCellMar>
        </w:tblPrEx>
        <w:trPr>
          <w:trHeight w:val="740" w:hRule="atLeast"/>
        </w:trPr>
        <w:tc>
          <w:tcPr>
            <w:tcW w:w="8980" w:type="dxa"/>
            <w:gridSpan w:val="6"/>
            <w:tcBorders>
              <w:top w:val="nil"/>
              <w:left w:val="nil"/>
              <w:bottom w:val="nil"/>
              <w:right w:val="nil"/>
            </w:tcBorders>
            <w:vAlign w:val="center"/>
          </w:tcPr>
          <w:p w14:paraId="0CEB77A4">
            <w:pPr>
              <w:widowControl/>
              <w:adjustRightInd/>
              <w:jc w:val="left"/>
              <w:rPr>
                <w:rFonts w:hint="eastAsia" w:ascii="宋体" w:hAnsi="宋体" w:eastAsia="宋体" w:cs="宋体"/>
                <w:kern w:val="0"/>
                <w:sz w:val="24"/>
              </w:rPr>
            </w:pPr>
            <w:r>
              <w:rPr>
                <w:rFonts w:hint="eastAsia" w:ascii="宋体" w:hAnsi="宋体" w:eastAsia="宋体" w:cs="宋体"/>
                <w:kern w:val="0"/>
                <w:sz w:val="24"/>
              </w:rPr>
              <w:t xml:space="preserve">   感谢您对旅行社的服务情况进行评分反馈。希望您能认真、详实地填写。同时为耽误您的宝贵时间表示歉意。</w:t>
            </w:r>
          </w:p>
        </w:tc>
      </w:tr>
      <w:tr w14:paraId="69021635">
        <w:tblPrEx>
          <w:tblCellMar>
            <w:top w:w="0" w:type="dxa"/>
            <w:left w:w="108" w:type="dxa"/>
            <w:bottom w:w="0" w:type="dxa"/>
            <w:right w:w="108" w:type="dxa"/>
          </w:tblCellMar>
        </w:tblPrEx>
        <w:trPr>
          <w:trHeight w:val="369" w:hRule="atLeast"/>
        </w:trPr>
        <w:tc>
          <w:tcPr>
            <w:tcW w:w="8980" w:type="dxa"/>
            <w:gridSpan w:val="6"/>
            <w:tcBorders>
              <w:top w:val="nil"/>
              <w:left w:val="nil"/>
              <w:bottom w:val="nil"/>
              <w:right w:val="nil"/>
            </w:tcBorders>
            <w:vAlign w:val="center"/>
          </w:tcPr>
          <w:p w14:paraId="11F47521">
            <w:pPr>
              <w:widowControl/>
              <w:adjustRightInd/>
              <w:jc w:val="left"/>
              <w:rPr>
                <w:rFonts w:hint="eastAsia" w:ascii="宋体" w:hAnsi="宋体" w:eastAsia="宋体" w:cs="宋体"/>
                <w:kern w:val="0"/>
                <w:sz w:val="24"/>
              </w:rPr>
            </w:pPr>
            <w:r>
              <w:rPr>
                <w:rFonts w:hint="eastAsia" w:ascii="宋体" w:hAnsi="宋体" w:eastAsia="宋体" w:cs="宋体"/>
                <w:kern w:val="0"/>
                <w:sz w:val="24"/>
              </w:rPr>
              <w:t xml:space="preserve">    为您服务的旅行社名称：                      疗休养线路：</w:t>
            </w:r>
          </w:p>
        </w:tc>
      </w:tr>
      <w:tr w14:paraId="5E3A1B0D">
        <w:tblPrEx>
          <w:tblCellMar>
            <w:top w:w="0" w:type="dxa"/>
            <w:left w:w="108" w:type="dxa"/>
            <w:bottom w:w="0" w:type="dxa"/>
            <w:right w:w="108" w:type="dxa"/>
          </w:tblCellMar>
        </w:tblPrEx>
        <w:trPr>
          <w:trHeight w:val="369" w:hRule="atLeast"/>
        </w:trPr>
        <w:tc>
          <w:tcPr>
            <w:tcW w:w="8980" w:type="dxa"/>
            <w:gridSpan w:val="6"/>
            <w:tcBorders>
              <w:top w:val="nil"/>
              <w:left w:val="nil"/>
              <w:bottom w:val="nil"/>
              <w:right w:val="nil"/>
            </w:tcBorders>
            <w:vAlign w:val="center"/>
          </w:tcPr>
          <w:p w14:paraId="08C2BC08">
            <w:pPr>
              <w:widowControl/>
              <w:adjustRightInd/>
              <w:jc w:val="left"/>
              <w:rPr>
                <w:rFonts w:hint="eastAsia" w:ascii="宋体" w:hAnsi="宋体" w:eastAsia="宋体" w:cs="宋体"/>
                <w:kern w:val="0"/>
                <w:sz w:val="24"/>
              </w:rPr>
            </w:pPr>
            <w:r>
              <w:rPr>
                <w:rFonts w:hint="eastAsia" w:ascii="宋体" w:hAnsi="宋体" w:eastAsia="宋体" w:cs="宋体"/>
                <w:kern w:val="0"/>
                <w:sz w:val="24"/>
              </w:rPr>
              <w:t xml:space="preserve">    请根据您的实际感受对以下各项进行评分：</w:t>
            </w:r>
          </w:p>
        </w:tc>
      </w:tr>
      <w:tr w14:paraId="3A9471A2">
        <w:tblPrEx>
          <w:tblCellMar>
            <w:top w:w="0" w:type="dxa"/>
            <w:left w:w="108" w:type="dxa"/>
            <w:bottom w:w="0" w:type="dxa"/>
            <w:right w:w="108" w:type="dxa"/>
          </w:tblCellMar>
        </w:tblPrEx>
        <w:trPr>
          <w:trHeight w:val="448" w:hRule="atLeast"/>
        </w:trPr>
        <w:tc>
          <w:tcPr>
            <w:tcW w:w="4471" w:type="dxa"/>
            <w:gridSpan w:val="2"/>
            <w:vMerge w:val="restart"/>
            <w:tcBorders>
              <w:top w:val="single" w:color="auto" w:sz="4" w:space="0"/>
              <w:left w:val="single" w:color="auto" w:sz="4" w:space="0"/>
              <w:bottom w:val="single" w:color="auto" w:sz="4" w:space="0"/>
              <w:right w:val="single" w:color="auto" w:sz="4" w:space="0"/>
            </w:tcBorders>
            <w:vAlign w:val="center"/>
          </w:tcPr>
          <w:p w14:paraId="1C9236C1">
            <w:pPr>
              <w:widowControl/>
              <w:adjustRightInd/>
              <w:jc w:val="center"/>
              <w:rPr>
                <w:rFonts w:hint="eastAsia" w:ascii="宋体" w:hAnsi="宋体" w:eastAsia="宋体" w:cs="宋体"/>
                <w:kern w:val="0"/>
                <w:sz w:val="24"/>
              </w:rPr>
            </w:pPr>
            <w:r>
              <w:rPr>
                <w:rFonts w:hint="eastAsia" w:ascii="宋体" w:hAnsi="宋体" w:eastAsia="宋体" w:cs="宋体"/>
                <w:kern w:val="0"/>
                <w:sz w:val="24"/>
              </w:rPr>
              <w:t>评价内容</w:t>
            </w:r>
          </w:p>
        </w:tc>
        <w:tc>
          <w:tcPr>
            <w:tcW w:w="4509" w:type="dxa"/>
            <w:gridSpan w:val="4"/>
            <w:tcBorders>
              <w:top w:val="single" w:color="auto" w:sz="4" w:space="0"/>
              <w:left w:val="nil"/>
              <w:bottom w:val="single" w:color="auto" w:sz="4" w:space="0"/>
              <w:right w:val="single" w:color="auto" w:sz="4" w:space="0"/>
            </w:tcBorders>
            <w:vAlign w:val="center"/>
          </w:tcPr>
          <w:p w14:paraId="5DDE4947">
            <w:pPr>
              <w:widowControl/>
              <w:adjustRightInd/>
              <w:jc w:val="center"/>
              <w:rPr>
                <w:rFonts w:hint="eastAsia" w:ascii="宋体" w:hAnsi="宋体" w:eastAsia="宋体" w:cs="宋体"/>
                <w:kern w:val="0"/>
                <w:sz w:val="24"/>
              </w:rPr>
            </w:pPr>
            <w:r>
              <w:rPr>
                <w:rFonts w:hint="eastAsia" w:ascii="宋体" w:hAnsi="宋体" w:eastAsia="宋体" w:cs="宋体"/>
                <w:kern w:val="0"/>
                <w:sz w:val="24"/>
              </w:rPr>
              <w:t>满意度评分（0-100分）</w:t>
            </w:r>
          </w:p>
        </w:tc>
      </w:tr>
      <w:tr w14:paraId="069DC165">
        <w:tblPrEx>
          <w:tblCellMar>
            <w:top w:w="0" w:type="dxa"/>
            <w:left w:w="108" w:type="dxa"/>
            <w:bottom w:w="0" w:type="dxa"/>
            <w:right w:w="108" w:type="dxa"/>
          </w:tblCellMar>
        </w:tblPrEx>
        <w:trPr>
          <w:trHeight w:val="458" w:hRule="atLeast"/>
        </w:trPr>
        <w:tc>
          <w:tcPr>
            <w:tcW w:w="4471" w:type="dxa"/>
            <w:gridSpan w:val="2"/>
            <w:vMerge w:val="continue"/>
            <w:tcBorders>
              <w:top w:val="single" w:color="auto" w:sz="4" w:space="0"/>
              <w:left w:val="single" w:color="auto" w:sz="4" w:space="0"/>
              <w:bottom w:val="single" w:color="auto" w:sz="4" w:space="0"/>
              <w:right w:val="single" w:color="auto" w:sz="4" w:space="0"/>
            </w:tcBorders>
            <w:vAlign w:val="center"/>
          </w:tcPr>
          <w:p w14:paraId="2B01572F">
            <w:pPr>
              <w:widowControl/>
              <w:adjustRightInd/>
              <w:jc w:val="left"/>
              <w:rPr>
                <w:rFonts w:hint="eastAsia" w:ascii="宋体" w:hAnsi="宋体" w:eastAsia="宋体" w:cs="宋体"/>
                <w:kern w:val="0"/>
                <w:sz w:val="24"/>
              </w:rPr>
            </w:pPr>
          </w:p>
        </w:tc>
        <w:tc>
          <w:tcPr>
            <w:tcW w:w="1233" w:type="dxa"/>
            <w:tcBorders>
              <w:top w:val="nil"/>
              <w:left w:val="nil"/>
              <w:bottom w:val="single" w:color="auto" w:sz="4" w:space="0"/>
              <w:right w:val="single" w:color="auto" w:sz="4" w:space="0"/>
            </w:tcBorders>
            <w:vAlign w:val="center"/>
          </w:tcPr>
          <w:p w14:paraId="421AB669">
            <w:pPr>
              <w:widowControl/>
              <w:adjustRightInd/>
              <w:jc w:val="center"/>
              <w:rPr>
                <w:rFonts w:hint="eastAsia" w:ascii="宋体" w:hAnsi="宋体" w:eastAsia="宋体" w:cs="宋体"/>
                <w:kern w:val="0"/>
                <w:sz w:val="24"/>
              </w:rPr>
            </w:pPr>
            <w:r>
              <w:rPr>
                <w:rFonts w:hint="eastAsia" w:ascii="宋体" w:hAnsi="宋体" w:eastAsia="宋体" w:cs="宋体"/>
                <w:kern w:val="0"/>
                <w:sz w:val="24"/>
              </w:rPr>
              <w:t>非常满意</w:t>
            </w:r>
          </w:p>
        </w:tc>
        <w:tc>
          <w:tcPr>
            <w:tcW w:w="1082" w:type="dxa"/>
            <w:tcBorders>
              <w:top w:val="nil"/>
              <w:left w:val="nil"/>
              <w:bottom w:val="single" w:color="auto" w:sz="4" w:space="0"/>
              <w:right w:val="single" w:color="auto" w:sz="4" w:space="0"/>
            </w:tcBorders>
            <w:vAlign w:val="center"/>
          </w:tcPr>
          <w:p w14:paraId="00EBEB12">
            <w:pPr>
              <w:widowControl/>
              <w:adjustRightInd/>
              <w:jc w:val="center"/>
              <w:rPr>
                <w:rFonts w:hint="eastAsia" w:ascii="宋体" w:hAnsi="宋体" w:eastAsia="宋体" w:cs="宋体"/>
                <w:kern w:val="0"/>
                <w:sz w:val="24"/>
              </w:rPr>
            </w:pPr>
            <w:r>
              <w:rPr>
                <w:rFonts w:hint="eastAsia" w:ascii="宋体" w:hAnsi="宋体" w:eastAsia="宋体" w:cs="宋体"/>
                <w:kern w:val="0"/>
                <w:sz w:val="24"/>
              </w:rPr>
              <w:t>满意</w:t>
            </w:r>
          </w:p>
        </w:tc>
        <w:tc>
          <w:tcPr>
            <w:tcW w:w="1097" w:type="dxa"/>
            <w:tcBorders>
              <w:top w:val="nil"/>
              <w:left w:val="nil"/>
              <w:bottom w:val="single" w:color="auto" w:sz="4" w:space="0"/>
              <w:right w:val="single" w:color="auto" w:sz="4" w:space="0"/>
            </w:tcBorders>
            <w:vAlign w:val="center"/>
          </w:tcPr>
          <w:p w14:paraId="41FB8799">
            <w:pPr>
              <w:widowControl/>
              <w:adjustRightInd/>
              <w:jc w:val="center"/>
              <w:rPr>
                <w:rFonts w:hint="eastAsia" w:ascii="宋体" w:hAnsi="宋体" w:eastAsia="宋体" w:cs="宋体"/>
                <w:kern w:val="0"/>
                <w:sz w:val="24"/>
              </w:rPr>
            </w:pPr>
            <w:r>
              <w:rPr>
                <w:rFonts w:hint="eastAsia" w:ascii="宋体" w:hAnsi="宋体" w:eastAsia="宋体" w:cs="宋体"/>
                <w:kern w:val="0"/>
                <w:sz w:val="24"/>
              </w:rPr>
              <w:t>一般</w:t>
            </w:r>
          </w:p>
        </w:tc>
        <w:tc>
          <w:tcPr>
            <w:tcW w:w="1097" w:type="dxa"/>
            <w:tcBorders>
              <w:top w:val="nil"/>
              <w:left w:val="nil"/>
              <w:bottom w:val="single" w:color="auto" w:sz="4" w:space="0"/>
              <w:right w:val="single" w:color="auto" w:sz="4" w:space="0"/>
            </w:tcBorders>
            <w:vAlign w:val="center"/>
          </w:tcPr>
          <w:p w14:paraId="0187123C">
            <w:pPr>
              <w:widowControl/>
              <w:adjustRightInd/>
              <w:jc w:val="center"/>
              <w:rPr>
                <w:rFonts w:hint="eastAsia" w:ascii="宋体" w:hAnsi="宋体" w:eastAsia="宋体" w:cs="宋体"/>
                <w:kern w:val="0"/>
                <w:sz w:val="24"/>
              </w:rPr>
            </w:pPr>
            <w:r>
              <w:rPr>
                <w:rFonts w:hint="eastAsia" w:ascii="宋体" w:hAnsi="宋体" w:eastAsia="宋体" w:cs="宋体"/>
                <w:kern w:val="0"/>
                <w:sz w:val="24"/>
              </w:rPr>
              <w:t>不满意</w:t>
            </w:r>
          </w:p>
        </w:tc>
      </w:tr>
      <w:tr w14:paraId="7A976EAA">
        <w:tblPrEx>
          <w:tblCellMar>
            <w:top w:w="0" w:type="dxa"/>
            <w:left w:w="108" w:type="dxa"/>
            <w:bottom w:w="0" w:type="dxa"/>
            <w:right w:w="108" w:type="dxa"/>
          </w:tblCellMar>
        </w:tblPrEx>
        <w:trPr>
          <w:trHeight w:val="402" w:hRule="atLeast"/>
        </w:trPr>
        <w:tc>
          <w:tcPr>
            <w:tcW w:w="4471" w:type="dxa"/>
            <w:gridSpan w:val="2"/>
            <w:tcBorders>
              <w:top w:val="single" w:color="auto" w:sz="4" w:space="0"/>
              <w:left w:val="single" w:color="auto" w:sz="4" w:space="0"/>
              <w:bottom w:val="single" w:color="auto" w:sz="4" w:space="0"/>
              <w:right w:val="single" w:color="auto" w:sz="4" w:space="0"/>
            </w:tcBorders>
            <w:vAlign w:val="center"/>
          </w:tcPr>
          <w:p w14:paraId="5A9D6306">
            <w:pPr>
              <w:widowControl/>
              <w:adjustRightInd/>
              <w:jc w:val="center"/>
              <w:rPr>
                <w:rFonts w:hint="eastAsia" w:ascii="宋体" w:hAnsi="宋体" w:eastAsia="宋体" w:cs="宋体"/>
                <w:kern w:val="0"/>
                <w:sz w:val="24"/>
              </w:rPr>
            </w:pPr>
            <w:r>
              <w:rPr>
                <w:rFonts w:hint="eastAsia" w:ascii="宋体" w:hAnsi="宋体" w:eastAsia="宋体" w:cs="宋体"/>
                <w:kern w:val="0"/>
                <w:sz w:val="24"/>
              </w:rPr>
              <w:t>分值</w:t>
            </w:r>
          </w:p>
        </w:tc>
        <w:tc>
          <w:tcPr>
            <w:tcW w:w="1233" w:type="dxa"/>
            <w:tcBorders>
              <w:top w:val="nil"/>
              <w:left w:val="nil"/>
              <w:bottom w:val="single" w:color="auto" w:sz="4" w:space="0"/>
              <w:right w:val="single" w:color="auto" w:sz="4" w:space="0"/>
            </w:tcBorders>
            <w:vAlign w:val="center"/>
          </w:tcPr>
          <w:p w14:paraId="594719C6">
            <w:pPr>
              <w:widowControl/>
              <w:adjustRightInd/>
              <w:jc w:val="center"/>
              <w:rPr>
                <w:rFonts w:hint="eastAsia" w:ascii="宋体" w:hAnsi="宋体" w:eastAsia="宋体" w:cs="宋体"/>
                <w:kern w:val="0"/>
                <w:sz w:val="24"/>
              </w:rPr>
            </w:pPr>
            <w:r>
              <w:rPr>
                <w:rFonts w:hint="eastAsia" w:ascii="宋体" w:hAnsi="宋体" w:eastAsia="宋体" w:cs="宋体"/>
                <w:kern w:val="0"/>
                <w:sz w:val="24"/>
              </w:rPr>
              <w:t>5</w:t>
            </w:r>
          </w:p>
        </w:tc>
        <w:tc>
          <w:tcPr>
            <w:tcW w:w="1082" w:type="dxa"/>
            <w:tcBorders>
              <w:top w:val="nil"/>
              <w:left w:val="nil"/>
              <w:bottom w:val="single" w:color="auto" w:sz="4" w:space="0"/>
              <w:right w:val="single" w:color="auto" w:sz="4" w:space="0"/>
            </w:tcBorders>
            <w:vAlign w:val="center"/>
          </w:tcPr>
          <w:p w14:paraId="50886D3F">
            <w:pPr>
              <w:widowControl/>
              <w:adjustRightInd/>
              <w:jc w:val="center"/>
              <w:rPr>
                <w:rFonts w:hint="eastAsia" w:ascii="宋体" w:hAnsi="宋体" w:eastAsia="宋体" w:cs="宋体"/>
                <w:kern w:val="0"/>
                <w:sz w:val="24"/>
              </w:rPr>
            </w:pPr>
            <w:r>
              <w:rPr>
                <w:rFonts w:hint="eastAsia" w:ascii="宋体" w:hAnsi="宋体" w:eastAsia="宋体" w:cs="宋体"/>
                <w:kern w:val="0"/>
                <w:sz w:val="24"/>
              </w:rPr>
              <w:t>4</w:t>
            </w:r>
          </w:p>
        </w:tc>
        <w:tc>
          <w:tcPr>
            <w:tcW w:w="1097" w:type="dxa"/>
            <w:tcBorders>
              <w:top w:val="nil"/>
              <w:left w:val="nil"/>
              <w:bottom w:val="single" w:color="auto" w:sz="4" w:space="0"/>
              <w:right w:val="single" w:color="auto" w:sz="4" w:space="0"/>
            </w:tcBorders>
            <w:vAlign w:val="center"/>
          </w:tcPr>
          <w:p w14:paraId="5FCAA524">
            <w:pPr>
              <w:widowControl/>
              <w:adjustRightInd/>
              <w:jc w:val="center"/>
              <w:rPr>
                <w:rFonts w:hint="eastAsia" w:ascii="宋体" w:hAnsi="宋体" w:eastAsia="宋体" w:cs="宋体"/>
                <w:kern w:val="0"/>
                <w:sz w:val="24"/>
              </w:rPr>
            </w:pPr>
            <w:r>
              <w:rPr>
                <w:rFonts w:hint="eastAsia" w:ascii="宋体" w:hAnsi="宋体" w:eastAsia="宋体" w:cs="宋体"/>
                <w:kern w:val="0"/>
                <w:sz w:val="24"/>
              </w:rPr>
              <w:t>3</w:t>
            </w:r>
          </w:p>
        </w:tc>
        <w:tc>
          <w:tcPr>
            <w:tcW w:w="1097" w:type="dxa"/>
            <w:tcBorders>
              <w:top w:val="nil"/>
              <w:left w:val="nil"/>
              <w:bottom w:val="single" w:color="auto" w:sz="4" w:space="0"/>
              <w:right w:val="single" w:color="auto" w:sz="4" w:space="0"/>
            </w:tcBorders>
            <w:vAlign w:val="center"/>
          </w:tcPr>
          <w:p w14:paraId="3076E2AC">
            <w:pPr>
              <w:widowControl/>
              <w:adjustRightInd/>
              <w:jc w:val="center"/>
              <w:rPr>
                <w:rFonts w:hint="eastAsia" w:ascii="宋体" w:hAnsi="宋体" w:eastAsia="宋体" w:cs="宋体"/>
                <w:kern w:val="0"/>
                <w:sz w:val="24"/>
              </w:rPr>
            </w:pPr>
            <w:r>
              <w:rPr>
                <w:rFonts w:hint="eastAsia" w:ascii="宋体" w:hAnsi="宋体" w:eastAsia="宋体" w:cs="宋体"/>
                <w:kern w:val="0"/>
                <w:sz w:val="24"/>
              </w:rPr>
              <w:t>0</w:t>
            </w:r>
          </w:p>
        </w:tc>
      </w:tr>
      <w:tr w14:paraId="5883CEA6">
        <w:tblPrEx>
          <w:tblCellMar>
            <w:top w:w="0" w:type="dxa"/>
            <w:left w:w="108" w:type="dxa"/>
            <w:bottom w:w="0" w:type="dxa"/>
            <w:right w:w="108" w:type="dxa"/>
          </w:tblCellMar>
        </w:tblPrEx>
        <w:trPr>
          <w:trHeight w:val="402" w:hRule="atLeast"/>
        </w:trPr>
        <w:tc>
          <w:tcPr>
            <w:tcW w:w="541" w:type="dxa"/>
            <w:vMerge w:val="restart"/>
            <w:tcBorders>
              <w:top w:val="nil"/>
              <w:left w:val="single" w:color="auto" w:sz="4" w:space="0"/>
              <w:bottom w:val="single" w:color="auto" w:sz="4" w:space="0"/>
              <w:right w:val="single" w:color="auto" w:sz="4" w:space="0"/>
            </w:tcBorders>
            <w:vAlign w:val="center"/>
          </w:tcPr>
          <w:p w14:paraId="7DE52397">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交</w:t>
            </w:r>
          </w:p>
          <w:p w14:paraId="50181DA3">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通</w:t>
            </w:r>
          </w:p>
          <w:p w14:paraId="1FC906C4">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安</w:t>
            </w:r>
          </w:p>
          <w:p w14:paraId="0373C49D">
            <w:pPr>
              <w:widowControl/>
              <w:snapToGrid w:val="0"/>
              <w:jc w:val="center"/>
              <w:rPr>
                <w:rFonts w:hint="eastAsia" w:ascii="宋体" w:hAnsi="宋体" w:eastAsia="宋体" w:cs="宋体"/>
                <w:kern w:val="0"/>
                <w:sz w:val="24"/>
              </w:rPr>
            </w:pPr>
            <w:r>
              <w:rPr>
                <w:rFonts w:hint="eastAsia" w:ascii="宋体" w:hAnsi="宋体" w:eastAsia="宋体" w:cs="宋体"/>
                <w:kern w:val="0"/>
                <w:sz w:val="24"/>
              </w:rPr>
              <w:t>排</w:t>
            </w:r>
          </w:p>
        </w:tc>
        <w:tc>
          <w:tcPr>
            <w:tcW w:w="3930" w:type="dxa"/>
            <w:tcBorders>
              <w:top w:val="nil"/>
              <w:left w:val="nil"/>
              <w:bottom w:val="single" w:color="auto" w:sz="4" w:space="0"/>
              <w:right w:val="single" w:color="auto" w:sz="4" w:space="0"/>
            </w:tcBorders>
            <w:vAlign w:val="center"/>
          </w:tcPr>
          <w:p w14:paraId="2AA43E2A">
            <w:pPr>
              <w:widowControl/>
              <w:snapToGrid w:val="0"/>
              <w:jc w:val="left"/>
              <w:rPr>
                <w:rFonts w:hint="eastAsia" w:ascii="宋体" w:hAnsi="宋体" w:eastAsia="宋体" w:cs="宋体"/>
                <w:kern w:val="0"/>
                <w:sz w:val="24"/>
              </w:rPr>
            </w:pPr>
            <w:r>
              <w:rPr>
                <w:rFonts w:hint="eastAsia" w:ascii="宋体" w:hAnsi="宋体" w:eastAsia="宋体" w:cs="宋体"/>
                <w:kern w:val="0"/>
                <w:sz w:val="24"/>
              </w:rPr>
              <w:t>车况及性能</w:t>
            </w:r>
          </w:p>
        </w:tc>
        <w:tc>
          <w:tcPr>
            <w:tcW w:w="1233" w:type="dxa"/>
            <w:tcBorders>
              <w:top w:val="nil"/>
              <w:left w:val="nil"/>
              <w:bottom w:val="single" w:color="auto" w:sz="4" w:space="0"/>
              <w:right w:val="single" w:color="auto" w:sz="4" w:space="0"/>
            </w:tcBorders>
            <w:vAlign w:val="center"/>
          </w:tcPr>
          <w:p w14:paraId="17E35C90">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19C74F1F">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0F1B4164">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04672958">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32F3DA1F">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1C34E21C">
            <w:pPr>
              <w:widowControl/>
              <w:snapToGrid w:val="0"/>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5F478229">
            <w:pPr>
              <w:widowControl/>
              <w:snapToGrid w:val="0"/>
              <w:jc w:val="left"/>
              <w:rPr>
                <w:rFonts w:hint="eastAsia" w:ascii="宋体" w:hAnsi="宋体" w:eastAsia="宋体" w:cs="宋体"/>
                <w:kern w:val="0"/>
                <w:sz w:val="24"/>
              </w:rPr>
            </w:pPr>
            <w:r>
              <w:rPr>
                <w:rFonts w:hint="eastAsia" w:ascii="宋体" w:hAnsi="宋体" w:eastAsia="宋体" w:cs="宋体"/>
                <w:kern w:val="0"/>
                <w:sz w:val="24"/>
              </w:rPr>
              <w:t>到点准时</w:t>
            </w:r>
          </w:p>
        </w:tc>
        <w:tc>
          <w:tcPr>
            <w:tcW w:w="1233" w:type="dxa"/>
            <w:tcBorders>
              <w:top w:val="nil"/>
              <w:left w:val="nil"/>
              <w:bottom w:val="single" w:color="auto" w:sz="4" w:space="0"/>
              <w:right w:val="single" w:color="auto" w:sz="4" w:space="0"/>
            </w:tcBorders>
            <w:vAlign w:val="center"/>
          </w:tcPr>
          <w:p w14:paraId="00EEBE79">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71B1CBF5">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3896067F">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6161F111">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4858FFA0">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26C3B925">
            <w:pPr>
              <w:widowControl/>
              <w:snapToGrid w:val="0"/>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6855E45B">
            <w:pPr>
              <w:widowControl/>
              <w:snapToGrid w:val="0"/>
              <w:jc w:val="left"/>
              <w:rPr>
                <w:rFonts w:hint="eastAsia" w:ascii="宋体" w:hAnsi="宋体" w:eastAsia="宋体" w:cs="宋体"/>
                <w:kern w:val="0"/>
                <w:sz w:val="24"/>
              </w:rPr>
            </w:pPr>
            <w:r>
              <w:rPr>
                <w:rFonts w:hint="eastAsia" w:ascii="宋体" w:hAnsi="宋体" w:eastAsia="宋体" w:cs="宋体"/>
                <w:kern w:val="0"/>
                <w:sz w:val="24"/>
              </w:rPr>
              <w:t>司机态度及技术</w:t>
            </w:r>
          </w:p>
        </w:tc>
        <w:tc>
          <w:tcPr>
            <w:tcW w:w="1233" w:type="dxa"/>
            <w:tcBorders>
              <w:top w:val="nil"/>
              <w:left w:val="nil"/>
              <w:bottom w:val="single" w:color="auto" w:sz="4" w:space="0"/>
              <w:right w:val="single" w:color="auto" w:sz="4" w:space="0"/>
            </w:tcBorders>
            <w:vAlign w:val="center"/>
          </w:tcPr>
          <w:p w14:paraId="68B88DF3">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4CD81D53">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41F1868D">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397F37BD">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1F21CF17">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0B902FA2">
            <w:pPr>
              <w:widowControl/>
              <w:snapToGrid w:val="0"/>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606E6FEF">
            <w:pPr>
              <w:widowControl/>
              <w:snapToGrid w:val="0"/>
              <w:jc w:val="left"/>
              <w:rPr>
                <w:rFonts w:hint="eastAsia" w:ascii="宋体" w:hAnsi="宋体" w:eastAsia="宋体" w:cs="宋体"/>
                <w:kern w:val="0"/>
                <w:sz w:val="24"/>
              </w:rPr>
            </w:pPr>
            <w:r>
              <w:rPr>
                <w:rFonts w:hint="eastAsia" w:ascii="宋体" w:hAnsi="宋体" w:eastAsia="宋体" w:cs="宋体"/>
                <w:kern w:val="0"/>
                <w:sz w:val="24"/>
              </w:rPr>
              <w:t>全程交通衔接及总体满意程度</w:t>
            </w:r>
          </w:p>
        </w:tc>
        <w:tc>
          <w:tcPr>
            <w:tcW w:w="1233" w:type="dxa"/>
            <w:tcBorders>
              <w:top w:val="nil"/>
              <w:left w:val="nil"/>
              <w:bottom w:val="single" w:color="auto" w:sz="4" w:space="0"/>
              <w:right w:val="single" w:color="auto" w:sz="4" w:space="0"/>
            </w:tcBorders>
            <w:vAlign w:val="center"/>
          </w:tcPr>
          <w:p w14:paraId="6AEC5FDB">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787697CB">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52EFF5F5">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2568AF59">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5DE43D20">
        <w:tblPrEx>
          <w:tblCellMar>
            <w:top w:w="0" w:type="dxa"/>
            <w:left w:w="108" w:type="dxa"/>
            <w:bottom w:w="0" w:type="dxa"/>
            <w:right w:w="108" w:type="dxa"/>
          </w:tblCellMar>
        </w:tblPrEx>
        <w:trPr>
          <w:trHeight w:val="402" w:hRule="atLeast"/>
        </w:trPr>
        <w:tc>
          <w:tcPr>
            <w:tcW w:w="541" w:type="dxa"/>
            <w:vMerge w:val="restart"/>
            <w:tcBorders>
              <w:top w:val="nil"/>
              <w:left w:val="single" w:color="auto" w:sz="4" w:space="0"/>
              <w:bottom w:val="single" w:color="auto" w:sz="4" w:space="0"/>
              <w:right w:val="single" w:color="auto" w:sz="4" w:space="0"/>
            </w:tcBorders>
            <w:vAlign w:val="center"/>
          </w:tcPr>
          <w:p w14:paraId="308A0C73">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住</w:t>
            </w:r>
          </w:p>
          <w:p w14:paraId="260BB70E">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宿</w:t>
            </w:r>
          </w:p>
          <w:p w14:paraId="3F2E14DD">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安</w:t>
            </w:r>
          </w:p>
          <w:p w14:paraId="7470876C">
            <w:pPr>
              <w:widowControl/>
              <w:snapToGrid w:val="0"/>
              <w:jc w:val="center"/>
              <w:rPr>
                <w:rFonts w:hint="eastAsia" w:ascii="宋体" w:hAnsi="宋体" w:eastAsia="宋体" w:cs="宋体"/>
                <w:kern w:val="0"/>
                <w:sz w:val="24"/>
              </w:rPr>
            </w:pPr>
            <w:r>
              <w:rPr>
                <w:rFonts w:hint="eastAsia" w:ascii="宋体" w:hAnsi="宋体" w:eastAsia="宋体" w:cs="宋体"/>
                <w:kern w:val="0"/>
                <w:sz w:val="24"/>
              </w:rPr>
              <w:t>排</w:t>
            </w:r>
          </w:p>
        </w:tc>
        <w:tc>
          <w:tcPr>
            <w:tcW w:w="3930" w:type="dxa"/>
            <w:tcBorders>
              <w:top w:val="nil"/>
              <w:left w:val="nil"/>
              <w:bottom w:val="single" w:color="auto" w:sz="4" w:space="0"/>
              <w:right w:val="single" w:color="auto" w:sz="4" w:space="0"/>
            </w:tcBorders>
            <w:vAlign w:val="center"/>
          </w:tcPr>
          <w:p w14:paraId="70AD7770">
            <w:pPr>
              <w:widowControl/>
              <w:snapToGrid w:val="0"/>
              <w:jc w:val="left"/>
              <w:rPr>
                <w:rFonts w:hint="eastAsia" w:ascii="宋体" w:hAnsi="宋体" w:eastAsia="宋体" w:cs="宋体"/>
                <w:kern w:val="0"/>
                <w:sz w:val="24"/>
              </w:rPr>
            </w:pPr>
            <w:r>
              <w:rPr>
                <w:rFonts w:hint="eastAsia" w:ascii="宋体" w:hAnsi="宋体" w:eastAsia="宋体" w:cs="宋体"/>
                <w:kern w:val="0"/>
                <w:sz w:val="24"/>
              </w:rPr>
              <w:t>周边环境安全，客房卫生整洁</w:t>
            </w:r>
          </w:p>
        </w:tc>
        <w:tc>
          <w:tcPr>
            <w:tcW w:w="1233" w:type="dxa"/>
            <w:tcBorders>
              <w:top w:val="nil"/>
              <w:left w:val="nil"/>
              <w:bottom w:val="single" w:color="auto" w:sz="4" w:space="0"/>
              <w:right w:val="single" w:color="auto" w:sz="4" w:space="0"/>
            </w:tcBorders>
            <w:vAlign w:val="center"/>
          </w:tcPr>
          <w:p w14:paraId="2EC438EE">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2B299CB1">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502597B0">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4E63F08B">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099835EB">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50231BCA">
            <w:pPr>
              <w:widowControl/>
              <w:snapToGrid w:val="0"/>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7C8DF683">
            <w:pPr>
              <w:widowControl/>
              <w:snapToGrid w:val="0"/>
              <w:jc w:val="left"/>
              <w:rPr>
                <w:rFonts w:hint="eastAsia" w:ascii="宋体" w:hAnsi="宋体" w:eastAsia="宋体" w:cs="宋体"/>
                <w:kern w:val="0"/>
                <w:sz w:val="24"/>
              </w:rPr>
            </w:pPr>
            <w:r>
              <w:rPr>
                <w:rFonts w:hint="eastAsia" w:ascii="宋体" w:hAnsi="宋体" w:eastAsia="宋体" w:cs="宋体"/>
                <w:kern w:val="0"/>
                <w:sz w:val="24"/>
              </w:rPr>
              <w:t>住宿地点交通便捷</w:t>
            </w:r>
          </w:p>
        </w:tc>
        <w:tc>
          <w:tcPr>
            <w:tcW w:w="1233" w:type="dxa"/>
            <w:tcBorders>
              <w:top w:val="nil"/>
              <w:left w:val="nil"/>
              <w:bottom w:val="single" w:color="auto" w:sz="4" w:space="0"/>
              <w:right w:val="single" w:color="auto" w:sz="4" w:space="0"/>
            </w:tcBorders>
            <w:vAlign w:val="center"/>
          </w:tcPr>
          <w:p w14:paraId="0013073F">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1EEE9DAB">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5847F48D">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16EB295F">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29B6B81D">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1914B0F6">
            <w:pPr>
              <w:widowControl/>
              <w:snapToGrid w:val="0"/>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0C3500DE">
            <w:pPr>
              <w:widowControl/>
              <w:snapToGrid w:val="0"/>
              <w:jc w:val="left"/>
              <w:rPr>
                <w:rFonts w:hint="eastAsia" w:ascii="宋体" w:hAnsi="宋体" w:eastAsia="宋体" w:cs="宋体"/>
                <w:kern w:val="0"/>
                <w:sz w:val="24"/>
              </w:rPr>
            </w:pPr>
            <w:r>
              <w:rPr>
                <w:rFonts w:hint="eastAsia" w:ascii="宋体" w:hAnsi="宋体" w:eastAsia="宋体" w:cs="宋体"/>
                <w:kern w:val="0"/>
                <w:sz w:val="24"/>
              </w:rPr>
              <w:t>宾馆设施及使用性能</w:t>
            </w:r>
          </w:p>
        </w:tc>
        <w:tc>
          <w:tcPr>
            <w:tcW w:w="1233" w:type="dxa"/>
            <w:tcBorders>
              <w:top w:val="nil"/>
              <w:left w:val="nil"/>
              <w:bottom w:val="single" w:color="auto" w:sz="4" w:space="0"/>
              <w:right w:val="single" w:color="auto" w:sz="4" w:space="0"/>
            </w:tcBorders>
            <w:vAlign w:val="center"/>
          </w:tcPr>
          <w:p w14:paraId="58818333">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449F8BE2">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08E860EA">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68973A7B">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4C666843">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2C75ECA4">
            <w:pPr>
              <w:widowControl/>
              <w:snapToGrid w:val="0"/>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5F16E799">
            <w:pPr>
              <w:widowControl/>
              <w:snapToGrid w:val="0"/>
              <w:jc w:val="left"/>
              <w:rPr>
                <w:rFonts w:hint="eastAsia" w:ascii="宋体" w:hAnsi="宋体" w:eastAsia="宋体" w:cs="宋体"/>
                <w:kern w:val="0"/>
                <w:sz w:val="24"/>
              </w:rPr>
            </w:pPr>
            <w:r>
              <w:rPr>
                <w:rFonts w:hint="eastAsia" w:ascii="宋体" w:hAnsi="宋体" w:eastAsia="宋体" w:cs="宋体"/>
                <w:kern w:val="0"/>
                <w:sz w:val="24"/>
              </w:rPr>
              <w:t>服务水平及态度</w:t>
            </w:r>
          </w:p>
        </w:tc>
        <w:tc>
          <w:tcPr>
            <w:tcW w:w="1233" w:type="dxa"/>
            <w:tcBorders>
              <w:top w:val="nil"/>
              <w:left w:val="nil"/>
              <w:bottom w:val="single" w:color="auto" w:sz="4" w:space="0"/>
              <w:right w:val="single" w:color="auto" w:sz="4" w:space="0"/>
            </w:tcBorders>
            <w:vAlign w:val="center"/>
          </w:tcPr>
          <w:p w14:paraId="5E4EBE7F">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2D12CA5A">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68BCE2A5">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4168E849">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755698F8">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107E9285">
            <w:pPr>
              <w:widowControl/>
              <w:snapToGrid w:val="0"/>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31231196">
            <w:pPr>
              <w:widowControl/>
              <w:snapToGrid w:val="0"/>
              <w:jc w:val="left"/>
              <w:rPr>
                <w:rFonts w:hint="eastAsia" w:ascii="宋体" w:hAnsi="宋体" w:eastAsia="宋体" w:cs="宋体"/>
                <w:kern w:val="0"/>
                <w:sz w:val="24"/>
              </w:rPr>
            </w:pPr>
            <w:r>
              <w:rPr>
                <w:rFonts w:hint="eastAsia" w:ascii="宋体" w:hAnsi="宋体" w:eastAsia="宋体" w:cs="宋体"/>
                <w:kern w:val="0"/>
                <w:sz w:val="24"/>
              </w:rPr>
              <w:t>住宿安排总体满意程度</w:t>
            </w:r>
          </w:p>
        </w:tc>
        <w:tc>
          <w:tcPr>
            <w:tcW w:w="1233" w:type="dxa"/>
            <w:tcBorders>
              <w:top w:val="nil"/>
              <w:left w:val="nil"/>
              <w:bottom w:val="single" w:color="auto" w:sz="4" w:space="0"/>
              <w:right w:val="single" w:color="auto" w:sz="4" w:space="0"/>
            </w:tcBorders>
            <w:vAlign w:val="center"/>
          </w:tcPr>
          <w:p w14:paraId="7BE4E079">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430A458E">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1025F874">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07D4C54A">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12A5A02D">
        <w:tblPrEx>
          <w:tblCellMar>
            <w:top w:w="0" w:type="dxa"/>
            <w:left w:w="108" w:type="dxa"/>
            <w:bottom w:w="0" w:type="dxa"/>
            <w:right w:w="108" w:type="dxa"/>
          </w:tblCellMar>
        </w:tblPrEx>
        <w:trPr>
          <w:trHeight w:val="402" w:hRule="atLeast"/>
        </w:trPr>
        <w:tc>
          <w:tcPr>
            <w:tcW w:w="541" w:type="dxa"/>
            <w:vMerge w:val="restart"/>
            <w:tcBorders>
              <w:top w:val="nil"/>
              <w:left w:val="single" w:color="auto" w:sz="4" w:space="0"/>
              <w:bottom w:val="single" w:color="auto" w:sz="4" w:space="0"/>
              <w:right w:val="single" w:color="auto" w:sz="4" w:space="0"/>
            </w:tcBorders>
            <w:vAlign w:val="center"/>
          </w:tcPr>
          <w:p w14:paraId="329CF008">
            <w:pPr>
              <w:widowControl/>
              <w:snapToGrid w:val="0"/>
              <w:jc w:val="center"/>
              <w:rPr>
                <w:rFonts w:hint="eastAsia" w:ascii="宋体" w:hAnsi="宋体" w:eastAsia="宋体" w:cs="宋体"/>
                <w:kern w:val="0"/>
                <w:sz w:val="24"/>
              </w:rPr>
            </w:pPr>
            <w:r>
              <w:rPr>
                <w:rFonts w:hint="eastAsia" w:ascii="宋体" w:hAnsi="宋体" w:eastAsia="宋体" w:cs="宋体"/>
                <w:kern w:val="0"/>
                <w:sz w:val="24"/>
              </w:rPr>
              <w:t>餐饮安排</w:t>
            </w:r>
          </w:p>
        </w:tc>
        <w:tc>
          <w:tcPr>
            <w:tcW w:w="3930" w:type="dxa"/>
            <w:tcBorders>
              <w:top w:val="nil"/>
              <w:left w:val="nil"/>
              <w:bottom w:val="single" w:color="auto" w:sz="4" w:space="0"/>
              <w:right w:val="single" w:color="auto" w:sz="4" w:space="0"/>
            </w:tcBorders>
            <w:vAlign w:val="center"/>
          </w:tcPr>
          <w:p w14:paraId="583CA586">
            <w:pPr>
              <w:widowControl/>
              <w:snapToGrid w:val="0"/>
              <w:jc w:val="left"/>
              <w:rPr>
                <w:rFonts w:hint="eastAsia" w:ascii="宋体" w:hAnsi="宋体" w:eastAsia="宋体" w:cs="宋体"/>
                <w:kern w:val="0"/>
                <w:sz w:val="24"/>
              </w:rPr>
            </w:pPr>
            <w:r>
              <w:rPr>
                <w:rFonts w:hint="eastAsia" w:ascii="宋体" w:hAnsi="宋体" w:eastAsia="宋体" w:cs="宋体"/>
                <w:kern w:val="0"/>
                <w:sz w:val="24"/>
              </w:rPr>
              <w:t>就餐环境</w:t>
            </w:r>
          </w:p>
        </w:tc>
        <w:tc>
          <w:tcPr>
            <w:tcW w:w="1233" w:type="dxa"/>
            <w:tcBorders>
              <w:top w:val="nil"/>
              <w:left w:val="nil"/>
              <w:bottom w:val="single" w:color="auto" w:sz="4" w:space="0"/>
              <w:right w:val="single" w:color="auto" w:sz="4" w:space="0"/>
            </w:tcBorders>
            <w:vAlign w:val="center"/>
          </w:tcPr>
          <w:p w14:paraId="1FDF7CE7">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66FF9763">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6BADDF10">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313398C6">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6F0A4FEA">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6A95E0B8">
            <w:pPr>
              <w:widowControl/>
              <w:snapToGrid w:val="0"/>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3E5317E7">
            <w:pPr>
              <w:widowControl/>
              <w:snapToGrid w:val="0"/>
              <w:jc w:val="left"/>
              <w:rPr>
                <w:rFonts w:hint="eastAsia" w:ascii="宋体" w:hAnsi="宋体" w:eastAsia="宋体" w:cs="宋体"/>
                <w:kern w:val="0"/>
                <w:sz w:val="24"/>
              </w:rPr>
            </w:pPr>
            <w:r>
              <w:rPr>
                <w:rFonts w:hint="eastAsia" w:ascii="宋体" w:hAnsi="宋体" w:eastAsia="宋体" w:cs="宋体"/>
                <w:kern w:val="0"/>
                <w:sz w:val="24"/>
              </w:rPr>
              <w:t>菜肴卫生</w:t>
            </w:r>
          </w:p>
        </w:tc>
        <w:tc>
          <w:tcPr>
            <w:tcW w:w="1233" w:type="dxa"/>
            <w:tcBorders>
              <w:top w:val="nil"/>
              <w:left w:val="nil"/>
              <w:bottom w:val="single" w:color="auto" w:sz="4" w:space="0"/>
              <w:right w:val="single" w:color="auto" w:sz="4" w:space="0"/>
            </w:tcBorders>
            <w:vAlign w:val="center"/>
          </w:tcPr>
          <w:p w14:paraId="3E42511C">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5482C7A0">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067B7352">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7B38EA4F">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4416ACD7">
        <w:tblPrEx>
          <w:tblCellMar>
            <w:top w:w="0" w:type="dxa"/>
            <w:left w:w="108" w:type="dxa"/>
            <w:bottom w:w="0" w:type="dxa"/>
            <w:right w:w="108" w:type="dxa"/>
          </w:tblCellMar>
        </w:tblPrEx>
        <w:trPr>
          <w:trHeight w:val="561" w:hRule="atLeast"/>
        </w:trPr>
        <w:tc>
          <w:tcPr>
            <w:tcW w:w="541" w:type="dxa"/>
            <w:vMerge w:val="continue"/>
            <w:tcBorders>
              <w:top w:val="nil"/>
              <w:left w:val="single" w:color="auto" w:sz="4" w:space="0"/>
              <w:bottom w:val="single" w:color="auto" w:sz="4" w:space="0"/>
              <w:right w:val="single" w:color="auto" w:sz="4" w:space="0"/>
            </w:tcBorders>
            <w:vAlign w:val="center"/>
          </w:tcPr>
          <w:p w14:paraId="7560EEC3">
            <w:pPr>
              <w:widowControl/>
              <w:snapToGrid w:val="0"/>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6C69A373">
            <w:pPr>
              <w:widowControl/>
              <w:snapToGrid w:val="0"/>
              <w:jc w:val="left"/>
              <w:rPr>
                <w:rFonts w:hint="eastAsia" w:ascii="宋体" w:hAnsi="宋体" w:eastAsia="宋体" w:cs="宋体"/>
                <w:kern w:val="0"/>
                <w:sz w:val="24"/>
              </w:rPr>
            </w:pPr>
            <w:r>
              <w:rPr>
                <w:rFonts w:hint="eastAsia" w:ascii="宋体" w:hAnsi="宋体" w:eastAsia="宋体" w:cs="宋体"/>
                <w:kern w:val="0"/>
                <w:sz w:val="24"/>
              </w:rPr>
              <w:t>餐饮安排总体满意程度</w:t>
            </w:r>
          </w:p>
        </w:tc>
        <w:tc>
          <w:tcPr>
            <w:tcW w:w="1233" w:type="dxa"/>
            <w:tcBorders>
              <w:top w:val="nil"/>
              <w:left w:val="nil"/>
              <w:bottom w:val="single" w:color="auto" w:sz="4" w:space="0"/>
              <w:right w:val="single" w:color="auto" w:sz="4" w:space="0"/>
            </w:tcBorders>
            <w:vAlign w:val="center"/>
          </w:tcPr>
          <w:p w14:paraId="1920C2C8">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2207E952">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1D1AB210">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42D9BA4C">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5E3AE442">
        <w:tblPrEx>
          <w:tblCellMar>
            <w:top w:w="0" w:type="dxa"/>
            <w:left w:w="108" w:type="dxa"/>
            <w:bottom w:w="0" w:type="dxa"/>
            <w:right w:w="108" w:type="dxa"/>
          </w:tblCellMar>
        </w:tblPrEx>
        <w:trPr>
          <w:trHeight w:val="402" w:hRule="atLeast"/>
        </w:trPr>
        <w:tc>
          <w:tcPr>
            <w:tcW w:w="541" w:type="dxa"/>
            <w:vMerge w:val="restart"/>
            <w:tcBorders>
              <w:top w:val="nil"/>
              <w:left w:val="single" w:color="auto" w:sz="4" w:space="0"/>
              <w:bottom w:val="single" w:color="auto" w:sz="4" w:space="0"/>
              <w:right w:val="single" w:color="auto" w:sz="4" w:space="0"/>
            </w:tcBorders>
            <w:vAlign w:val="center"/>
          </w:tcPr>
          <w:p w14:paraId="18772EE2">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景</w:t>
            </w:r>
          </w:p>
          <w:p w14:paraId="5EF36CCF">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点</w:t>
            </w:r>
          </w:p>
          <w:p w14:paraId="3C3A32D1">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安</w:t>
            </w:r>
          </w:p>
          <w:p w14:paraId="387933AE">
            <w:pPr>
              <w:widowControl/>
              <w:snapToGrid w:val="0"/>
              <w:jc w:val="center"/>
              <w:rPr>
                <w:rFonts w:hint="eastAsia" w:ascii="宋体" w:hAnsi="宋体" w:eastAsia="宋体" w:cs="宋体"/>
                <w:kern w:val="0"/>
                <w:sz w:val="24"/>
              </w:rPr>
            </w:pPr>
            <w:r>
              <w:rPr>
                <w:rFonts w:hint="eastAsia" w:ascii="宋体" w:hAnsi="宋体" w:eastAsia="宋体" w:cs="宋体"/>
                <w:kern w:val="0"/>
                <w:sz w:val="24"/>
              </w:rPr>
              <w:t>排</w:t>
            </w:r>
          </w:p>
        </w:tc>
        <w:tc>
          <w:tcPr>
            <w:tcW w:w="3930" w:type="dxa"/>
            <w:tcBorders>
              <w:top w:val="nil"/>
              <w:left w:val="nil"/>
              <w:bottom w:val="single" w:color="auto" w:sz="4" w:space="0"/>
              <w:right w:val="single" w:color="auto" w:sz="4" w:space="0"/>
            </w:tcBorders>
            <w:vAlign w:val="center"/>
          </w:tcPr>
          <w:p w14:paraId="3038DFC8">
            <w:pPr>
              <w:widowControl/>
              <w:snapToGrid w:val="0"/>
              <w:jc w:val="left"/>
              <w:rPr>
                <w:rFonts w:hint="eastAsia" w:ascii="宋体" w:hAnsi="宋体" w:eastAsia="宋体" w:cs="宋体"/>
                <w:kern w:val="0"/>
                <w:sz w:val="24"/>
              </w:rPr>
            </w:pPr>
            <w:r>
              <w:rPr>
                <w:rFonts w:hint="eastAsia" w:ascii="宋体" w:hAnsi="宋体" w:eastAsia="宋体" w:cs="宋体"/>
                <w:kern w:val="0"/>
                <w:sz w:val="24"/>
              </w:rPr>
              <w:t>景点地方特色</w:t>
            </w:r>
          </w:p>
        </w:tc>
        <w:tc>
          <w:tcPr>
            <w:tcW w:w="1233" w:type="dxa"/>
            <w:tcBorders>
              <w:top w:val="nil"/>
              <w:left w:val="nil"/>
              <w:bottom w:val="single" w:color="auto" w:sz="4" w:space="0"/>
              <w:right w:val="single" w:color="auto" w:sz="4" w:space="0"/>
            </w:tcBorders>
            <w:vAlign w:val="center"/>
          </w:tcPr>
          <w:p w14:paraId="023B6E16">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1A0C16C3">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167A3AAF">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09D90158">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5198BA27">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554B8F4A">
            <w:pPr>
              <w:widowControl/>
              <w:snapToGrid w:val="0"/>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0A578C43">
            <w:pPr>
              <w:widowControl/>
              <w:snapToGrid w:val="0"/>
              <w:jc w:val="left"/>
              <w:rPr>
                <w:rFonts w:hint="eastAsia" w:ascii="宋体" w:hAnsi="宋体" w:eastAsia="宋体" w:cs="宋体"/>
                <w:kern w:val="0"/>
                <w:sz w:val="24"/>
              </w:rPr>
            </w:pPr>
            <w:r>
              <w:rPr>
                <w:rFonts w:hint="eastAsia" w:ascii="宋体" w:hAnsi="宋体" w:eastAsia="宋体" w:cs="宋体"/>
                <w:kern w:val="0"/>
                <w:sz w:val="24"/>
              </w:rPr>
              <w:t>讲解内容完整</w:t>
            </w:r>
          </w:p>
        </w:tc>
        <w:tc>
          <w:tcPr>
            <w:tcW w:w="1233" w:type="dxa"/>
            <w:tcBorders>
              <w:top w:val="nil"/>
              <w:left w:val="nil"/>
              <w:bottom w:val="single" w:color="auto" w:sz="4" w:space="0"/>
              <w:right w:val="single" w:color="auto" w:sz="4" w:space="0"/>
            </w:tcBorders>
            <w:vAlign w:val="center"/>
          </w:tcPr>
          <w:p w14:paraId="1B41E6A0">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0053D15C">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7AE54022">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411DD3DC">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1B381A07">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543A2094">
            <w:pPr>
              <w:widowControl/>
              <w:snapToGrid w:val="0"/>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2F0E0775">
            <w:pPr>
              <w:widowControl/>
              <w:snapToGrid w:val="0"/>
              <w:jc w:val="left"/>
              <w:rPr>
                <w:rFonts w:hint="eastAsia" w:ascii="宋体" w:hAnsi="宋体" w:eastAsia="宋体" w:cs="宋体"/>
                <w:kern w:val="0"/>
                <w:sz w:val="24"/>
              </w:rPr>
            </w:pPr>
            <w:r>
              <w:rPr>
                <w:rFonts w:hint="eastAsia" w:ascii="宋体" w:hAnsi="宋体" w:eastAsia="宋体" w:cs="宋体"/>
                <w:kern w:val="0"/>
                <w:sz w:val="24"/>
              </w:rPr>
              <w:t>讲解语言美感</w:t>
            </w:r>
          </w:p>
        </w:tc>
        <w:tc>
          <w:tcPr>
            <w:tcW w:w="1233" w:type="dxa"/>
            <w:tcBorders>
              <w:top w:val="nil"/>
              <w:left w:val="nil"/>
              <w:bottom w:val="single" w:color="auto" w:sz="4" w:space="0"/>
              <w:right w:val="single" w:color="auto" w:sz="4" w:space="0"/>
            </w:tcBorders>
            <w:vAlign w:val="center"/>
          </w:tcPr>
          <w:p w14:paraId="54EA3C2E">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0CA24799">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753942BC">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54029B9C">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027AD30C">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74EE20A9">
            <w:pPr>
              <w:widowControl/>
              <w:snapToGrid w:val="0"/>
              <w:jc w:val="left"/>
              <w:rPr>
                <w:rFonts w:hint="eastAsia" w:ascii="宋体" w:hAnsi="宋体" w:eastAsia="宋体" w:cs="宋体"/>
                <w:kern w:val="0"/>
                <w:sz w:val="24"/>
              </w:rPr>
            </w:pPr>
          </w:p>
        </w:tc>
        <w:tc>
          <w:tcPr>
            <w:tcW w:w="3930" w:type="dxa"/>
            <w:tcBorders>
              <w:top w:val="nil"/>
              <w:left w:val="nil"/>
              <w:bottom w:val="nil"/>
              <w:right w:val="single" w:color="auto" w:sz="4" w:space="0"/>
            </w:tcBorders>
            <w:vAlign w:val="center"/>
          </w:tcPr>
          <w:p w14:paraId="1BCF710B">
            <w:pPr>
              <w:widowControl/>
              <w:snapToGrid w:val="0"/>
              <w:jc w:val="left"/>
              <w:rPr>
                <w:rFonts w:hint="eastAsia" w:ascii="宋体" w:hAnsi="宋体" w:eastAsia="宋体" w:cs="宋体"/>
                <w:kern w:val="0"/>
                <w:sz w:val="24"/>
              </w:rPr>
            </w:pPr>
            <w:r>
              <w:rPr>
                <w:rFonts w:hint="eastAsia" w:ascii="宋体" w:hAnsi="宋体" w:eastAsia="宋体" w:cs="宋体"/>
                <w:kern w:val="0"/>
                <w:sz w:val="24"/>
              </w:rPr>
              <w:t>景点内时间安排合理</w:t>
            </w:r>
          </w:p>
        </w:tc>
        <w:tc>
          <w:tcPr>
            <w:tcW w:w="1233" w:type="dxa"/>
            <w:tcBorders>
              <w:top w:val="nil"/>
              <w:left w:val="nil"/>
              <w:bottom w:val="nil"/>
              <w:right w:val="single" w:color="auto" w:sz="4" w:space="0"/>
            </w:tcBorders>
            <w:vAlign w:val="center"/>
          </w:tcPr>
          <w:p w14:paraId="72251998">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nil"/>
              <w:right w:val="single" w:color="auto" w:sz="4" w:space="0"/>
            </w:tcBorders>
            <w:vAlign w:val="center"/>
          </w:tcPr>
          <w:p w14:paraId="56D12D96">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nil"/>
              <w:right w:val="single" w:color="auto" w:sz="4" w:space="0"/>
            </w:tcBorders>
            <w:vAlign w:val="center"/>
          </w:tcPr>
          <w:p w14:paraId="407E6A03">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nil"/>
              <w:right w:val="single" w:color="auto" w:sz="4" w:space="0"/>
            </w:tcBorders>
            <w:vAlign w:val="center"/>
          </w:tcPr>
          <w:p w14:paraId="0E21BC27">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7D031EA0">
        <w:tblPrEx>
          <w:tblCellMar>
            <w:top w:w="0" w:type="dxa"/>
            <w:left w:w="108" w:type="dxa"/>
            <w:bottom w:w="0" w:type="dxa"/>
            <w:right w:w="108" w:type="dxa"/>
          </w:tblCellMar>
        </w:tblPrEx>
        <w:trPr>
          <w:trHeight w:val="402" w:hRule="atLeast"/>
        </w:trPr>
        <w:tc>
          <w:tcPr>
            <w:tcW w:w="541" w:type="dxa"/>
            <w:vMerge w:val="restart"/>
            <w:tcBorders>
              <w:top w:val="nil"/>
              <w:left w:val="single" w:color="auto" w:sz="4" w:space="0"/>
              <w:bottom w:val="single" w:color="auto" w:sz="4" w:space="0"/>
              <w:right w:val="single" w:color="auto" w:sz="4" w:space="0"/>
            </w:tcBorders>
            <w:vAlign w:val="center"/>
          </w:tcPr>
          <w:p w14:paraId="09D74986">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导</w:t>
            </w:r>
          </w:p>
          <w:p w14:paraId="5CE4F55F">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游</w:t>
            </w:r>
          </w:p>
          <w:p w14:paraId="4B1E4B98">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服</w:t>
            </w:r>
          </w:p>
          <w:p w14:paraId="3E2C210C">
            <w:pPr>
              <w:widowControl/>
              <w:snapToGrid w:val="0"/>
              <w:jc w:val="center"/>
              <w:rPr>
                <w:rFonts w:hint="eastAsia" w:ascii="宋体" w:hAnsi="宋体" w:eastAsia="宋体" w:cs="宋体"/>
                <w:kern w:val="0"/>
                <w:sz w:val="24"/>
              </w:rPr>
            </w:pPr>
            <w:r>
              <w:rPr>
                <w:rFonts w:hint="eastAsia" w:ascii="宋体" w:hAnsi="宋体" w:eastAsia="宋体" w:cs="宋体"/>
                <w:kern w:val="0"/>
                <w:sz w:val="24"/>
              </w:rPr>
              <w:t>务</w:t>
            </w:r>
          </w:p>
        </w:tc>
        <w:tc>
          <w:tcPr>
            <w:tcW w:w="3930" w:type="dxa"/>
            <w:tcBorders>
              <w:top w:val="single" w:color="auto" w:sz="4" w:space="0"/>
              <w:left w:val="nil"/>
              <w:bottom w:val="single" w:color="auto" w:sz="4" w:space="0"/>
              <w:right w:val="single" w:color="auto" w:sz="4" w:space="0"/>
            </w:tcBorders>
            <w:vAlign w:val="center"/>
          </w:tcPr>
          <w:p w14:paraId="42EFEEE9">
            <w:pPr>
              <w:widowControl/>
              <w:snapToGrid w:val="0"/>
              <w:jc w:val="left"/>
              <w:rPr>
                <w:rFonts w:hint="eastAsia" w:ascii="宋体" w:hAnsi="宋体" w:eastAsia="宋体" w:cs="宋体"/>
                <w:kern w:val="0"/>
                <w:sz w:val="24"/>
              </w:rPr>
            </w:pPr>
            <w:r>
              <w:rPr>
                <w:rFonts w:hint="eastAsia" w:ascii="宋体" w:hAnsi="宋体" w:eastAsia="宋体" w:cs="宋体"/>
                <w:kern w:val="0"/>
                <w:sz w:val="24"/>
              </w:rPr>
              <w:t>佩带有效证件上岗，全程服务不迟到早退</w:t>
            </w:r>
          </w:p>
        </w:tc>
        <w:tc>
          <w:tcPr>
            <w:tcW w:w="1233" w:type="dxa"/>
            <w:tcBorders>
              <w:top w:val="single" w:color="auto" w:sz="4" w:space="0"/>
              <w:left w:val="nil"/>
              <w:bottom w:val="single" w:color="auto" w:sz="4" w:space="0"/>
              <w:right w:val="single" w:color="auto" w:sz="4" w:space="0"/>
            </w:tcBorders>
            <w:vAlign w:val="center"/>
          </w:tcPr>
          <w:p w14:paraId="0B1261A1">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single" w:color="auto" w:sz="4" w:space="0"/>
              <w:left w:val="nil"/>
              <w:bottom w:val="single" w:color="auto" w:sz="4" w:space="0"/>
              <w:right w:val="single" w:color="auto" w:sz="4" w:space="0"/>
            </w:tcBorders>
            <w:vAlign w:val="center"/>
          </w:tcPr>
          <w:p w14:paraId="68DCC736">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single" w:color="auto" w:sz="4" w:space="0"/>
              <w:left w:val="nil"/>
              <w:bottom w:val="single" w:color="auto" w:sz="4" w:space="0"/>
              <w:right w:val="single" w:color="auto" w:sz="4" w:space="0"/>
            </w:tcBorders>
            <w:vAlign w:val="center"/>
          </w:tcPr>
          <w:p w14:paraId="1B30EA86">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single" w:color="auto" w:sz="4" w:space="0"/>
              <w:left w:val="nil"/>
              <w:bottom w:val="single" w:color="auto" w:sz="4" w:space="0"/>
              <w:right w:val="single" w:color="auto" w:sz="4" w:space="0"/>
            </w:tcBorders>
            <w:vAlign w:val="center"/>
          </w:tcPr>
          <w:p w14:paraId="1BE5B901">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312E9960">
        <w:tblPrEx>
          <w:tblCellMar>
            <w:top w:w="0" w:type="dxa"/>
            <w:left w:w="108" w:type="dxa"/>
            <w:bottom w:w="0" w:type="dxa"/>
            <w:right w:w="108" w:type="dxa"/>
          </w:tblCellMar>
        </w:tblPrEx>
        <w:trPr>
          <w:trHeight w:val="603" w:hRule="atLeast"/>
        </w:trPr>
        <w:tc>
          <w:tcPr>
            <w:tcW w:w="541" w:type="dxa"/>
            <w:vMerge w:val="continue"/>
            <w:tcBorders>
              <w:top w:val="nil"/>
              <w:left w:val="single" w:color="auto" w:sz="4" w:space="0"/>
              <w:bottom w:val="single" w:color="auto" w:sz="4" w:space="0"/>
              <w:right w:val="single" w:color="auto" w:sz="4" w:space="0"/>
            </w:tcBorders>
            <w:vAlign w:val="center"/>
          </w:tcPr>
          <w:p w14:paraId="632ED846">
            <w:pPr>
              <w:widowControl/>
              <w:adjustRightInd/>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7F63AB04">
            <w:pPr>
              <w:widowControl/>
              <w:snapToGrid w:val="0"/>
              <w:jc w:val="left"/>
              <w:rPr>
                <w:rFonts w:hint="eastAsia" w:ascii="宋体" w:hAnsi="宋体" w:eastAsia="宋体" w:cs="宋体"/>
                <w:kern w:val="0"/>
                <w:sz w:val="24"/>
              </w:rPr>
            </w:pPr>
            <w:r>
              <w:rPr>
                <w:rFonts w:hint="eastAsia" w:ascii="宋体" w:hAnsi="宋体" w:eastAsia="宋体" w:cs="宋体"/>
                <w:kern w:val="0"/>
                <w:sz w:val="24"/>
              </w:rPr>
              <w:t>无擅自增减旅游项目或擅自终止导游活动或无过度推销产品</w:t>
            </w:r>
          </w:p>
        </w:tc>
        <w:tc>
          <w:tcPr>
            <w:tcW w:w="1233" w:type="dxa"/>
            <w:tcBorders>
              <w:top w:val="nil"/>
              <w:left w:val="nil"/>
              <w:bottom w:val="single" w:color="auto" w:sz="4" w:space="0"/>
              <w:right w:val="single" w:color="auto" w:sz="4" w:space="0"/>
            </w:tcBorders>
            <w:vAlign w:val="center"/>
          </w:tcPr>
          <w:p w14:paraId="67070388">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46475523">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48A71ADA">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0E313496">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16BC292B">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39511B08">
            <w:pPr>
              <w:widowControl/>
              <w:adjustRightInd/>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0E0A0BBB">
            <w:pPr>
              <w:widowControl/>
              <w:snapToGrid w:val="0"/>
              <w:jc w:val="left"/>
              <w:rPr>
                <w:rFonts w:hint="eastAsia" w:ascii="宋体" w:hAnsi="宋体" w:eastAsia="宋体" w:cs="宋体"/>
                <w:kern w:val="0"/>
                <w:sz w:val="24"/>
              </w:rPr>
            </w:pPr>
            <w:r>
              <w:rPr>
                <w:rFonts w:hint="eastAsia" w:ascii="宋体" w:hAnsi="宋体" w:eastAsia="宋体" w:cs="宋体"/>
                <w:kern w:val="0"/>
                <w:sz w:val="24"/>
              </w:rPr>
              <w:t>对可预见的情况有警示说明及防范措施</w:t>
            </w:r>
          </w:p>
        </w:tc>
        <w:tc>
          <w:tcPr>
            <w:tcW w:w="1233" w:type="dxa"/>
            <w:tcBorders>
              <w:top w:val="nil"/>
              <w:left w:val="nil"/>
              <w:bottom w:val="single" w:color="auto" w:sz="4" w:space="0"/>
              <w:right w:val="single" w:color="auto" w:sz="4" w:space="0"/>
            </w:tcBorders>
            <w:vAlign w:val="center"/>
          </w:tcPr>
          <w:p w14:paraId="76F1B29B">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7141ABE5">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2A5B7281">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4C82C483">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47D29721">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20849704">
            <w:pPr>
              <w:widowControl/>
              <w:adjustRightInd/>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3545E765">
            <w:pPr>
              <w:widowControl/>
              <w:snapToGrid w:val="0"/>
              <w:jc w:val="left"/>
              <w:rPr>
                <w:rFonts w:hint="eastAsia" w:ascii="宋体" w:hAnsi="宋体" w:eastAsia="宋体" w:cs="宋体"/>
                <w:kern w:val="0"/>
                <w:sz w:val="24"/>
              </w:rPr>
            </w:pPr>
            <w:r>
              <w:rPr>
                <w:rFonts w:hint="eastAsia" w:ascii="宋体" w:hAnsi="宋体" w:eastAsia="宋体" w:cs="宋体"/>
                <w:kern w:val="0"/>
                <w:sz w:val="24"/>
              </w:rPr>
              <w:t>语言表达能力、沟通能力及专业知识掌握</w:t>
            </w:r>
          </w:p>
        </w:tc>
        <w:tc>
          <w:tcPr>
            <w:tcW w:w="1233" w:type="dxa"/>
            <w:tcBorders>
              <w:top w:val="nil"/>
              <w:left w:val="nil"/>
              <w:bottom w:val="single" w:color="auto" w:sz="4" w:space="0"/>
              <w:right w:val="single" w:color="auto" w:sz="4" w:space="0"/>
            </w:tcBorders>
            <w:vAlign w:val="center"/>
          </w:tcPr>
          <w:p w14:paraId="26140F7C">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14A247E1">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6C810796">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2220037B">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1C7E1142">
        <w:tblPrEx>
          <w:tblCellMar>
            <w:top w:w="0" w:type="dxa"/>
            <w:left w:w="108" w:type="dxa"/>
            <w:bottom w:w="0" w:type="dxa"/>
            <w:right w:w="108" w:type="dxa"/>
          </w:tblCellMar>
        </w:tblPrEx>
        <w:trPr>
          <w:trHeight w:val="402" w:hRule="atLeast"/>
        </w:trPr>
        <w:tc>
          <w:tcPr>
            <w:tcW w:w="4471" w:type="dxa"/>
            <w:gridSpan w:val="2"/>
            <w:tcBorders>
              <w:top w:val="nil"/>
              <w:left w:val="single" w:color="auto" w:sz="4" w:space="0"/>
              <w:bottom w:val="single" w:color="auto" w:sz="4" w:space="0"/>
              <w:right w:val="single" w:color="auto" w:sz="4" w:space="0"/>
            </w:tcBorders>
            <w:vAlign w:val="center"/>
          </w:tcPr>
          <w:p w14:paraId="5E9E72D9">
            <w:pPr>
              <w:widowControl/>
              <w:adjustRightInd/>
              <w:jc w:val="center"/>
              <w:rPr>
                <w:rFonts w:hint="eastAsia" w:ascii="宋体" w:hAnsi="宋体" w:eastAsia="宋体" w:cs="宋体"/>
                <w:kern w:val="0"/>
                <w:sz w:val="24"/>
              </w:rPr>
            </w:pPr>
            <w:r>
              <w:rPr>
                <w:rFonts w:hint="eastAsia" w:ascii="宋体" w:hAnsi="宋体" w:eastAsia="宋体" w:cs="宋体"/>
                <w:kern w:val="0"/>
                <w:sz w:val="24"/>
              </w:rPr>
              <w:t>合计</w:t>
            </w:r>
          </w:p>
        </w:tc>
        <w:tc>
          <w:tcPr>
            <w:tcW w:w="1233" w:type="dxa"/>
            <w:tcBorders>
              <w:top w:val="nil"/>
              <w:left w:val="nil"/>
              <w:bottom w:val="single" w:color="auto" w:sz="4" w:space="0"/>
              <w:right w:val="single" w:color="auto" w:sz="4" w:space="0"/>
            </w:tcBorders>
            <w:vAlign w:val="center"/>
          </w:tcPr>
          <w:p w14:paraId="5DF8E310">
            <w:pPr>
              <w:widowControl/>
              <w:adjustRightInd/>
              <w:jc w:val="left"/>
              <w:rPr>
                <w:rFonts w:hint="eastAsia" w:ascii="宋体" w:hAnsi="宋体" w:eastAsia="宋体" w:cs="宋体"/>
                <w:kern w:val="0"/>
                <w:sz w:val="24"/>
              </w:rPr>
            </w:pPr>
          </w:p>
        </w:tc>
        <w:tc>
          <w:tcPr>
            <w:tcW w:w="1082" w:type="dxa"/>
            <w:tcBorders>
              <w:top w:val="nil"/>
              <w:left w:val="nil"/>
              <w:bottom w:val="single" w:color="auto" w:sz="4" w:space="0"/>
              <w:right w:val="single" w:color="auto" w:sz="4" w:space="0"/>
            </w:tcBorders>
            <w:vAlign w:val="center"/>
          </w:tcPr>
          <w:p w14:paraId="0CF7D8DB">
            <w:pPr>
              <w:widowControl/>
              <w:adjustRightInd/>
              <w:jc w:val="left"/>
              <w:rPr>
                <w:rFonts w:hint="eastAsia" w:ascii="宋体" w:hAnsi="宋体" w:eastAsia="宋体" w:cs="宋体"/>
                <w:kern w:val="0"/>
                <w:sz w:val="24"/>
              </w:rPr>
            </w:pPr>
          </w:p>
        </w:tc>
        <w:tc>
          <w:tcPr>
            <w:tcW w:w="1097" w:type="dxa"/>
            <w:tcBorders>
              <w:top w:val="nil"/>
              <w:left w:val="nil"/>
              <w:bottom w:val="single" w:color="auto" w:sz="4" w:space="0"/>
              <w:right w:val="single" w:color="auto" w:sz="4" w:space="0"/>
            </w:tcBorders>
            <w:vAlign w:val="center"/>
          </w:tcPr>
          <w:p w14:paraId="774ABD82">
            <w:pPr>
              <w:widowControl/>
              <w:adjustRightInd/>
              <w:jc w:val="left"/>
              <w:rPr>
                <w:rFonts w:hint="eastAsia" w:ascii="宋体" w:hAnsi="宋体" w:eastAsia="宋体" w:cs="宋体"/>
                <w:kern w:val="0"/>
                <w:sz w:val="24"/>
              </w:rPr>
            </w:pPr>
          </w:p>
        </w:tc>
        <w:tc>
          <w:tcPr>
            <w:tcW w:w="1097" w:type="dxa"/>
            <w:tcBorders>
              <w:top w:val="nil"/>
              <w:left w:val="nil"/>
              <w:bottom w:val="single" w:color="auto" w:sz="4" w:space="0"/>
              <w:right w:val="single" w:color="auto" w:sz="4" w:space="0"/>
            </w:tcBorders>
            <w:vAlign w:val="center"/>
          </w:tcPr>
          <w:p w14:paraId="31A1ED31">
            <w:pPr>
              <w:widowControl/>
              <w:adjustRightInd/>
              <w:jc w:val="left"/>
              <w:rPr>
                <w:rFonts w:hint="eastAsia" w:ascii="宋体" w:hAnsi="宋体" w:eastAsia="宋体" w:cs="宋体"/>
                <w:kern w:val="0"/>
                <w:sz w:val="24"/>
              </w:rPr>
            </w:pPr>
          </w:p>
        </w:tc>
      </w:tr>
      <w:tr w14:paraId="20ED0777">
        <w:tblPrEx>
          <w:tblCellMar>
            <w:top w:w="0" w:type="dxa"/>
            <w:left w:w="108" w:type="dxa"/>
            <w:bottom w:w="0" w:type="dxa"/>
            <w:right w:w="108" w:type="dxa"/>
          </w:tblCellMar>
        </w:tblPrEx>
        <w:trPr>
          <w:trHeight w:val="421" w:hRule="atLeast"/>
        </w:trPr>
        <w:tc>
          <w:tcPr>
            <w:tcW w:w="8980" w:type="dxa"/>
            <w:gridSpan w:val="6"/>
            <w:tcBorders>
              <w:top w:val="single" w:color="auto" w:sz="4" w:space="0"/>
              <w:left w:val="nil"/>
              <w:bottom w:val="nil"/>
              <w:right w:val="nil"/>
            </w:tcBorders>
          </w:tcPr>
          <w:p w14:paraId="53890933">
            <w:pPr>
              <w:widowControl/>
              <w:adjustRightInd/>
              <w:jc w:val="left"/>
              <w:rPr>
                <w:rFonts w:hint="eastAsia" w:ascii="宋体" w:hAnsi="宋体" w:eastAsia="宋体" w:cs="宋体"/>
                <w:kern w:val="0"/>
                <w:sz w:val="24"/>
              </w:rPr>
            </w:pPr>
            <w:r>
              <w:rPr>
                <w:rFonts w:hint="eastAsia" w:ascii="宋体" w:hAnsi="宋体" w:eastAsia="宋体" w:cs="宋体"/>
                <w:kern w:val="0"/>
                <w:sz w:val="24"/>
              </w:rPr>
              <w:t>您需要补充的意见和建议：</w:t>
            </w:r>
          </w:p>
        </w:tc>
      </w:tr>
    </w:tbl>
    <w:p w14:paraId="5DFAA619">
      <w:pPr>
        <w:pStyle w:val="2"/>
        <w:rPr>
          <w:rFonts w:hint="eastAsia" w:ascii="宋体" w:hAnsi="宋体" w:eastAsia="宋体" w:cs="宋体"/>
          <w:sz w:val="24"/>
          <w:szCs w:val="24"/>
        </w:rPr>
      </w:pPr>
    </w:p>
    <w:p w14:paraId="626F79D3">
      <w:pPr>
        <w:pStyle w:val="2"/>
        <w:rPr>
          <w:rFonts w:hint="eastAsia" w:ascii="宋体" w:hAnsi="宋体" w:eastAsia="宋体" w:cs="宋体"/>
        </w:rPr>
      </w:pPr>
    </w:p>
    <w:p w14:paraId="5ACA3832">
      <w:pPr>
        <w:pStyle w:val="2"/>
        <w:rPr>
          <w:rFonts w:hint="eastAsia" w:ascii="宋体" w:hAnsi="宋体" w:eastAsia="宋体" w:cs="宋体"/>
          <w:lang w:val="en-US" w:eastAsia="zh-CN"/>
        </w:rPr>
      </w:pPr>
    </w:p>
    <w:p w14:paraId="38BC563D">
      <w:pPr>
        <w:spacing w:line="360" w:lineRule="auto"/>
        <w:ind w:firstLine="181" w:firstLineChars="50"/>
        <w:rPr>
          <w:rFonts w:hint="eastAsia" w:ascii="宋体" w:hAnsi="宋体" w:eastAsia="宋体" w:cs="宋体"/>
          <w:b/>
          <w:color w:val="auto"/>
          <w:sz w:val="36"/>
          <w:szCs w:val="36"/>
          <w:highlight w:val="none"/>
        </w:rPr>
      </w:pPr>
    </w:p>
    <w:p w14:paraId="4B6E38A5">
      <w:pPr>
        <w:spacing w:line="360" w:lineRule="auto"/>
        <w:rPr>
          <w:rFonts w:hint="eastAsia" w:ascii="宋体" w:hAnsi="宋体" w:eastAsia="宋体" w:cs="宋体"/>
          <w:color w:val="auto"/>
          <w:sz w:val="24"/>
          <w:highlight w:val="none"/>
        </w:rPr>
      </w:pPr>
    </w:p>
    <w:p w14:paraId="6D5C1A21">
      <w:pPr>
        <w:widowControl/>
        <w:ind w:firstLine="720" w:firstLineChars="300"/>
        <w:jc w:val="left"/>
        <w:rPr>
          <w:rFonts w:hint="eastAsia" w:ascii="宋体" w:hAnsi="宋体" w:eastAsia="宋体" w:cs="宋体"/>
          <w:bCs/>
          <w:color w:val="auto"/>
          <w:sz w:val="24"/>
          <w:highlight w:val="none"/>
        </w:rPr>
      </w:pPr>
    </w:p>
    <w:p w14:paraId="7AA2BC44">
      <w:pPr>
        <w:rPr>
          <w:rFonts w:hint="eastAsia" w:ascii="宋体" w:hAnsi="宋体" w:eastAsia="宋体" w:cs="宋体"/>
          <w:snapToGrid w:val="0"/>
          <w:color w:val="auto"/>
          <w:kern w:val="0"/>
          <w:sz w:val="24"/>
          <w:highlight w:val="none"/>
        </w:rPr>
      </w:pPr>
    </w:p>
    <w:p w14:paraId="00B669A8">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30" w:name="_Toc184313261"/>
      <w:bookmarkEnd w:id="30"/>
      <w:bookmarkStart w:id="31" w:name="_Toc184314457"/>
      <w:bookmarkEnd w:id="31"/>
      <w:bookmarkStart w:id="32" w:name="_Toc184308058"/>
      <w:bookmarkEnd w:id="32"/>
      <w:bookmarkStart w:id="33" w:name="_Toc184310273"/>
      <w:bookmarkEnd w:id="33"/>
      <w:bookmarkStart w:id="34" w:name="_Toc184312120"/>
      <w:bookmarkEnd w:id="34"/>
      <w:bookmarkStart w:id="35" w:name="_Toc184314442"/>
      <w:bookmarkEnd w:id="35"/>
      <w:bookmarkStart w:id="36" w:name="_Toc184310332"/>
      <w:bookmarkEnd w:id="36"/>
      <w:bookmarkStart w:id="37" w:name="_Toc184312134"/>
      <w:bookmarkEnd w:id="37"/>
      <w:bookmarkStart w:id="38" w:name="_Toc184310311"/>
      <w:bookmarkEnd w:id="38"/>
      <w:bookmarkStart w:id="39" w:name="_Toc184314410"/>
      <w:bookmarkEnd w:id="39"/>
      <w:bookmarkStart w:id="40" w:name="_Toc184310285"/>
      <w:bookmarkEnd w:id="40"/>
      <w:bookmarkStart w:id="41" w:name="_Toc184310283"/>
      <w:bookmarkEnd w:id="41"/>
      <w:bookmarkStart w:id="42" w:name="_Toc184314443"/>
      <w:bookmarkEnd w:id="42"/>
      <w:bookmarkStart w:id="43" w:name="_Toc184310300"/>
      <w:bookmarkEnd w:id="43"/>
      <w:bookmarkStart w:id="44" w:name="_Toc184313287"/>
      <w:bookmarkEnd w:id="44"/>
      <w:bookmarkStart w:id="45" w:name="_Toc184308073"/>
      <w:bookmarkEnd w:id="45"/>
      <w:bookmarkStart w:id="46" w:name="_Toc184313294"/>
      <w:bookmarkEnd w:id="46"/>
      <w:bookmarkStart w:id="47" w:name="_Toc184308048"/>
      <w:bookmarkEnd w:id="47"/>
      <w:bookmarkStart w:id="48" w:name="_Toc184310304"/>
      <w:bookmarkEnd w:id="48"/>
      <w:bookmarkStart w:id="49" w:name="_Toc184312124"/>
      <w:bookmarkEnd w:id="49"/>
      <w:bookmarkStart w:id="50" w:name="_Toc184314423"/>
      <w:bookmarkEnd w:id="50"/>
      <w:bookmarkStart w:id="51" w:name="_Toc184310292"/>
      <w:bookmarkEnd w:id="51"/>
      <w:bookmarkStart w:id="52" w:name="_Toc184313301"/>
      <w:bookmarkEnd w:id="52"/>
      <w:bookmarkStart w:id="53" w:name="_Toc184313302"/>
      <w:bookmarkEnd w:id="53"/>
      <w:bookmarkStart w:id="54" w:name="_Toc184313254"/>
      <w:bookmarkEnd w:id="54"/>
      <w:bookmarkStart w:id="55" w:name="_Toc184308079"/>
      <w:bookmarkEnd w:id="55"/>
      <w:bookmarkStart w:id="56" w:name="_Toc184313263"/>
      <w:bookmarkEnd w:id="56"/>
      <w:bookmarkStart w:id="57" w:name="_Toc184314444"/>
      <w:bookmarkEnd w:id="57"/>
      <w:bookmarkStart w:id="58" w:name="_Toc184310301"/>
      <w:bookmarkEnd w:id="58"/>
      <w:bookmarkStart w:id="59" w:name="_Toc184314454"/>
      <w:bookmarkEnd w:id="59"/>
      <w:bookmarkStart w:id="60" w:name="_Toc184312119"/>
      <w:bookmarkEnd w:id="60"/>
      <w:bookmarkStart w:id="61" w:name="_Toc184310312"/>
      <w:bookmarkEnd w:id="61"/>
      <w:bookmarkStart w:id="62" w:name="_Toc184314433"/>
      <w:bookmarkEnd w:id="62"/>
      <w:bookmarkStart w:id="63" w:name="_Toc184308103"/>
      <w:bookmarkEnd w:id="63"/>
      <w:bookmarkStart w:id="64" w:name="_Toc184308062"/>
      <w:bookmarkEnd w:id="64"/>
      <w:bookmarkStart w:id="65" w:name="_Toc184313246"/>
      <w:bookmarkEnd w:id="65"/>
      <w:bookmarkStart w:id="66" w:name="_Toc184313251"/>
      <w:bookmarkEnd w:id="66"/>
      <w:bookmarkStart w:id="67" w:name="_Toc184314411"/>
      <w:bookmarkEnd w:id="67"/>
      <w:bookmarkStart w:id="68" w:name="_Toc184313275"/>
      <w:bookmarkEnd w:id="68"/>
      <w:bookmarkStart w:id="69" w:name="_Toc184312074"/>
      <w:bookmarkEnd w:id="69"/>
      <w:bookmarkStart w:id="70" w:name="_Toc184313260"/>
      <w:bookmarkEnd w:id="70"/>
      <w:bookmarkStart w:id="71" w:name="_Toc184310344"/>
      <w:bookmarkEnd w:id="71"/>
      <w:bookmarkStart w:id="72" w:name="_Toc184314413"/>
      <w:bookmarkEnd w:id="72"/>
      <w:bookmarkStart w:id="73" w:name="_Toc184312099"/>
      <w:bookmarkEnd w:id="73"/>
      <w:bookmarkStart w:id="74" w:name="_Toc184312077"/>
      <w:bookmarkEnd w:id="74"/>
      <w:bookmarkStart w:id="75" w:name="_Toc184314450"/>
      <w:bookmarkEnd w:id="75"/>
      <w:bookmarkStart w:id="76" w:name="_Toc184312127"/>
      <w:bookmarkEnd w:id="76"/>
      <w:bookmarkStart w:id="77" w:name="_Toc184314430"/>
      <w:bookmarkEnd w:id="77"/>
      <w:bookmarkStart w:id="78" w:name="_Toc184308101"/>
      <w:bookmarkEnd w:id="78"/>
      <w:bookmarkStart w:id="79" w:name="_Toc184310335"/>
      <w:bookmarkEnd w:id="79"/>
      <w:bookmarkStart w:id="80" w:name="_Toc184314435"/>
      <w:bookmarkEnd w:id="80"/>
      <w:bookmarkStart w:id="81" w:name="_Toc184313271"/>
      <w:bookmarkEnd w:id="81"/>
      <w:bookmarkStart w:id="82" w:name="_Toc184313279"/>
      <w:bookmarkEnd w:id="82"/>
      <w:bookmarkStart w:id="83" w:name="_Toc184313291"/>
      <w:bookmarkEnd w:id="83"/>
      <w:bookmarkStart w:id="84" w:name="_Toc184308043"/>
      <w:bookmarkEnd w:id="84"/>
      <w:bookmarkStart w:id="85" w:name="_Toc184313293"/>
      <w:bookmarkEnd w:id="85"/>
      <w:bookmarkStart w:id="86" w:name="_Toc184308068"/>
      <w:bookmarkEnd w:id="86"/>
      <w:bookmarkStart w:id="87" w:name="_Toc184310321"/>
      <w:bookmarkEnd w:id="87"/>
      <w:bookmarkStart w:id="88" w:name="_Toc184310297"/>
      <w:bookmarkEnd w:id="88"/>
      <w:bookmarkStart w:id="89" w:name="_Toc184312084"/>
      <w:bookmarkEnd w:id="89"/>
      <w:bookmarkStart w:id="90" w:name="_Toc184314427"/>
      <w:bookmarkEnd w:id="90"/>
      <w:bookmarkStart w:id="91" w:name="_Toc184314418"/>
      <w:bookmarkEnd w:id="91"/>
      <w:bookmarkStart w:id="92" w:name="_Toc184310318"/>
      <w:bookmarkEnd w:id="92"/>
      <w:bookmarkStart w:id="93" w:name="_Toc184312116"/>
      <w:bookmarkEnd w:id="93"/>
      <w:bookmarkStart w:id="94" w:name="_Toc184313240"/>
      <w:bookmarkEnd w:id="94"/>
      <w:bookmarkStart w:id="95" w:name="_Toc184308088"/>
      <w:bookmarkEnd w:id="95"/>
      <w:bookmarkStart w:id="96" w:name="_Toc184310331"/>
      <w:bookmarkEnd w:id="96"/>
      <w:bookmarkStart w:id="97" w:name="_Toc184314438"/>
      <w:bookmarkEnd w:id="97"/>
      <w:bookmarkStart w:id="98" w:name="_Toc184310277"/>
      <w:bookmarkEnd w:id="98"/>
      <w:bookmarkStart w:id="99" w:name="_Toc184314464"/>
      <w:bookmarkEnd w:id="99"/>
      <w:bookmarkStart w:id="100" w:name="_Toc184314426"/>
      <w:bookmarkEnd w:id="100"/>
      <w:bookmarkStart w:id="101" w:name="_Toc184310286"/>
      <w:bookmarkEnd w:id="101"/>
      <w:bookmarkStart w:id="102" w:name="_Toc184314459"/>
      <w:bookmarkEnd w:id="102"/>
      <w:bookmarkStart w:id="103" w:name="_Toc184314428"/>
      <w:bookmarkEnd w:id="103"/>
      <w:bookmarkStart w:id="104" w:name="_Toc184313258"/>
      <w:bookmarkEnd w:id="104"/>
      <w:bookmarkStart w:id="105" w:name="_Toc184310325"/>
      <w:bookmarkEnd w:id="105"/>
      <w:bookmarkStart w:id="106" w:name="_Toc184312133"/>
      <w:bookmarkEnd w:id="106"/>
      <w:bookmarkStart w:id="107" w:name="_Toc184312102"/>
      <w:bookmarkEnd w:id="107"/>
      <w:bookmarkStart w:id="108" w:name="_Toc184308078"/>
      <w:bookmarkEnd w:id="108"/>
      <w:bookmarkStart w:id="109" w:name="_Toc184310287"/>
      <w:bookmarkEnd w:id="109"/>
      <w:bookmarkStart w:id="110" w:name="_Toc184314414"/>
      <w:bookmarkEnd w:id="110"/>
      <w:bookmarkStart w:id="111" w:name="_Toc184313241"/>
      <w:bookmarkEnd w:id="111"/>
      <w:bookmarkStart w:id="112" w:name="_Toc184312068"/>
      <w:bookmarkEnd w:id="112"/>
      <w:bookmarkStart w:id="113" w:name="_Toc184314458"/>
      <w:bookmarkEnd w:id="113"/>
      <w:bookmarkStart w:id="114" w:name="_Toc184310336"/>
      <w:bookmarkEnd w:id="114"/>
      <w:bookmarkStart w:id="115" w:name="_Toc184310315"/>
      <w:bookmarkEnd w:id="115"/>
      <w:bookmarkStart w:id="116" w:name="_Toc184308059"/>
      <w:bookmarkEnd w:id="116"/>
      <w:bookmarkStart w:id="117" w:name="_Toc184312131"/>
      <w:bookmarkEnd w:id="117"/>
      <w:bookmarkStart w:id="118" w:name="_Toc184314445"/>
      <w:bookmarkEnd w:id="118"/>
      <w:bookmarkStart w:id="119" w:name="_Toc184313298"/>
      <w:bookmarkEnd w:id="119"/>
      <w:bookmarkStart w:id="120" w:name="_Toc184312073"/>
      <w:bookmarkEnd w:id="120"/>
      <w:bookmarkStart w:id="121" w:name="_Toc184314434"/>
      <w:bookmarkEnd w:id="121"/>
      <w:bookmarkStart w:id="122" w:name="_Toc184310275"/>
      <w:bookmarkEnd w:id="122"/>
      <w:bookmarkStart w:id="123" w:name="_Toc184308045"/>
      <w:bookmarkEnd w:id="123"/>
      <w:bookmarkStart w:id="124" w:name="_Toc184312110"/>
      <w:bookmarkEnd w:id="124"/>
      <w:bookmarkStart w:id="125" w:name="_Toc184314479"/>
      <w:bookmarkEnd w:id="125"/>
      <w:bookmarkStart w:id="126" w:name="_Toc184308051"/>
      <w:bookmarkEnd w:id="126"/>
      <w:bookmarkStart w:id="127" w:name="_Toc184312080"/>
      <w:bookmarkEnd w:id="127"/>
      <w:bookmarkStart w:id="128" w:name="_Toc184308094"/>
      <w:bookmarkEnd w:id="128"/>
      <w:bookmarkStart w:id="129" w:name="_Toc184310338"/>
      <w:bookmarkEnd w:id="129"/>
      <w:bookmarkStart w:id="130" w:name="_Toc184312132"/>
      <w:bookmarkEnd w:id="130"/>
      <w:bookmarkStart w:id="131" w:name="_Toc184313289"/>
      <w:bookmarkEnd w:id="131"/>
      <w:bookmarkStart w:id="132" w:name="_Toc184308036"/>
      <w:bookmarkEnd w:id="132"/>
      <w:bookmarkStart w:id="133" w:name="_Toc184310298"/>
      <w:bookmarkEnd w:id="133"/>
      <w:bookmarkStart w:id="134" w:name="_Toc184308091"/>
      <w:bookmarkEnd w:id="134"/>
      <w:bookmarkStart w:id="135" w:name="_Toc184314446"/>
      <w:bookmarkEnd w:id="135"/>
      <w:bookmarkStart w:id="136" w:name="_Toc184313284"/>
      <w:bookmarkEnd w:id="136"/>
      <w:bookmarkStart w:id="137" w:name="_Toc184313245"/>
      <w:bookmarkEnd w:id="137"/>
      <w:bookmarkStart w:id="138" w:name="_Toc184312106"/>
      <w:bookmarkEnd w:id="138"/>
      <w:bookmarkStart w:id="139" w:name="_Toc184310282"/>
      <w:bookmarkEnd w:id="139"/>
      <w:bookmarkStart w:id="140" w:name="_Toc184310295"/>
      <w:bookmarkEnd w:id="140"/>
      <w:bookmarkStart w:id="141" w:name="_Toc184314440"/>
      <w:bookmarkEnd w:id="141"/>
      <w:bookmarkStart w:id="142" w:name="_Toc184312115"/>
      <w:bookmarkEnd w:id="142"/>
      <w:bookmarkStart w:id="143" w:name="_Toc184310278"/>
      <w:bookmarkEnd w:id="143"/>
      <w:bookmarkStart w:id="144" w:name="_Toc184308061"/>
      <w:bookmarkEnd w:id="144"/>
      <w:bookmarkStart w:id="145" w:name="_Toc184314473"/>
      <w:bookmarkEnd w:id="145"/>
      <w:bookmarkStart w:id="146" w:name="_Toc184313262"/>
      <w:bookmarkEnd w:id="146"/>
      <w:bookmarkStart w:id="147" w:name="_Toc184312079"/>
      <w:bookmarkEnd w:id="147"/>
      <w:bookmarkStart w:id="148" w:name="_Toc184308072"/>
      <w:bookmarkEnd w:id="148"/>
      <w:bookmarkStart w:id="149" w:name="_Toc184314480"/>
      <w:bookmarkEnd w:id="149"/>
      <w:bookmarkStart w:id="150" w:name="_Toc184314474"/>
      <w:bookmarkEnd w:id="150"/>
      <w:bookmarkStart w:id="151" w:name="_Toc184310281"/>
      <w:bookmarkEnd w:id="151"/>
      <w:bookmarkStart w:id="152" w:name="_Toc184310330"/>
      <w:bookmarkEnd w:id="152"/>
      <w:bookmarkStart w:id="153" w:name="_Toc184308064"/>
      <w:bookmarkEnd w:id="153"/>
      <w:bookmarkStart w:id="154" w:name="_Toc184314478"/>
      <w:bookmarkEnd w:id="154"/>
      <w:bookmarkStart w:id="155" w:name="_Toc184308080"/>
      <w:bookmarkEnd w:id="155"/>
      <w:bookmarkStart w:id="156" w:name="_Toc184312075"/>
      <w:bookmarkEnd w:id="156"/>
      <w:bookmarkStart w:id="157" w:name="_Toc184313299"/>
      <w:bookmarkEnd w:id="157"/>
      <w:bookmarkStart w:id="158" w:name="_Toc184312103"/>
      <w:bookmarkEnd w:id="158"/>
      <w:bookmarkStart w:id="159" w:name="_Toc184308087"/>
      <w:bookmarkEnd w:id="159"/>
      <w:bookmarkStart w:id="160" w:name="_Toc184312109"/>
      <w:bookmarkEnd w:id="160"/>
      <w:bookmarkStart w:id="161" w:name="_Toc184308039"/>
      <w:bookmarkEnd w:id="161"/>
      <w:bookmarkStart w:id="162" w:name="_Toc184310308"/>
      <w:bookmarkEnd w:id="162"/>
      <w:bookmarkStart w:id="163" w:name="_Toc184310326"/>
      <w:bookmarkEnd w:id="163"/>
      <w:bookmarkStart w:id="164" w:name="_Toc184313310"/>
      <w:bookmarkEnd w:id="164"/>
      <w:bookmarkStart w:id="165" w:name="_Toc184312136"/>
      <w:bookmarkEnd w:id="165"/>
      <w:bookmarkStart w:id="166" w:name="_Toc184313269"/>
      <w:bookmarkEnd w:id="166"/>
      <w:bookmarkStart w:id="167" w:name="_Toc184310324"/>
      <w:bookmarkEnd w:id="167"/>
      <w:bookmarkStart w:id="168" w:name="_Toc184308104"/>
      <w:bookmarkEnd w:id="168"/>
      <w:bookmarkStart w:id="169" w:name="_Toc184312076"/>
      <w:bookmarkEnd w:id="169"/>
      <w:bookmarkStart w:id="170" w:name="_Toc184308098"/>
      <w:bookmarkEnd w:id="170"/>
      <w:bookmarkStart w:id="171" w:name="_Toc184314452"/>
      <w:bookmarkEnd w:id="171"/>
      <w:bookmarkStart w:id="172" w:name="_Toc184312101"/>
      <w:bookmarkEnd w:id="172"/>
      <w:bookmarkStart w:id="173" w:name="_Toc184312137"/>
      <w:bookmarkEnd w:id="173"/>
      <w:bookmarkStart w:id="174" w:name="_Toc184313274"/>
      <w:bookmarkEnd w:id="174"/>
      <w:bookmarkStart w:id="175" w:name="_Toc184310341"/>
      <w:bookmarkEnd w:id="175"/>
      <w:bookmarkStart w:id="176" w:name="_Toc184312069"/>
      <w:bookmarkEnd w:id="176"/>
      <w:bookmarkStart w:id="177" w:name="_Toc184314469"/>
      <w:bookmarkEnd w:id="177"/>
      <w:bookmarkStart w:id="178" w:name="_Toc184312122"/>
      <w:bookmarkEnd w:id="178"/>
      <w:bookmarkStart w:id="179" w:name="_Toc184313276"/>
      <w:bookmarkEnd w:id="179"/>
      <w:bookmarkStart w:id="180" w:name="_Toc184308040"/>
      <w:bookmarkEnd w:id="180"/>
      <w:bookmarkStart w:id="181" w:name="_Toc184308041"/>
      <w:bookmarkEnd w:id="181"/>
      <w:bookmarkStart w:id="182" w:name="_Toc184312113"/>
      <w:bookmarkEnd w:id="182"/>
      <w:bookmarkStart w:id="183" w:name="_Toc184312118"/>
      <w:bookmarkEnd w:id="183"/>
      <w:bookmarkStart w:id="184" w:name="_Toc184313308"/>
      <w:bookmarkEnd w:id="184"/>
      <w:bookmarkStart w:id="185" w:name="_Toc184314475"/>
      <w:bookmarkEnd w:id="185"/>
      <w:bookmarkStart w:id="186" w:name="_Toc184308049"/>
      <w:bookmarkEnd w:id="186"/>
      <w:bookmarkStart w:id="187" w:name="_Toc184308074"/>
      <w:bookmarkEnd w:id="187"/>
      <w:bookmarkStart w:id="188" w:name="_Toc184310319"/>
      <w:bookmarkEnd w:id="188"/>
      <w:bookmarkStart w:id="189" w:name="_Toc184312128"/>
      <w:bookmarkEnd w:id="189"/>
      <w:bookmarkStart w:id="190" w:name="_Toc184310272"/>
      <w:bookmarkEnd w:id="190"/>
      <w:bookmarkStart w:id="191" w:name="_Toc184313283"/>
      <w:bookmarkEnd w:id="191"/>
      <w:bookmarkStart w:id="192" w:name="_Toc184308108"/>
      <w:bookmarkEnd w:id="192"/>
      <w:bookmarkStart w:id="193" w:name="_Toc184314453"/>
      <w:bookmarkEnd w:id="193"/>
      <w:bookmarkStart w:id="194" w:name="_Toc184313265"/>
      <w:bookmarkEnd w:id="194"/>
      <w:bookmarkStart w:id="195" w:name="_Toc184314421"/>
      <w:bookmarkEnd w:id="195"/>
      <w:bookmarkStart w:id="196" w:name="_Toc184312130"/>
      <w:bookmarkEnd w:id="196"/>
      <w:bookmarkStart w:id="197" w:name="_Toc184314441"/>
      <w:bookmarkEnd w:id="197"/>
      <w:bookmarkStart w:id="198" w:name="_Toc184312114"/>
      <w:bookmarkEnd w:id="198"/>
      <w:bookmarkStart w:id="199" w:name="_Toc184314470"/>
      <w:bookmarkEnd w:id="199"/>
      <w:bookmarkStart w:id="200" w:name="_Toc184310337"/>
      <w:bookmarkEnd w:id="200"/>
      <w:bookmarkStart w:id="201" w:name="_Toc184308105"/>
      <w:bookmarkEnd w:id="201"/>
      <w:bookmarkStart w:id="202" w:name="_Toc184308076"/>
      <w:bookmarkEnd w:id="202"/>
      <w:bookmarkStart w:id="203" w:name="_Toc184312088"/>
      <w:bookmarkEnd w:id="203"/>
      <w:bookmarkStart w:id="204" w:name="_Toc184313277"/>
      <w:bookmarkEnd w:id="204"/>
      <w:bookmarkStart w:id="205" w:name="_Toc184310305"/>
      <w:bookmarkEnd w:id="205"/>
      <w:bookmarkStart w:id="206" w:name="_Toc184308066"/>
      <w:bookmarkEnd w:id="206"/>
      <w:bookmarkStart w:id="207" w:name="_Toc184313252"/>
      <w:bookmarkEnd w:id="207"/>
      <w:bookmarkStart w:id="208" w:name="_Toc184310280"/>
      <w:bookmarkEnd w:id="208"/>
      <w:bookmarkStart w:id="209" w:name="_Toc184308093"/>
      <w:bookmarkEnd w:id="209"/>
      <w:bookmarkStart w:id="210" w:name="_Toc184310323"/>
      <w:bookmarkEnd w:id="210"/>
      <w:bookmarkStart w:id="211" w:name="_Toc184308042"/>
      <w:bookmarkEnd w:id="211"/>
      <w:bookmarkStart w:id="212" w:name="_Toc184314436"/>
      <w:bookmarkEnd w:id="212"/>
      <w:bookmarkStart w:id="213" w:name="_Toc184314455"/>
      <w:bookmarkEnd w:id="213"/>
      <w:bookmarkStart w:id="214" w:name="_Toc184308046"/>
      <w:bookmarkEnd w:id="214"/>
      <w:bookmarkStart w:id="215" w:name="_Toc184308056"/>
      <w:bookmarkEnd w:id="215"/>
      <w:bookmarkStart w:id="216" w:name="_Toc184313307"/>
      <w:bookmarkEnd w:id="216"/>
      <w:bookmarkStart w:id="217" w:name="_Toc184314416"/>
      <w:bookmarkEnd w:id="217"/>
      <w:bookmarkStart w:id="218" w:name="_Toc184308089"/>
      <w:bookmarkEnd w:id="218"/>
      <w:bookmarkStart w:id="219" w:name="_Toc184314477"/>
      <w:bookmarkEnd w:id="219"/>
      <w:bookmarkStart w:id="220" w:name="_Toc184313253"/>
      <w:bookmarkEnd w:id="220"/>
      <w:bookmarkStart w:id="221" w:name="_Toc184314465"/>
      <w:bookmarkEnd w:id="221"/>
      <w:bookmarkStart w:id="222" w:name="_Toc184314461"/>
      <w:bookmarkEnd w:id="222"/>
      <w:bookmarkStart w:id="223" w:name="_Toc184312135"/>
      <w:bookmarkEnd w:id="223"/>
      <w:bookmarkStart w:id="224" w:name="_Toc184314431"/>
      <w:bookmarkEnd w:id="224"/>
      <w:bookmarkStart w:id="225" w:name="_Toc184310310"/>
      <w:bookmarkEnd w:id="225"/>
      <w:bookmarkStart w:id="226" w:name="_Toc184310328"/>
      <w:bookmarkEnd w:id="226"/>
      <w:bookmarkStart w:id="227" w:name="_Toc184314466"/>
      <w:bookmarkEnd w:id="227"/>
      <w:bookmarkStart w:id="228" w:name="_Toc184308063"/>
      <w:bookmarkEnd w:id="228"/>
      <w:bookmarkStart w:id="229" w:name="_Toc184312089"/>
      <w:bookmarkEnd w:id="229"/>
      <w:bookmarkStart w:id="230" w:name="_Toc184310333"/>
      <w:bookmarkEnd w:id="230"/>
      <w:bookmarkStart w:id="231" w:name="_Toc184310316"/>
      <w:bookmarkEnd w:id="231"/>
      <w:bookmarkStart w:id="232" w:name="_Toc184312117"/>
      <w:bookmarkEnd w:id="232"/>
      <w:bookmarkStart w:id="233" w:name="_Toc184308055"/>
      <w:bookmarkEnd w:id="233"/>
      <w:bookmarkStart w:id="234" w:name="_Toc184314448"/>
      <w:bookmarkEnd w:id="234"/>
      <w:bookmarkStart w:id="235" w:name="_Toc184310314"/>
      <w:bookmarkEnd w:id="235"/>
      <w:bookmarkStart w:id="236" w:name="_Toc184308052"/>
      <w:bookmarkEnd w:id="236"/>
      <w:bookmarkStart w:id="237" w:name="_Toc184313286"/>
      <w:bookmarkEnd w:id="237"/>
      <w:bookmarkStart w:id="238" w:name="_Toc184313255"/>
      <w:bookmarkEnd w:id="238"/>
      <w:bookmarkStart w:id="239" w:name="_Toc184312071"/>
      <w:bookmarkEnd w:id="239"/>
      <w:bookmarkStart w:id="240" w:name="_Toc184308050"/>
      <w:bookmarkEnd w:id="240"/>
      <w:bookmarkStart w:id="241" w:name="_Toc184313278"/>
      <w:bookmarkEnd w:id="241"/>
      <w:bookmarkStart w:id="242" w:name="_Toc184312139"/>
      <w:bookmarkEnd w:id="242"/>
      <w:bookmarkStart w:id="243" w:name="_Toc184313247"/>
      <w:bookmarkEnd w:id="243"/>
      <w:bookmarkStart w:id="244" w:name="_Toc184310291"/>
      <w:bookmarkEnd w:id="244"/>
      <w:bookmarkStart w:id="245" w:name="_Toc184313304"/>
      <w:bookmarkEnd w:id="245"/>
      <w:bookmarkStart w:id="246" w:name="_Toc184308100"/>
      <w:bookmarkEnd w:id="246"/>
      <w:bookmarkStart w:id="247" w:name="_Toc184310339"/>
      <w:bookmarkEnd w:id="247"/>
      <w:bookmarkStart w:id="248" w:name="_Toc184312094"/>
      <w:bookmarkEnd w:id="248"/>
      <w:bookmarkStart w:id="249" w:name="_Toc184310340"/>
      <w:bookmarkEnd w:id="249"/>
      <w:bookmarkStart w:id="250" w:name="_Toc184310279"/>
      <w:bookmarkEnd w:id="250"/>
      <w:bookmarkStart w:id="251" w:name="_Toc184310327"/>
      <w:bookmarkEnd w:id="251"/>
      <w:bookmarkStart w:id="252" w:name="_Toc184308083"/>
      <w:bookmarkEnd w:id="252"/>
      <w:bookmarkStart w:id="253" w:name="_Toc184312085"/>
      <w:bookmarkEnd w:id="253"/>
      <w:bookmarkStart w:id="254" w:name="_Toc184310317"/>
      <w:bookmarkEnd w:id="254"/>
      <w:bookmarkStart w:id="255" w:name="_Toc184312087"/>
      <w:bookmarkEnd w:id="255"/>
      <w:bookmarkStart w:id="256" w:name="_Toc184308037"/>
      <w:bookmarkEnd w:id="256"/>
      <w:bookmarkStart w:id="257" w:name="_Toc184312092"/>
      <w:bookmarkEnd w:id="257"/>
      <w:bookmarkStart w:id="258" w:name="_Toc184312111"/>
      <w:bookmarkEnd w:id="258"/>
      <w:bookmarkStart w:id="259" w:name="_Toc184314449"/>
      <w:bookmarkEnd w:id="259"/>
      <w:bookmarkStart w:id="260" w:name="_Toc184308047"/>
      <w:bookmarkEnd w:id="260"/>
      <w:bookmarkStart w:id="261" w:name="_Toc184314472"/>
      <w:bookmarkEnd w:id="261"/>
      <w:bookmarkStart w:id="262" w:name="_Toc184310302"/>
      <w:bookmarkEnd w:id="262"/>
      <w:bookmarkStart w:id="263" w:name="_Toc184313243"/>
      <w:bookmarkEnd w:id="263"/>
      <w:bookmarkStart w:id="264" w:name="_Toc184312098"/>
      <w:bookmarkEnd w:id="264"/>
      <w:bookmarkStart w:id="265" w:name="_Toc184310342"/>
      <w:bookmarkEnd w:id="265"/>
      <w:bookmarkStart w:id="266" w:name="_Toc184314432"/>
      <w:bookmarkEnd w:id="266"/>
      <w:bookmarkStart w:id="267" w:name="_Toc184312100"/>
      <w:bookmarkEnd w:id="267"/>
      <w:bookmarkStart w:id="268" w:name="_Toc184310289"/>
      <w:bookmarkEnd w:id="268"/>
      <w:bookmarkStart w:id="269" w:name="_Toc184314419"/>
      <w:bookmarkEnd w:id="269"/>
      <w:bookmarkStart w:id="270" w:name="_Toc184308096"/>
      <w:bookmarkEnd w:id="270"/>
      <w:bookmarkStart w:id="271" w:name="_Toc184314412"/>
      <w:bookmarkEnd w:id="271"/>
      <w:bookmarkStart w:id="272" w:name="_Toc184314460"/>
      <w:bookmarkEnd w:id="272"/>
      <w:bookmarkStart w:id="273" w:name="_Toc184308090"/>
      <w:bookmarkEnd w:id="273"/>
      <w:bookmarkStart w:id="274" w:name="_Toc184312072"/>
      <w:bookmarkEnd w:id="274"/>
      <w:bookmarkStart w:id="275" w:name="_Toc184308038"/>
      <w:bookmarkEnd w:id="275"/>
      <w:bookmarkStart w:id="276" w:name="_Toc184308099"/>
      <w:bookmarkEnd w:id="276"/>
      <w:bookmarkStart w:id="277" w:name="_Toc184312123"/>
      <w:bookmarkEnd w:id="277"/>
      <w:bookmarkStart w:id="278" w:name="_Toc184308097"/>
      <w:bookmarkEnd w:id="278"/>
      <w:bookmarkStart w:id="279" w:name="_Toc184314471"/>
      <w:bookmarkEnd w:id="279"/>
      <w:bookmarkStart w:id="280" w:name="_Toc184312086"/>
      <w:bookmarkEnd w:id="280"/>
      <w:bookmarkStart w:id="281" w:name="_Toc184310303"/>
      <w:bookmarkEnd w:id="281"/>
      <w:bookmarkStart w:id="282" w:name="_Toc184314417"/>
      <w:bookmarkEnd w:id="282"/>
      <w:bookmarkStart w:id="283" w:name="_Toc184308086"/>
      <w:bookmarkEnd w:id="283"/>
      <w:bookmarkStart w:id="284" w:name="_Toc184308065"/>
      <w:bookmarkEnd w:id="284"/>
      <w:bookmarkStart w:id="285" w:name="_Toc184310299"/>
      <w:bookmarkEnd w:id="285"/>
      <w:bookmarkStart w:id="286" w:name="_Toc184314476"/>
      <w:bookmarkEnd w:id="286"/>
      <w:bookmarkStart w:id="287" w:name="_Toc184308107"/>
      <w:bookmarkEnd w:id="287"/>
      <w:bookmarkStart w:id="288" w:name="_Toc184312112"/>
      <w:bookmarkEnd w:id="288"/>
      <w:bookmarkStart w:id="289" w:name="_Toc184314429"/>
      <w:bookmarkEnd w:id="289"/>
      <w:bookmarkStart w:id="290" w:name="_Toc184313290"/>
      <w:bookmarkEnd w:id="290"/>
      <w:bookmarkStart w:id="291" w:name="_Toc184308054"/>
      <w:bookmarkEnd w:id="291"/>
      <w:bookmarkStart w:id="292" w:name="_Toc184310288"/>
      <w:bookmarkEnd w:id="292"/>
      <w:bookmarkStart w:id="293" w:name="_Toc184313282"/>
      <w:bookmarkEnd w:id="293"/>
      <w:bookmarkStart w:id="294" w:name="_Toc184310284"/>
      <w:bookmarkEnd w:id="294"/>
      <w:bookmarkStart w:id="295" w:name="_Toc184310306"/>
      <w:bookmarkEnd w:id="295"/>
      <w:bookmarkStart w:id="296" w:name="_Toc184314424"/>
      <w:bookmarkEnd w:id="296"/>
      <w:bookmarkStart w:id="297" w:name="_Toc184310294"/>
      <w:bookmarkEnd w:id="297"/>
      <w:bookmarkStart w:id="298" w:name="_Toc184313259"/>
      <w:bookmarkEnd w:id="298"/>
      <w:bookmarkStart w:id="299" w:name="_Toc184308081"/>
      <w:bookmarkEnd w:id="299"/>
      <w:bookmarkStart w:id="300" w:name="_Toc184314439"/>
      <w:bookmarkEnd w:id="300"/>
      <w:bookmarkStart w:id="301" w:name="_Toc184308060"/>
      <w:bookmarkEnd w:id="301"/>
      <w:bookmarkStart w:id="302" w:name="_Toc184310322"/>
      <w:bookmarkEnd w:id="302"/>
      <w:bookmarkStart w:id="303" w:name="_Toc184310329"/>
      <w:bookmarkEnd w:id="303"/>
      <w:bookmarkStart w:id="304" w:name="_Toc184310313"/>
      <w:bookmarkEnd w:id="304"/>
      <w:bookmarkStart w:id="305" w:name="_Toc184308085"/>
      <w:bookmarkEnd w:id="305"/>
      <w:bookmarkStart w:id="306" w:name="_Toc184312108"/>
      <w:bookmarkEnd w:id="306"/>
      <w:bookmarkStart w:id="307" w:name="_Toc184308102"/>
      <w:bookmarkEnd w:id="307"/>
      <w:bookmarkStart w:id="308" w:name="_Toc184313288"/>
      <w:bookmarkEnd w:id="308"/>
      <w:bookmarkStart w:id="309" w:name="_Toc184310293"/>
      <w:bookmarkEnd w:id="309"/>
      <w:bookmarkStart w:id="310" w:name="_Toc184312105"/>
      <w:bookmarkEnd w:id="310"/>
      <w:bookmarkStart w:id="311" w:name="_Toc184313306"/>
      <w:bookmarkEnd w:id="311"/>
      <w:bookmarkStart w:id="312" w:name="_Toc184308082"/>
      <w:bookmarkEnd w:id="312"/>
      <w:bookmarkStart w:id="313" w:name="_Toc184314447"/>
      <w:bookmarkEnd w:id="313"/>
      <w:bookmarkStart w:id="314" w:name="_Toc184308057"/>
      <w:bookmarkEnd w:id="314"/>
      <w:bookmarkStart w:id="315" w:name="_Toc184308084"/>
      <w:bookmarkEnd w:id="315"/>
      <w:bookmarkStart w:id="316" w:name="_Toc184313242"/>
      <w:bookmarkEnd w:id="316"/>
      <w:bookmarkStart w:id="317" w:name="_Toc184314425"/>
      <w:bookmarkEnd w:id="317"/>
      <w:bookmarkStart w:id="318" w:name="_Toc184313295"/>
      <w:bookmarkEnd w:id="318"/>
      <w:bookmarkStart w:id="319" w:name="_Toc184308077"/>
      <w:bookmarkEnd w:id="319"/>
      <w:bookmarkStart w:id="320" w:name="_Toc184313264"/>
      <w:bookmarkEnd w:id="320"/>
      <w:bookmarkStart w:id="321" w:name="_Toc184308070"/>
      <w:bookmarkEnd w:id="321"/>
      <w:bookmarkStart w:id="322" w:name="_Toc184312107"/>
      <w:bookmarkEnd w:id="322"/>
      <w:bookmarkStart w:id="323" w:name="_Toc184308092"/>
      <w:bookmarkEnd w:id="323"/>
      <w:bookmarkStart w:id="324" w:name="_Toc184313297"/>
      <w:bookmarkEnd w:id="324"/>
      <w:bookmarkStart w:id="325" w:name="_Toc184312070"/>
      <w:bookmarkEnd w:id="325"/>
      <w:bookmarkStart w:id="326" w:name="_Toc184314451"/>
      <w:bookmarkEnd w:id="326"/>
      <w:bookmarkStart w:id="327" w:name="_Toc184312125"/>
      <w:bookmarkEnd w:id="327"/>
      <w:bookmarkStart w:id="328" w:name="_Toc184312104"/>
      <w:bookmarkEnd w:id="328"/>
      <w:bookmarkStart w:id="329" w:name="_Toc184313239"/>
      <w:bookmarkEnd w:id="329"/>
      <w:bookmarkStart w:id="330" w:name="_Toc184310290"/>
      <w:bookmarkEnd w:id="330"/>
      <w:bookmarkStart w:id="331" w:name="_Toc184312121"/>
      <w:bookmarkEnd w:id="331"/>
      <w:bookmarkStart w:id="332" w:name="_Toc184314462"/>
      <w:bookmarkEnd w:id="332"/>
      <w:bookmarkStart w:id="333" w:name="_Toc184314415"/>
      <w:bookmarkEnd w:id="333"/>
      <w:bookmarkStart w:id="334" w:name="_Toc184312082"/>
      <w:bookmarkEnd w:id="334"/>
      <w:bookmarkStart w:id="335" w:name="_Toc184313270"/>
      <w:bookmarkEnd w:id="335"/>
      <w:bookmarkStart w:id="336" w:name="_Toc184313292"/>
      <w:bookmarkEnd w:id="336"/>
      <w:bookmarkStart w:id="337" w:name="_Toc184312138"/>
      <w:bookmarkEnd w:id="337"/>
      <w:bookmarkStart w:id="338" w:name="_Toc184310309"/>
      <w:bookmarkEnd w:id="338"/>
      <w:bookmarkStart w:id="339" w:name="_Toc184313300"/>
      <w:bookmarkEnd w:id="339"/>
      <w:bookmarkStart w:id="340" w:name="_Toc184313268"/>
      <w:bookmarkEnd w:id="340"/>
      <w:bookmarkStart w:id="341" w:name="_Toc184314420"/>
      <w:bookmarkEnd w:id="341"/>
      <w:bookmarkStart w:id="342" w:name="_Toc184312067"/>
      <w:bookmarkEnd w:id="342"/>
      <w:bookmarkStart w:id="343" w:name="_Toc184313249"/>
      <w:bookmarkEnd w:id="343"/>
      <w:bookmarkStart w:id="344" w:name="_Toc184314481"/>
      <w:bookmarkEnd w:id="344"/>
      <w:bookmarkStart w:id="345" w:name="_Toc184310276"/>
      <w:bookmarkEnd w:id="345"/>
      <w:bookmarkStart w:id="346" w:name="_Toc184313266"/>
      <w:bookmarkEnd w:id="346"/>
      <w:bookmarkStart w:id="347" w:name="_Toc184314467"/>
      <w:bookmarkEnd w:id="347"/>
      <w:bookmarkStart w:id="348" w:name="_Toc184314437"/>
      <w:bookmarkEnd w:id="348"/>
      <w:bookmarkStart w:id="349" w:name="_Toc184308075"/>
      <w:bookmarkEnd w:id="349"/>
      <w:bookmarkStart w:id="350" w:name="_Toc184310296"/>
      <w:bookmarkEnd w:id="350"/>
      <w:bookmarkStart w:id="351" w:name="_Toc184312126"/>
      <w:bookmarkEnd w:id="351"/>
      <w:bookmarkStart w:id="352" w:name="_Toc184308106"/>
      <w:bookmarkEnd w:id="352"/>
      <w:bookmarkStart w:id="353" w:name="_Toc184314463"/>
      <w:bookmarkEnd w:id="353"/>
      <w:bookmarkStart w:id="354" w:name="_Toc184314456"/>
      <w:bookmarkEnd w:id="354"/>
      <w:bookmarkStart w:id="355" w:name="_Toc184313267"/>
      <w:bookmarkEnd w:id="355"/>
      <w:bookmarkStart w:id="356" w:name="_Toc184313296"/>
      <w:bookmarkEnd w:id="356"/>
      <w:bookmarkStart w:id="357" w:name="_Toc184312096"/>
      <w:bookmarkEnd w:id="357"/>
      <w:bookmarkStart w:id="358" w:name="_Toc184312090"/>
      <w:bookmarkEnd w:id="358"/>
      <w:bookmarkStart w:id="359" w:name="_Toc184308044"/>
      <w:bookmarkEnd w:id="359"/>
      <w:bookmarkStart w:id="360" w:name="_Toc184313244"/>
      <w:bookmarkEnd w:id="360"/>
      <w:bookmarkStart w:id="361" w:name="_Toc184314422"/>
      <w:bookmarkEnd w:id="361"/>
      <w:bookmarkStart w:id="362" w:name="_Toc184313273"/>
      <w:bookmarkEnd w:id="362"/>
      <w:bookmarkStart w:id="363" w:name="_Toc184308069"/>
      <w:bookmarkEnd w:id="363"/>
      <w:bookmarkStart w:id="364" w:name="_Toc184314468"/>
      <w:bookmarkEnd w:id="364"/>
      <w:bookmarkStart w:id="365" w:name="_Toc184310343"/>
      <w:bookmarkEnd w:id="365"/>
      <w:bookmarkStart w:id="366" w:name="_Toc184310307"/>
      <w:bookmarkEnd w:id="366"/>
      <w:bookmarkStart w:id="367" w:name="_Toc184313248"/>
      <w:bookmarkEnd w:id="367"/>
      <w:bookmarkStart w:id="368" w:name="_Toc184314482"/>
      <w:bookmarkEnd w:id="368"/>
      <w:bookmarkStart w:id="369" w:name="_Toc184312097"/>
      <w:bookmarkEnd w:id="369"/>
      <w:bookmarkStart w:id="370" w:name="_Toc184310320"/>
      <w:bookmarkEnd w:id="370"/>
      <w:bookmarkStart w:id="371" w:name="_Toc184310334"/>
      <w:bookmarkEnd w:id="371"/>
      <w:bookmarkStart w:id="372" w:name="_Toc184313309"/>
      <w:bookmarkEnd w:id="372"/>
      <w:bookmarkStart w:id="373" w:name="_Toc184313280"/>
      <w:bookmarkEnd w:id="373"/>
      <w:bookmarkStart w:id="374" w:name="_Toc184312129"/>
      <w:bookmarkEnd w:id="374"/>
      <w:bookmarkStart w:id="375" w:name="_Toc184308053"/>
      <w:bookmarkEnd w:id="375"/>
      <w:bookmarkStart w:id="376" w:name="_Toc184313281"/>
      <w:bookmarkEnd w:id="376"/>
      <w:bookmarkStart w:id="377" w:name="_Toc184312095"/>
      <w:bookmarkEnd w:id="377"/>
      <w:bookmarkStart w:id="378" w:name="_Toc184312078"/>
      <w:bookmarkEnd w:id="378"/>
      <w:bookmarkStart w:id="379" w:name="_Toc184313256"/>
      <w:bookmarkEnd w:id="379"/>
      <w:bookmarkStart w:id="380" w:name="_Toc184313238"/>
      <w:bookmarkEnd w:id="380"/>
      <w:bookmarkStart w:id="381" w:name="_Toc184313272"/>
      <w:bookmarkEnd w:id="381"/>
      <w:bookmarkStart w:id="382" w:name="_Toc184310274"/>
      <w:bookmarkEnd w:id="382"/>
      <w:bookmarkStart w:id="383" w:name="_Toc184313303"/>
      <w:bookmarkEnd w:id="383"/>
      <w:bookmarkStart w:id="384" w:name="_Toc184313305"/>
      <w:bookmarkEnd w:id="384"/>
      <w:bookmarkStart w:id="385" w:name="_Toc184308095"/>
      <w:bookmarkEnd w:id="385"/>
      <w:bookmarkStart w:id="386" w:name="_Toc184308071"/>
      <w:bookmarkEnd w:id="386"/>
      <w:bookmarkStart w:id="387" w:name="_Toc184312091"/>
      <w:bookmarkEnd w:id="387"/>
      <w:bookmarkStart w:id="388" w:name="_Toc184313250"/>
      <w:bookmarkEnd w:id="388"/>
      <w:bookmarkStart w:id="389" w:name="_Toc184312081"/>
      <w:bookmarkEnd w:id="389"/>
      <w:bookmarkStart w:id="390" w:name="_Toc184308067"/>
      <w:bookmarkEnd w:id="390"/>
      <w:bookmarkStart w:id="391" w:name="_Toc184312093"/>
      <w:bookmarkEnd w:id="391"/>
      <w:bookmarkStart w:id="392" w:name="_Toc184313285"/>
      <w:bookmarkEnd w:id="392"/>
      <w:bookmarkStart w:id="393" w:name="_Toc184313257"/>
      <w:bookmarkEnd w:id="393"/>
      <w:bookmarkStart w:id="394" w:name="_Toc184312083"/>
      <w:bookmarkEnd w:id="394"/>
      <w:r>
        <w:rPr>
          <w:rFonts w:hint="eastAsia" w:ascii="宋体" w:hAnsi="宋体" w:eastAsia="宋体" w:cs="宋体"/>
          <w:b/>
          <w:color w:val="auto"/>
          <w:sz w:val="36"/>
          <w:szCs w:val="36"/>
          <w:highlight w:val="none"/>
        </w:rPr>
        <w:t>评标办法</w:t>
      </w:r>
    </w:p>
    <w:p w14:paraId="140AF2E6">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9"/>
        <w:tblW w:w="943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6502"/>
        <w:gridCol w:w="540"/>
        <w:gridCol w:w="810"/>
        <w:gridCol w:w="998"/>
      </w:tblGrid>
      <w:tr w14:paraId="2CDB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585" w:type="dxa"/>
            <w:vAlign w:val="center"/>
          </w:tcPr>
          <w:p w14:paraId="08D2A3A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502" w:type="dxa"/>
            <w:vAlign w:val="center"/>
          </w:tcPr>
          <w:p w14:paraId="48292B8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540" w:type="dxa"/>
            <w:vAlign w:val="center"/>
          </w:tcPr>
          <w:p w14:paraId="7019645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810" w:type="dxa"/>
            <w:vAlign w:val="center"/>
          </w:tcPr>
          <w:p w14:paraId="2297965B">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998" w:type="dxa"/>
          </w:tcPr>
          <w:p w14:paraId="01879FD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7736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2A2611B">
            <w:pPr>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6502" w:type="dxa"/>
            <w:vAlign w:val="top"/>
          </w:tcPr>
          <w:p w14:paraId="06B1434E">
            <w:pPr>
              <w:pStyle w:val="137"/>
              <w:numPr>
                <w:ilvl w:val="0"/>
                <w:numId w:val="0"/>
              </w:numPr>
              <w:wordWrap/>
              <w:adjustRightInd/>
              <w:snapToGrid/>
              <w:spacing w:before="0" w:line="312" w:lineRule="auto"/>
              <w:ind w:firstLine="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（1）投标人建立健全各项岗位职责，经营管理制度，执行有力且合理的，根据内容进行打分；</w:t>
            </w:r>
          </w:p>
          <w:p w14:paraId="09E0FEB5">
            <w:pPr>
              <w:pStyle w:val="137"/>
              <w:numPr>
                <w:ilvl w:val="0"/>
                <w:numId w:val="0"/>
              </w:numPr>
              <w:wordWrap/>
              <w:adjustRightInd/>
              <w:snapToGrid/>
              <w:spacing w:before="0" w:line="312" w:lineRule="auto"/>
              <w:ind w:firstLine="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岗位职责、管理制度内容详细、明确的8分，</w:t>
            </w:r>
          </w:p>
          <w:p w14:paraId="17DC0136">
            <w:pPr>
              <w:pStyle w:val="137"/>
              <w:numPr>
                <w:ilvl w:val="0"/>
                <w:numId w:val="0"/>
              </w:numPr>
              <w:wordWrap/>
              <w:adjustRightInd/>
              <w:snapToGrid/>
              <w:spacing w:before="0" w:line="312" w:lineRule="auto"/>
              <w:ind w:firstLine="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岗位职责、管理制度内容</w:t>
            </w:r>
            <w:r>
              <w:rPr>
                <w:rFonts w:hint="eastAsia" w:ascii="宋体" w:hAnsi="宋体" w:cs="宋体"/>
                <w:color w:val="000000"/>
                <w:sz w:val="24"/>
                <w:szCs w:val="24"/>
                <w:highlight w:val="none"/>
                <w:lang w:val="en-US" w:eastAsia="zh-CN"/>
              </w:rPr>
              <w:t>明确</w:t>
            </w:r>
            <w:r>
              <w:rPr>
                <w:rFonts w:hint="eastAsia" w:ascii="宋体" w:hAnsi="宋体" w:eastAsia="宋体" w:cs="宋体"/>
                <w:color w:val="000000"/>
                <w:sz w:val="24"/>
                <w:szCs w:val="24"/>
                <w:highlight w:val="none"/>
                <w:lang w:val="en-US" w:eastAsia="zh-CN"/>
              </w:rPr>
              <w:t>的得</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zh-CN"/>
              </w:rPr>
              <w:t>分，</w:t>
            </w:r>
          </w:p>
          <w:p w14:paraId="0A7E80A5">
            <w:pPr>
              <w:pStyle w:val="137"/>
              <w:numPr>
                <w:ilvl w:val="0"/>
                <w:numId w:val="0"/>
              </w:numPr>
              <w:wordWrap/>
              <w:adjustRightInd/>
              <w:snapToGrid/>
              <w:spacing w:before="0" w:line="312" w:lineRule="auto"/>
              <w:ind w:firstLine="0" w:firstLineChars="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岗位职责、管理制度内容一般的得4分，</w:t>
            </w:r>
          </w:p>
          <w:p w14:paraId="4AD4A4A4">
            <w:pPr>
              <w:pStyle w:val="137"/>
              <w:numPr>
                <w:ilvl w:val="0"/>
                <w:numId w:val="0"/>
              </w:numPr>
              <w:wordWrap/>
              <w:adjustRightInd/>
              <w:snapToGrid/>
              <w:spacing w:before="0" w:line="312" w:lineRule="auto"/>
              <w:ind w:left="0" w:leftChars="0" w:firstLine="0" w:firstLine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sz w:val="24"/>
                <w:szCs w:val="24"/>
                <w:highlight w:val="none"/>
                <w:lang w:val="en-US" w:eastAsia="zh-CN"/>
              </w:rPr>
              <w:t>岗位职责、管理制度内容未提供，不得分。</w:t>
            </w:r>
          </w:p>
        </w:tc>
        <w:tc>
          <w:tcPr>
            <w:tcW w:w="540" w:type="dxa"/>
            <w:vAlign w:val="center"/>
          </w:tcPr>
          <w:p w14:paraId="3C50932C">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sz w:val="24"/>
                <w:szCs w:val="24"/>
                <w:highlight w:val="none"/>
                <w:lang w:val="en-US" w:eastAsia="zh-CN"/>
              </w:rPr>
              <w:t>8</w:t>
            </w:r>
          </w:p>
        </w:tc>
        <w:tc>
          <w:tcPr>
            <w:tcW w:w="810" w:type="dxa"/>
            <w:vAlign w:val="center"/>
          </w:tcPr>
          <w:p w14:paraId="212366A3">
            <w:pPr>
              <w:snapToGrid w:val="0"/>
              <w:spacing w:before="0" w:beforeAutospacing="0" w:after="0" w:afterAutospacing="0" w:line="360" w:lineRule="auto"/>
              <w:ind w:left="0" w:leftChars="0" w:right="0"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auto"/>
                <w:sz w:val="24"/>
                <w:szCs w:val="24"/>
                <w:highlight w:val="none"/>
              </w:rPr>
              <w:t>主观分</w:t>
            </w:r>
          </w:p>
        </w:tc>
        <w:tc>
          <w:tcPr>
            <w:tcW w:w="998" w:type="dxa"/>
            <w:vAlign w:val="center"/>
          </w:tcPr>
          <w:p w14:paraId="4539054B">
            <w:pPr>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000000"/>
                <w:szCs w:val="24"/>
                <w:highlight w:val="none"/>
                <w:lang w:val="en-US" w:eastAsia="zh-CN"/>
              </w:rPr>
              <w:t>岗位职责</w:t>
            </w:r>
          </w:p>
        </w:tc>
      </w:tr>
      <w:tr w14:paraId="4E11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63EAED8">
            <w:pPr>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p>
        </w:tc>
        <w:tc>
          <w:tcPr>
            <w:tcW w:w="6502" w:type="dxa"/>
            <w:vAlign w:val="top"/>
          </w:tcPr>
          <w:p w14:paraId="45AA6BB8">
            <w:pPr>
              <w:pStyle w:val="137"/>
              <w:numPr>
                <w:ilvl w:val="0"/>
                <w:numId w:val="0"/>
              </w:numPr>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kern w:val="2"/>
                <w:sz w:val="24"/>
                <w:szCs w:val="24"/>
                <w:highlight w:val="none"/>
              </w:rPr>
              <w:t>安全管理体系：组织机构、应急预案（包括防控应急预案）等</w:t>
            </w:r>
            <w:r>
              <w:rPr>
                <w:rFonts w:hint="eastAsia" w:ascii="宋体" w:hAnsi="宋体" w:eastAsia="宋体" w:cs="宋体"/>
                <w:color w:val="000000"/>
                <w:kern w:val="2"/>
                <w:sz w:val="24"/>
                <w:szCs w:val="24"/>
                <w:highlight w:val="none"/>
                <w:lang w:eastAsia="zh-CN"/>
              </w:rPr>
              <w:t>进行打分；</w:t>
            </w:r>
          </w:p>
          <w:p w14:paraId="4C5FF966">
            <w:pPr>
              <w:pStyle w:val="137"/>
              <w:numPr>
                <w:ilvl w:val="0"/>
                <w:numId w:val="0"/>
              </w:numPr>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eastAsia="zh-CN"/>
              </w:rPr>
              <w:t>机构组织安排合理、应急预案明确得</w:t>
            </w:r>
            <w:r>
              <w:rPr>
                <w:rFonts w:hint="eastAsia" w:ascii="宋体" w:hAnsi="宋体" w:eastAsia="宋体" w:cs="宋体"/>
                <w:color w:val="000000"/>
                <w:kern w:val="2"/>
                <w:sz w:val="24"/>
                <w:szCs w:val="24"/>
                <w:highlight w:val="none"/>
                <w:lang w:val="en-US" w:eastAsia="zh-CN"/>
              </w:rPr>
              <w:t>6分，</w:t>
            </w:r>
          </w:p>
          <w:p w14:paraId="012035D3">
            <w:pPr>
              <w:pStyle w:val="137"/>
              <w:numPr>
                <w:ilvl w:val="0"/>
                <w:numId w:val="0"/>
              </w:numPr>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eastAsia="zh-CN"/>
              </w:rPr>
              <w:t>机构组织安排</w:t>
            </w:r>
            <w:r>
              <w:rPr>
                <w:rFonts w:hint="eastAsia" w:ascii="宋体" w:hAnsi="宋体" w:cs="宋体"/>
                <w:color w:val="000000"/>
                <w:kern w:val="2"/>
                <w:sz w:val="24"/>
                <w:szCs w:val="24"/>
                <w:highlight w:val="none"/>
                <w:lang w:val="en-US" w:eastAsia="zh-CN"/>
              </w:rPr>
              <w:t>较合理</w:t>
            </w:r>
            <w:r>
              <w:rPr>
                <w:rFonts w:hint="eastAsia" w:ascii="宋体" w:hAnsi="宋体" w:eastAsia="宋体" w:cs="宋体"/>
                <w:color w:val="000000"/>
                <w:kern w:val="2"/>
                <w:sz w:val="24"/>
                <w:szCs w:val="24"/>
                <w:highlight w:val="none"/>
                <w:lang w:eastAsia="zh-CN"/>
              </w:rPr>
              <w:t>、应急预案</w:t>
            </w:r>
            <w:r>
              <w:rPr>
                <w:rFonts w:hint="eastAsia" w:ascii="宋体" w:hAnsi="宋体" w:cs="宋体"/>
                <w:color w:val="000000"/>
                <w:kern w:val="2"/>
                <w:sz w:val="24"/>
                <w:szCs w:val="24"/>
                <w:highlight w:val="none"/>
                <w:lang w:val="en-US" w:eastAsia="zh-CN"/>
              </w:rPr>
              <w:t>较明确</w:t>
            </w:r>
            <w:r>
              <w:rPr>
                <w:rFonts w:hint="eastAsia" w:ascii="宋体" w:hAnsi="宋体" w:eastAsia="宋体" w:cs="宋体"/>
                <w:color w:val="000000"/>
                <w:kern w:val="2"/>
                <w:sz w:val="24"/>
                <w:szCs w:val="24"/>
                <w:highlight w:val="none"/>
                <w:lang w:eastAsia="zh-CN"/>
              </w:rPr>
              <w:t>得</w:t>
            </w:r>
            <w:r>
              <w:rPr>
                <w:rFonts w:hint="eastAsia" w:ascii="宋体" w:hAnsi="宋体" w:cs="宋体"/>
                <w:color w:val="000000"/>
                <w:kern w:val="2"/>
                <w:sz w:val="24"/>
                <w:szCs w:val="24"/>
                <w:highlight w:val="none"/>
                <w:lang w:val="en-US" w:eastAsia="zh-CN"/>
              </w:rPr>
              <w:t>4</w:t>
            </w:r>
            <w:r>
              <w:rPr>
                <w:rFonts w:hint="eastAsia" w:ascii="宋体" w:hAnsi="宋体" w:eastAsia="宋体" w:cs="宋体"/>
                <w:color w:val="000000"/>
                <w:kern w:val="2"/>
                <w:sz w:val="24"/>
                <w:szCs w:val="24"/>
                <w:highlight w:val="none"/>
                <w:lang w:val="en-US" w:eastAsia="zh-CN"/>
              </w:rPr>
              <w:t>分，</w:t>
            </w:r>
          </w:p>
          <w:p w14:paraId="6C7D54B6">
            <w:pPr>
              <w:pStyle w:val="137"/>
              <w:numPr>
                <w:ilvl w:val="0"/>
                <w:numId w:val="0"/>
              </w:numPr>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eastAsia="zh-CN"/>
              </w:rPr>
              <w:t>机构组织安排一般、应急预案一般得</w:t>
            </w:r>
            <w:r>
              <w:rPr>
                <w:rFonts w:hint="eastAsia" w:ascii="宋体" w:hAnsi="宋体" w:cs="宋体"/>
                <w:color w:val="000000"/>
                <w:kern w:val="2"/>
                <w:sz w:val="24"/>
                <w:szCs w:val="24"/>
                <w:highlight w:val="none"/>
                <w:lang w:val="en-US" w:eastAsia="zh-CN"/>
              </w:rPr>
              <w:t>2</w:t>
            </w:r>
            <w:r>
              <w:rPr>
                <w:rFonts w:hint="eastAsia" w:ascii="宋体" w:hAnsi="宋体" w:eastAsia="宋体" w:cs="宋体"/>
                <w:color w:val="000000"/>
                <w:kern w:val="2"/>
                <w:sz w:val="24"/>
                <w:szCs w:val="24"/>
                <w:highlight w:val="none"/>
                <w:lang w:val="en-US" w:eastAsia="zh-CN"/>
              </w:rPr>
              <w:t>分，</w:t>
            </w:r>
          </w:p>
          <w:p w14:paraId="0D6F595E">
            <w:pPr>
              <w:pStyle w:val="137"/>
              <w:numPr>
                <w:ilvl w:val="0"/>
                <w:numId w:val="0"/>
              </w:numPr>
              <w:wordWrap/>
              <w:adjustRightInd/>
              <w:snapToGrid/>
              <w:spacing w:before="0" w:line="360" w:lineRule="auto"/>
              <w:ind w:left="0" w:leftChars="0" w:firstLine="0" w:firstLine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kern w:val="2"/>
                <w:sz w:val="24"/>
                <w:szCs w:val="24"/>
                <w:highlight w:val="none"/>
                <w:lang w:eastAsia="zh-CN"/>
              </w:rPr>
              <w:t>机构组织安排、应急预案</w:t>
            </w:r>
            <w:r>
              <w:rPr>
                <w:rFonts w:hint="eastAsia" w:ascii="宋体" w:hAnsi="宋体" w:eastAsia="宋体" w:cs="宋体"/>
                <w:color w:val="000000"/>
                <w:sz w:val="24"/>
                <w:szCs w:val="24"/>
                <w:highlight w:val="none"/>
                <w:lang w:eastAsia="zh-CN"/>
              </w:rPr>
              <w:t>未提供</w:t>
            </w:r>
            <w:r>
              <w:rPr>
                <w:rFonts w:hint="eastAsia" w:ascii="宋体" w:hAnsi="宋体" w:eastAsia="宋体" w:cs="宋体"/>
                <w:color w:val="000000"/>
                <w:kern w:val="2"/>
                <w:sz w:val="24"/>
                <w:szCs w:val="24"/>
                <w:highlight w:val="none"/>
                <w:lang w:eastAsia="zh-CN"/>
              </w:rPr>
              <w:t>不得分</w:t>
            </w:r>
            <w:r>
              <w:rPr>
                <w:rFonts w:hint="eastAsia" w:ascii="宋体" w:hAnsi="宋体" w:eastAsia="宋体" w:cs="宋体"/>
                <w:color w:val="000000"/>
                <w:kern w:val="2"/>
                <w:sz w:val="24"/>
                <w:szCs w:val="24"/>
                <w:highlight w:val="none"/>
                <w:lang w:val="en-US" w:eastAsia="zh-CN"/>
              </w:rPr>
              <w:t>。</w:t>
            </w:r>
          </w:p>
        </w:tc>
        <w:tc>
          <w:tcPr>
            <w:tcW w:w="540" w:type="dxa"/>
            <w:vAlign w:val="center"/>
          </w:tcPr>
          <w:p w14:paraId="42808C43">
            <w:pPr>
              <w:pStyle w:val="137"/>
              <w:wordWrap/>
              <w:adjustRightInd/>
              <w:snapToGrid/>
              <w:spacing w:before="0" w:line="360" w:lineRule="auto"/>
              <w:ind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kern w:val="2"/>
                <w:sz w:val="24"/>
                <w:szCs w:val="24"/>
                <w:highlight w:val="none"/>
                <w:lang w:val="en-US" w:eastAsia="zh-CN"/>
              </w:rPr>
              <w:t>6</w:t>
            </w:r>
          </w:p>
        </w:tc>
        <w:tc>
          <w:tcPr>
            <w:tcW w:w="810" w:type="dxa"/>
            <w:vAlign w:val="center"/>
          </w:tcPr>
          <w:p w14:paraId="49DEB03B">
            <w:pPr>
              <w:snapToGrid w:val="0"/>
              <w:spacing w:before="0" w:beforeAutospacing="0" w:after="0" w:afterAutospacing="0" w:line="360" w:lineRule="auto"/>
              <w:ind w:left="0" w:leftChars="0" w:right="0"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auto"/>
                <w:sz w:val="24"/>
                <w:szCs w:val="24"/>
                <w:highlight w:val="none"/>
              </w:rPr>
              <w:t>主观分</w:t>
            </w:r>
          </w:p>
        </w:tc>
        <w:tc>
          <w:tcPr>
            <w:tcW w:w="998" w:type="dxa"/>
            <w:vAlign w:val="center"/>
          </w:tcPr>
          <w:p w14:paraId="405ECD59">
            <w:pPr>
              <w:snapToGrid w:val="0"/>
              <w:spacing w:before="0" w:beforeAutospacing="0" w:after="0" w:afterAutospacing="0" w:line="360" w:lineRule="auto"/>
              <w:ind w:left="0" w:leftChars="0" w:right="0"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kern w:val="2"/>
                <w:sz w:val="24"/>
                <w:szCs w:val="24"/>
                <w:highlight w:val="none"/>
              </w:rPr>
              <w:t>安全措施</w:t>
            </w:r>
          </w:p>
        </w:tc>
      </w:tr>
      <w:tr w14:paraId="30A6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4527859">
            <w:pPr>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p>
        </w:tc>
        <w:tc>
          <w:tcPr>
            <w:tcW w:w="6502" w:type="dxa"/>
            <w:vAlign w:val="top"/>
          </w:tcPr>
          <w:p w14:paraId="7405748B">
            <w:pPr>
              <w:pStyle w:val="137"/>
              <w:widowControl w:val="0"/>
              <w:numPr>
                <w:ilvl w:val="0"/>
                <w:numId w:val="0"/>
              </w:numPr>
              <w:wordWrap/>
              <w:adjustRightInd/>
              <w:snapToGrid/>
              <w:spacing w:before="0" w:line="360" w:lineRule="auto"/>
              <w:ind w:left="0" w:leftChars="0" w:firstLine="0" w:firstLineChars="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lang w:val="en-US" w:eastAsia="zh-CN"/>
              </w:rPr>
              <w:t>2</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rPr>
              <w:t>针对本项目的</w:t>
            </w:r>
            <w:r>
              <w:rPr>
                <w:rFonts w:hint="eastAsia" w:ascii="宋体" w:hAnsi="宋体" w:eastAsia="宋体" w:cs="宋体"/>
                <w:color w:val="000000"/>
                <w:kern w:val="2"/>
                <w:sz w:val="24"/>
                <w:szCs w:val="24"/>
                <w:highlight w:val="none"/>
                <w:lang w:eastAsia="zh-CN"/>
              </w:rPr>
              <w:t>工会疗养服务各方面</w:t>
            </w:r>
            <w:r>
              <w:rPr>
                <w:rFonts w:hint="eastAsia" w:ascii="宋体" w:hAnsi="宋体" w:eastAsia="宋体" w:cs="宋体"/>
                <w:color w:val="000000"/>
                <w:kern w:val="2"/>
                <w:sz w:val="24"/>
                <w:szCs w:val="24"/>
                <w:highlight w:val="none"/>
              </w:rPr>
              <w:t>响应时间、响应</w:t>
            </w:r>
            <w:r>
              <w:rPr>
                <w:rFonts w:hint="eastAsia" w:ascii="宋体" w:hAnsi="宋体" w:cs="宋体"/>
                <w:color w:val="000000"/>
                <w:kern w:val="2"/>
                <w:sz w:val="24"/>
                <w:szCs w:val="24"/>
                <w:highlight w:val="none"/>
                <w:lang w:val="en-US" w:eastAsia="zh-CN"/>
              </w:rPr>
              <w:t>方案</w:t>
            </w:r>
            <w:r>
              <w:rPr>
                <w:rFonts w:hint="eastAsia" w:ascii="宋体" w:hAnsi="宋体" w:eastAsia="宋体" w:cs="宋体"/>
                <w:color w:val="000000"/>
                <w:kern w:val="2"/>
                <w:sz w:val="24"/>
                <w:szCs w:val="24"/>
                <w:highlight w:val="none"/>
              </w:rPr>
              <w:t>方法</w:t>
            </w:r>
            <w:r>
              <w:rPr>
                <w:rFonts w:hint="eastAsia" w:ascii="宋体" w:hAnsi="宋体" w:eastAsia="宋体" w:cs="宋体"/>
                <w:color w:val="000000"/>
                <w:kern w:val="2"/>
                <w:sz w:val="24"/>
                <w:szCs w:val="24"/>
                <w:highlight w:val="none"/>
                <w:lang w:eastAsia="zh-CN"/>
              </w:rPr>
              <w:t>合理性</w:t>
            </w:r>
            <w:r>
              <w:rPr>
                <w:rFonts w:hint="eastAsia" w:ascii="宋体" w:hAnsi="宋体" w:eastAsia="宋体" w:cs="宋体"/>
                <w:color w:val="000000"/>
                <w:kern w:val="2"/>
                <w:sz w:val="24"/>
                <w:szCs w:val="24"/>
                <w:highlight w:val="none"/>
              </w:rPr>
              <w:t>进行打分</w:t>
            </w:r>
            <w:r>
              <w:rPr>
                <w:rFonts w:hint="eastAsia" w:ascii="宋体" w:hAnsi="宋体" w:eastAsia="宋体" w:cs="宋体"/>
                <w:color w:val="000000"/>
                <w:kern w:val="2"/>
                <w:sz w:val="24"/>
                <w:szCs w:val="24"/>
                <w:highlight w:val="none"/>
                <w:lang w:eastAsia="zh-CN"/>
              </w:rPr>
              <w:t>；</w:t>
            </w:r>
          </w:p>
          <w:p w14:paraId="1E06E961">
            <w:pPr>
              <w:pStyle w:val="137"/>
              <w:numPr>
                <w:ilvl w:val="0"/>
                <w:numId w:val="0"/>
              </w:numPr>
              <w:wordWrap/>
              <w:adjustRightInd/>
              <w:snapToGrid/>
              <w:spacing w:before="0" w:line="360" w:lineRule="auto"/>
              <w:ind w:left="0" w:leftChars="0" w:firstLine="0" w:firstLineChars="0"/>
              <w:jc w:val="both"/>
              <w:textAlignment w:val="auto"/>
              <w:rPr>
                <w:rFonts w:hint="eastAsia" w:ascii="宋体" w:hAnsi="宋体" w:eastAsia="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方案</w:t>
            </w:r>
            <w:r>
              <w:rPr>
                <w:rFonts w:hint="eastAsia" w:ascii="宋体" w:hAnsi="宋体" w:eastAsia="宋体" w:cs="宋体"/>
                <w:color w:val="000000"/>
                <w:kern w:val="2"/>
                <w:sz w:val="24"/>
                <w:szCs w:val="24"/>
                <w:highlight w:val="none"/>
                <w:lang w:eastAsia="zh-CN"/>
              </w:rPr>
              <w:t>合理内容详尽的得</w:t>
            </w:r>
            <w:r>
              <w:rPr>
                <w:rFonts w:hint="eastAsia" w:ascii="宋体" w:hAnsi="宋体" w:eastAsia="宋体" w:cs="宋体"/>
                <w:color w:val="000000"/>
                <w:kern w:val="2"/>
                <w:sz w:val="24"/>
                <w:szCs w:val="24"/>
                <w:highlight w:val="none"/>
                <w:lang w:val="en-US" w:eastAsia="zh-CN"/>
              </w:rPr>
              <w:t>6分，</w:t>
            </w:r>
          </w:p>
          <w:p w14:paraId="6B82D723">
            <w:pPr>
              <w:pStyle w:val="137"/>
              <w:numPr>
                <w:ilvl w:val="0"/>
                <w:numId w:val="0"/>
              </w:numPr>
              <w:wordWrap/>
              <w:adjustRightInd/>
              <w:snapToGrid/>
              <w:spacing w:before="0" w:line="360" w:lineRule="auto"/>
              <w:ind w:left="0" w:leftChars="0" w:firstLine="0" w:firstLineChars="0"/>
              <w:jc w:val="both"/>
              <w:textAlignment w:val="auto"/>
              <w:rPr>
                <w:rFonts w:hint="eastAsia" w:ascii="宋体" w:hAnsi="宋体" w:eastAsia="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方案</w:t>
            </w:r>
            <w:r>
              <w:rPr>
                <w:rFonts w:hint="eastAsia" w:ascii="宋体" w:hAnsi="宋体" w:eastAsia="宋体" w:cs="宋体"/>
                <w:color w:val="000000"/>
                <w:kern w:val="2"/>
                <w:sz w:val="24"/>
                <w:szCs w:val="24"/>
                <w:highlight w:val="none"/>
                <w:lang w:eastAsia="zh-CN"/>
              </w:rPr>
              <w:t>合理内容</w:t>
            </w:r>
            <w:r>
              <w:rPr>
                <w:rFonts w:hint="eastAsia" w:ascii="宋体" w:hAnsi="宋体" w:eastAsia="宋体" w:cs="宋体"/>
                <w:color w:val="000000"/>
                <w:kern w:val="2"/>
                <w:sz w:val="24"/>
                <w:szCs w:val="24"/>
                <w:highlight w:val="none"/>
                <w:lang w:val="en-US" w:eastAsia="zh-CN"/>
              </w:rPr>
              <w:t>较</w:t>
            </w:r>
            <w:r>
              <w:rPr>
                <w:rFonts w:hint="eastAsia" w:ascii="宋体" w:hAnsi="宋体" w:eastAsia="宋体" w:cs="宋体"/>
                <w:color w:val="000000"/>
                <w:kern w:val="2"/>
                <w:sz w:val="24"/>
                <w:szCs w:val="24"/>
                <w:highlight w:val="none"/>
                <w:lang w:eastAsia="zh-CN"/>
              </w:rPr>
              <w:t>详尽的得</w:t>
            </w:r>
            <w:r>
              <w:rPr>
                <w:rFonts w:hint="eastAsia" w:ascii="宋体" w:hAnsi="宋体" w:eastAsia="宋体" w:cs="宋体"/>
                <w:color w:val="000000"/>
                <w:kern w:val="2"/>
                <w:sz w:val="24"/>
                <w:szCs w:val="24"/>
                <w:highlight w:val="none"/>
                <w:lang w:val="en-US" w:eastAsia="zh-CN"/>
              </w:rPr>
              <w:t>4分，</w:t>
            </w:r>
          </w:p>
          <w:p w14:paraId="7971F541">
            <w:pPr>
              <w:pStyle w:val="137"/>
              <w:numPr>
                <w:ilvl w:val="0"/>
                <w:numId w:val="0"/>
              </w:numPr>
              <w:wordWrap/>
              <w:adjustRightInd/>
              <w:snapToGrid/>
              <w:spacing w:before="0" w:line="360" w:lineRule="auto"/>
              <w:ind w:left="0" w:leftChars="0" w:firstLine="0" w:firstLineChars="0"/>
              <w:jc w:val="both"/>
              <w:textAlignment w:val="auto"/>
              <w:rPr>
                <w:rFonts w:hint="eastAsia" w:ascii="宋体" w:hAnsi="宋体" w:eastAsia="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方案</w:t>
            </w:r>
            <w:r>
              <w:rPr>
                <w:rFonts w:hint="eastAsia" w:ascii="宋体" w:hAnsi="宋体" w:eastAsia="宋体" w:cs="宋体"/>
                <w:color w:val="000000"/>
                <w:kern w:val="2"/>
                <w:sz w:val="24"/>
                <w:szCs w:val="24"/>
                <w:highlight w:val="none"/>
                <w:lang w:eastAsia="zh-CN"/>
              </w:rPr>
              <w:t>合理</w:t>
            </w:r>
            <w:r>
              <w:rPr>
                <w:rFonts w:hint="eastAsia" w:ascii="宋体" w:hAnsi="宋体" w:eastAsia="宋体" w:cs="宋体"/>
                <w:color w:val="000000"/>
                <w:kern w:val="2"/>
                <w:sz w:val="24"/>
                <w:szCs w:val="24"/>
                <w:highlight w:val="none"/>
                <w:lang w:val="en-US" w:eastAsia="zh-CN"/>
              </w:rPr>
              <w:t>内容一般得</w:t>
            </w:r>
            <w:r>
              <w:rPr>
                <w:rFonts w:hint="eastAsia" w:ascii="宋体" w:hAnsi="宋体" w:cs="宋体"/>
                <w:color w:val="000000"/>
                <w:kern w:val="2"/>
                <w:sz w:val="24"/>
                <w:szCs w:val="24"/>
                <w:highlight w:val="none"/>
                <w:lang w:val="en-US" w:eastAsia="zh-CN"/>
              </w:rPr>
              <w:t>2</w:t>
            </w:r>
            <w:r>
              <w:rPr>
                <w:rFonts w:hint="eastAsia" w:ascii="宋体" w:hAnsi="宋体" w:eastAsia="宋体" w:cs="宋体"/>
                <w:color w:val="000000"/>
                <w:kern w:val="2"/>
                <w:sz w:val="24"/>
                <w:szCs w:val="24"/>
                <w:highlight w:val="none"/>
                <w:lang w:val="en-US" w:eastAsia="zh-CN"/>
              </w:rPr>
              <w:t>分，</w:t>
            </w:r>
          </w:p>
          <w:p w14:paraId="64035764">
            <w:pPr>
              <w:pStyle w:val="137"/>
              <w:widowControl w:val="0"/>
              <w:numPr>
                <w:ilvl w:val="0"/>
                <w:numId w:val="0"/>
              </w:numPr>
              <w:wordWrap/>
              <w:adjustRightInd/>
              <w:snapToGrid/>
              <w:spacing w:before="0" w:line="360" w:lineRule="auto"/>
              <w:ind w:left="0" w:leftChars="0" w:firstLine="0" w:firstLine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kern w:val="2"/>
                <w:sz w:val="24"/>
                <w:szCs w:val="24"/>
                <w:highlight w:val="none"/>
                <w:lang w:eastAsia="zh-CN"/>
              </w:rPr>
              <w:t>未提供的不得分</w:t>
            </w:r>
            <w:r>
              <w:rPr>
                <w:rFonts w:hint="eastAsia" w:ascii="宋体" w:hAnsi="宋体" w:eastAsia="宋体" w:cs="宋体"/>
                <w:color w:val="000000"/>
                <w:kern w:val="2"/>
                <w:sz w:val="24"/>
                <w:szCs w:val="24"/>
                <w:highlight w:val="none"/>
                <w:lang w:val="en-US" w:eastAsia="zh-CN"/>
              </w:rPr>
              <w:t>；</w:t>
            </w:r>
          </w:p>
        </w:tc>
        <w:tc>
          <w:tcPr>
            <w:tcW w:w="540" w:type="dxa"/>
            <w:vAlign w:val="center"/>
          </w:tcPr>
          <w:p w14:paraId="543B86E0">
            <w:pPr>
              <w:pStyle w:val="137"/>
              <w:wordWrap/>
              <w:adjustRightInd/>
              <w:snapToGrid/>
              <w:spacing w:before="0" w:line="360" w:lineRule="auto"/>
              <w:ind w:left="360" w:leftChars="0" w:hanging="360" w:hangingChars="15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kern w:val="2"/>
                <w:sz w:val="24"/>
                <w:szCs w:val="24"/>
                <w:highlight w:val="none"/>
                <w:lang w:val="en-US" w:eastAsia="zh-CN"/>
              </w:rPr>
              <w:t>6</w:t>
            </w:r>
          </w:p>
        </w:tc>
        <w:tc>
          <w:tcPr>
            <w:tcW w:w="810" w:type="dxa"/>
            <w:vAlign w:val="center"/>
          </w:tcPr>
          <w:p w14:paraId="58150752">
            <w:pPr>
              <w:snapToGrid w:val="0"/>
              <w:spacing w:before="0" w:beforeAutospacing="0" w:after="0" w:afterAutospacing="0" w:line="360" w:lineRule="auto"/>
              <w:ind w:left="0" w:leftChars="0" w:right="0"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auto"/>
                <w:sz w:val="24"/>
                <w:szCs w:val="24"/>
                <w:highlight w:val="none"/>
              </w:rPr>
              <w:t>主观分</w:t>
            </w:r>
          </w:p>
        </w:tc>
        <w:tc>
          <w:tcPr>
            <w:tcW w:w="998" w:type="dxa"/>
            <w:vMerge w:val="restart"/>
            <w:vAlign w:val="center"/>
          </w:tcPr>
          <w:p w14:paraId="0C86241D">
            <w:pPr>
              <w:snapToGrid w:val="0"/>
              <w:spacing w:before="0" w:beforeAutospacing="0" w:after="0" w:afterAutospacing="0" w:line="360" w:lineRule="auto"/>
              <w:ind w:left="0" w:leftChars="0" w:right="0"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sz w:val="24"/>
                <w:szCs w:val="24"/>
                <w:highlight w:val="none"/>
                <w:lang w:val="en-US" w:eastAsia="zh-CN"/>
              </w:rPr>
              <w:t>售后及服务响应</w:t>
            </w:r>
          </w:p>
        </w:tc>
      </w:tr>
      <w:tr w14:paraId="6FFA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0148687">
            <w:pPr>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p>
        </w:tc>
        <w:tc>
          <w:tcPr>
            <w:tcW w:w="6502" w:type="dxa"/>
            <w:vAlign w:val="center"/>
          </w:tcPr>
          <w:p w14:paraId="3DA3044C">
            <w:pPr>
              <w:pStyle w:val="137"/>
              <w:numPr>
                <w:ilvl w:val="0"/>
                <w:numId w:val="0"/>
              </w:numPr>
              <w:wordWrap/>
              <w:adjustRightInd/>
              <w:snapToGrid/>
              <w:spacing w:before="0" w:line="360" w:lineRule="auto"/>
              <w:ind w:left="0" w:leftChars="0" w:firstLine="0" w:firstLineChars="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lang w:val="en-US" w:eastAsia="zh-CN"/>
              </w:rPr>
              <w:t>3</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rPr>
              <w:t>日常投诉处理详细方案</w:t>
            </w:r>
            <w:r>
              <w:rPr>
                <w:rFonts w:hint="eastAsia" w:ascii="宋体" w:hAnsi="宋体" w:eastAsia="宋体" w:cs="宋体"/>
                <w:color w:val="000000"/>
                <w:kern w:val="2"/>
                <w:sz w:val="24"/>
                <w:szCs w:val="24"/>
                <w:highlight w:val="none"/>
                <w:lang w:eastAsia="zh-CN"/>
              </w:rPr>
              <w:t>合理性</w:t>
            </w:r>
            <w:r>
              <w:rPr>
                <w:rFonts w:hint="eastAsia" w:ascii="宋体" w:hAnsi="宋体" w:eastAsia="宋体" w:cs="宋体"/>
                <w:color w:val="000000"/>
                <w:kern w:val="2"/>
                <w:sz w:val="24"/>
                <w:szCs w:val="24"/>
                <w:highlight w:val="none"/>
              </w:rPr>
              <w:t>进行打分</w:t>
            </w:r>
            <w:r>
              <w:rPr>
                <w:rFonts w:hint="eastAsia" w:ascii="宋体" w:hAnsi="宋体" w:eastAsia="宋体" w:cs="宋体"/>
                <w:color w:val="000000"/>
                <w:kern w:val="2"/>
                <w:sz w:val="24"/>
                <w:szCs w:val="24"/>
                <w:highlight w:val="none"/>
                <w:lang w:eastAsia="zh-CN"/>
              </w:rPr>
              <w:t>；</w:t>
            </w:r>
          </w:p>
          <w:p w14:paraId="304C00A0">
            <w:pPr>
              <w:pStyle w:val="137"/>
              <w:numPr>
                <w:ilvl w:val="0"/>
                <w:numId w:val="0"/>
              </w:numPr>
              <w:wordWrap/>
              <w:adjustRightInd/>
              <w:snapToGrid/>
              <w:spacing w:before="0" w:line="360" w:lineRule="auto"/>
              <w:ind w:left="0" w:leftChars="0" w:firstLine="0" w:firstLineChars="0"/>
              <w:jc w:val="both"/>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rPr>
              <w:t>投诉处理方案</w:t>
            </w:r>
            <w:r>
              <w:rPr>
                <w:rFonts w:hint="eastAsia" w:ascii="宋体" w:hAnsi="宋体" w:eastAsia="宋体" w:cs="宋体"/>
                <w:color w:val="000000"/>
                <w:kern w:val="2"/>
                <w:sz w:val="24"/>
                <w:szCs w:val="24"/>
                <w:highlight w:val="none"/>
                <w:lang w:eastAsia="zh-CN"/>
              </w:rPr>
              <w:t>合理内容详尽的得</w:t>
            </w:r>
            <w:r>
              <w:rPr>
                <w:rFonts w:hint="eastAsia" w:ascii="宋体" w:hAnsi="宋体" w:eastAsia="宋体" w:cs="宋体"/>
                <w:color w:val="000000"/>
                <w:kern w:val="2"/>
                <w:sz w:val="24"/>
                <w:szCs w:val="24"/>
                <w:highlight w:val="none"/>
                <w:lang w:val="en-US" w:eastAsia="zh-CN"/>
              </w:rPr>
              <w:t>5分，</w:t>
            </w:r>
          </w:p>
          <w:p w14:paraId="041E47E4">
            <w:pPr>
              <w:pStyle w:val="137"/>
              <w:numPr>
                <w:ilvl w:val="0"/>
                <w:numId w:val="0"/>
              </w:numPr>
              <w:wordWrap/>
              <w:adjustRightInd/>
              <w:snapToGrid/>
              <w:spacing w:before="0" w:line="360" w:lineRule="auto"/>
              <w:ind w:left="0" w:leftChars="0" w:firstLine="0" w:firstLineChars="0"/>
              <w:jc w:val="both"/>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rPr>
              <w:t>投诉处理方案</w:t>
            </w:r>
            <w:r>
              <w:rPr>
                <w:rFonts w:hint="eastAsia" w:ascii="宋体" w:hAnsi="宋体" w:eastAsia="宋体" w:cs="宋体"/>
                <w:color w:val="000000"/>
                <w:kern w:val="2"/>
                <w:sz w:val="24"/>
                <w:szCs w:val="24"/>
                <w:highlight w:val="none"/>
                <w:lang w:eastAsia="zh-CN"/>
              </w:rPr>
              <w:t>合理内容</w:t>
            </w:r>
            <w:r>
              <w:rPr>
                <w:rFonts w:hint="eastAsia" w:ascii="宋体" w:hAnsi="宋体" w:eastAsia="宋体" w:cs="宋体"/>
                <w:color w:val="000000"/>
                <w:kern w:val="2"/>
                <w:sz w:val="24"/>
                <w:szCs w:val="24"/>
                <w:highlight w:val="none"/>
                <w:lang w:val="en-US" w:eastAsia="zh-CN"/>
              </w:rPr>
              <w:t>较</w:t>
            </w:r>
            <w:r>
              <w:rPr>
                <w:rFonts w:hint="eastAsia" w:ascii="宋体" w:hAnsi="宋体" w:eastAsia="宋体" w:cs="宋体"/>
                <w:color w:val="000000"/>
                <w:kern w:val="2"/>
                <w:sz w:val="24"/>
                <w:szCs w:val="24"/>
                <w:highlight w:val="none"/>
                <w:lang w:eastAsia="zh-CN"/>
              </w:rPr>
              <w:t>详尽的得</w:t>
            </w:r>
            <w:r>
              <w:rPr>
                <w:rFonts w:hint="eastAsia" w:ascii="宋体" w:hAnsi="宋体" w:eastAsia="宋体" w:cs="宋体"/>
                <w:color w:val="000000"/>
                <w:kern w:val="2"/>
                <w:sz w:val="24"/>
                <w:szCs w:val="24"/>
                <w:highlight w:val="none"/>
                <w:lang w:val="en-US" w:eastAsia="zh-CN"/>
              </w:rPr>
              <w:t>3分，</w:t>
            </w:r>
          </w:p>
          <w:p w14:paraId="593113F6">
            <w:pPr>
              <w:pStyle w:val="137"/>
              <w:numPr>
                <w:ilvl w:val="0"/>
                <w:numId w:val="0"/>
              </w:numPr>
              <w:wordWrap/>
              <w:adjustRightInd/>
              <w:snapToGrid/>
              <w:spacing w:before="0" w:line="360" w:lineRule="auto"/>
              <w:ind w:left="0" w:leftChars="0" w:firstLine="0" w:firstLineChars="0"/>
              <w:jc w:val="both"/>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rPr>
              <w:t>投诉处理方案</w:t>
            </w:r>
            <w:r>
              <w:rPr>
                <w:rFonts w:hint="eastAsia" w:ascii="宋体" w:hAnsi="宋体" w:eastAsia="宋体" w:cs="宋体"/>
                <w:color w:val="000000"/>
                <w:kern w:val="2"/>
                <w:sz w:val="24"/>
                <w:szCs w:val="24"/>
                <w:highlight w:val="none"/>
                <w:lang w:eastAsia="zh-CN"/>
              </w:rPr>
              <w:t>合理</w:t>
            </w:r>
            <w:r>
              <w:rPr>
                <w:rFonts w:hint="eastAsia" w:ascii="宋体" w:hAnsi="宋体" w:eastAsia="宋体" w:cs="宋体"/>
                <w:color w:val="000000"/>
                <w:kern w:val="2"/>
                <w:sz w:val="24"/>
                <w:szCs w:val="24"/>
                <w:highlight w:val="none"/>
                <w:lang w:val="en-US" w:eastAsia="zh-CN"/>
              </w:rPr>
              <w:t>内容一般得</w:t>
            </w:r>
            <w:r>
              <w:rPr>
                <w:rFonts w:hint="eastAsia" w:ascii="宋体" w:hAnsi="宋体" w:cs="宋体"/>
                <w:color w:val="000000"/>
                <w:kern w:val="2"/>
                <w:sz w:val="24"/>
                <w:szCs w:val="24"/>
                <w:highlight w:val="none"/>
                <w:lang w:val="en-US" w:eastAsia="zh-CN"/>
              </w:rPr>
              <w:t>1</w:t>
            </w:r>
            <w:r>
              <w:rPr>
                <w:rFonts w:hint="eastAsia" w:ascii="宋体" w:hAnsi="宋体" w:eastAsia="宋体" w:cs="宋体"/>
                <w:color w:val="000000"/>
                <w:kern w:val="2"/>
                <w:sz w:val="24"/>
                <w:szCs w:val="24"/>
                <w:highlight w:val="none"/>
                <w:lang w:val="en-US" w:eastAsia="zh-CN"/>
              </w:rPr>
              <w:t>分，</w:t>
            </w:r>
          </w:p>
          <w:p w14:paraId="5D4123AA">
            <w:pPr>
              <w:pStyle w:val="137"/>
              <w:numPr>
                <w:ilvl w:val="0"/>
                <w:numId w:val="0"/>
              </w:numPr>
              <w:wordWrap/>
              <w:adjustRightInd/>
              <w:snapToGrid/>
              <w:spacing w:before="0" w:line="360" w:lineRule="auto"/>
              <w:ind w:left="0" w:leftChars="0" w:firstLine="0" w:firstLineChars="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kern w:val="2"/>
                <w:sz w:val="24"/>
                <w:szCs w:val="24"/>
                <w:highlight w:val="none"/>
              </w:rPr>
              <w:t>投诉处理方案</w:t>
            </w:r>
            <w:r>
              <w:rPr>
                <w:rFonts w:hint="eastAsia" w:ascii="宋体" w:hAnsi="宋体" w:eastAsia="宋体" w:cs="宋体"/>
                <w:color w:val="000000"/>
                <w:kern w:val="2"/>
                <w:sz w:val="24"/>
                <w:szCs w:val="24"/>
                <w:highlight w:val="none"/>
                <w:lang w:eastAsia="zh-CN"/>
              </w:rPr>
              <w:t>合理</w:t>
            </w:r>
            <w:r>
              <w:rPr>
                <w:rFonts w:hint="eastAsia" w:ascii="宋体" w:hAnsi="宋体" w:eastAsia="宋体" w:cs="宋体"/>
                <w:color w:val="000000"/>
                <w:kern w:val="2"/>
                <w:sz w:val="24"/>
                <w:szCs w:val="24"/>
                <w:highlight w:val="none"/>
                <w:lang w:val="en-US" w:eastAsia="zh-CN"/>
              </w:rPr>
              <w:t>内容较差的不得分；</w:t>
            </w:r>
          </w:p>
        </w:tc>
        <w:tc>
          <w:tcPr>
            <w:tcW w:w="540" w:type="dxa"/>
            <w:vAlign w:val="center"/>
          </w:tcPr>
          <w:p w14:paraId="7824CAEA">
            <w:pPr>
              <w:pStyle w:val="137"/>
              <w:wordWrap/>
              <w:adjustRightInd/>
              <w:snapToGrid/>
              <w:spacing w:before="0" w:line="360" w:lineRule="auto"/>
              <w:ind w:left="360" w:leftChars="0" w:hanging="360" w:hangingChars="15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kern w:val="2"/>
                <w:sz w:val="24"/>
                <w:szCs w:val="24"/>
                <w:highlight w:val="none"/>
                <w:lang w:val="en-US" w:eastAsia="zh-CN"/>
              </w:rPr>
              <w:t>5</w:t>
            </w:r>
          </w:p>
        </w:tc>
        <w:tc>
          <w:tcPr>
            <w:tcW w:w="810" w:type="dxa"/>
            <w:vAlign w:val="center"/>
          </w:tcPr>
          <w:p w14:paraId="20B678F7">
            <w:pPr>
              <w:snapToGrid w:val="0"/>
              <w:spacing w:before="0" w:beforeAutospacing="0" w:after="0" w:afterAutospacing="0" w:line="360" w:lineRule="auto"/>
              <w:ind w:left="0" w:leftChars="0" w:right="0"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auto"/>
                <w:sz w:val="24"/>
                <w:szCs w:val="24"/>
                <w:highlight w:val="none"/>
              </w:rPr>
              <w:t>主观分</w:t>
            </w:r>
          </w:p>
        </w:tc>
        <w:tc>
          <w:tcPr>
            <w:tcW w:w="998" w:type="dxa"/>
            <w:vMerge w:val="continue"/>
            <w:vAlign w:val="center"/>
          </w:tcPr>
          <w:p w14:paraId="71A671F5">
            <w:pPr>
              <w:snapToGrid w:val="0"/>
              <w:spacing w:before="0" w:beforeAutospacing="0" w:after="0" w:afterAutospacing="0" w:line="360" w:lineRule="auto"/>
              <w:ind w:left="0" w:leftChars="0" w:right="0"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7964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vAlign w:val="center"/>
          </w:tcPr>
          <w:p w14:paraId="59976956">
            <w:pPr>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p>
        </w:tc>
        <w:tc>
          <w:tcPr>
            <w:tcW w:w="6502" w:type="dxa"/>
            <w:shd w:val="clear" w:color="auto" w:fill="auto"/>
            <w:vAlign w:val="center"/>
          </w:tcPr>
          <w:p w14:paraId="65635A08">
            <w:pPr>
              <w:pStyle w:val="137"/>
              <w:wordWrap/>
              <w:adjustRightInd/>
              <w:snapToGrid/>
              <w:spacing w:before="0" w:line="360" w:lineRule="auto"/>
              <w:ind w:firstLine="0" w:firstLineChars="0"/>
              <w:jc w:val="both"/>
              <w:textAlignment w:val="auto"/>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rPr>
              <w:t>投标单位组织接待业务</w:t>
            </w:r>
            <w:r>
              <w:rPr>
                <w:rFonts w:hint="eastAsia" w:ascii="宋体" w:hAnsi="宋体" w:eastAsia="宋体" w:cs="宋体"/>
                <w:color w:val="000000"/>
                <w:kern w:val="2"/>
                <w:sz w:val="24"/>
                <w:szCs w:val="24"/>
                <w:highlight w:val="none"/>
                <w:lang w:eastAsia="zh-CN"/>
              </w:rPr>
              <w:t>流程清晰</w:t>
            </w:r>
            <w:r>
              <w:rPr>
                <w:rFonts w:hint="eastAsia" w:ascii="宋体" w:hAnsi="宋体" w:eastAsia="宋体" w:cs="宋体"/>
                <w:color w:val="000000"/>
                <w:kern w:val="2"/>
                <w:sz w:val="24"/>
                <w:szCs w:val="24"/>
                <w:highlight w:val="none"/>
              </w:rPr>
              <w:t>，质量</w:t>
            </w:r>
            <w:r>
              <w:rPr>
                <w:rFonts w:hint="eastAsia" w:ascii="宋体" w:hAnsi="宋体" w:eastAsia="宋体" w:cs="宋体"/>
                <w:color w:val="000000"/>
                <w:kern w:val="2"/>
                <w:sz w:val="24"/>
                <w:szCs w:val="24"/>
                <w:highlight w:val="none"/>
                <w:lang w:eastAsia="zh-CN"/>
              </w:rPr>
              <w:t>保证内容可行性和合理性进行打分；</w:t>
            </w:r>
          </w:p>
          <w:p w14:paraId="687F95FC">
            <w:pPr>
              <w:pStyle w:val="137"/>
              <w:wordWrap/>
              <w:adjustRightInd/>
              <w:snapToGrid/>
              <w:spacing w:before="0" w:line="360" w:lineRule="auto"/>
              <w:ind w:firstLine="0" w:firstLineChars="0"/>
              <w:jc w:val="both"/>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eastAsia="zh-CN"/>
              </w:rPr>
              <w:t>流程清晰、</w:t>
            </w:r>
            <w:r>
              <w:rPr>
                <w:rFonts w:hint="eastAsia" w:ascii="宋体" w:hAnsi="宋体" w:eastAsia="宋体" w:cs="宋体"/>
                <w:color w:val="000000"/>
                <w:kern w:val="2"/>
                <w:sz w:val="24"/>
                <w:szCs w:val="24"/>
                <w:highlight w:val="none"/>
              </w:rPr>
              <w:t>质量</w:t>
            </w:r>
            <w:r>
              <w:rPr>
                <w:rFonts w:hint="eastAsia" w:ascii="宋体" w:hAnsi="宋体" w:eastAsia="宋体" w:cs="宋体"/>
                <w:color w:val="000000"/>
                <w:kern w:val="2"/>
                <w:sz w:val="24"/>
                <w:szCs w:val="24"/>
                <w:highlight w:val="none"/>
                <w:lang w:eastAsia="zh-CN"/>
              </w:rPr>
              <w:t>保证内容可行合理的得</w:t>
            </w:r>
            <w:r>
              <w:rPr>
                <w:rFonts w:hint="eastAsia" w:ascii="宋体" w:hAnsi="宋体" w:eastAsia="宋体" w:cs="宋体"/>
                <w:color w:val="000000"/>
                <w:kern w:val="2"/>
                <w:sz w:val="24"/>
                <w:szCs w:val="24"/>
                <w:highlight w:val="none"/>
                <w:lang w:val="en-US" w:eastAsia="zh-CN"/>
              </w:rPr>
              <w:t>5分</w:t>
            </w:r>
            <w:r>
              <w:rPr>
                <w:rFonts w:hint="eastAsia" w:ascii="宋体" w:hAnsi="宋体" w:cs="宋体"/>
                <w:color w:val="000000"/>
                <w:kern w:val="2"/>
                <w:sz w:val="24"/>
                <w:szCs w:val="24"/>
                <w:highlight w:val="none"/>
                <w:lang w:val="en-US" w:eastAsia="zh-CN"/>
              </w:rPr>
              <w:t>，</w:t>
            </w:r>
          </w:p>
          <w:p w14:paraId="15DFF7F5">
            <w:pPr>
              <w:pStyle w:val="137"/>
              <w:wordWrap/>
              <w:adjustRightInd/>
              <w:snapToGrid/>
              <w:spacing w:before="0" w:line="360" w:lineRule="auto"/>
              <w:ind w:firstLine="0" w:firstLineChars="0"/>
              <w:jc w:val="both"/>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eastAsia="zh-CN"/>
              </w:rPr>
              <w:t>流程清晰、</w:t>
            </w:r>
            <w:r>
              <w:rPr>
                <w:rFonts w:hint="eastAsia" w:ascii="宋体" w:hAnsi="宋体" w:eastAsia="宋体" w:cs="宋体"/>
                <w:color w:val="000000"/>
                <w:kern w:val="2"/>
                <w:sz w:val="24"/>
                <w:szCs w:val="24"/>
                <w:highlight w:val="none"/>
              </w:rPr>
              <w:t>质量</w:t>
            </w:r>
            <w:r>
              <w:rPr>
                <w:rFonts w:hint="eastAsia" w:ascii="宋体" w:hAnsi="宋体" w:eastAsia="宋体" w:cs="宋体"/>
                <w:color w:val="000000"/>
                <w:kern w:val="2"/>
                <w:sz w:val="24"/>
                <w:szCs w:val="24"/>
                <w:highlight w:val="none"/>
                <w:lang w:eastAsia="zh-CN"/>
              </w:rPr>
              <w:t>保证内容合理的得</w:t>
            </w:r>
            <w:r>
              <w:rPr>
                <w:rFonts w:hint="eastAsia" w:ascii="宋体" w:hAnsi="宋体" w:eastAsia="宋体" w:cs="宋体"/>
                <w:color w:val="000000"/>
                <w:kern w:val="2"/>
                <w:sz w:val="24"/>
                <w:szCs w:val="24"/>
                <w:highlight w:val="none"/>
                <w:lang w:val="en-US" w:eastAsia="zh-CN"/>
              </w:rPr>
              <w:t>3分，</w:t>
            </w:r>
          </w:p>
          <w:p w14:paraId="30BAC974">
            <w:pPr>
              <w:pStyle w:val="137"/>
              <w:wordWrap/>
              <w:adjustRightInd/>
              <w:snapToGrid/>
              <w:spacing w:before="0" w:line="360" w:lineRule="auto"/>
              <w:ind w:firstLine="0" w:firstLineChars="0"/>
              <w:jc w:val="both"/>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eastAsia="zh-CN"/>
              </w:rPr>
              <w:t>流程欠缺、</w:t>
            </w:r>
            <w:r>
              <w:rPr>
                <w:rFonts w:hint="eastAsia" w:ascii="宋体" w:hAnsi="宋体" w:eastAsia="宋体" w:cs="宋体"/>
                <w:color w:val="000000"/>
                <w:kern w:val="2"/>
                <w:sz w:val="24"/>
                <w:szCs w:val="24"/>
                <w:highlight w:val="none"/>
              </w:rPr>
              <w:t>质量</w:t>
            </w:r>
            <w:r>
              <w:rPr>
                <w:rFonts w:hint="eastAsia" w:ascii="宋体" w:hAnsi="宋体" w:eastAsia="宋体" w:cs="宋体"/>
                <w:color w:val="000000"/>
                <w:kern w:val="2"/>
                <w:sz w:val="24"/>
                <w:szCs w:val="24"/>
                <w:highlight w:val="none"/>
                <w:lang w:eastAsia="zh-CN"/>
              </w:rPr>
              <w:t>保证</w:t>
            </w:r>
            <w:r>
              <w:rPr>
                <w:rFonts w:hint="eastAsia" w:ascii="宋体" w:hAnsi="宋体" w:eastAsia="宋体" w:cs="宋体"/>
                <w:color w:val="000000"/>
                <w:kern w:val="2"/>
                <w:sz w:val="24"/>
                <w:szCs w:val="24"/>
                <w:highlight w:val="none"/>
                <w:lang w:val="en-US" w:eastAsia="zh-CN"/>
              </w:rPr>
              <w:t>内容一般的得</w:t>
            </w:r>
            <w:r>
              <w:rPr>
                <w:rFonts w:hint="eastAsia" w:ascii="宋体" w:hAnsi="宋体" w:cs="宋体"/>
                <w:color w:val="000000"/>
                <w:kern w:val="2"/>
                <w:sz w:val="24"/>
                <w:szCs w:val="24"/>
                <w:highlight w:val="none"/>
                <w:lang w:val="en-US" w:eastAsia="zh-CN"/>
              </w:rPr>
              <w:t>1</w:t>
            </w:r>
            <w:r>
              <w:rPr>
                <w:rFonts w:hint="eastAsia" w:ascii="宋体" w:hAnsi="宋体" w:eastAsia="宋体" w:cs="宋体"/>
                <w:color w:val="000000"/>
                <w:kern w:val="2"/>
                <w:sz w:val="24"/>
                <w:szCs w:val="24"/>
                <w:highlight w:val="none"/>
                <w:lang w:val="en-US" w:eastAsia="zh-CN"/>
              </w:rPr>
              <w:t>分</w:t>
            </w:r>
            <w:r>
              <w:rPr>
                <w:rFonts w:hint="eastAsia" w:ascii="宋体" w:hAnsi="宋体" w:cs="宋体"/>
                <w:color w:val="000000"/>
                <w:kern w:val="2"/>
                <w:sz w:val="24"/>
                <w:szCs w:val="24"/>
                <w:highlight w:val="none"/>
                <w:lang w:val="en-US" w:eastAsia="zh-CN"/>
              </w:rPr>
              <w:t>，</w:t>
            </w:r>
          </w:p>
          <w:p w14:paraId="2E7D5235">
            <w:pPr>
              <w:pStyle w:val="137"/>
              <w:wordWrap/>
              <w:adjustRightInd/>
              <w:snapToGrid/>
              <w:spacing w:before="0" w:line="360" w:lineRule="auto"/>
              <w:ind w:firstLine="0" w:firstLineChars="0"/>
              <w:jc w:val="both"/>
              <w:textAlignment w:val="auto"/>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000000"/>
                <w:kern w:val="2"/>
                <w:sz w:val="24"/>
                <w:szCs w:val="24"/>
                <w:highlight w:val="none"/>
                <w:lang w:eastAsia="zh-CN"/>
              </w:rPr>
              <w:t>流程不清晰、</w:t>
            </w:r>
            <w:r>
              <w:rPr>
                <w:rFonts w:hint="eastAsia" w:ascii="宋体" w:hAnsi="宋体" w:eastAsia="宋体" w:cs="宋体"/>
                <w:color w:val="000000"/>
                <w:kern w:val="2"/>
                <w:sz w:val="24"/>
                <w:szCs w:val="24"/>
                <w:highlight w:val="none"/>
              </w:rPr>
              <w:t>质量</w:t>
            </w:r>
            <w:r>
              <w:rPr>
                <w:rFonts w:hint="eastAsia" w:ascii="宋体" w:hAnsi="宋体" w:eastAsia="宋体" w:cs="宋体"/>
                <w:color w:val="000000"/>
                <w:kern w:val="2"/>
                <w:sz w:val="24"/>
                <w:szCs w:val="24"/>
                <w:highlight w:val="none"/>
                <w:lang w:eastAsia="zh-CN"/>
              </w:rPr>
              <w:t>保证</w:t>
            </w:r>
            <w:r>
              <w:rPr>
                <w:rFonts w:hint="eastAsia" w:ascii="宋体" w:hAnsi="宋体" w:eastAsia="宋体" w:cs="宋体"/>
                <w:color w:val="000000"/>
                <w:kern w:val="2"/>
                <w:sz w:val="24"/>
                <w:szCs w:val="24"/>
                <w:highlight w:val="none"/>
                <w:lang w:val="en-US" w:eastAsia="zh-CN"/>
              </w:rPr>
              <w:t>内容较差的得不得分。</w:t>
            </w:r>
          </w:p>
        </w:tc>
        <w:tc>
          <w:tcPr>
            <w:tcW w:w="540" w:type="dxa"/>
            <w:shd w:val="clear" w:color="auto" w:fill="auto"/>
            <w:vAlign w:val="center"/>
          </w:tcPr>
          <w:p w14:paraId="31771698">
            <w:pPr>
              <w:pStyle w:val="137"/>
              <w:wordWrap/>
              <w:adjustRightInd/>
              <w:snapToGrid/>
              <w:spacing w:before="0" w:line="36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rPr>
              <w:t>5</w:t>
            </w:r>
          </w:p>
        </w:tc>
        <w:tc>
          <w:tcPr>
            <w:tcW w:w="810" w:type="dxa"/>
            <w:shd w:val="clear" w:color="auto" w:fill="auto"/>
            <w:vAlign w:val="center"/>
          </w:tcPr>
          <w:p w14:paraId="12465C1E">
            <w:pPr>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c>
          <w:tcPr>
            <w:tcW w:w="998" w:type="dxa"/>
            <w:vAlign w:val="center"/>
          </w:tcPr>
          <w:p w14:paraId="2D6B6E6D">
            <w:pPr>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000000"/>
                <w:kern w:val="2"/>
                <w:sz w:val="24"/>
                <w:szCs w:val="24"/>
                <w:highlight w:val="none"/>
                <w:lang w:val="en-US" w:eastAsia="zh-CN"/>
              </w:rPr>
              <w:t>流程及质量保证</w:t>
            </w:r>
          </w:p>
        </w:tc>
      </w:tr>
      <w:tr w14:paraId="67EE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9927604">
            <w:pPr>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w:t>
            </w:r>
          </w:p>
        </w:tc>
        <w:tc>
          <w:tcPr>
            <w:tcW w:w="6502" w:type="dxa"/>
            <w:shd w:val="clear" w:color="auto" w:fill="auto"/>
            <w:vAlign w:val="top"/>
          </w:tcPr>
          <w:p w14:paraId="7C73EADB">
            <w:pPr>
              <w:numPr>
                <w:ilvl w:val="0"/>
                <w:numId w:val="0"/>
              </w:num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针对本项目</w:t>
            </w:r>
            <w:r>
              <w:rPr>
                <w:rFonts w:hint="eastAsia" w:ascii="宋体" w:hAnsi="宋体" w:eastAsia="宋体" w:cs="宋体"/>
                <w:color w:val="000000"/>
                <w:sz w:val="24"/>
                <w:szCs w:val="24"/>
                <w:highlight w:val="none"/>
                <w:lang w:val="zh-CN"/>
              </w:rPr>
              <w:t>线路安排</w:t>
            </w:r>
            <w:r>
              <w:rPr>
                <w:rFonts w:hint="eastAsia" w:ascii="宋体" w:hAnsi="宋体" w:eastAsia="宋体" w:cs="宋体"/>
                <w:color w:val="000000"/>
                <w:sz w:val="24"/>
                <w:szCs w:val="24"/>
                <w:highlight w:val="none"/>
              </w:rPr>
              <w:t>（包括景点安排）</w:t>
            </w:r>
            <w:r>
              <w:rPr>
                <w:rFonts w:hint="eastAsia" w:ascii="宋体" w:hAnsi="宋体" w:eastAsia="宋体" w:cs="宋体"/>
                <w:color w:val="000000"/>
                <w:sz w:val="24"/>
                <w:szCs w:val="24"/>
                <w:highlight w:val="none"/>
                <w:lang w:val="zh-CN"/>
              </w:rPr>
              <w:t>：每条线路必须提供</w:t>
            </w:r>
            <w:r>
              <w:rPr>
                <w:rFonts w:hint="eastAsia" w:ascii="宋体" w:hAnsi="宋体" w:eastAsia="宋体" w:cs="宋体"/>
                <w:color w:val="000000"/>
                <w:sz w:val="24"/>
                <w:szCs w:val="24"/>
                <w:highlight w:val="none"/>
              </w:rPr>
              <w:t>详细的行程单</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行程内</w:t>
            </w:r>
            <w:r>
              <w:rPr>
                <w:rFonts w:hint="eastAsia" w:ascii="宋体" w:hAnsi="宋体" w:eastAsia="宋体" w:cs="宋体"/>
                <w:color w:val="000000"/>
                <w:sz w:val="24"/>
                <w:szCs w:val="24"/>
                <w:highlight w:val="none"/>
              </w:rPr>
              <w:t>标明各景点特色</w:t>
            </w:r>
            <w:r>
              <w:rPr>
                <w:rFonts w:hint="eastAsia" w:ascii="宋体" w:hAnsi="宋体" w:eastAsia="宋体" w:cs="宋体"/>
                <w:color w:val="000000"/>
                <w:sz w:val="24"/>
                <w:szCs w:val="24"/>
                <w:highlight w:val="none"/>
                <w:lang w:val="en-US" w:eastAsia="zh-CN"/>
              </w:rPr>
              <w:t>，根据线路安排进行打分。</w:t>
            </w:r>
          </w:p>
          <w:p w14:paraId="7FA02676">
            <w:pPr>
              <w:numPr>
                <w:ilvl w:val="0"/>
                <w:numId w:val="0"/>
              </w:numPr>
              <w:wordWrap/>
              <w:adjustRightInd/>
              <w:snapToGrid/>
              <w:spacing w:line="360" w:lineRule="auto"/>
              <w:ind w:left="0" w:leftChars="0" w:firstLine="0" w:firstLineChars="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路线安排详细，行程内标明各景点特色好得6分</w:t>
            </w:r>
            <w:r>
              <w:rPr>
                <w:rFonts w:hint="eastAsia" w:ascii="宋体" w:hAnsi="宋体" w:cs="宋体"/>
                <w:color w:val="000000"/>
                <w:sz w:val="24"/>
                <w:szCs w:val="24"/>
                <w:highlight w:val="none"/>
                <w:lang w:val="en-US" w:eastAsia="zh-CN"/>
              </w:rPr>
              <w:t>，</w:t>
            </w:r>
          </w:p>
          <w:p w14:paraId="7C3DE841">
            <w:pPr>
              <w:numPr>
                <w:ilvl w:val="0"/>
                <w:numId w:val="0"/>
              </w:numPr>
              <w:wordWrap/>
              <w:adjustRightInd/>
              <w:snapToGrid/>
              <w:spacing w:line="360" w:lineRule="auto"/>
              <w:ind w:left="0" w:leftChars="0" w:firstLine="0" w:firstLineChars="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路线安排一般，行程内标明各景点特色一般得</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分</w:t>
            </w:r>
            <w:r>
              <w:rPr>
                <w:rFonts w:hint="eastAsia" w:ascii="宋体" w:hAnsi="宋体" w:cs="宋体"/>
                <w:color w:val="000000"/>
                <w:sz w:val="24"/>
                <w:szCs w:val="24"/>
                <w:highlight w:val="none"/>
                <w:lang w:val="en-US" w:eastAsia="zh-CN"/>
              </w:rPr>
              <w:t>，</w:t>
            </w:r>
          </w:p>
          <w:p w14:paraId="39AD4D38">
            <w:pPr>
              <w:numPr>
                <w:ilvl w:val="0"/>
                <w:numId w:val="0"/>
              </w:numPr>
              <w:wordWrap/>
              <w:adjustRightInd/>
              <w:snapToGrid/>
              <w:spacing w:line="360" w:lineRule="auto"/>
              <w:ind w:left="0" w:leftChars="0" w:firstLine="0" w:firstLineChars="0"/>
              <w:jc w:val="left"/>
              <w:textAlignment w:val="auto"/>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路线安排较差，行程内标明各景点特色较差的最多得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分</w:t>
            </w:r>
            <w:r>
              <w:rPr>
                <w:rFonts w:hint="eastAsia" w:ascii="宋体" w:hAnsi="宋体" w:cs="宋体"/>
                <w:color w:val="000000"/>
                <w:sz w:val="24"/>
                <w:szCs w:val="24"/>
                <w:highlight w:val="none"/>
                <w:lang w:val="en-US" w:eastAsia="zh-CN"/>
              </w:rPr>
              <w:t>，</w:t>
            </w:r>
          </w:p>
          <w:p w14:paraId="308D516B">
            <w:pPr>
              <w:numPr>
                <w:ilvl w:val="0"/>
                <w:numId w:val="0"/>
              </w:numPr>
              <w:wordWrap/>
              <w:adjustRightInd/>
              <w:snapToGrid/>
              <w:spacing w:line="360" w:lineRule="auto"/>
              <w:ind w:left="0" w:leftChars="0" w:firstLine="0" w:firstLineChars="0"/>
              <w:jc w:val="left"/>
              <w:textAlignment w:val="auto"/>
              <w:rPr>
                <w:rFonts w:hint="eastAsia" w:ascii="宋体" w:hAnsi="宋体" w:eastAsia="宋体" w:cs="宋体"/>
                <w:color w:val="auto"/>
                <w:kern w:val="2"/>
                <w:sz w:val="24"/>
                <w:szCs w:val="24"/>
                <w:highlight w:val="none"/>
                <w:lang w:val="zh-TW" w:eastAsia="zh-CN" w:bidi="ar-SA"/>
              </w:rPr>
            </w:pPr>
            <w:r>
              <w:rPr>
                <w:rFonts w:hint="eastAsia" w:ascii="宋体" w:hAnsi="宋体" w:cs="宋体"/>
                <w:color w:val="000000"/>
                <w:sz w:val="24"/>
                <w:szCs w:val="24"/>
                <w:highlight w:val="none"/>
                <w:lang w:val="en-US" w:eastAsia="zh-CN"/>
              </w:rPr>
              <w:t>路线安排不提供的不得分。</w:t>
            </w:r>
          </w:p>
        </w:tc>
        <w:tc>
          <w:tcPr>
            <w:tcW w:w="540" w:type="dxa"/>
            <w:shd w:val="clear" w:color="auto" w:fill="auto"/>
            <w:vAlign w:val="center"/>
          </w:tcPr>
          <w:p w14:paraId="4417D57E">
            <w:pPr>
              <w:pStyle w:val="137"/>
              <w:wordWrap/>
              <w:adjustRightInd/>
              <w:snapToGrid/>
              <w:spacing w:before="0" w:line="36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rPr>
              <w:t>6</w:t>
            </w:r>
          </w:p>
        </w:tc>
        <w:tc>
          <w:tcPr>
            <w:tcW w:w="810" w:type="dxa"/>
            <w:shd w:val="clear" w:color="auto" w:fill="auto"/>
            <w:vAlign w:val="center"/>
          </w:tcPr>
          <w:p w14:paraId="2842BEDF">
            <w:pPr>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c>
          <w:tcPr>
            <w:tcW w:w="998" w:type="dxa"/>
            <w:vMerge w:val="restart"/>
            <w:vAlign w:val="center"/>
          </w:tcPr>
          <w:p w14:paraId="758FA766">
            <w:pPr>
              <w:pStyle w:val="137"/>
              <w:wordWrap/>
              <w:adjustRightInd/>
              <w:spacing w:before="0" w:line="360" w:lineRule="auto"/>
              <w:ind w:firstLine="0" w:firstLineChars="0"/>
              <w:jc w:val="center"/>
              <w:textAlignment w:val="auto"/>
              <w:rPr>
                <w:rFonts w:hint="eastAsia" w:ascii="宋体" w:hAnsi="宋体" w:eastAsia="宋体" w:cs="宋体"/>
                <w:color w:val="000000"/>
                <w:kern w:val="2"/>
                <w:sz w:val="24"/>
                <w:szCs w:val="24"/>
                <w:highlight w:val="none"/>
                <w:lang w:val="zh-CN"/>
              </w:rPr>
            </w:pPr>
          </w:p>
          <w:p w14:paraId="4A7DAD10">
            <w:pPr>
              <w:pStyle w:val="137"/>
              <w:wordWrap/>
              <w:adjustRightInd/>
              <w:spacing w:before="0" w:line="360" w:lineRule="auto"/>
              <w:ind w:firstLine="0" w:firstLineChars="0"/>
              <w:jc w:val="center"/>
              <w:textAlignment w:val="auto"/>
              <w:rPr>
                <w:rFonts w:hint="eastAsia" w:ascii="宋体" w:hAnsi="宋体" w:eastAsia="宋体" w:cs="宋体"/>
                <w:color w:val="000000"/>
                <w:kern w:val="2"/>
                <w:sz w:val="24"/>
                <w:szCs w:val="24"/>
                <w:highlight w:val="none"/>
                <w:lang w:val="zh-CN"/>
              </w:rPr>
            </w:pPr>
          </w:p>
          <w:p w14:paraId="3C59D38D">
            <w:pPr>
              <w:pStyle w:val="137"/>
              <w:wordWrap/>
              <w:adjustRightInd/>
              <w:spacing w:before="0" w:line="360" w:lineRule="auto"/>
              <w:ind w:firstLine="0" w:firstLineChars="0"/>
              <w:jc w:val="center"/>
              <w:textAlignment w:val="auto"/>
              <w:rPr>
                <w:rFonts w:hint="eastAsia" w:ascii="宋体" w:hAnsi="宋体" w:eastAsia="宋体" w:cs="宋体"/>
                <w:color w:val="000000"/>
                <w:kern w:val="2"/>
                <w:sz w:val="24"/>
                <w:szCs w:val="24"/>
                <w:highlight w:val="none"/>
                <w:lang w:val="zh-CN"/>
              </w:rPr>
            </w:pPr>
          </w:p>
          <w:p w14:paraId="57CD6A0A">
            <w:pPr>
              <w:pStyle w:val="137"/>
              <w:wordWrap/>
              <w:adjustRightInd/>
              <w:spacing w:before="0" w:line="360" w:lineRule="auto"/>
              <w:ind w:firstLine="0" w:firstLineChars="0"/>
              <w:jc w:val="center"/>
              <w:textAlignment w:val="auto"/>
              <w:rPr>
                <w:rFonts w:hint="eastAsia" w:ascii="宋体" w:hAnsi="宋体" w:eastAsia="宋体" w:cs="宋体"/>
                <w:color w:val="000000"/>
                <w:kern w:val="2"/>
                <w:sz w:val="24"/>
                <w:szCs w:val="24"/>
                <w:highlight w:val="none"/>
                <w:lang w:val="zh-CN"/>
              </w:rPr>
            </w:pPr>
          </w:p>
          <w:p w14:paraId="7C102915">
            <w:pPr>
              <w:pStyle w:val="137"/>
              <w:wordWrap/>
              <w:adjustRightInd/>
              <w:spacing w:before="0" w:line="360" w:lineRule="auto"/>
              <w:ind w:firstLine="0" w:firstLineChars="0"/>
              <w:jc w:val="center"/>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zh-CN"/>
              </w:rPr>
              <w:t>疗休养策划方案</w:t>
            </w:r>
          </w:p>
          <w:p w14:paraId="3FDF5BFA">
            <w:pPr>
              <w:snapToGrid w:val="0"/>
              <w:spacing w:before="0" w:beforeAutospacing="0" w:after="0" w:afterAutospacing="0" w:line="360" w:lineRule="auto"/>
              <w:ind w:left="0" w:leftChars="0" w:right="0" w:rightChars="0"/>
              <w:jc w:val="center"/>
              <w:rPr>
                <w:rFonts w:hint="default" w:ascii="宋体" w:hAnsi="宋体" w:eastAsia="宋体" w:cs="宋体"/>
                <w:color w:val="auto"/>
                <w:sz w:val="24"/>
                <w:szCs w:val="24"/>
                <w:highlight w:val="none"/>
                <w:lang w:val="en-US"/>
              </w:rPr>
            </w:pPr>
          </w:p>
        </w:tc>
      </w:tr>
      <w:tr w14:paraId="0EA5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vAlign w:val="center"/>
          </w:tcPr>
          <w:p w14:paraId="0EF8FE8D">
            <w:pPr>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w:t>
            </w:r>
          </w:p>
        </w:tc>
        <w:tc>
          <w:tcPr>
            <w:tcW w:w="6502" w:type="dxa"/>
            <w:shd w:val="clear" w:color="auto" w:fill="auto"/>
            <w:vAlign w:val="top"/>
          </w:tcPr>
          <w:p w14:paraId="54D3E4B4">
            <w:pPr>
              <w:numPr>
                <w:ilvl w:val="0"/>
                <w:numId w:val="0"/>
              </w:numPr>
              <w:wordWrap/>
              <w:adjustRightInd/>
              <w:snapToGrid/>
              <w:spacing w:line="360" w:lineRule="auto"/>
              <w:ind w:left="0" w:leftChars="0" w:firstLine="0" w:firstLineChars="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针对本项目</w:t>
            </w:r>
            <w:r>
              <w:rPr>
                <w:rFonts w:hint="eastAsia" w:ascii="宋体" w:hAnsi="宋体" w:eastAsia="宋体" w:cs="宋体"/>
                <w:color w:val="000000"/>
                <w:sz w:val="24"/>
                <w:szCs w:val="24"/>
                <w:highlight w:val="none"/>
                <w:lang w:val="zh-CN"/>
              </w:rPr>
              <w:t>线路</w:t>
            </w:r>
            <w:r>
              <w:rPr>
                <w:rFonts w:hint="eastAsia" w:ascii="宋体" w:hAnsi="宋体" w:eastAsia="宋体" w:cs="宋体"/>
                <w:color w:val="000000"/>
                <w:sz w:val="24"/>
                <w:szCs w:val="24"/>
                <w:highlight w:val="none"/>
              </w:rPr>
              <w:t>游玩时间</w:t>
            </w:r>
            <w:r>
              <w:rPr>
                <w:rFonts w:hint="eastAsia" w:ascii="宋体" w:hAnsi="宋体" w:eastAsia="宋体" w:cs="宋体"/>
                <w:color w:val="000000"/>
                <w:sz w:val="24"/>
                <w:szCs w:val="24"/>
                <w:highlight w:val="none"/>
                <w:lang w:eastAsia="zh-CN"/>
              </w:rPr>
              <w:t>安排</w:t>
            </w:r>
            <w:r>
              <w:rPr>
                <w:rFonts w:hint="eastAsia" w:ascii="宋体" w:hAnsi="宋体" w:eastAsia="宋体" w:cs="宋体"/>
                <w:color w:val="000000"/>
                <w:sz w:val="24"/>
                <w:szCs w:val="24"/>
                <w:highlight w:val="none"/>
              </w:rPr>
              <w:t>，景点与宾馆之间的车程时间</w:t>
            </w:r>
            <w:r>
              <w:rPr>
                <w:rFonts w:hint="eastAsia" w:ascii="宋体" w:hAnsi="宋体" w:eastAsia="宋体" w:cs="宋体"/>
                <w:color w:val="000000"/>
                <w:sz w:val="24"/>
                <w:szCs w:val="24"/>
                <w:highlight w:val="none"/>
                <w:lang w:eastAsia="zh-CN"/>
              </w:rPr>
              <w:t>合理性情况打分；</w:t>
            </w:r>
          </w:p>
          <w:p w14:paraId="7D97DE27">
            <w:pPr>
              <w:numPr>
                <w:ilvl w:val="0"/>
                <w:numId w:val="0"/>
              </w:numPr>
              <w:wordWrap/>
              <w:adjustRightInd/>
              <w:snapToGrid/>
              <w:spacing w:line="360" w:lineRule="auto"/>
              <w:ind w:left="0" w:leftChars="0" w:firstLine="0" w:firstLineChars="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路线游玩时间安排合理，景点与宾馆之前车程安排合理得</w:t>
            </w:r>
            <w:r>
              <w:rPr>
                <w:rFonts w:hint="eastAsia" w:ascii="宋体" w:hAnsi="宋体" w:eastAsia="宋体" w:cs="宋体"/>
                <w:color w:val="000000"/>
                <w:sz w:val="24"/>
                <w:szCs w:val="24"/>
                <w:highlight w:val="none"/>
                <w:lang w:val="en-US" w:eastAsia="zh-CN"/>
              </w:rPr>
              <w:t>6分；</w:t>
            </w:r>
          </w:p>
          <w:p w14:paraId="234B89EE">
            <w:pPr>
              <w:numPr>
                <w:ilvl w:val="0"/>
                <w:numId w:val="0"/>
              </w:numPr>
              <w:wordWrap/>
              <w:adjustRightInd/>
              <w:snapToGrid/>
              <w:spacing w:line="360" w:lineRule="auto"/>
              <w:ind w:left="0" w:leftChars="0" w:firstLine="0" w:firstLineChars="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路线游玩时间安排一般，景点与宾馆之前车程安排一般得</w:t>
            </w:r>
            <w:r>
              <w:rPr>
                <w:rFonts w:hint="eastAsia" w:ascii="宋体" w:hAnsi="宋体" w:eastAsia="宋体" w:cs="宋体"/>
                <w:color w:val="000000"/>
                <w:sz w:val="24"/>
                <w:szCs w:val="24"/>
                <w:highlight w:val="none"/>
                <w:lang w:val="en-US" w:eastAsia="zh-CN"/>
              </w:rPr>
              <w:t>3分；</w:t>
            </w:r>
          </w:p>
          <w:p w14:paraId="0866840D">
            <w:pPr>
              <w:numPr>
                <w:ilvl w:val="0"/>
                <w:numId w:val="0"/>
              </w:numPr>
              <w:wordWrap/>
              <w:adjustRightInd/>
              <w:snapToGrid/>
              <w:spacing w:line="360" w:lineRule="auto"/>
              <w:ind w:left="0" w:leftChars="0" w:firstLine="0" w:firstLineChars="0"/>
              <w:jc w:val="left"/>
              <w:textAlignment w:val="auto"/>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000000"/>
                <w:sz w:val="24"/>
                <w:szCs w:val="24"/>
                <w:highlight w:val="none"/>
                <w:lang w:eastAsia="zh-CN"/>
              </w:rPr>
              <w:t>路线游玩时间安排较差，景点与宾馆之前车程安排较差的</w:t>
            </w:r>
            <w:r>
              <w:rPr>
                <w:rFonts w:hint="eastAsia" w:ascii="宋体" w:hAnsi="宋体" w:eastAsia="宋体" w:cs="宋体"/>
                <w:color w:val="000000"/>
                <w:kern w:val="2"/>
                <w:sz w:val="24"/>
                <w:szCs w:val="24"/>
                <w:highlight w:val="none"/>
                <w:lang w:val="en-US" w:eastAsia="zh-CN"/>
              </w:rPr>
              <w:t>得1分。</w:t>
            </w:r>
          </w:p>
        </w:tc>
        <w:tc>
          <w:tcPr>
            <w:tcW w:w="540" w:type="dxa"/>
            <w:shd w:val="clear" w:color="auto" w:fill="auto"/>
            <w:vAlign w:val="center"/>
          </w:tcPr>
          <w:p w14:paraId="4A80834D">
            <w:pPr>
              <w:wordWrap/>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rPr>
              <w:t>6</w:t>
            </w:r>
          </w:p>
        </w:tc>
        <w:tc>
          <w:tcPr>
            <w:tcW w:w="810" w:type="dxa"/>
            <w:shd w:val="clear" w:color="auto" w:fill="auto"/>
            <w:vAlign w:val="center"/>
          </w:tcPr>
          <w:p w14:paraId="4A929F44">
            <w:pPr>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c>
          <w:tcPr>
            <w:tcW w:w="998" w:type="dxa"/>
            <w:vMerge w:val="continue"/>
            <w:vAlign w:val="center"/>
          </w:tcPr>
          <w:p w14:paraId="3DB5A4D3">
            <w:pPr>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rPr>
            </w:pPr>
          </w:p>
        </w:tc>
      </w:tr>
      <w:tr w14:paraId="39BF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7DEB59E">
            <w:pPr>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w:t>
            </w:r>
          </w:p>
        </w:tc>
        <w:tc>
          <w:tcPr>
            <w:tcW w:w="6502" w:type="dxa"/>
            <w:shd w:val="clear" w:color="auto" w:fill="auto"/>
            <w:vAlign w:val="center"/>
          </w:tcPr>
          <w:p w14:paraId="3972D4FA">
            <w:pPr>
              <w:numPr>
                <w:ilvl w:val="0"/>
                <w:numId w:val="0"/>
              </w:numPr>
              <w:spacing w:line="360" w:lineRule="auto"/>
              <w:rPr>
                <w:rFonts w:ascii="宋体" w:hAnsi="宋体" w:cs="宋体"/>
                <w:sz w:val="24"/>
                <w:highlight w:val="none"/>
                <w:lang w:val="zh-CN"/>
              </w:rPr>
            </w:pPr>
            <w:r>
              <w:rPr>
                <w:rFonts w:hint="eastAsia" w:ascii="宋体" w:hAnsi="宋体" w:eastAsia="宋体" w:cs="宋体"/>
                <w:color w:val="000000"/>
                <w:sz w:val="24"/>
                <w:szCs w:val="24"/>
                <w:highlight w:val="none"/>
                <w:lang w:val="en-US" w:eastAsia="zh-CN"/>
              </w:rPr>
              <w:t>（3）</w:t>
            </w:r>
            <w:r>
              <w:rPr>
                <w:rFonts w:hint="eastAsia" w:ascii="宋体" w:hAnsi="宋体" w:cs="宋体"/>
                <w:sz w:val="24"/>
                <w:highlight w:val="none"/>
              </w:rPr>
              <w:t>根据</w:t>
            </w:r>
            <w:r>
              <w:rPr>
                <w:rFonts w:hint="eastAsia" w:cs="宋体"/>
                <w:sz w:val="24"/>
                <w:highlight w:val="none"/>
              </w:rPr>
              <w:t>投标</w:t>
            </w:r>
            <w:r>
              <w:rPr>
                <w:rFonts w:hint="eastAsia" w:ascii="宋体" w:hAnsi="宋体" w:cs="宋体"/>
                <w:sz w:val="24"/>
                <w:highlight w:val="none"/>
              </w:rPr>
              <w:t>单位拟</w:t>
            </w:r>
            <w:r>
              <w:rPr>
                <w:rFonts w:hint="eastAsia" w:ascii="宋体" w:hAnsi="宋体" w:cs="宋体"/>
                <w:sz w:val="24"/>
                <w:highlight w:val="none"/>
                <w:lang w:val="zh-CN"/>
              </w:rPr>
              <w:t>住宿酒店</w:t>
            </w:r>
            <w:r>
              <w:rPr>
                <w:rFonts w:hint="eastAsia" w:ascii="宋体" w:hAnsi="宋体" w:cs="宋体"/>
                <w:sz w:val="24"/>
                <w:highlight w:val="none"/>
              </w:rPr>
              <w:t>安排的合理性（须</w:t>
            </w:r>
            <w:r>
              <w:rPr>
                <w:rFonts w:hint="eastAsia" w:ascii="宋体" w:hAnsi="宋体" w:cs="宋体"/>
                <w:sz w:val="24"/>
                <w:highlight w:val="none"/>
                <w:lang w:val="zh-CN"/>
              </w:rPr>
              <w:t>标明酒店星级）打分：根据酒店安排，安排五星级（</w:t>
            </w:r>
            <w:r>
              <w:rPr>
                <w:rFonts w:hint="eastAsia" w:ascii="宋体" w:hAnsi="宋体" w:cs="宋体"/>
                <w:sz w:val="24"/>
                <w:highlight w:val="none"/>
                <w:lang w:val="en-US" w:eastAsia="zh-CN"/>
              </w:rPr>
              <w:t>五钻</w:t>
            </w:r>
            <w:r>
              <w:rPr>
                <w:rFonts w:hint="eastAsia" w:ascii="宋体" w:hAnsi="宋体" w:cs="宋体"/>
                <w:sz w:val="24"/>
                <w:highlight w:val="none"/>
                <w:lang w:val="zh-CN"/>
              </w:rPr>
              <w:t>）、四星（</w:t>
            </w:r>
            <w:r>
              <w:rPr>
                <w:rFonts w:hint="eastAsia" w:ascii="宋体" w:hAnsi="宋体" w:cs="宋体"/>
                <w:sz w:val="24"/>
                <w:highlight w:val="none"/>
                <w:lang w:val="en-US" w:eastAsia="zh-CN"/>
              </w:rPr>
              <w:t>四钻</w:t>
            </w:r>
            <w:r>
              <w:rPr>
                <w:rFonts w:hint="eastAsia" w:ascii="宋体" w:hAnsi="宋体" w:cs="宋体"/>
                <w:sz w:val="24"/>
                <w:highlight w:val="none"/>
                <w:lang w:val="zh-CN"/>
              </w:rPr>
              <w:t>）级酒店及根据酒店</w:t>
            </w:r>
            <w:r>
              <w:rPr>
                <w:rFonts w:hint="eastAsia" w:ascii="宋体" w:hAnsi="宋体" w:cs="宋体"/>
                <w:sz w:val="24"/>
                <w:highlight w:val="none"/>
                <w:lang w:val="en-US" w:eastAsia="zh-CN"/>
              </w:rPr>
              <w:t>位置</w:t>
            </w:r>
            <w:r>
              <w:rPr>
                <w:rFonts w:hint="eastAsia" w:ascii="宋体" w:hAnsi="宋体" w:cs="宋体"/>
                <w:sz w:val="24"/>
                <w:highlight w:val="none"/>
                <w:lang w:val="zh-CN"/>
              </w:rPr>
              <w:t>的合理性情况进行打分。（酒店等级可参照四星级（</w:t>
            </w:r>
            <w:r>
              <w:rPr>
                <w:rFonts w:hint="eastAsia" w:ascii="宋体" w:hAnsi="宋体" w:cs="宋体"/>
                <w:sz w:val="24"/>
                <w:highlight w:val="none"/>
                <w:lang w:val="en-US" w:eastAsia="zh-CN"/>
              </w:rPr>
              <w:t>四钻</w:t>
            </w:r>
            <w:r>
              <w:rPr>
                <w:rFonts w:hint="eastAsia" w:ascii="宋体" w:hAnsi="宋体" w:cs="宋体"/>
                <w:sz w:val="24"/>
                <w:highlight w:val="none"/>
                <w:lang w:val="zh-CN"/>
              </w:rPr>
              <w:t>）或五星级（</w:t>
            </w:r>
            <w:r>
              <w:rPr>
                <w:rFonts w:hint="eastAsia" w:ascii="宋体" w:hAnsi="宋体" w:cs="宋体"/>
                <w:sz w:val="24"/>
                <w:highlight w:val="none"/>
                <w:lang w:val="en-US" w:eastAsia="zh-CN"/>
              </w:rPr>
              <w:t>五钻</w:t>
            </w:r>
            <w:r>
              <w:rPr>
                <w:rFonts w:hint="eastAsia" w:ascii="宋体" w:hAnsi="宋体" w:cs="宋体"/>
                <w:sz w:val="24"/>
                <w:highlight w:val="none"/>
                <w:lang w:val="zh-CN"/>
              </w:rPr>
              <w:t>）酒店挂牌认定标准）</w:t>
            </w:r>
          </w:p>
          <w:p w14:paraId="7213148C">
            <w:pPr>
              <w:pStyle w:val="137"/>
              <w:wordWrap/>
              <w:adjustRightInd/>
              <w:snapToGrid/>
              <w:spacing w:before="0" w:line="360" w:lineRule="auto"/>
              <w:ind w:firstLine="0" w:firstLineChars="0"/>
              <w:textAlignment w:val="auto"/>
              <w:rPr>
                <w:rFonts w:hint="eastAsia" w:ascii="宋体" w:hAnsi="宋体" w:eastAsia="宋体" w:cs="宋体"/>
                <w:color w:val="auto"/>
                <w:kern w:val="2"/>
                <w:sz w:val="24"/>
                <w:szCs w:val="24"/>
                <w:highlight w:val="none"/>
                <w:lang w:val="zh-TW" w:eastAsia="zh-CN" w:bidi="ar-SA"/>
              </w:rPr>
            </w:pPr>
            <w:r>
              <w:rPr>
                <w:rFonts w:hint="eastAsia" w:ascii="宋体" w:hAnsi="宋体" w:cs="宋体"/>
                <w:color w:val="000000"/>
                <w:kern w:val="0"/>
                <w:szCs w:val="24"/>
                <w:highlight w:val="none"/>
                <w:lang w:bidi="ar"/>
              </w:rPr>
              <w:t>注：安排全面、准确、合理得</w:t>
            </w:r>
            <w:r>
              <w:rPr>
                <w:rFonts w:hint="eastAsia" w:ascii="宋体" w:hAnsi="宋体" w:cs="宋体"/>
                <w:color w:val="000000"/>
                <w:kern w:val="0"/>
                <w:szCs w:val="24"/>
                <w:highlight w:val="none"/>
                <w:lang w:val="en-US" w:eastAsia="zh-CN" w:bidi="ar"/>
              </w:rPr>
              <w:t>5</w:t>
            </w:r>
            <w:r>
              <w:rPr>
                <w:rFonts w:hint="eastAsia" w:ascii="宋体" w:hAnsi="宋体" w:cs="宋体"/>
                <w:color w:val="000000"/>
                <w:kern w:val="0"/>
                <w:szCs w:val="24"/>
                <w:highlight w:val="none"/>
                <w:lang w:bidi="ar"/>
              </w:rPr>
              <w:t>分；安排部分全面、准确、合理得</w:t>
            </w:r>
            <w:r>
              <w:rPr>
                <w:rFonts w:hint="eastAsia" w:ascii="宋体" w:hAnsi="宋体" w:cs="宋体"/>
                <w:color w:val="000000"/>
                <w:kern w:val="0"/>
                <w:szCs w:val="24"/>
                <w:highlight w:val="none"/>
                <w:lang w:val="en-US" w:eastAsia="zh-CN" w:bidi="ar"/>
              </w:rPr>
              <w:t>3</w:t>
            </w:r>
            <w:r>
              <w:rPr>
                <w:rFonts w:hint="eastAsia" w:ascii="宋体" w:hAnsi="宋体" w:cs="宋体"/>
                <w:color w:val="000000"/>
                <w:kern w:val="0"/>
                <w:szCs w:val="24"/>
                <w:highlight w:val="none"/>
                <w:lang w:bidi="ar"/>
              </w:rPr>
              <w:t>分；安排不全面或不合理的得1分；</w:t>
            </w:r>
            <w:r>
              <w:rPr>
                <w:rFonts w:hint="eastAsia" w:ascii="宋体" w:hAnsi="宋体" w:cs="宋体"/>
                <w:color w:val="000000"/>
                <w:szCs w:val="24"/>
                <w:highlight w:val="none"/>
              </w:rPr>
              <w:t>未提供内容不得分</w:t>
            </w:r>
            <w:r>
              <w:rPr>
                <w:rFonts w:hint="eastAsia" w:ascii="宋体" w:hAnsi="宋体" w:cs="宋体"/>
                <w:color w:val="000000"/>
                <w:kern w:val="0"/>
                <w:szCs w:val="24"/>
                <w:highlight w:val="none"/>
                <w:lang w:bidi="ar"/>
              </w:rPr>
              <w:t>。</w:t>
            </w:r>
          </w:p>
        </w:tc>
        <w:tc>
          <w:tcPr>
            <w:tcW w:w="540" w:type="dxa"/>
            <w:shd w:val="clear" w:color="auto" w:fill="auto"/>
            <w:vAlign w:val="center"/>
          </w:tcPr>
          <w:p w14:paraId="595F24B2">
            <w:pPr>
              <w:pStyle w:val="137"/>
              <w:wordWrap/>
              <w:adjustRightInd/>
              <w:snapToGrid/>
              <w:spacing w:before="0" w:line="36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rPr>
              <w:t>5</w:t>
            </w:r>
          </w:p>
        </w:tc>
        <w:tc>
          <w:tcPr>
            <w:tcW w:w="810" w:type="dxa"/>
            <w:shd w:val="clear" w:color="auto" w:fill="auto"/>
            <w:vAlign w:val="center"/>
          </w:tcPr>
          <w:p w14:paraId="54DA4646">
            <w:pPr>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c>
          <w:tcPr>
            <w:tcW w:w="998" w:type="dxa"/>
            <w:vMerge w:val="continue"/>
            <w:vAlign w:val="center"/>
          </w:tcPr>
          <w:p w14:paraId="10A4EB8F">
            <w:pPr>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rPr>
            </w:pPr>
          </w:p>
        </w:tc>
      </w:tr>
      <w:tr w14:paraId="58CE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vAlign w:val="center"/>
          </w:tcPr>
          <w:p w14:paraId="7F9CB396">
            <w:pPr>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9</w:t>
            </w:r>
          </w:p>
        </w:tc>
        <w:tc>
          <w:tcPr>
            <w:tcW w:w="6502" w:type="dxa"/>
            <w:shd w:val="clear" w:color="auto" w:fill="auto"/>
            <w:vAlign w:val="center"/>
          </w:tcPr>
          <w:p w14:paraId="2CAA3F2E">
            <w:pPr>
              <w:pStyle w:val="966"/>
              <w:widowControl w:val="0"/>
              <w:numPr>
                <w:ilvl w:val="0"/>
                <w:numId w:val="0"/>
              </w:numPr>
              <w:spacing w:line="360" w:lineRule="auto"/>
              <w:jc w:val="both"/>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val="zh-CN" w:eastAsia="zh-CN"/>
              </w:rPr>
              <w:t>）</w:t>
            </w:r>
            <w:r>
              <w:rPr>
                <w:rFonts w:hint="eastAsia" w:ascii="宋体" w:hAnsi="宋体" w:eastAsia="宋体" w:cs="宋体"/>
                <w:color w:val="000000"/>
                <w:sz w:val="24"/>
                <w:szCs w:val="24"/>
                <w:highlight w:val="none"/>
                <w:lang w:val="en-US" w:eastAsia="zh-CN"/>
              </w:rPr>
              <w:t>用餐</w:t>
            </w:r>
            <w:r>
              <w:rPr>
                <w:rFonts w:hint="eastAsia" w:cs="宋体"/>
                <w:color w:val="000000"/>
                <w:sz w:val="24"/>
                <w:szCs w:val="24"/>
                <w:highlight w:val="none"/>
                <w:lang w:val="en-US" w:eastAsia="zh-CN"/>
              </w:rPr>
              <w:t>环境</w:t>
            </w:r>
            <w:r>
              <w:rPr>
                <w:rFonts w:hint="eastAsia" w:ascii="宋体" w:hAnsi="宋体" w:eastAsia="宋体" w:cs="宋体"/>
                <w:color w:val="000000"/>
                <w:sz w:val="24"/>
                <w:szCs w:val="24"/>
                <w:highlight w:val="none"/>
                <w:lang w:val="zh-CN"/>
              </w:rPr>
              <w:t>及餐标</w:t>
            </w:r>
            <w:r>
              <w:rPr>
                <w:rFonts w:hint="eastAsia" w:cs="宋体"/>
                <w:color w:val="000000"/>
                <w:sz w:val="24"/>
                <w:szCs w:val="24"/>
                <w:highlight w:val="none"/>
                <w:lang w:val="en-US" w:eastAsia="zh-CN"/>
              </w:rPr>
              <w:t>就采购需求</w:t>
            </w:r>
            <w:r>
              <w:rPr>
                <w:rFonts w:hint="eastAsia" w:ascii="宋体" w:hAnsi="宋体" w:eastAsia="宋体" w:cs="宋体"/>
                <w:color w:val="000000"/>
                <w:sz w:val="24"/>
                <w:szCs w:val="24"/>
                <w:highlight w:val="none"/>
                <w:lang w:val="zh-CN"/>
              </w:rPr>
              <w:t>打分</w:t>
            </w:r>
            <w:r>
              <w:rPr>
                <w:rFonts w:hint="eastAsia" w:ascii="宋体" w:hAnsi="宋体" w:eastAsia="宋体" w:cs="宋体"/>
                <w:color w:val="000000"/>
                <w:sz w:val="24"/>
                <w:szCs w:val="24"/>
                <w:highlight w:val="none"/>
                <w:lang w:val="zh-CN" w:eastAsia="zh-CN"/>
              </w:rPr>
              <w:t>。</w:t>
            </w:r>
          </w:p>
          <w:p w14:paraId="1B8D7E9C">
            <w:pPr>
              <w:pStyle w:val="966"/>
              <w:widowControl w:val="0"/>
              <w:numPr>
                <w:ilvl w:val="0"/>
                <w:numId w:val="0"/>
              </w:numPr>
              <w:spacing w:line="36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用餐</w:t>
            </w:r>
            <w:r>
              <w:rPr>
                <w:rFonts w:hint="eastAsia" w:cs="宋体"/>
                <w:color w:val="000000"/>
                <w:sz w:val="24"/>
                <w:szCs w:val="24"/>
                <w:highlight w:val="none"/>
                <w:lang w:val="en-US" w:eastAsia="zh-CN"/>
              </w:rPr>
              <w:t>环境及</w:t>
            </w:r>
            <w:r>
              <w:rPr>
                <w:rFonts w:hint="eastAsia" w:ascii="宋体" w:hAnsi="宋体" w:eastAsia="宋体" w:cs="宋体"/>
                <w:color w:val="000000"/>
                <w:sz w:val="24"/>
                <w:szCs w:val="24"/>
                <w:highlight w:val="none"/>
                <w:lang w:val="en-US" w:eastAsia="zh-CN"/>
              </w:rPr>
              <w:t>餐标</w:t>
            </w:r>
            <w:r>
              <w:rPr>
                <w:rFonts w:hint="eastAsia" w:ascii="宋体" w:hAnsi="宋体" w:eastAsia="宋体" w:cs="宋体"/>
                <w:color w:val="auto"/>
                <w:sz w:val="24"/>
                <w:szCs w:val="24"/>
                <w:highlight w:val="none"/>
                <w:lang w:val="en-US" w:eastAsia="zh-CN"/>
              </w:rPr>
              <w:t>整体安排合理丰富多样化能满足各种需求的</w:t>
            </w:r>
            <w:r>
              <w:rPr>
                <w:rFonts w:hint="eastAsia" w:ascii="宋体" w:hAnsi="宋体" w:eastAsia="宋体" w:cs="宋体"/>
                <w:color w:val="000000"/>
                <w:sz w:val="24"/>
                <w:szCs w:val="24"/>
                <w:highlight w:val="none"/>
                <w:lang w:val="en-US" w:eastAsia="zh-CN"/>
              </w:rPr>
              <w:t>得6分；</w:t>
            </w:r>
          </w:p>
          <w:p w14:paraId="5484533A">
            <w:pPr>
              <w:pStyle w:val="966"/>
              <w:widowControl w:val="0"/>
              <w:numPr>
                <w:ilvl w:val="0"/>
                <w:numId w:val="0"/>
              </w:numPr>
              <w:spacing w:line="36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用餐</w:t>
            </w:r>
            <w:r>
              <w:rPr>
                <w:rFonts w:hint="eastAsia" w:cs="宋体"/>
                <w:color w:val="000000"/>
                <w:sz w:val="24"/>
                <w:szCs w:val="24"/>
                <w:highlight w:val="none"/>
                <w:lang w:val="en-US" w:eastAsia="zh-CN"/>
              </w:rPr>
              <w:t>环境及</w:t>
            </w:r>
            <w:r>
              <w:rPr>
                <w:rFonts w:hint="eastAsia" w:ascii="宋体" w:hAnsi="宋体" w:eastAsia="宋体" w:cs="宋体"/>
                <w:color w:val="000000"/>
                <w:sz w:val="24"/>
                <w:szCs w:val="24"/>
                <w:highlight w:val="none"/>
                <w:lang w:val="en-US" w:eastAsia="zh-CN"/>
              </w:rPr>
              <w:t>餐标</w:t>
            </w:r>
            <w:r>
              <w:rPr>
                <w:rFonts w:hint="eastAsia" w:ascii="宋体" w:hAnsi="宋体" w:eastAsia="宋体" w:cs="宋体"/>
                <w:color w:val="auto"/>
                <w:sz w:val="24"/>
                <w:szCs w:val="24"/>
                <w:highlight w:val="none"/>
                <w:lang w:val="en-US" w:eastAsia="zh-CN"/>
              </w:rPr>
              <w:t>整体安排较合理丰富多样化一般</w:t>
            </w:r>
            <w:r>
              <w:rPr>
                <w:rFonts w:hint="eastAsia" w:ascii="宋体" w:hAnsi="宋体" w:eastAsia="宋体" w:cs="宋体"/>
                <w:color w:val="000000"/>
                <w:sz w:val="24"/>
                <w:szCs w:val="24"/>
                <w:highlight w:val="none"/>
                <w:lang w:val="en-US" w:eastAsia="zh-CN"/>
              </w:rPr>
              <w:t>得</w:t>
            </w:r>
            <w:r>
              <w:rPr>
                <w:rFonts w:hint="eastAsia"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分；</w:t>
            </w:r>
          </w:p>
          <w:p w14:paraId="4188A9C2">
            <w:pPr>
              <w:pStyle w:val="966"/>
              <w:widowControl w:val="0"/>
              <w:numPr>
                <w:ilvl w:val="0"/>
                <w:numId w:val="0"/>
              </w:numPr>
              <w:spacing w:line="360" w:lineRule="auto"/>
              <w:jc w:val="both"/>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用餐环境及餐标</w:t>
            </w:r>
            <w:r>
              <w:rPr>
                <w:rFonts w:hint="eastAsia" w:ascii="宋体" w:hAnsi="宋体" w:eastAsia="宋体" w:cs="宋体"/>
                <w:color w:val="auto"/>
                <w:sz w:val="24"/>
                <w:szCs w:val="24"/>
                <w:highlight w:val="none"/>
                <w:lang w:val="en-US" w:eastAsia="zh-CN"/>
              </w:rPr>
              <w:t>整体安排不合理菜品单调的</w:t>
            </w:r>
            <w:r>
              <w:rPr>
                <w:rFonts w:hint="eastAsia" w:ascii="宋体" w:hAnsi="宋体" w:eastAsia="宋体" w:cs="宋体"/>
                <w:color w:val="000000"/>
                <w:sz w:val="24"/>
                <w:szCs w:val="24"/>
                <w:highlight w:val="none"/>
                <w:lang w:val="en-US" w:eastAsia="zh-CN"/>
              </w:rPr>
              <w:t>得2分；</w:t>
            </w:r>
          </w:p>
          <w:p w14:paraId="4D0A286E">
            <w:pPr>
              <w:pStyle w:val="966"/>
              <w:widowControl w:val="0"/>
              <w:numPr>
                <w:ilvl w:val="0"/>
                <w:numId w:val="0"/>
              </w:numPr>
              <w:spacing w:line="360" w:lineRule="auto"/>
              <w:ind w:left="0" w:leftChars="0" w:firstLine="0" w:firstLineChars="0"/>
              <w:jc w:val="both"/>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000000"/>
                <w:sz w:val="24"/>
                <w:szCs w:val="24"/>
                <w:highlight w:val="none"/>
                <w:lang w:val="en-US" w:eastAsia="zh-CN"/>
              </w:rPr>
              <w:t>用餐</w:t>
            </w:r>
            <w:r>
              <w:rPr>
                <w:rFonts w:hint="eastAsia" w:cs="宋体"/>
                <w:color w:val="000000"/>
                <w:sz w:val="24"/>
                <w:szCs w:val="24"/>
                <w:highlight w:val="none"/>
                <w:lang w:val="en-US" w:eastAsia="zh-CN"/>
              </w:rPr>
              <w:t>环境及</w:t>
            </w:r>
            <w:r>
              <w:rPr>
                <w:rFonts w:hint="eastAsia" w:ascii="宋体" w:hAnsi="宋体" w:eastAsia="宋体" w:cs="宋体"/>
                <w:color w:val="000000"/>
                <w:sz w:val="24"/>
                <w:szCs w:val="24"/>
                <w:highlight w:val="none"/>
                <w:lang w:val="en-US" w:eastAsia="zh-CN"/>
              </w:rPr>
              <w:t>餐标不提供不得分。</w:t>
            </w:r>
          </w:p>
        </w:tc>
        <w:tc>
          <w:tcPr>
            <w:tcW w:w="540" w:type="dxa"/>
            <w:shd w:val="clear" w:color="auto" w:fill="auto"/>
            <w:vAlign w:val="center"/>
          </w:tcPr>
          <w:p w14:paraId="0D977158">
            <w:pPr>
              <w:pStyle w:val="137"/>
              <w:wordWrap/>
              <w:adjustRightInd/>
              <w:snapToGrid/>
              <w:spacing w:before="0" w:line="36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rPr>
              <w:t>6</w:t>
            </w:r>
          </w:p>
        </w:tc>
        <w:tc>
          <w:tcPr>
            <w:tcW w:w="810" w:type="dxa"/>
            <w:shd w:val="clear" w:color="auto" w:fill="auto"/>
            <w:vAlign w:val="center"/>
          </w:tcPr>
          <w:p w14:paraId="7A23DACB">
            <w:pPr>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c>
          <w:tcPr>
            <w:tcW w:w="998" w:type="dxa"/>
            <w:vMerge w:val="continue"/>
            <w:vAlign w:val="center"/>
          </w:tcPr>
          <w:p w14:paraId="2EF2ACF7">
            <w:pPr>
              <w:snapToGrid w:val="0"/>
              <w:spacing w:before="0" w:beforeAutospacing="0" w:after="0" w:afterAutospacing="0" w:line="360" w:lineRule="auto"/>
              <w:ind w:left="0" w:leftChars="0" w:right="0" w:rightChars="0"/>
              <w:jc w:val="center"/>
              <w:rPr>
                <w:rFonts w:hint="default" w:ascii="宋体" w:hAnsi="宋体" w:eastAsia="宋体" w:cs="宋体"/>
                <w:color w:val="auto"/>
                <w:sz w:val="24"/>
                <w:szCs w:val="24"/>
                <w:highlight w:val="none"/>
                <w:lang w:val="en-US"/>
              </w:rPr>
            </w:pPr>
          </w:p>
        </w:tc>
      </w:tr>
      <w:tr w14:paraId="46E0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vAlign w:val="center"/>
          </w:tcPr>
          <w:p w14:paraId="3B61C0C1">
            <w:pPr>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6502" w:type="dxa"/>
            <w:shd w:val="clear" w:color="auto" w:fill="auto"/>
            <w:vAlign w:val="top"/>
          </w:tcPr>
          <w:p w14:paraId="1BBA76FB">
            <w:pPr>
              <w:pStyle w:val="137"/>
              <w:numPr>
                <w:ilvl w:val="0"/>
                <w:numId w:val="0"/>
              </w:numPr>
              <w:wordWrap/>
              <w:adjustRightInd/>
              <w:snapToGrid/>
              <w:spacing w:before="0" w:line="360" w:lineRule="auto"/>
              <w:ind w:left="0" w:leftChars="0" w:firstLine="0" w:firstLineChars="0"/>
              <w:textAlignment w:val="auto"/>
              <w:rPr>
                <w:rFonts w:hint="eastAsia" w:ascii="宋体" w:hAnsi="宋体" w:eastAsia="宋体" w:cs="宋体"/>
                <w:color w:val="000000"/>
                <w:kern w:val="2"/>
                <w:sz w:val="24"/>
                <w:szCs w:val="24"/>
                <w:highlight w:val="none"/>
                <w:lang w:val="zh-TW" w:eastAsia="zh-CN" w:bidi="ar-SA"/>
              </w:rPr>
            </w:pPr>
            <w:r>
              <w:rPr>
                <w:rFonts w:hint="eastAsia" w:ascii="宋体" w:hAnsi="宋体" w:eastAsia="宋体" w:cs="宋体"/>
                <w:color w:val="auto"/>
                <w:kern w:val="2"/>
                <w:sz w:val="24"/>
                <w:szCs w:val="24"/>
                <w:highlight w:val="none"/>
                <w:lang w:val="en-US" w:eastAsia="zh-CN" w:bidi="ar-SA"/>
              </w:rPr>
              <w:t>三年内</w:t>
            </w:r>
            <w:r>
              <w:rPr>
                <w:rFonts w:hint="eastAsia" w:ascii="宋体" w:hAnsi="宋体" w:eastAsia="宋体" w:cs="宋体"/>
                <w:color w:val="auto"/>
                <w:kern w:val="2"/>
                <w:sz w:val="24"/>
                <w:szCs w:val="24"/>
                <w:highlight w:val="none"/>
                <w:lang w:val="zh-CN" w:eastAsia="zh-CN" w:bidi="ar-SA"/>
              </w:rPr>
              <w:t>旅游车或其他交通工具安排</w:t>
            </w:r>
            <w:r>
              <w:rPr>
                <w:rFonts w:hint="eastAsia" w:ascii="宋体" w:hAnsi="宋体" w:eastAsia="宋体" w:cs="宋体"/>
                <w:color w:val="auto"/>
                <w:spacing w:val="-6"/>
                <w:sz w:val="24"/>
                <w:szCs w:val="24"/>
                <w:highlight w:val="none"/>
                <w:lang w:val="zh-CN" w:eastAsia="zh-CN"/>
              </w:rPr>
              <w:t>（提供有效的车辆租赁协议</w:t>
            </w:r>
            <w:r>
              <w:rPr>
                <w:rFonts w:hint="eastAsia" w:ascii="宋体" w:hAnsi="宋体" w:cs="宋体"/>
                <w:color w:val="auto"/>
                <w:spacing w:val="-6"/>
                <w:sz w:val="24"/>
                <w:szCs w:val="24"/>
                <w:highlight w:val="none"/>
                <w:lang w:val="zh-CN" w:eastAsia="zh-CN"/>
              </w:rPr>
              <w:t>，</w:t>
            </w:r>
            <w:r>
              <w:rPr>
                <w:rFonts w:hint="eastAsia" w:ascii="宋体" w:hAnsi="宋体" w:eastAsia="宋体" w:cs="宋体"/>
                <w:color w:val="auto"/>
                <w:spacing w:val="-6"/>
                <w:sz w:val="24"/>
                <w:szCs w:val="24"/>
                <w:highlight w:val="none"/>
                <w:lang w:val="zh-CN" w:eastAsia="zh-CN"/>
              </w:rPr>
              <w:t>否则不得分。）</w:t>
            </w:r>
            <w:r>
              <w:rPr>
                <w:rFonts w:hint="eastAsia" w:ascii="宋体" w:hAnsi="宋体" w:cs="宋体"/>
                <w:color w:val="auto"/>
                <w:kern w:val="2"/>
                <w:sz w:val="24"/>
                <w:szCs w:val="24"/>
                <w:highlight w:val="none"/>
                <w:lang w:val="en-US" w:eastAsia="zh-CN" w:bidi="ar-SA"/>
              </w:rPr>
              <w:t>；</w:t>
            </w:r>
          </w:p>
        </w:tc>
        <w:tc>
          <w:tcPr>
            <w:tcW w:w="540" w:type="dxa"/>
            <w:shd w:val="clear" w:color="auto" w:fill="auto"/>
            <w:vAlign w:val="center"/>
          </w:tcPr>
          <w:p w14:paraId="7FF688CE">
            <w:pPr>
              <w:pStyle w:val="137"/>
              <w:wordWrap/>
              <w:adjustRightInd/>
              <w:snapToGrid/>
              <w:spacing w:before="0" w:line="36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rPr>
              <w:t>5</w:t>
            </w:r>
          </w:p>
        </w:tc>
        <w:tc>
          <w:tcPr>
            <w:tcW w:w="810" w:type="dxa"/>
            <w:shd w:val="clear" w:color="auto" w:fill="auto"/>
            <w:vAlign w:val="center"/>
          </w:tcPr>
          <w:p w14:paraId="0A4318FE">
            <w:pPr>
              <w:snapToGrid w:val="0"/>
              <w:spacing w:before="0" w:beforeAutospacing="0" w:after="0" w:afterAutospacing="0" w:line="360" w:lineRule="auto"/>
              <w:ind w:left="0" w:leftChars="0" w:right="0" w:right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客</w:t>
            </w:r>
            <w:r>
              <w:rPr>
                <w:rFonts w:hint="eastAsia" w:ascii="宋体" w:hAnsi="宋体" w:eastAsia="宋体" w:cs="宋体"/>
                <w:bCs/>
                <w:color w:val="auto"/>
                <w:sz w:val="24"/>
                <w:szCs w:val="24"/>
                <w:highlight w:val="none"/>
              </w:rPr>
              <w:t>观分</w:t>
            </w:r>
          </w:p>
        </w:tc>
        <w:tc>
          <w:tcPr>
            <w:tcW w:w="998" w:type="dxa"/>
            <w:vAlign w:val="center"/>
          </w:tcPr>
          <w:p w14:paraId="65207CFB">
            <w:pPr>
              <w:snapToGrid w:val="0"/>
              <w:spacing w:before="0" w:beforeAutospacing="0" w:after="0" w:afterAutospacing="0" w:line="360" w:lineRule="auto"/>
              <w:ind w:left="0" w:leftChars="0" w:right="0" w:rightChars="0"/>
              <w:jc w:val="center"/>
              <w:rPr>
                <w:rFonts w:hint="default" w:ascii="宋体" w:hAnsi="宋体" w:eastAsia="宋体" w:cs="宋体"/>
                <w:color w:val="auto"/>
                <w:sz w:val="24"/>
                <w:szCs w:val="24"/>
                <w:highlight w:val="none"/>
                <w:lang w:val="en-US"/>
              </w:rPr>
            </w:pPr>
            <w:r>
              <w:rPr>
                <w:rFonts w:hint="eastAsia" w:ascii="宋体" w:hAnsi="宋体" w:cs="宋体"/>
                <w:color w:val="000000"/>
                <w:sz w:val="24"/>
                <w:szCs w:val="24"/>
                <w:highlight w:val="none"/>
                <w:lang w:val="en-US" w:eastAsia="zh-CN"/>
              </w:rPr>
              <w:t>车辆情况</w:t>
            </w:r>
          </w:p>
        </w:tc>
      </w:tr>
      <w:tr w14:paraId="1359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vAlign w:val="center"/>
          </w:tcPr>
          <w:p w14:paraId="320A77A8">
            <w:pPr>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6502" w:type="dxa"/>
            <w:shd w:val="clear" w:color="auto" w:fill="auto"/>
            <w:vAlign w:val="center"/>
          </w:tcPr>
          <w:p w14:paraId="28F53C99">
            <w:pPr>
              <w:pStyle w:val="137"/>
              <w:widowControl w:val="0"/>
              <w:numPr>
                <w:ilvl w:val="0"/>
                <w:numId w:val="0"/>
              </w:numPr>
              <w:wordWrap/>
              <w:adjustRightInd/>
              <w:snapToGrid/>
              <w:spacing w:before="0"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投标人投入本项目的导游人数</w:t>
            </w:r>
            <w:r>
              <w:rPr>
                <w:rFonts w:hint="eastAsia" w:ascii="宋体" w:hAnsi="宋体" w:cs="宋体"/>
                <w:color w:val="000000"/>
                <w:sz w:val="24"/>
                <w:szCs w:val="24"/>
                <w:highlight w:val="none"/>
                <w:lang w:val="en-US" w:eastAsia="zh-CN"/>
              </w:rPr>
              <w:t>具备3</w:t>
            </w:r>
            <w:r>
              <w:rPr>
                <w:rFonts w:hint="eastAsia" w:ascii="宋体" w:hAnsi="宋体" w:eastAsia="宋体" w:cs="宋体"/>
                <w:color w:val="000000"/>
                <w:sz w:val="24"/>
                <w:szCs w:val="24"/>
                <w:highlight w:val="none"/>
              </w:rPr>
              <w:t>人</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val="en-US" w:eastAsia="zh-CN"/>
              </w:rPr>
              <w:t>少于2人不得分，</w:t>
            </w:r>
            <w:r>
              <w:rPr>
                <w:rFonts w:hint="eastAsia" w:ascii="宋体" w:hAnsi="宋体" w:eastAsia="宋体" w:cs="宋体"/>
                <w:color w:val="000000"/>
                <w:sz w:val="24"/>
                <w:szCs w:val="24"/>
                <w:highlight w:val="none"/>
              </w:rPr>
              <w:t>每增加1人加</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分，本项最</w:t>
            </w:r>
            <w:r>
              <w:rPr>
                <w:rFonts w:hint="eastAsia" w:ascii="宋体" w:hAnsi="宋体" w:eastAsia="宋体" w:cs="宋体"/>
                <w:color w:val="000000"/>
                <w:sz w:val="24"/>
                <w:szCs w:val="24"/>
                <w:highlight w:val="none"/>
                <w:lang w:eastAsia="zh-CN"/>
              </w:rPr>
              <w:t>高</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分。</w:t>
            </w:r>
          </w:p>
          <w:p w14:paraId="32D9D6FE">
            <w:pPr>
              <w:pStyle w:val="137"/>
              <w:widowControl w:val="0"/>
              <w:numPr>
                <w:ilvl w:val="0"/>
                <w:numId w:val="0"/>
              </w:numPr>
              <w:wordWrap/>
              <w:adjustRightInd/>
              <w:snapToGrid/>
              <w:spacing w:before="0" w:line="360" w:lineRule="auto"/>
              <w:ind w:left="0" w:leftChars="0" w:firstLine="0" w:firstLineChars="0"/>
              <w:textAlignment w:val="auto"/>
              <w:rPr>
                <w:rFonts w:hint="eastAsia" w:ascii="宋体" w:hAnsi="宋体" w:eastAsia="宋体" w:cs="宋体"/>
                <w:color w:val="000000"/>
                <w:kern w:val="2"/>
                <w:sz w:val="24"/>
                <w:szCs w:val="24"/>
                <w:highlight w:val="none"/>
                <w:lang w:val="zh-TW" w:eastAsia="zh-CN" w:bidi="ar-SA"/>
              </w:rPr>
            </w:pPr>
            <w:r>
              <w:rPr>
                <w:rFonts w:hint="eastAsia" w:ascii="宋体" w:hAnsi="宋体" w:eastAsia="宋体" w:cs="宋体"/>
                <w:b/>
                <w:bCs/>
                <w:color w:val="000000"/>
                <w:kern w:val="2"/>
                <w:sz w:val="24"/>
                <w:szCs w:val="24"/>
                <w:highlight w:val="none"/>
                <w:lang w:val="en-US" w:eastAsia="zh-CN"/>
              </w:rPr>
              <w:t>【证明材料：</w:t>
            </w:r>
            <w:r>
              <w:rPr>
                <w:rFonts w:hint="eastAsia" w:ascii="宋体" w:hAnsi="宋体" w:eastAsia="宋体" w:cs="宋体"/>
                <w:b/>
                <w:bCs/>
                <w:color w:val="000000"/>
                <w:sz w:val="24"/>
                <w:szCs w:val="24"/>
                <w:highlight w:val="none"/>
              </w:rPr>
              <w:t>提供本单位导游资格证书及近3个月中的</w:t>
            </w:r>
            <w:r>
              <w:rPr>
                <w:rFonts w:hint="eastAsia" w:ascii="宋体" w:hAnsi="宋体" w:cs="宋体"/>
                <w:b/>
                <w:bCs/>
                <w:color w:val="000000"/>
                <w:sz w:val="24"/>
                <w:szCs w:val="24"/>
                <w:highlight w:val="none"/>
                <w:lang w:val="en-US" w:eastAsia="zh-CN"/>
              </w:rPr>
              <w:t>任</w:t>
            </w:r>
            <w:r>
              <w:rPr>
                <w:rFonts w:hint="eastAsia" w:ascii="宋体" w:hAnsi="宋体" w:eastAsia="宋体" w:cs="宋体"/>
                <w:b/>
                <w:bCs/>
                <w:color w:val="000000"/>
                <w:sz w:val="24"/>
                <w:szCs w:val="24"/>
                <w:highlight w:val="none"/>
              </w:rPr>
              <w:t>意1个月社保缴纳证明并加盖公章</w:t>
            </w:r>
            <w:r>
              <w:rPr>
                <w:rFonts w:hint="eastAsia" w:ascii="宋体" w:hAnsi="宋体" w:eastAsia="宋体" w:cs="宋体"/>
                <w:b/>
                <w:bCs/>
                <w:color w:val="000000"/>
                <w:sz w:val="24"/>
                <w:szCs w:val="24"/>
                <w:highlight w:val="none"/>
                <w:lang w:eastAsia="zh-CN"/>
              </w:rPr>
              <w:t>，否则不得分。</w:t>
            </w:r>
            <w:r>
              <w:rPr>
                <w:rFonts w:hint="eastAsia" w:ascii="宋体" w:hAnsi="宋体" w:eastAsia="宋体" w:cs="宋体"/>
                <w:b/>
                <w:bCs/>
                <w:color w:val="000000"/>
                <w:kern w:val="2"/>
                <w:sz w:val="24"/>
                <w:szCs w:val="24"/>
                <w:highlight w:val="none"/>
                <w:lang w:val="en-US" w:eastAsia="zh-CN"/>
              </w:rPr>
              <w:t>】</w:t>
            </w:r>
          </w:p>
        </w:tc>
        <w:tc>
          <w:tcPr>
            <w:tcW w:w="540" w:type="dxa"/>
            <w:shd w:val="clear" w:color="auto" w:fill="auto"/>
            <w:vAlign w:val="center"/>
          </w:tcPr>
          <w:p w14:paraId="4C0E4D05">
            <w:pPr>
              <w:pStyle w:val="137"/>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rPr>
            </w:pPr>
          </w:p>
          <w:p w14:paraId="1FA80185">
            <w:pPr>
              <w:pStyle w:val="137"/>
              <w:wordWrap/>
              <w:adjustRightInd/>
              <w:snapToGrid/>
              <w:spacing w:before="0" w:line="36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rPr>
              <w:t>8</w:t>
            </w:r>
          </w:p>
        </w:tc>
        <w:tc>
          <w:tcPr>
            <w:tcW w:w="810" w:type="dxa"/>
            <w:shd w:val="clear" w:color="auto" w:fill="auto"/>
            <w:vAlign w:val="center"/>
          </w:tcPr>
          <w:p w14:paraId="4CF73449">
            <w:pPr>
              <w:snapToGrid w:val="0"/>
              <w:spacing w:before="0" w:beforeAutospacing="0" w:after="0" w:afterAutospacing="0" w:line="360" w:lineRule="auto"/>
              <w:ind w:left="0" w:leftChars="0" w:right="0" w:rightChars="0"/>
              <w:jc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客观分</w:t>
            </w:r>
          </w:p>
        </w:tc>
        <w:tc>
          <w:tcPr>
            <w:tcW w:w="998" w:type="dxa"/>
            <w:vMerge w:val="restart"/>
            <w:vAlign w:val="center"/>
          </w:tcPr>
          <w:p w14:paraId="42B7F1B4">
            <w:pPr>
              <w:pStyle w:val="137"/>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投入本项目导游情况</w:t>
            </w:r>
          </w:p>
          <w:p w14:paraId="1BB52E88">
            <w:pPr>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rPr>
            </w:pPr>
          </w:p>
        </w:tc>
      </w:tr>
      <w:tr w14:paraId="2594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vAlign w:val="center"/>
          </w:tcPr>
          <w:p w14:paraId="323D20F5">
            <w:pPr>
              <w:snapToGrid w:val="0"/>
              <w:spacing w:before="0" w:beforeAutospacing="0" w:after="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6502" w:type="dxa"/>
            <w:shd w:val="clear" w:color="auto" w:fill="auto"/>
            <w:vAlign w:val="center"/>
          </w:tcPr>
          <w:p w14:paraId="5924F4D1">
            <w:pPr>
              <w:pStyle w:val="137"/>
              <w:widowControl w:val="0"/>
              <w:numPr>
                <w:ilvl w:val="0"/>
                <w:numId w:val="0"/>
              </w:numPr>
              <w:wordWrap/>
              <w:adjustRightInd/>
              <w:snapToGrid/>
              <w:spacing w:before="0" w:line="360" w:lineRule="auto"/>
              <w:ind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投入本项目的导游中有</w:t>
            </w:r>
            <w:r>
              <w:rPr>
                <w:rFonts w:hint="eastAsia" w:ascii="宋体" w:hAnsi="宋体" w:eastAsia="宋体" w:cs="宋体"/>
                <w:color w:val="000000"/>
                <w:sz w:val="24"/>
                <w:szCs w:val="24"/>
                <w:highlight w:val="none"/>
                <w:lang w:val="en-US" w:eastAsia="zh-CN"/>
              </w:rPr>
              <w:t>金牌</w:t>
            </w:r>
            <w:r>
              <w:rPr>
                <w:rFonts w:hint="eastAsia" w:ascii="宋体" w:hAnsi="宋体" w:eastAsia="宋体" w:cs="宋体"/>
                <w:color w:val="000000"/>
                <w:sz w:val="24"/>
                <w:szCs w:val="24"/>
                <w:highlight w:val="none"/>
              </w:rPr>
              <w:t>导游员</w:t>
            </w:r>
            <w:r>
              <w:rPr>
                <w:rFonts w:hint="eastAsia" w:ascii="宋体" w:hAnsi="宋体" w:cs="宋体"/>
                <w:color w:val="000000"/>
                <w:sz w:val="24"/>
                <w:szCs w:val="24"/>
                <w:highlight w:val="none"/>
                <w:lang w:val="en-US" w:eastAsia="zh-CN"/>
              </w:rPr>
              <w:t>或中、高级导游的，</w:t>
            </w:r>
            <w:r>
              <w:rPr>
                <w:rFonts w:hint="eastAsia" w:ascii="宋体" w:hAnsi="宋体" w:eastAsia="宋体" w:cs="宋体"/>
                <w:color w:val="000000"/>
                <w:sz w:val="24"/>
                <w:szCs w:val="24"/>
                <w:highlight w:val="none"/>
              </w:rPr>
              <w:t>每个得</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分，本项最</w:t>
            </w:r>
            <w:r>
              <w:rPr>
                <w:rFonts w:hint="eastAsia" w:ascii="宋体" w:hAnsi="宋体" w:eastAsia="宋体" w:cs="宋体"/>
                <w:color w:val="000000"/>
                <w:sz w:val="24"/>
                <w:szCs w:val="24"/>
                <w:highlight w:val="none"/>
                <w:lang w:eastAsia="zh-CN"/>
              </w:rPr>
              <w:t>高</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p w14:paraId="4AF79148">
            <w:pPr>
              <w:pStyle w:val="137"/>
              <w:widowControl w:val="0"/>
              <w:numPr>
                <w:ilvl w:val="0"/>
                <w:numId w:val="0"/>
              </w:numPr>
              <w:wordWrap/>
              <w:adjustRightInd/>
              <w:snapToGrid/>
              <w:spacing w:before="0" w:line="360" w:lineRule="auto"/>
              <w:ind w:left="0" w:leftChars="0" w:firstLine="0" w:firstLineChars="0"/>
              <w:textAlignment w:val="auto"/>
              <w:rPr>
                <w:rFonts w:hint="eastAsia" w:ascii="宋体" w:hAnsi="宋体" w:eastAsia="宋体" w:cs="宋体"/>
                <w:b/>
                <w:bCs/>
                <w:color w:val="000000"/>
                <w:kern w:val="2"/>
                <w:sz w:val="24"/>
                <w:szCs w:val="24"/>
                <w:highlight w:val="none"/>
                <w:lang w:val="en-US" w:eastAsia="zh-CN"/>
              </w:rPr>
            </w:pPr>
            <w:r>
              <w:rPr>
                <w:rFonts w:hint="eastAsia" w:ascii="宋体" w:hAnsi="宋体" w:eastAsia="宋体" w:cs="宋体"/>
                <w:b/>
                <w:bCs/>
                <w:color w:val="000000"/>
                <w:kern w:val="2"/>
                <w:sz w:val="24"/>
                <w:szCs w:val="24"/>
                <w:highlight w:val="none"/>
                <w:lang w:val="en-US" w:eastAsia="zh-CN"/>
              </w:rPr>
              <w:t>【证明材料：</w:t>
            </w:r>
            <w:r>
              <w:rPr>
                <w:rFonts w:hint="eastAsia" w:ascii="宋体" w:hAnsi="宋体" w:eastAsia="宋体" w:cs="宋体"/>
                <w:b/>
                <w:bCs/>
                <w:color w:val="000000"/>
                <w:sz w:val="24"/>
                <w:szCs w:val="24"/>
                <w:highlight w:val="none"/>
              </w:rPr>
              <w:t>提供本单位导游资格证书及近3个月中的</w:t>
            </w:r>
            <w:r>
              <w:rPr>
                <w:rFonts w:hint="eastAsia" w:ascii="宋体" w:hAnsi="宋体" w:cs="宋体"/>
                <w:b/>
                <w:bCs/>
                <w:color w:val="000000"/>
                <w:sz w:val="24"/>
                <w:szCs w:val="24"/>
                <w:highlight w:val="none"/>
                <w:lang w:val="en-US" w:eastAsia="zh-CN"/>
              </w:rPr>
              <w:t>任</w:t>
            </w:r>
            <w:r>
              <w:rPr>
                <w:rFonts w:hint="eastAsia" w:ascii="宋体" w:hAnsi="宋体" w:eastAsia="宋体" w:cs="宋体"/>
                <w:b/>
                <w:bCs/>
                <w:color w:val="000000"/>
                <w:sz w:val="24"/>
                <w:szCs w:val="24"/>
                <w:highlight w:val="none"/>
              </w:rPr>
              <w:t>意1个月社保缴纳证明并加盖公章</w:t>
            </w:r>
            <w:r>
              <w:rPr>
                <w:rFonts w:hint="eastAsia" w:ascii="宋体" w:hAnsi="宋体" w:eastAsia="宋体" w:cs="宋体"/>
                <w:b/>
                <w:bCs/>
                <w:color w:val="000000"/>
                <w:sz w:val="24"/>
                <w:szCs w:val="24"/>
                <w:highlight w:val="none"/>
                <w:lang w:eastAsia="zh-CN"/>
              </w:rPr>
              <w:t>，否则不得分。</w:t>
            </w:r>
            <w:r>
              <w:rPr>
                <w:rFonts w:hint="eastAsia" w:ascii="宋体" w:hAnsi="宋体" w:eastAsia="宋体" w:cs="宋体"/>
                <w:b/>
                <w:bCs/>
                <w:color w:val="000000"/>
                <w:kern w:val="2"/>
                <w:sz w:val="24"/>
                <w:szCs w:val="24"/>
                <w:highlight w:val="none"/>
                <w:lang w:val="en-US" w:eastAsia="zh-CN"/>
              </w:rPr>
              <w:t>】</w:t>
            </w:r>
          </w:p>
        </w:tc>
        <w:tc>
          <w:tcPr>
            <w:tcW w:w="540" w:type="dxa"/>
            <w:shd w:val="clear" w:color="auto" w:fill="auto"/>
            <w:vAlign w:val="center"/>
          </w:tcPr>
          <w:p w14:paraId="7AC9FB7A">
            <w:pPr>
              <w:pStyle w:val="137"/>
              <w:wordWrap/>
              <w:adjustRightInd/>
              <w:snapToGrid/>
              <w:spacing w:before="0" w:line="360" w:lineRule="auto"/>
              <w:ind w:firstLine="0" w:firstLineChars="0"/>
              <w:jc w:val="center"/>
              <w:textAlignment w:val="auto"/>
              <w:rPr>
                <w:rFonts w:hint="default" w:ascii="宋体" w:hAnsi="宋体" w:eastAsia="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6</w:t>
            </w:r>
          </w:p>
        </w:tc>
        <w:tc>
          <w:tcPr>
            <w:tcW w:w="810" w:type="dxa"/>
            <w:shd w:val="clear" w:color="auto" w:fill="auto"/>
            <w:vAlign w:val="center"/>
          </w:tcPr>
          <w:p w14:paraId="54DC2078">
            <w:pPr>
              <w:snapToGrid w:val="0"/>
              <w:spacing w:before="0" w:beforeAutospacing="0" w:after="0" w:afterAutospacing="0" w:line="360" w:lineRule="auto"/>
              <w:ind w:left="0" w:leftChars="0" w:right="0" w:right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客观分</w:t>
            </w:r>
          </w:p>
        </w:tc>
        <w:tc>
          <w:tcPr>
            <w:tcW w:w="998" w:type="dxa"/>
            <w:vMerge w:val="continue"/>
            <w:vAlign w:val="center"/>
          </w:tcPr>
          <w:p w14:paraId="2E51D99E">
            <w:pPr>
              <w:snapToGrid w:val="0"/>
              <w:spacing w:before="0" w:beforeAutospacing="0" w:after="0" w:afterAutospacing="0" w:line="360" w:lineRule="auto"/>
              <w:ind w:left="0" w:leftChars="0" w:right="0" w:rightChars="0"/>
              <w:jc w:val="center"/>
              <w:rPr>
                <w:rFonts w:hint="eastAsia" w:ascii="宋体" w:hAnsi="宋体" w:eastAsia="宋体" w:cs="宋体"/>
                <w:color w:val="auto"/>
                <w:sz w:val="24"/>
                <w:highlight w:val="none"/>
                <w:lang w:val="en-US" w:eastAsia="zh-CN"/>
              </w:rPr>
            </w:pPr>
          </w:p>
        </w:tc>
      </w:tr>
      <w:tr w14:paraId="2F94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vAlign w:val="center"/>
          </w:tcPr>
          <w:p w14:paraId="26F45100">
            <w:pPr>
              <w:snapToGrid w:val="0"/>
              <w:spacing w:before="0" w:beforeAutospacing="0" w:after="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6502" w:type="dxa"/>
            <w:shd w:val="clear" w:color="auto" w:fill="auto"/>
            <w:vAlign w:val="top"/>
          </w:tcPr>
          <w:p w14:paraId="3B0CEE57">
            <w:pPr>
              <w:widowControl/>
              <w:wordWrap/>
              <w:adjustRightInd/>
              <w:snapToGrid/>
              <w:spacing w:line="360" w:lineRule="auto"/>
              <w:ind w:firstLine="0" w:firstLineChars="0"/>
              <w:textAlignment w:val="auto"/>
              <w:rPr>
                <w:rFonts w:hint="eastAsia" w:ascii="宋体" w:hAnsi="宋体" w:eastAsia="宋体" w:cs="宋体"/>
                <w:color w:val="000000"/>
                <w:kern w:val="2"/>
                <w:sz w:val="24"/>
                <w:szCs w:val="24"/>
                <w:highlight w:val="none"/>
                <w:u w:val="none" w:color="000000"/>
                <w:lang w:val="en-US" w:eastAsia="zh-CN" w:bidi="ar-SA"/>
              </w:rPr>
            </w:pPr>
            <w:r>
              <w:rPr>
                <w:rFonts w:hint="eastAsia" w:ascii="宋体" w:hAnsi="宋体" w:eastAsia="宋体" w:cs="宋体"/>
                <w:color w:val="000000"/>
                <w:kern w:val="2"/>
                <w:sz w:val="24"/>
                <w:szCs w:val="24"/>
                <w:highlight w:val="none"/>
                <w:u w:val="none" w:color="000000"/>
                <w:lang w:val="en-US" w:eastAsia="zh-CN" w:bidi="ar-SA"/>
              </w:rPr>
              <w:t>投标人通过有效期内质量管理体系、职业健康安全管理体系、环境体系认证证书的每项得2分，最高得6分。</w:t>
            </w:r>
          </w:p>
          <w:p w14:paraId="0E788126">
            <w:pPr>
              <w:widowControl/>
              <w:wordWrap/>
              <w:adjustRightInd/>
              <w:snapToGrid/>
              <w:spacing w:line="360" w:lineRule="auto"/>
              <w:ind w:firstLine="0" w:firstLineChars="0"/>
              <w:textAlignment w:val="auto"/>
              <w:rPr>
                <w:rFonts w:hint="eastAsia" w:ascii="宋体" w:hAnsi="宋体" w:eastAsia="宋体" w:cs="宋体"/>
                <w:b/>
                <w:bCs/>
                <w:color w:val="000000"/>
                <w:kern w:val="2"/>
                <w:sz w:val="24"/>
                <w:szCs w:val="24"/>
                <w:highlight w:val="none"/>
                <w:lang w:val="en-US" w:eastAsia="zh-CN"/>
              </w:rPr>
            </w:pPr>
            <w:r>
              <w:rPr>
                <w:rFonts w:hint="eastAsia" w:ascii="宋体" w:hAnsi="宋体" w:eastAsia="宋体" w:cs="宋体"/>
                <w:b/>
                <w:bCs/>
                <w:color w:val="000000"/>
                <w:kern w:val="2"/>
                <w:sz w:val="24"/>
                <w:szCs w:val="24"/>
                <w:highlight w:val="none"/>
                <w:lang w:val="en-US" w:eastAsia="zh-CN"/>
              </w:rPr>
              <w:t>【证明材料：</w:t>
            </w:r>
            <w:r>
              <w:rPr>
                <w:rFonts w:hint="eastAsia" w:ascii="宋体" w:hAnsi="宋体" w:eastAsia="宋体" w:cs="宋体"/>
                <w:b/>
                <w:bCs/>
                <w:color w:val="000000"/>
                <w:kern w:val="2"/>
                <w:sz w:val="24"/>
                <w:szCs w:val="24"/>
                <w:highlight w:val="none"/>
                <w:u w:val="none" w:color="000000"/>
                <w:lang w:val="en-US" w:eastAsia="zh-CN" w:bidi="ar-SA"/>
              </w:rPr>
              <w:t>提供认证证书扫描件或复印件并加盖公章，否则不得分。</w:t>
            </w:r>
            <w:r>
              <w:rPr>
                <w:rFonts w:hint="eastAsia" w:ascii="宋体" w:hAnsi="宋体" w:eastAsia="宋体" w:cs="宋体"/>
                <w:b/>
                <w:bCs/>
                <w:color w:val="000000"/>
                <w:kern w:val="2"/>
                <w:sz w:val="24"/>
                <w:szCs w:val="24"/>
                <w:highlight w:val="none"/>
                <w:lang w:val="en-US" w:eastAsia="zh-CN"/>
              </w:rPr>
              <w:t>】</w:t>
            </w:r>
          </w:p>
        </w:tc>
        <w:tc>
          <w:tcPr>
            <w:tcW w:w="540" w:type="dxa"/>
            <w:shd w:val="clear" w:color="auto" w:fill="auto"/>
            <w:vAlign w:val="center"/>
          </w:tcPr>
          <w:p w14:paraId="02DBB87C">
            <w:pPr>
              <w:pStyle w:val="137"/>
              <w:wordWrap/>
              <w:adjustRightInd/>
              <w:snapToGrid/>
              <w:spacing w:before="0" w:line="360" w:lineRule="auto"/>
              <w:ind w:firstLine="0" w:firstLineChars="0"/>
              <w:jc w:val="center"/>
              <w:textAlignment w:val="auto"/>
              <w:rPr>
                <w:rFonts w:hint="default" w:ascii="宋体" w:hAnsi="宋体" w:eastAsia="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6</w:t>
            </w:r>
          </w:p>
        </w:tc>
        <w:tc>
          <w:tcPr>
            <w:tcW w:w="810" w:type="dxa"/>
            <w:shd w:val="clear" w:color="auto" w:fill="auto"/>
            <w:vAlign w:val="center"/>
          </w:tcPr>
          <w:p w14:paraId="34B4B99A">
            <w:pPr>
              <w:snapToGrid w:val="0"/>
              <w:spacing w:before="0" w:beforeAutospacing="0" w:after="0" w:afterAutospacing="0" w:line="360" w:lineRule="auto"/>
              <w:ind w:left="0" w:leftChars="0" w:right="0" w:right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客观分</w:t>
            </w:r>
          </w:p>
        </w:tc>
        <w:tc>
          <w:tcPr>
            <w:tcW w:w="998" w:type="dxa"/>
            <w:vAlign w:val="center"/>
          </w:tcPr>
          <w:p w14:paraId="6A6048C1">
            <w:pPr>
              <w:snapToGrid w:val="0"/>
              <w:spacing w:before="0" w:beforeAutospacing="0" w:after="0" w:afterAutospacing="0" w:line="360" w:lineRule="auto"/>
              <w:ind w:left="0" w:leftChars="0" w:right="0" w:right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000000"/>
                <w:sz w:val="24"/>
                <w:szCs w:val="24"/>
                <w:highlight w:val="none"/>
                <w:lang w:val="en-US" w:eastAsia="zh-CN"/>
              </w:rPr>
              <w:t>投标人管理体系认证</w:t>
            </w:r>
          </w:p>
        </w:tc>
      </w:tr>
      <w:tr w14:paraId="664B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vAlign w:val="center"/>
          </w:tcPr>
          <w:p w14:paraId="58CD6FF0">
            <w:pPr>
              <w:snapToGrid w:val="0"/>
              <w:spacing w:before="0" w:beforeAutospacing="0" w:after="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6502" w:type="dxa"/>
            <w:shd w:val="clear" w:color="auto" w:fill="auto"/>
            <w:vAlign w:val="top"/>
          </w:tcPr>
          <w:p w14:paraId="496223C0">
            <w:pPr>
              <w:pStyle w:val="137"/>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rPr>
              <w:t>投标人</w:t>
            </w:r>
            <w:r>
              <w:rPr>
                <w:rFonts w:hint="eastAsia" w:ascii="宋体" w:hAnsi="宋体" w:eastAsia="宋体" w:cs="宋体"/>
                <w:color w:val="000000"/>
                <w:kern w:val="2"/>
                <w:sz w:val="24"/>
                <w:szCs w:val="24"/>
                <w:highlight w:val="none"/>
                <w:lang w:eastAsia="zh-CN"/>
              </w:rPr>
              <w:t>自</w:t>
            </w:r>
            <w:r>
              <w:rPr>
                <w:rFonts w:hint="eastAsia" w:ascii="宋体" w:hAnsi="宋体" w:eastAsia="宋体" w:cs="宋体"/>
                <w:color w:val="000000"/>
                <w:kern w:val="2"/>
                <w:sz w:val="24"/>
                <w:szCs w:val="24"/>
                <w:highlight w:val="none"/>
              </w:rPr>
              <w:t>20</w:t>
            </w:r>
            <w:r>
              <w:rPr>
                <w:rFonts w:hint="eastAsia" w:ascii="宋体" w:hAnsi="宋体" w:eastAsia="宋体" w:cs="宋体"/>
                <w:color w:val="000000"/>
                <w:kern w:val="2"/>
                <w:sz w:val="24"/>
                <w:szCs w:val="24"/>
                <w:highlight w:val="none"/>
                <w:lang w:val="en-US" w:eastAsia="zh-CN"/>
              </w:rPr>
              <w:t>2</w:t>
            </w:r>
            <w:r>
              <w:rPr>
                <w:rFonts w:hint="eastAsia" w:ascii="宋体" w:hAnsi="宋体" w:cs="宋体"/>
                <w:color w:val="000000"/>
                <w:kern w:val="2"/>
                <w:sz w:val="24"/>
                <w:szCs w:val="24"/>
                <w:highlight w:val="none"/>
                <w:lang w:val="en-US" w:eastAsia="zh-CN"/>
              </w:rPr>
              <w:t>2</w:t>
            </w:r>
            <w:r>
              <w:rPr>
                <w:rFonts w:hint="eastAsia" w:ascii="宋体" w:hAnsi="宋体" w:eastAsia="宋体" w:cs="宋体"/>
                <w:color w:val="000000"/>
                <w:kern w:val="2"/>
                <w:sz w:val="24"/>
                <w:szCs w:val="24"/>
                <w:highlight w:val="none"/>
              </w:rPr>
              <w:t>年1月1日以来</w:t>
            </w:r>
            <w:r>
              <w:rPr>
                <w:rFonts w:hint="eastAsia" w:ascii="宋体" w:hAnsi="宋体" w:eastAsia="宋体" w:cs="宋体"/>
                <w:color w:val="000000"/>
                <w:kern w:val="2"/>
                <w:sz w:val="24"/>
                <w:szCs w:val="24"/>
                <w:highlight w:val="none"/>
                <w:lang w:eastAsia="zh-CN"/>
              </w:rPr>
              <w:t>（以合同签订时间为准）</w:t>
            </w:r>
            <w:r>
              <w:rPr>
                <w:rFonts w:hint="eastAsia" w:ascii="宋体" w:hAnsi="宋体" w:eastAsia="宋体" w:cs="宋体"/>
                <w:color w:val="000000"/>
                <w:kern w:val="2"/>
                <w:sz w:val="24"/>
                <w:szCs w:val="24"/>
                <w:highlight w:val="none"/>
              </w:rPr>
              <w:t>从事疗休养项目的业绩证明，每一个得</w:t>
            </w:r>
            <w:r>
              <w:rPr>
                <w:rFonts w:hint="eastAsia" w:ascii="宋体" w:hAnsi="宋体" w:cs="宋体"/>
                <w:color w:val="000000"/>
                <w:kern w:val="2"/>
                <w:sz w:val="24"/>
                <w:szCs w:val="24"/>
                <w:highlight w:val="none"/>
                <w:lang w:val="en-US" w:eastAsia="zh-CN"/>
              </w:rPr>
              <w:t>2</w:t>
            </w:r>
            <w:r>
              <w:rPr>
                <w:rFonts w:hint="eastAsia" w:ascii="宋体" w:hAnsi="宋体" w:eastAsia="宋体" w:cs="宋体"/>
                <w:color w:val="000000"/>
                <w:kern w:val="2"/>
                <w:sz w:val="24"/>
                <w:szCs w:val="24"/>
                <w:highlight w:val="none"/>
              </w:rPr>
              <w:t>分</w:t>
            </w:r>
            <w:r>
              <w:rPr>
                <w:rFonts w:hint="eastAsia" w:ascii="宋体" w:hAnsi="宋体" w:eastAsia="宋体" w:cs="宋体"/>
                <w:color w:val="000000"/>
                <w:kern w:val="2"/>
                <w:sz w:val="24"/>
                <w:szCs w:val="24"/>
                <w:highlight w:val="none"/>
                <w:lang w:eastAsia="zh-CN"/>
              </w:rPr>
              <w:t>，最高</w:t>
            </w:r>
            <w:r>
              <w:rPr>
                <w:rFonts w:hint="eastAsia" w:ascii="宋体" w:hAnsi="宋体" w:eastAsia="宋体" w:cs="宋体"/>
                <w:color w:val="000000"/>
                <w:kern w:val="2"/>
                <w:sz w:val="24"/>
                <w:szCs w:val="24"/>
                <w:highlight w:val="none"/>
                <w:lang w:val="en-US" w:eastAsia="zh-CN"/>
              </w:rPr>
              <w:t>得</w:t>
            </w:r>
            <w:r>
              <w:rPr>
                <w:rFonts w:hint="eastAsia" w:ascii="宋体" w:hAnsi="宋体" w:cs="宋体"/>
                <w:color w:val="000000"/>
                <w:kern w:val="2"/>
                <w:sz w:val="24"/>
                <w:szCs w:val="24"/>
                <w:highlight w:val="none"/>
                <w:lang w:val="en-US" w:eastAsia="zh-CN"/>
              </w:rPr>
              <w:t>6</w:t>
            </w:r>
            <w:r>
              <w:rPr>
                <w:rFonts w:hint="eastAsia" w:ascii="宋体" w:hAnsi="宋体" w:eastAsia="宋体" w:cs="宋体"/>
                <w:color w:val="000000"/>
                <w:kern w:val="2"/>
                <w:sz w:val="24"/>
                <w:szCs w:val="24"/>
                <w:highlight w:val="none"/>
                <w:lang w:val="en-US" w:eastAsia="zh-CN"/>
              </w:rPr>
              <w:t>分</w:t>
            </w:r>
            <w:r>
              <w:rPr>
                <w:rFonts w:hint="eastAsia" w:ascii="宋体" w:hAnsi="宋体" w:eastAsia="宋体" w:cs="宋体"/>
                <w:color w:val="000000"/>
                <w:kern w:val="2"/>
                <w:sz w:val="24"/>
                <w:szCs w:val="24"/>
                <w:highlight w:val="none"/>
                <w:lang w:eastAsia="zh-CN"/>
              </w:rPr>
              <w:t>。</w:t>
            </w:r>
          </w:p>
          <w:p w14:paraId="78200317">
            <w:pPr>
              <w:pStyle w:val="137"/>
              <w:wordWrap/>
              <w:adjustRightInd/>
              <w:snapToGrid/>
              <w:spacing w:before="0" w:line="360" w:lineRule="auto"/>
              <w:ind w:firstLine="0" w:firstLineChars="0"/>
              <w:textAlignment w:val="auto"/>
              <w:rPr>
                <w:rFonts w:hint="eastAsia" w:ascii="宋体" w:hAnsi="宋体" w:eastAsia="宋体" w:cs="宋体"/>
                <w:b/>
                <w:bCs/>
                <w:color w:val="000000"/>
                <w:kern w:val="2"/>
                <w:sz w:val="24"/>
                <w:szCs w:val="24"/>
                <w:highlight w:val="none"/>
                <w:lang w:val="en-US" w:eastAsia="zh-CN"/>
              </w:rPr>
            </w:pPr>
            <w:r>
              <w:rPr>
                <w:rFonts w:hint="eastAsia" w:ascii="宋体" w:hAnsi="宋体" w:eastAsia="宋体" w:cs="宋体"/>
                <w:b/>
                <w:bCs/>
                <w:color w:val="000000"/>
                <w:kern w:val="2"/>
                <w:sz w:val="24"/>
                <w:szCs w:val="24"/>
                <w:highlight w:val="none"/>
                <w:lang w:val="en-US" w:eastAsia="zh-CN"/>
              </w:rPr>
              <w:t>【证明材料：</w:t>
            </w:r>
            <w:r>
              <w:rPr>
                <w:rFonts w:hint="eastAsia" w:ascii="宋体" w:hAnsi="宋体" w:eastAsia="宋体" w:cs="宋体"/>
                <w:b/>
                <w:bCs/>
                <w:color w:val="000000"/>
                <w:kern w:val="2"/>
                <w:sz w:val="24"/>
                <w:szCs w:val="24"/>
                <w:highlight w:val="none"/>
                <w:lang w:eastAsia="zh-CN"/>
              </w:rPr>
              <w:t>提供</w:t>
            </w:r>
            <w:r>
              <w:rPr>
                <w:rFonts w:hint="eastAsia" w:ascii="宋体" w:hAnsi="宋体" w:eastAsia="宋体" w:cs="宋体"/>
                <w:b/>
                <w:bCs/>
                <w:color w:val="000000"/>
                <w:kern w:val="2"/>
                <w:sz w:val="24"/>
                <w:szCs w:val="24"/>
                <w:highlight w:val="none"/>
              </w:rPr>
              <w:t>合同</w:t>
            </w:r>
            <w:r>
              <w:rPr>
                <w:rFonts w:hint="eastAsia" w:ascii="宋体" w:hAnsi="宋体" w:cs="宋体"/>
                <w:b/>
                <w:bCs/>
                <w:color w:val="000000"/>
                <w:kern w:val="2"/>
                <w:sz w:val="24"/>
                <w:szCs w:val="24"/>
                <w:highlight w:val="none"/>
                <w:lang w:val="en-US" w:eastAsia="zh-CN"/>
              </w:rPr>
              <w:t>复印件，盖章有效</w:t>
            </w:r>
            <w:r>
              <w:rPr>
                <w:rFonts w:hint="eastAsia" w:ascii="宋体" w:hAnsi="宋体" w:eastAsia="宋体" w:cs="宋体"/>
                <w:b/>
                <w:bCs/>
                <w:color w:val="000000"/>
                <w:kern w:val="2"/>
                <w:sz w:val="24"/>
                <w:szCs w:val="24"/>
                <w:highlight w:val="none"/>
                <w:lang w:val="en-US" w:eastAsia="zh-CN"/>
              </w:rPr>
              <w:t>】</w:t>
            </w:r>
          </w:p>
        </w:tc>
        <w:tc>
          <w:tcPr>
            <w:tcW w:w="540" w:type="dxa"/>
            <w:shd w:val="clear" w:color="auto" w:fill="auto"/>
            <w:vAlign w:val="center"/>
          </w:tcPr>
          <w:p w14:paraId="1E131233">
            <w:pPr>
              <w:pStyle w:val="137"/>
              <w:wordWrap/>
              <w:adjustRightInd/>
              <w:snapToGrid/>
              <w:spacing w:before="0" w:line="360" w:lineRule="auto"/>
              <w:ind w:firstLine="0" w:firstLineChars="0"/>
              <w:jc w:val="center"/>
              <w:textAlignment w:val="auto"/>
              <w:rPr>
                <w:rFonts w:hint="default" w:ascii="宋体" w:hAnsi="宋体" w:eastAsia="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6</w:t>
            </w:r>
          </w:p>
        </w:tc>
        <w:tc>
          <w:tcPr>
            <w:tcW w:w="810" w:type="dxa"/>
            <w:shd w:val="clear" w:color="auto" w:fill="auto"/>
            <w:vAlign w:val="center"/>
          </w:tcPr>
          <w:p w14:paraId="6F50E61D">
            <w:pPr>
              <w:snapToGrid w:val="0"/>
              <w:spacing w:before="0" w:beforeAutospacing="0" w:after="0" w:afterAutospacing="0" w:line="360" w:lineRule="auto"/>
              <w:ind w:left="0" w:leftChars="0" w:right="0" w:right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客观分</w:t>
            </w:r>
          </w:p>
        </w:tc>
        <w:tc>
          <w:tcPr>
            <w:tcW w:w="998" w:type="dxa"/>
            <w:shd w:val="clear" w:color="auto" w:fill="auto"/>
            <w:vAlign w:val="center"/>
          </w:tcPr>
          <w:p w14:paraId="18FF36F6">
            <w:pPr>
              <w:pStyle w:val="137"/>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rPr>
              <w:t>企业业绩</w:t>
            </w:r>
          </w:p>
        </w:tc>
      </w:tr>
      <w:tr w14:paraId="5CE1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vAlign w:val="center"/>
          </w:tcPr>
          <w:p w14:paraId="744C31FD">
            <w:pPr>
              <w:snapToGrid w:val="0"/>
              <w:spacing w:before="0" w:beforeAutospacing="0" w:after="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6502" w:type="dxa"/>
            <w:shd w:val="clear" w:color="auto" w:fill="auto"/>
            <w:vAlign w:val="top"/>
          </w:tcPr>
          <w:p w14:paraId="591E8B6A">
            <w:pPr>
              <w:pStyle w:val="137"/>
              <w:spacing w:before="0"/>
              <w:ind w:firstLine="0" w:firstLineChar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（1）承诺本旅游单位的企业责任保险保额</w:t>
            </w:r>
            <w:r>
              <w:rPr>
                <w:rFonts w:hint="eastAsia" w:ascii="宋体" w:hAnsi="宋体" w:cs="宋体"/>
                <w:color w:val="000000"/>
                <w:sz w:val="24"/>
                <w:szCs w:val="24"/>
                <w:highlight w:val="none"/>
                <w:lang w:val="en-US" w:eastAsia="zh-CN"/>
              </w:rPr>
              <w:t>15</w:t>
            </w:r>
            <w:r>
              <w:rPr>
                <w:rFonts w:hint="eastAsia" w:ascii="宋体" w:hAnsi="宋体" w:eastAsia="宋体" w:cs="宋体"/>
                <w:color w:val="000000"/>
                <w:sz w:val="24"/>
                <w:szCs w:val="24"/>
                <w:highlight w:val="none"/>
              </w:rPr>
              <w:t>00万及以上的得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 xml:space="preserve">分； </w:t>
            </w:r>
          </w:p>
          <w:p w14:paraId="1030D3B9">
            <w:pPr>
              <w:pStyle w:val="137"/>
              <w:widowControl w:val="0"/>
              <w:wordWrap/>
              <w:adjustRightInd/>
              <w:snapToGrid/>
              <w:spacing w:before="0" w:line="360" w:lineRule="auto"/>
              <w:ind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（2）承诺为游客提供人身意外伤害保险，每人保额在</w:t>
            </w:r>
            <w:r>
              <w:rPr>
                <w:rFonts w:hint="eastAsia" w:ascii="宋体" w:hAnsi="宋体" w:eastAsia="宋体" w:cs="宋体"/>
                <w:color w:val="000000"/>
                <w:sz w:val="24"/>
                <w:szCs w:val="24"/>
                <w:highlight w:val="none"/>
                <w:lang w:val="en-US" w:eastAsia="zh-CN"/>
              </w:rPr>
              <w:t>100</w:t>
            </w:r>
            <w:r>
              <w:rPr>
                <w:rFonts w:hint="eastAsia" w:ascii="宋体" w:hAnsi="宋体" w:eastAsia="宋体" w:cs="宋体"/>
                <w:color w:val="000000"/>
                <w:sz w:val="24"/>
                <w:szCs w:val="24"/>
                <w:highlight w:val="none"/>
              </w:rPr>
              <w:t>万元及以上的得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 xml:space="preserve">分； </w:t>
            </w:r>
          </w:p>
          <w:p w14:paraId="23D4F34A">
            <w:pPr>
              <w:pStyle w:val="137"/>
              <w:widowControl w:val="0"/>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kern w:val="2"/>
                <w:sz w:val="24"/>
                <w:szCs w:val="24"/>
                <w:highlight w:val="none"/>
              </w:rPr>
              <w:t>承诺小额赔款先行赔付的（</w:t>
            </w:r>
            <w:r>
              <w:rPr>
                <w:rFonts w:hint="eastAsia" w:ascii="宋体" w:hAnsi="宋体" w:eastAsia="宋体" w:cs="宋体"/>
                <w:color w:val="000000"/>
                <w:kern w:val="2"/>
                <w:sz w:val="24"/>
                <w:szCs w:val="24"/>
                <w:highlight w:val="none"/>
                <w:lang w:val="en-US" w:eastAsia="zh-CN"/>
              </w:rPr>
              <w:t>200</w:t>
            </w:r>
            <w:r>
              <w:rPr>
                <w:rFonts w:hint="eastAsia" w:ascii="宋体" w:hAnsi="宋体" w:eastAsia="宋体" w:cs="宋体"/>
                <w:color w:val="000000"/>
                <w:kern w:val="2"/>
                <w:sz w:val="24"/>
                <w:szCs w:val="24"/>
                <w:highlight w:val="none"/>
              </w:rPr>
              <w:t>元及以下）</w:t>
            </w:r>
            <w:r>
              <w:rPr>
                <w:rFonts w:hint="eastAsia" w:ascii="宋体" w:hAnsi="宋体" w:eastAsia="宋体" w:cs="宋体"/>
                <w:color w:val="000000"/>
                <w:kern w:val="2"/>
                <w:sz w:val="24"/>
                <w:szCs w:val="24"/>
                <w:highlight w:val="none"/>
                <w:lang w:eastAsia="zh-CN"/>
              </w:rPr>
              <w:t>得</w:t>
            </w:r>
            <w:r>
              <w:rPr>
                <w:rFonts w:hint="eastAsia" w:ascii="宋体" w:hAnsi="宋体" w:eastAsia="宋体" w:cs="宋体"/>
                <w:color w:val="000000"/>
                <w:kern w:val="2"/>
                <w:sz w:val="24"/>
                <w:szCs w:val="24"/>
                <w:highlight w:val="none"/>
                <w:lang w:val="en-US" w:eastAsia="zh-CN"/>
              </w:rPr>
              <w:t>1</w:t>
            </w:r>
            <w:r>
              <w:rPr>
                <w:rFonts w:hint="eastAsia" w:ascii="宋体" w:hAnsi="宋体" w:eastAsia="宋体" w:cs="宋体"/>
                <w:color w:val="000000"/>
                <w:kern w:val="2"/>
                <w:sz w:val="24"/>
                <w:szCs w:val="24"/>
                <w:highlight w:val="none"/>
              </w:rPr>
              <w:t>分</w:t>
            </w:r>
            <w:r>
              <w:rPr>
                <w:rFonts w:hint="eastAsia" w:ascii="宋体" w:hAnsi="宋体" w:eastAsia="宋体" w:cs="宋体"/>
                <w:color w:val="000000"/>
                <w:kern w:val="2"/>
                <w:sz w:val="24"/>
                <w:szCs w:val="24"/>
                <w:highlight w:val="none"/>
                <w:lang w:eastAsia="zh-CN"/>
              </w:rPr>
              <w:t>。</w:t>
            </w:r>
          </w:p>
          <w:p w14:paraId="134E38E9">
            <w:pPr>
              <w:pStyle w:val="137"/>
              <w:spacing w:before="0" w:line="440" w:lineRule="exact"/>
              <w:ind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承诺中标后严格按余杭区相关政策组织实施疗休养活动，配合政府做好采购统计工作</w:t>
            </w:r>
            <w:r>
              <w:rPr>
                <w:rFonts w:hint="eastAsia" w:ascii="宋体" w:hAnsi="宋体" w:eastAsia="宋体" w:cs="宋体"/>
                <w:color w:val="000000"/>
                <w:sz w:val="24"/>
                <w:szCs w:val="24"/>
                <w:highlight w:val="none"/>
                <w:lang w:val="en-US" w:eastAsia="zh-CN"/>
              </w:rPr>
              <w:t>得1分</w:t>
            </w:r>
            <w:r>
              <w:rPr>
                <w:rFonts w:hint="eastAsia" w:ascii="宋体" w:hAnsi="宋体" w:eastAsia="宋体" w:cs="宋体"/>
                <w:color w:val="000000"/>
                <w:sz w:val="24"/>
                <w:szCs w:val="24"/>
                <w:highlight w:val="none"/>
              </w:rPr>
              <w:t>；</w:t>
            </w:r>
          </w:p>
          <w:p w14:paraId="289A2CE9">
            <w:pPr>
              <w:pStyle w:val="137"/>
              <w:spacing w:before="0" w:line="440" w:lineRule="exact"/>
              <w:ind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其他优惠措施方案及增值服务承诺</w:t>
            </w:r>
            <w:r>
              <w:rPr>
                <w:rFonts w:hint="eastAsia" w:ascii="宋体" w:hAnsi="宋体" w:eastAsia="宋体" w:cs="宋体"/>
                <w:color w:val="000000"/>
                <w:sz w:val="24"/>
                <w:szCs w:val="24"/>
                <w:highlight w:val="none"/>
                <w:lang w:val="en-US" w:eastAsia="zh-CN"/>
              </w:rPr>
              <w:t>得1分</w:t>
            </w:r>
            <w:r>
              <w:rPr>
                <w:rFonts w:hint="eastAsia" w:ascii="宋体" w:hAnsi="宋体" w:eastAsia="宋体" w:cs="宋体"/>
                <w:color w:val="000000"/>
                <w:sz w:val="24"/>
                <w:szCs w:val="24"/>
                <w:highlight w:val="none"/>
              </w:rPr>
              <w:t>；</w:t>
            </w:r>
          </w:p>
          <w:p w14:paraId="3C3C8A00">
            <w:pPr>
              <w:pStyle w:val="137"/>
              <w:spacing w:before="0" w:line="440" w:lineRule="exact"/>
              <w:ind w:firstLine="0" w:firstLineChars="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承诺单男单女不补房差</w:t>
            </w:r>
            <w:r>
              <w:rPr>
                <w:rFonts w:hint="eastAsia" w:ascii="宋体" w:hAnsi="宋体" w:eastAsia="宋体" w:cs="宋体"/>
                <w:color w:val="000000"/>
                <w:sz w:val="24"/>
                <w:szCs w:val="24"/>
                <w:highlight w:val="none"/>
              </w:rPr>
              <w:t>承诺</w:t>
            </w:r>
            <w:r>
              <w:rPr>
                <w:rFonts w:hint="eastAsia" w:ascii="宋体" w:hAnsi="宋体" w:eastAsia="宋体" w:cs="宋体"/>
                <w:color w:val="000000"/>
                <w:sz w:val="24"/>
                <w:szCs w:val="24"/>
                <w:highlight w:val="none"/>
                <w:lang w:val="en-US" w:eastAsia="zh-CN"/>
              </w:rPr>
              <w:t>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分</w:t>
            </w:r>
            <w:r>
              <w:rPr>
                <w:rFonts w:hint="eastAsia" w:ascii="宋体" w:hAnsi="宋体" w:eastAsia="宋体" w:cs="宋体"/>
                <w:color w:val="000000"/>
                <w:sz w:val="24"/>
                <w:szCs w:val="24"/>
                <w:highlight w:val="none"/>
              </w:rPr>
              <w:t>；</w:t>
            </w:r>
          </w:p>
          <w:p w14:paraId="04FAB6ED">
            <w:pPr>
              <w:pStyle w:val="137"/>
              <w:widowControl w:val="0"/>
              <w:wordWrap/>
              <w:adjustRightInd/>
              <w:snapToGrid/>
              <w:spacing w:before="0" w:line="360" w:lineRule="auto"/>
              <w:ind w:firstLine="0" w:firstLineChars="0"/>
              <w:textAlignment w:val="auto"/>
              <w:rPr>
                <w:rFonts w:hint="eastAsia" w:ascii="宋体" w:hAnsi="宋体" w:eastAsia="宋体" w:cs="宋体"/>
                <w:b/>
                <w:bCs/>
                <w:color w:val="000000"/>
                <w:kern w:val="2"/>
                <w:sz w:val="24"/>
                <w:szCs w:val="24"/>
                <w:highlight w:val="none"/>
                <w:lang w:val="en-US" w:eastAsia="zh-CN"/>
              </w:rPr>
            </w:pPr>
            <w:r>
              <w:rPr>
                <w:rFonts w:hint="eastAsia" w:ascii="宋体" w:hAnsi="宋体" w:eastAsia="宋体" w:cs="宋体"/>
                <w:b/>
                <w:bCs/>
                <w:color w:val="000000"/>
                <w:kern w:val="2"/>
                <w:sz w:val="24"/>
                <w:szCs w:val="24"/>
                <w:highlight w:val="none"/>
                <w:lang w:val="en-US" w:eastAsia="zh-CN"/>
              </w:rPr>
              <w:t>【证明材料：</w:t>
            </w:r>
            <w:r>
              <w:rPr>
                <w:rFonts w:hint="eastAsia" w:ascii="宋体" w:hAnsi="宋体" w:eastAsia="宋体" w:cs="宋体"/>
                <w:b/>
                <w:bCs/>
                <w:color w:val="000000"/>
                <w:sz w:val="24"/>
                <w:szCs w:val="24"/>
                <w:highlight w:val="none"/>
                <w:lang w:val="en-US" w:eastAsia="zh-CN"/>
              </w:rPr>
              <w:t>以上须提供承诺书及证明材料加盖公章，否则不得分。</w:t>
            </w:r>
            <w:r>
              <w:rPr>
                <w:rFonts w:hint="eastAsia" w:ascii="宋体" w:hAnsi="宋体" w:eastAsia="宋体" w:cs="宋体"/>
                <w:b/>
                <w:bCs/>
                <w:color w:val="000000"/>
                <w:kern w:val="2"/>
                <w:sz w:val="24"/>
                <w:szCs w:val="24"/>
                <w:highlight w:val="none"/>
                <w:lang w:val="en-US" w:eastAsia="zh-CN"/>
              </w:rPr>
              <w:t>】</w:t>
            </w:r>
          </w:p>
        </w:tc>
        <w:tc>
          <w:tcPr>
            <w:tcW w:w="540" w:type="dxa"/>
            <w:shd w:val="clear" w:color="auto" w:fill="auto"/>
            <w:vAlign w:val="center"/>
          </w:tcPr>
          <w:p w14:paraId="4518553E">
            <w:pPr>
              <w:pStyle w:val="137"/>
              <w:wordWrap/>
              <w:adjustRightInd/>
              <w:snapToGrid/>
              <w:spacing w:before="0" w:line="360" w:lineRule="auto"/>
              <w:ind w:firstLine="0" w:firstLineChars="0"/>
              <w:jc w:val="center"/>
              <w:textAlignment w:val="auto"/>
              <w:rPr>
                <w:rFonts w:hint="default" w:ascii="宋体" w:hAnsi="宋体" w:eastAsia="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6</w:t>
            </w:r>
          </w:p>
        </w:tc>
        <w:tc>
          <w:tcPr>
            <w:tcW w:w="810" w:type="dxa"/>
            <w:shd w:val="clear" w:color="auto" w:fill="auto"/>
            <w:vAlign w:val="center"/>
          </w:tcPr>
          <w:p w14:paraId="2B582E26">
            <w:pPr>
              <w:snapToGrid w:val="0"/>
              <w:spacing w:before="0" w:beforeAutospacing="0" w:after="0" w:afterAutospacing="0" w:line="360" w:lineRule="auto"/>
              <w:ind w:left="0" w:leftChars="0" w:right="0" w:right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客观分</w:t>
            </w:r>
          </w:p>
        </w:tc>
        <w:tc>
          <w:tcPr>
            <w:tcW w:w="998" w:type="dxa"/>
            <w:shd w:val="clear" w:color="auto" w:fill="auto"/>
            <w:vAlign w:val="center"/>
          </w:tcPr>
          <w:p w14:paraId="6A5FEF42">
            <w:pPr>
              <w:pStyle w:val="137"/>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rPr>
              <w:t>服务承诺</w:t>
            </w:r>
          </w:p>
        </w:tc>
      </w:tr>
      <w:tr w14:paraId="1B30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055BA76">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6502" w:type="dxa"/>
            <w:vAlign w:val="center"/>
          </w:tcPr>
          <w:p w14:paraId="7E910DFC">
            <w:pPr>
              <w:spacing w:line="360" w:lineRule="auto"/>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val="zh-TW" w:eastAsia="zh-CN"/>
              </w:rPr>
              <w:t>有效投标报价的最低价作为评标基准价，其最低报价为满分；按［投标报价得分=（评标基准价/投标报价）*</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val="zh-TW" w:eastAsia="zh-CN"/>
              </w:rPr>
              <w:t>］的计算公式计算。</w:t>
            </w:r>
          </w:p>
          <w:p w14:paraId="3F1616DE">
            <w:pPr>
              <w:spacing w:line="360" w:lineRule="auto"/>
              <w:ind w:firstLine="480" w:firstLineChars="200"/>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val="zh-TW" w:eastAsia="zh-CN"/>
              </w:rPr>
              <w:t>评标过程中，不得去掉报价中的最高报价和最低报价。</w:t>
            </w:r>
          </w:p>
          <w:p w14:paraId="259929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zh-TW" w:eastAsia="zh-CN"/>
              </w:rPr>
              <w:t>因落实政府采购政策需要进行价格调整的，以调整后的价格计算评审基准价和最后报价。</w:t>
            </w:r>
          </w:p>
        </w:tc>
        <w:tc>
          <w:tcPr>
            <w:tcW w:w="540" w:type="dxa"/>
            <w:vAlign w:val="center"/>
          </w:tcPr>
          <w:p w14:paraId="1CB291A8">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810" w:type="dxa"/>
            <w:vAlign w:val="center"/>
          </w:tcPr>
          <w:p w14:paraId="61DD8FAB">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8" w:type="dxa"/>
            <w:vAlign w:val="center"/>
          </w:tcPr>
          <w:p w14:paraId="11741651">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0427D75A">
      <w:pPr>
        <w:rPr>
          <w:color w:val="auto"/>
          <w:highlight w:val="none"/>
        </w:rPr>
      </w:pPr>
    </w:p>
    <w:p w14:paraId="4D7B933F">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2B601C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3C9610B">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4B595FF">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6A1593E">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C2322BC">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E87F4B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F2922B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086AC9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5217FFB">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FA966EF">
      <w:pPr>
        <w:pStyle w:val="137"/>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B4395D3">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F638BB8">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AF00BDE">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6884E">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1C27FA1">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8D80C9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1A5944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3A7EC06">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7333465">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84C2AA7">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0C75AA9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E72BE4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967F7F3">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592D7C5">
      <w:pPr>
        <w:pStyle w:val="137"/>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63ADC67">
      <w:pPr>
        <w:pStyle w:val="3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1AECC5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DD99B8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956F93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7E6DCF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34A8EC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64ABC33">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F4C94F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405CAA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C172FE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38A70E81">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4CB86114">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6D2CBB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4443ED4E">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2B7C584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489621D">
      <w:pPr>
        <w:pStyle w:val="3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C767DCB">
      <w:pPr>
        <w:pStyle w:val="3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242A82D">
      <w:pPr>
        <w:pStyle w:val="34"/>
        <w:snapToGrid w:val="0"/>
        <w:spacing w:line="360" w:lineRule="auto"/>
        <w:rPr>
          <w:rFonts w:cs="宋体"/>
          <w:color w:val="auto"/>
          <w:highlight w:val="none"/>
        </w:rPr>
      </w:pPr>
      <w:r>
        <w:rPr>
          <w:rFonts w:hint="eastAsia" w:cs="宋体"/>
          <w:color w:val="auto"/>
          <w:highlight w:val="none"/>
        </w:rPr>
        <w:t>5.2出现影响采购公正的违法、违规行为的；</w:t>
      </w:r>
    </w:p>
    <w:p w14:paraId="56F53EAC">
      <w:pPr>
        <w:pStyle w:val="3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5414BB0">
      <w:pPr>
        <w:pStyle w:val="34"/>
        <w:snapToGrid w:val="0"/>
        <w:spacing w:line="360" w:lineRule="auto"/>
        <w:rPr>
          <w:rFonts w:cs="宋体"/>
          <w:color w:val="auto"/>
          <w:highlight w:val="none"/>
        </w:rPr>
      </w:pPr>
      <w:r>
        <w:rPr>
          <w:rFonts w:hint="eastAsia" w:cs="宋体"/>
          <w:color w:val="auto"/>
          <w:highlight w:val="none"/>
        </w:rPr>
        <w:t>5.4因重大变故，采购任务取消的。</w:t>
      </w:r>
    </w:p>
    <w:p w14:paraId="673A4C4D">
      <w:pPr>
        <w:pStyle w:val="3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6102A63A">
      <w:pPr>
        <w:pStyle w:val="3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08DA7B8">
      <w:pPr>
        <w:pStyle w:val="3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04754D">
      <w:pPr>
        <w:pStyle w:val="3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B8C82F4">
      <w:pPr>
        <w:pStyle w:val="3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9D73440">
      <w:pPr>
        <w:pStyle w:val="3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11A0B1B">
      <w:pPr>
        <w:pStyle w:val="3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EB03A14">
      <w:pPr>
        <w:pStyle w:val="34"/>
        <w:snapToGrid w:val="0"/>
        <w:spacing w:line="360" w:lineRule="auto"/>
        <w:rPr>
          <w:rFonts w:ascii="宋体" w:hAnsi="宋体"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5" w:name="第五部分"/>
      <w:bookmarkStart w:id="396" w:name="_Toc86217003"/>
    </w:p>
    <w:p w14:paraId="44496317">
      <w:pPr>
        <w:spacing w:line="360" w:lineRule="auto"/>
        <w:ind w:left="720" w:leftChars="343" w:firstLine="1084" w:firstLineChars="300"/>
        <w:outlineLvl w:val="0"/>
        <w:rPr>
          <w:rFonts w:ascii="宋体" w:hAnsi="宋体" w:cs="宋体"/>
          <w:b/>
          <w:color w:val="auto"/>
          <w:sz w:val="36"/>
          <w:szCs w:val="36"/>
          <w:highlight w:val="none"/>
        </w:rPr>
      </w:pPr>
    </w:p>
    <w:p w14:paraId="6026A0C6">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25B9E6C7">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456B831">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79C7CDC">
      <w:pPr>
        <w:spacing w:line="480" w:lineRule="auto"/>
        <w:jc w:val="center"/>
        <w:rPr>
          <w:rFonts w:ascii="宋体" w:hAnsi="宋体" w:cs="宋体"/>
          <w:b/>
          <w:color w:val="auto"/>
          <w:sz w:val="28"/>
          <w:szCs w:val="28"/>
          <w:highlight w:val="none"/>
        </w:rPr>
      </w:pPr>
    </w:p>
    <w:p w14:paraId="5C3EC62D">
      <w:pPr>
        <w:spacing w:line="480" w:lineRule="auto"/>
        <w:jc w:val="center"/>
        <w:rPr>
          <w:rFonts w:ascii="宋体" w:hAnsi="宋体" w:cs="宋体"/>
          <w:b/>
          <w:color w:val="auto"/>
          <w:sz w:val="24"/>
          <w:highlight w:val="none"/>
        </w:rPr>
      </w:pPr>
    </w:p>
    <w:p w14:paraId="3396B37F">
      <w:pPr>
        <w:spacing w:line="480" w:lineRule="auto"/>
        <w:jc w:val="center"/>
        <w:rPr>
          <w:rFonts w:ascii="宋体" w:hAnsi="宋体" w:cs="宋体"/>
          <w:b/>
          <w:color w:val="auto"/>
          <w:sz w:val="24"/>
          <w:highlight w:val="none"/>
        </w:rPr>
      </w:pPr>
    </w:p>
    <w:p w14:paraId="14C2D7E1">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7ECBB3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0241F73">
      <w:pPr>
        <w:pStyle w:val="704"/>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54FC83C6">
      <w:pPr>
        <w:spacing w:before="120" w:line="22" w:lineRule="atLeast"/>
        <w:rPr>
          <w:rFonts w:ascii="宋体" w:hAnsi="宋体" w:cs="宋体"/>
          <w:color w:val="auto"/>
          <w:sz w:val="24"/>
          <w:highlight w:val="none"/>
        </w:rPr>
      </w:pPr>
    </w:p>
    <w:p w14:paraId="5621CDCF">
      <w:pPr>
        <w:pStyle w:val="3"/>
        <w:rPr>
          <w:color w:val="auto"/>
          <w:highlight w:val="none"/>
        </w:rPr>
      </w:pPr>
    </w:p>
    <w:p w14:paraId="7DE48E38">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9CA858A">
      <w:pPr>
        <w:pStyle w:val="601"/>
        <w:spacing w:before="120" w:line="22" w:lineRule="atLeast"/>
        <w:rPr>
          <w:rFonts w:ascii="宋体" w:hAnsi="宋体" w:eastAsia="宋体" w:cs="宋体"/>
          <w:color w:val="auto"/>
          <w:szCs w:val="24"/>
          <w:highlight w:val="none"/>
        </w:rPr>
      </w:pPr>
    </w:p>
    <w:p w14:paraId="1367D7F5">
      <w:pPr>
        <w:pStyle w:val="601"/>
        <w:spacing w:before="120" w:line="22" w:lineRule="atLeast"/>
        <w:rPr>
          <w:rFonts w:ascii="宋体" w:hAnsi="宋体" w:eastAsia="宋体" w:cs="宋体"/>
          <w:color w:val="auto"/>
          <w:szCs w:val="24"/>
          <w:highlight w:val="none"/>
        </w:rPr>
      </w:pPr>
    </w:p>
    <w:p w14:paraId="3BB3A846">
      <w:pPr>
        <w:rPr>
          <w:rFonts w:ascii="宋体" w:hAnsi="宋体" w:cs="宋体"/>
          <w:color w:val="auto"/>
          <w:sz w:val="24"/>
          <w:highlight w:val="none"/>
        </w:rPr>
      </w:pPr>
    </w:p>
    <w:p w14:paraId="0CC7A325">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231A511F">
      <w:pPr>
        <w:spacing w:before="120" w:line="22" w:lineRule="atLeast"/>
        <w:rPr>
          <w:rFonts w:ascii="宋体" w:hAnsi="宋体" w:cs="宋体"/>
          <w:color w:val="auto"/>
          <w:sz w:val="24"/>
          <w:highlight w:val="none"/>
        </w:rPr>
      </w:pPr>
    </w:p>
    <w:p w14:paraId="662BC88B">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BC81A22">
      <w:pPr>
        <w:spacing w:before="120" w:line="22" w:lineRule="atLeast"/>
        <w:rPr>
          <w:rFonts w:ascii="宋体" w:hAnsi="宋体" w:cs="宋体"/>
          <w:color w:val="auto"/>
          <w:sz w:val="24"/>
          <w:highlight w:val="none"/>
        </w:rPr>
      </w:pPr>
    </w:p>
    <w:p w14:paraId="755A67E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6770B9FD">
      <w:pPr>
        <w:spacing w:before="120" w:line="22" w:lineRule="atLeast"/>
        <w:rPr>
          <w:rFonts w:ascii="宋体" w:hAnsi="宋体" w:cs="宋体"/>
          <w:color w:val="auto"/>
          <w:sz w:val="24"/>
          <w:highlight w:val="none"/>
        </w:rPr>
      </w:pPr>
    </w:p>
    <w:p w14:paraId="745E3CFD">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E0BF945">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10305F4D">
      <w:pPr>
        <w:rPr>
          <w:rFonts w:ascii="宋体" w:hAnsi="宋体" w:cs="宋体"/>
          <w:b/>
          <w:color w:val="auto"/>
          <w:sz w:val="24"/>
          <w:highlight w:val="none"/>
        </w:rPr>
      </w:pPr>
    </w:p>
    <w:p w14:paraId="7F9B7884">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52F572EA">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5AE289D0">
      <w:pPr>
        <w:spacing w:line="560" w:lineRule="exact"/>
        <w:ind w:firstLine="482" w:firstLineChars="200"/>
        <w:outlineLvl w:val="0"/>
        <w:rPr>
          <w:rFonts w:ascii="宋体" w:hAnsi="宋体"/>
          <w:color w:val="auto"/>
          <w:sz w:val="24"/>
          <w:highlight w:val="none"/>
        </w:rPr>
      </w:pPr>
      <w:bookmarkStart w:id="397" w:name="_Toc28855"/>
      <w:bookmarkStart w:id="398" w:name="_Toc22967"/>
      <w:bookmarkStart w:id="399" w:name="_Toc20421"/>
      <w:bookmarkStart w:id="400" w:name="_Toc15367"/>
      <w:bookmarkStart w:id="401"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7"/>
      <w:bookmarkEnd w:id="398"/>
      <w:bookmarkEnd w:id="399"/>
      <w:bookmarkEnd w:id="400"/>
      <w:bookmarkEnd w:id="401"/>
    </w:p>
    <w:p w14:paraId="74A8338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F37233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4EDD949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2C5A152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42B3C0A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74E25D4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2DB7128">
      <w:pPr>
        <w:spacing w:line="560" w:lineRule="exact"/>
        <w:ind w:firstLine="482" w:firstLineChars="200"/>
        <w:outlineLvl w:val="0"/>
        <w:rPr>
          <w:rFonts w:ascii="宋体" w:hAnsi="宋体"/>
          <w:b/>
          <w:color w:val="auto"/>
          <w:sz w:val="24"/>
          <w:highlight w:val="none"/>
        </w:rPr>
      </w:pPr>
      <w:bookmarkStart w:id="402" w:name="_Toc6311"/>
      <w:bookmarkStart w:id="403" w:name="_Toc18585"/>
      <w:bookmarkStart w:id="404" w:name="_Toc22185"/>
      <w:bookmarkStart w:id="405" w:name="_Toc2918"/>
      <w:bookmarkStart w:id="406"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2"/>
      <w:bookmarkEnd w:id="403"/>
      <w:bookmarkEnd w:id="404"/>
      <w:bookmarkEnd w:id="405"/>
      <w:bookmarkEnd w:id="406"/>
    </w:p>
    <w:p w14:paraId="2DC3D02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C88590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23AF47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74BF4D31">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52BD15A7">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1CC36E5D">
      <w:pPr>
        <w:spacing w:line="560" w:lineRule="exact"/>
        <w:ind w:firstLine="480" w:firstLineChars="200"/>
        <w:rPr>
          <w:rFonts w:ascii="宋体" w:hAnsi="宋体" w:cs="宋体"/>
          <w:color w:val="auto"/>
          <w:sz w:val="24"/>
          <w:highlight w:val="none"/>
          <w:u w:val="single"/>
        </w:rPr>
      </w:pPr>
      <w:bookmarkStart w:id="407" w:name="_Toc1386"/>
      <w:bookmarkStart w:id="408" w:name="_Toc4929"/>
      <w:bookmarkStart w:id="409" w:name="_Toc21124"/>
      <w:bookmarkStart w:id="410" w:name="_Toc5635"/>
      <w:bookmarkStart w:id="411"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E2BF83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2D6CDD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D4EEBE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7"/>
      <w:bookmarkEnd w:id="408"/>
      <w:bookmarkEnd w:id="409"/>
      <w:bookmarkEnd w:id="410"/>
      <w:bookmarkEnd w:id="411"/>
    </w:p>
    <w:p w14:paraId="140418ED">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500003E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468B2F1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1C9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C42810">
            <w:pPr>
              <w:pStyle w:val="325"/>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588BD818">
            <w:pPr>
              <w:pStyle w:val="325"/>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89FB5CD">
            <w:pPr>
              <w:pStyle w:val="325"/>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6CAD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C6B47E">
            <w:pPr>
              <w:pStyle w:val="325"/>
              <w:spacing w:line="560" w:lineRule="exact"/>
              <w:ind w:firstLine="200"/>
              <w:jc w:val="center"/>
              <w:rPr>
                <w:rFonts w:hAnsi="宋体"/>
                <w:color w:val="auto"/>
                <w:sz w:val="24"/>
                <w:szCs w:val="24"/>
                <w:highlight w:val="none"/>
              </w:rPr>
            </w:pPr>
          </w:p>
        </w:tc>
        <w:tc>
          <w:tcPr>
            <w:tcW w:w="3402" w:type="dxa"/>
            <w:vAlign w:val="center"/>
          </w:tcPr>
          <w:p w14:paraId="7C06CF32">
            <w:pPr>
              <w:pStyle w:val="325"/>
              <w:spacing w:line="560" w:lineRule="exact"/>
              <w:ind w:firstLine="200"/>
              <w:jc w:val="center"/>
              <w:rPr>
                <w:rFonts w:hAnsi="宋体"/>
                <w:color w:val="auto"/>
                <w:sz w:val="24"/>
                <w:szCs w:val="24"/>
                <w:highlight w:val="none"/>
              </w:rPr>
            </w:pPr>
          </w:p>
        </w:tc>
        <w:tc>
          <w:tcPr>
            <w:tcW w:w="2552" w:type="dxa"/>
            <w:vAlign w:val="center"/>
          </w:tcPr>
          <w:p w14:paraId="1F8241BB">
            <w:pPr>
              <w:pStyle w:val="325"/>
              <w:spacing w:line="560" w:lineRule="exact"/>
              <w:ind w:firstLine="200"/>
              <w:jc w:val="center"/>
              <w:rPr>
                <w:rFonts w:hAnsi="宋体"/>
                <w:color w:val="auto"/>
                <w:sz w:val="24"/>
                <w:szCs w:val="24"/>
                <w:highlight w:val="none"/>
              </w:rPr>
            </w:pPr>
          </w:p>
        </w:tc>
      </w:tr>
      <w:tr w14:paraId="1B7C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B88816D">
            <w:pPr>
              <w:pStyle w:val="325"/>
              <w:spacing w:line="560" w:lineRule="exact"/>
              <w:ind w:firstLine="200"/>
              <w:jc w:val="center"/>
              <w:rPr>
                <w:rFonts w:hAnsi="宋体"/>
                <w:color w:val="auto"/>
                <w:sz w:val="24"/>
                <w:szCs w:val="24"/>
                <w:highlight w:val="none"/>
              </w:rPr>
            </w:pPr>
          </w:p>
        </w:tc>
        <w:tc>
          <w:tcPr>
            <w:tcW w:w="3402" w:type="dxa"/>
            <w:vAlign w:val="center"/>
          </w:tcPr>
          <w:p w14:paraId="05474C22">
            <w:pPr>
              <w:pStyle w:val="325"/>
              <w:spacing w:line="560" w:lineRule="exact"/>
              <w:ind w:firstLine="200"/>
              <w:jc w:val="center"/>
              <w:rPr>
                <w:rFonts w:hAnsi="宋体"/>
                <w:color w:val="auto"/>
                <w:sz w:val="24"/>
                <w:szCs w:val="24"/>
                <w:highlight w:val="none"/>
              </w:rPr>
            </w:pPr>
          </w:p>
        </w:tc>
        <w:tc>
          <w:tcPr>
            <w:tcW w:w="2552" w:type="dxa"/>
            <w:vAlign w:val="center"/>
          </w:tcPr>
          <w:p w14:paraId="2D5456F7">
            <w:pPr>
              <w:pStyle w:val="325"/>
              <w:spacing w:line="560" w:lineRule="exact"/>
              <w:ind w:firstLine="200"/>
              <w:jc w:val="center"/>
              <w:rPr>
                <w:rFonts w:hAnsi="宋体"/>
                <w:color w:val="auto"/>
                <w:sz w:val="24"/>
                <w:szCs w:val="24"/>
                <w:highlight w:val="none"/>
              </w:rPr>
            </w:pPr>
          </w:p>
        </w:tc>
      </w:tr>
      <w:tr w14:paraId="1DC3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0D4B57">
            <w:pPr>
              <w:pStyle w:val="325"/>
              <w:spacing w:line="560" w:lineRule="exact"/>
              <w:ind w:firstLine="200"/>
              <w:jc w:val="center"/>
              <w:rPr>
                <w:rFonts w:hAnsi="宋体"/>
                <w:color w:val="auto"/>
                <w:sz w:val="24"/>
                <w:szCs w:val="24"/>
                <w:highlight w:val="none"/>
              </w:rPr>
            </w:pPr>
          </w:p>
        </w:tc>
        <w:tc>
          <w:tcPr>
            <w:tcW w:w="3402" w:type="dxa"/>
            <w:vAlign w:val="center"/>
          </w:tcPr>
          <w:p w14:paraId="2E5B55AB">
            <w:pPr>
              <w:pStyle w:val="325"/>
              <w:spacing w:line="560" w:lineRule="exact"/>
              <w:ind w:firstLine="200"/>
              <w:jc w:val="center"/>
              <w:rPr>
                <w:rFonts w:hAnsi="宋体"/>
                <w:color w:val="auto"/>
                <w:sz w:val="24"/>
                <w:szCs w:val="24"/>
                <w:highlight w:val="none"/>
              </w:rPr>
            </w:pPr>
          </w:p>
        </w:tc>
        <w:tc>
          <w:tcPr>
            <w:tcW w:w="2552" w:type="dxa"/>
            <w:vAlign w:val="center"/>
          </w:tcPr>
          <w:p w14:paraId="5AE962EB">
            <w:pPr>
              <w:pStyle w:val="325"/>
              <w:spacing w:line="560" w:lineRule="exact"/>
              <w:ind w:firstLine="200"/>
              <w:jc w:val="center"/>
              <w:rPr>
                <w:rFonts w:hAnsi="宋体"/>
                <w:color w:val="auto"/>
                <w:sz w:val="24"/>
                <w:szCs w:val="24"/>
                <w:highlight w:val="none"/>
              </w:rPr>
            </w:pPr>
          </w:p>
        </w:tc>
      </w:tr>
      <w:tr w14:paraId="29D0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6266C31">
            <w:pPr>
              <w:pStyle w:val="325"/>
              <w:spacing w:line="560" w:lineRule="exact"/>
              <w:ind w:firstLine="200"/>
              <w:jc w:val="center"/>
              <w:rPr>
                <w:rFonts w:hAnsi="宋体"/>
                <w:color w:val="auto"/>
                <w:sz w:val="24"/>
                <w:szCs w:val="24"/>
                <w:highlight w:val="none"/>
              </w:rPr>
            </w:pPr>
          </w:p>
        </w:tc>
        <w:tc>
          <w:tcPr>
            <w:tcW w:w="3402" w:type="dxa"/>
            <w:vAlign w:val="center"/>
          </w:tcPr>
          <w:p w14:paraId="44549996">
            <w:pPr>
              <w:pStyle w:val="325"/>
              <w:spacing w:line="560" w:lineRule="exact"/>
              <w:ind w:firstLine="200"/>
              <w:jc w:val="center"/>
              <w:rPr>
                <w:rFonts w:hAnsi="宋体"/>
                <w:color w:val="auto"/>
                <w:sz w:val="24"/>
                <w:szCs w:val="24"/>
                <w:highlight w:val="none"/>
              </w:rPr>
            </w:pPr>
          </w:p>
        </w:tc>
        <w:tc>
          <w:tcPr>
            <w:tcW w:w="2552" w:type="dxa"/>
            <w:vAlign w:val="center"/>
          </w:tcPr>
          <w:p w14:paraId="0FC7C119">
            <w:pPr>
              <w:pStyle w:val="325"/>
              <w:spacing w:line="560" w:lineRule="exact"/>
              <w:ind w:firstLine="200"/>
              <w:jc w:val="center"/>
              <w:rPr>
                <w:rFonts w:hAnsi="宋体"/>
                <w:color w:val="auto"/>
                <w:sz w:val="24"/>
                <w:szCs w:val="24"/>
                <w:highlight w:val="none"/>
              </w:rPr>
            </w:pPr>
          </w:p>
        </w:tc>
      </w:tr>
      <w:tr w14:paraId="1663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D17C9B5">
            <w:pPr>
              <w:pStyle w:val="325"/>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444454AF">
            <w:pPr>
              <w:pStyle w:val="325"/>
              <w:spacing w:line="560" w:lineRule="exact"/>
              <w:ind w:firstLine="200"/>
              <w:jc w:val="center"/>
              <w:rPr>
                <w:rFonts w:hAnsi="宋体"/>
                <w:color w:val="auto"/>
                <w:sz w:val="24"/>
                <w:szCs w:val="24"/>
                <w:highlight w:val="none"/>
              </w:rPr>
            </w:pPr>
          </w:p>
        </w:tc>
      </w:tr>
    </w:tbl>
    <w:p w14:paraId="18E1B306">
      <w:pPr>
        <w:spacing w:line="560" w:lineRule="exact"/>
        <w:ind w:firstLine="480" w:firstLineChars="200"/>
        <w:rPr>
          <w:rFonts w:ascii="宋体" w:hAnsi="宋体"/>
          <w:color w:val="auto"/>
          <w:sz w:val="24"/>
          <w:highlight w:val="none"/>
        </w:rPr>
      </w:pPr>
      <w:bookmarkStart w:id="412" w:name="_Toc30506"/>
      <w:bookmarkStart w:id="413" w:name="_Toc26916"/>
      <w:bookmarkStart w:id="414" w:name="_Toc3654"/>
      <w:bookmarkStart w:id="415" w:name="_Toc30158"/>
      <w:bookmarkStart w:id="416"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305AEEDD">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2"/>
    <w:bookmarkEnd w:id="413"/>
    <w:bookmarkEnd w:id="414"/>
    <w:bookmarkEnd w:id="415"/>
    <w:bookmarkEnd w:id="416"/>
    <w:p w14:paraId="68504588">
      <w:pPr>
        <w:pStyle w:val="961"/>
        <w:spacing w:before="0" w:beforeAutospacing="0" w:after="0" w:afterAutospacing="0" w:line="360" w:lineRule="auto"/>
        <w:ind w:firstLine="480"/>
        <w:rPr>
          <w:b/>
          <w:color w:val="auto"/>
          <w:highlight w:val="none"/>
        </w:rPr>
      </w:pPr>
      <w:bookmarkStart w:id="417" w:name="_Toc10340"/>
      <w:bookmarkStart w:id="418" w:name="_Toc22618"/>
      <w:bookmarkStart w:id="419" w:name="_Toc1814"/>
      <w:bookmarkStart w:id="420" w:name="_Toc4760"/>
      <w:bookmarkStart w:id="421" w:name="_Toc31421"/>
      <w:bookmarkStart w:id="422" w:name="_Toc8772"/>
      <w:bookmarkStart w:id="423" w:name="_Toc11108"/>
      <w:bookmarkStart w:id="424" w:name="_Toc3625"/>
      <w:r>
        <w:rPr>
          <w:rFonts w:hint="eastAsia"/>
          <w:b/>
          <w:color w:val="auto"/>
          <w:highlight w:val="none"/>
        </w:rPr>
        <w:t>1.4履约保证金</w:t>
      </w:r>
    </w:p>
    <w:p w14:paraId="273949EE">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1284B5E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B28A0FB">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F5E5BBC">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B02C6D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E0568B0">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7"/>
      <w:bookmarkEnd w:id="418"/>
      <w:bookmarkEnd w:id="419"/>
      <w:r>
        <w:rPr>
          <w:rFonts w:hint="eastAsia" w:ascii="宋体" w:hAnsi="宋体" w:cs="宋体"/>
          <w:b/>
          <w:color w:val="auto"/>
          <w:sz w:val="24"/>
          <w:highlight w:val="none"/>
        </w:rPr>
        <w:t>预付款</w:t>
      </w:r>
    </w:p>
    <w:p w14:paraId="7259123F">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67CDAC0">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BEADE90">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C5921AE">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746A096">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0D2BE35C">
      <w:pPr>
        <w:pStyle w:val="96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980C90">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9C341A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0"/>
      <w:bookmarkEnd w:id="421"/>
      <w:bookmarkEnd w:id="422"/>
      <w:bookmarkEnd w:id="423"/>
      <w:bookmarkEnd w:id="424"/>
    </w:p>
    <w:p w14:paraId="4F52376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0BB62EE">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18C2A61">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129DAF8">
      <w:pPr>
        <w:spacing w:line="560" w:lineRule="exact"/>
        <w:ind w:firstLine="480" w:firstLineChars="200"/>
        <w:outlineLvl w:val="0"/>
        <w:rPr>
          <w:rFonts w:ascii="宋体" w:hAnsi="宋体"/>
          <w:bCs/>
          <w:color w:val="auto"/>
          <w:sz w:val="24"/>
          <w:highlight w:val="none"/>
        </w:rPr>
      </w:pPr>
      <w:bookmarkStart w:id="425" w:name="_Toc3079"/>
      <w:bookmarkStart w:id="426" w:name="_Toc5698"/>
      <w:bookmarkStart w:id="427" w:name="_Toc24662"/>
      <w:bookmarkStart w:id="428" w:name="_Toc8586"/>
      <w:bookmarkStart w:id="429"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2D677A2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67BC27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616E0C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B3B257C">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5"/>
      <w:bookmarkEnd w:id="426"/>
      <w:bookmarkEnd w:id="427"/>
      <w:bookmarkEnd w:id="428"/>
      <w:bookmarkEnd w:id="429"/>
    </w:p>
    <w:p w14:paraId="45C96D6A">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11D7E1B3">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5B3497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5A81BDA3">
      <w:pPr>
        <w:spacing w:line="560" w:lineRule="exact"/>
        <w:ind w:firstLine="480" w:firstLineChars="200"/>
        <w:rPr>
          <w:rFonts w:ascii="宋体" w:hAnsi="宋体" w:cs="宋体"/>
          <w:color w:val="auto"/>
          <w:sz w:val="24"/>
          <w:highlight w:val="none"/>
        </w:rPr>
      </w:pPr>
      <w:bookmarkStart w:id="430" w:name="_Toc18683"/>
      <w:bookmarkStart w:id="431" w:name="_Toc26807"/>
      <w:bookmarkStart w:id="432" w:name="_Toc9497"/>
      <w:bookmarkStart w:id="433" w:name="_Toc32454"/>
      <w:bookmarkStart w:id="434"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2489A2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5A3F38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5EFFC61">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0"/>
    <w:bookmarkEnd w:id="431"/>
    <w:bookmarkEnd w:id="432"/>
    <w:bookmarkEnd w:id="433"/>
    <w:bookmarkEnd w:id="434"/>
    <w:p w14:paraId="7E88B751">
      <w:pPr>
        <w:spacing w:line="560" w:lineRule="exact"/>
        <w:ind w:firstLine="482" w:firstLineChars="200"/>
        <w:outlineLvl w:val="0"/>
        <w:rPr>
          <w:rFonts w:ascii="宋体" w:hAnsi="宋体" w:cs="宋体"/>
          <w:b/>
          <w:color w:val="auto"/>
          <w:sz w:val="24"/>
          <w:highlight w:val="none"/>
        </w:rPr>
      </w:pPr>
      <w:bookmarkStart w:id="435" w:name="_Toc15583"/>
      <w:bookmarkStart w:id="436" w:name="_Toc28375"/>
      <w:bookmarkStart w:id="437" w:name="_Toc16021"/>
      <w:r>
        <w:rPr>
          <w:rFonts w:hint="eastAsia" w:ascii="宋体" w:hAnsi="宋体" w:cs="宋体"/>
          <w:b/>
          <w:color w:val="auto"/>
          <w:sz w:val="24"/>
          <w:highlight w:val="none"/>
        </w:rPr>
        <w:t>1.9合同争议的解决</w:t>
      </w:r>
      <w:bookmarkEnd w:id="435"/>
      <w:bookmarkEnd w:id="436"/>
      <w:bookmarkEnd w:id="437"/>
    </w:p>
    <w:p w14:paraId="5DC63A5D">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358C927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3614DEA5">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81F5FD4">
      <w:pPr>
        <w:spacing w:line="560" w:lineRule="exact"/>
        <w:ind w:firstLine="482" w:firstLineChars="200"/>
        <w:outlineLvl w:val="0"/>
        <w:rPr>
          <w:rFonts w:ascii="宋体" w:hAnsi="宋体" w:cs="宋体"/>
          <w:b/>
          <w:color w:val="auto"/>
          <w:sz w:val="24"/>
          <w:highlight w:val="none"/>
        </w:rPr>
      </w:pPr>
      <w:bookmarkStart w:id="438" w:name="_Toc11173"/>
      <w:bookmarkStart w:id="439" w:name="_Toc7245"/>
      <w:bookmarkStart w:id="440" w:name="_Toc15322"/>
      <w:r>
        <w:rPr>
          <w:rFonts w:hint="eastAsia" w:ascii="宋体" w:hAnsi="宋体" w:cs="宋体"/>
          <w:b/>
          <w:color w:val="auto"/>
          <w:sz w:val="24"/>
          <w:highlight w:val="none"/>
        </w:rPr>
        <w:t>2.0 合同生效</w:t>
      </w:r>
      <w:bookmarkEnd w:id="438"/>
      <w:bookmarkEnd w:id="439"/>
      <w:bookmarkEnd w:id="440"/>
    </w:p>
    <w:p w14:paraId="20979C79">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98F4E36">
      <w:pPr>
        <w:autoSpaceDE w:val="0"/>
        <w:autoSpaceDN w:val="0"/>
        <w:spacing w:line="560" w:lineRule="exact"/>
        <w:rPr>
          <w:rFonts w:ascii="宋体" w:hAnsi="宋体"/>
          <w:color w:val="auto"/>
          <w:sz w:val="24"/>
          <w:highlight w:val="none"/>
          <w:lang w:val="zh-CN"/>
        </w:rPr>
      </w:pPr>
    </w:p>
    <w:p w14:paraId="27CC1760">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0B8A906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253F362">
      <w:pPr>
        <w:autoSpaceDE w:val="0"/>
        <w:autoSpaceDN w:val="0"/>
        <w:spacing w:line="560" w:lineRule="exact"/>
        <w:rPr>
          <w:rFonts w:ascii="宋体" w:hAnsi="宋体"/>
          <w:color w:val="auto"/>
          <w:sz w:val="24"/>
          <w:highlight w:val="none"/>
          <w:lang w:val="zh-CN"/>
        </w:rPr>
      </w:pPr>
    </w:p>
    <w:p w14:paraId="1CF9680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4808A00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66AF99F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488E63B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7AB05B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44AD8B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15F235D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61C6BC3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5FA17630">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64E27D2F">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7832C01">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7194385B">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601D23E5">
      <w:pPr>
        <w:widowControl/>
        <w:spacing w:line="560" w:lineRule="exact"/>
        <w:jc w:val="left"/>
        <w:rPr>
          <w:rFonts w:ascii="宋体" w:hAnsi="宋体"/>
          <w:b/>
          <w:color w:val="auto"/>
          <w:sz w:val="24"/>
          <w:highlight w:val="none"/>
        </w:rPr>
      </w:pPr>
    </w:p>
    <w:p w14:paraId="59A925C2">
      <w:pPr>
        <w:widowControl/>
        <w:adjustRightInd/>
        <w:jc w:val="left"/>
        <w:rPr>
          <w:rFonts w:ascii="宋体" w:hAnsi="宋体"/>
          <w:b/>
          <w:color w:val="auto"/>
          <w:sz w:val="24"/>
          <w:highlight w:val="none"/>
        </w:rPr>
      </w:pPr>
      <w:r>
        <w:rPr>
          <w:rFonts w:ascii="宋体" w:hAnsi="宋体"/>
          <w:b/>
          <w:color w:val="auto"/>
          <w:highlight w:val="none"/>
        </w:rPr>
        <w:br w:type="page"/>
      </w:r>
    </w:p>
    <w:p w14:paraId="1E4B277E">
      <w:pPr>
        <w:pStyle w:val="704"/>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16BD7707">
      <w:pPr>
        <w:spacing w:line="560" w:lineRule="exact"/>
        <w:ind w:firstLine="482" w:firstLineChars="200"/>
        <w:outlineLvl w:val="0"/>
        <w:rPr>
          <w:rFonts w:ascii="宋体" w:hAnsi="宋体"/>
          <w:b/>
          <w:color w:val="auto"/>
          <w:sz w:val="24"/>
          <w:highlight w:val="none"/>
        </w:rPr>
      </w:pPr>
      <w:bookmarkStart w:id="441" w:name="_Toc5228"/>
      <w:bookmarkStart w:id="442" w:name="_Toc25079"/>
      <w:bookmarkStart w:id="443" w:name="_Toc19680"/>
      <w:bookmarkStart w:id="444" w:name="_Toc31297"/>
      <w:bookmarkStart w:id="445" w:name="_Toc14021"/>
      <w:r>
        <w:rPr>
          <w:rFonts w:ascii="宋体" w:hAnsi="宋体"/>
          <w:b/>
          <w:color w:val="auto"/>
          <w:sz w:val="24"/>
          <w:highlight w:val="none"/>
        </w:rPr>
        <w:t>2.1 定义</w:t>
      </w:r>
      <w:bookmarkEnd w:id="441"/>
      <w:bookmarkEnd w:id="442"/>
      <w:bookmarkEnd w:id="443"/>
      <w:bookmarkEnd w:id="444"/>
      <w:bookmarkEnd w:id="445"/>
    </w:p>
    <w:p w14:paraId="61B48215">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73FFA1A6">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6B70931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4D24F1D0">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5E9D5B98">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79488CB8">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5A95BA6">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0693AE6B">
      <w:pPr>
        <w:spacing w:line="560" w:lineRule="exact"/>
        <w:ind w:firstLine="482" w:firstLineChars="200"/>
        <w:outlineLvl w:val="0"/>
        <w:rPr>
          <w:rFonts w:ascii="宋体" w:hAnsi="宋体"/>
          <w:b/>
          <w:color w:val="auto"/>
          <w:sz w:val="24"/>
          <w:highlight w:val="none"/>
        </w:rPr>
      </w:pPr>
      <w:bookmarkStart w:id="446" w:name="_Toc31402"/>
      <w:bookmarkStart w:id="447" w:name="_Toc19539"/>
      <w:bookmarkStart w:id="448" w:name="_Toc16752"/>
      <w:bookmarkStart w:id="449" w:name="_Toc3769"/>
      <w:bookmarkStart w:id="450" w:name="_Toc23289"/>
      <w:r>
        <w:rPr>
          <w:rFonts w:ascii="宋体" w:hAnsi="宋体"/>
          <w:b/>
          <w:color w:val="auto"/>
          <w:sz w:val="24"/>
          <w:highlight w:val="none"/>
        </w:rPr>
        <w:t>2.2 技术规范</w:t>
      </w:r>
      <w:bookmarkEnd w:id="446"/>
      <w:bookmarkEnd w:id="447"/>
      <w:bookmarkEnd w:id="448"/>
      <w:bookmarkEnd w:id="449"/>
      <w:bookmarkEnd w:id="450"/>
    </w:p>
    <w:p w14:paraId="4D54230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02D411E">
      <w:pPr>
        <w:spacing w:line="560" w:lineRule="exact"/>
        <w:ind w:firstLine="482" w:firstLineChars="200"/>
        <w:outlineLvl w:val="0"/>
        <w:rPr>
          <w:rFonts w:ascii="宋体" w:hAnsi="宋体"/>
          <w:b/>
          <w:color w:val="auto"/>
          <w:sz w:val="24"/>
          <w:highlight w:val="none"/>
        </w:rPr>
      </w:pPr>
      <w:bookmarkStart w:id="451" w:name="_Toc9161"/>
      <w:bookmarkStart w:id="452" w:name="_Toc4133"/>
      <w:bookmarkStart w:id="453" w:name="_Toc12412"/>
      <w:bookmarkStart w:id="454" w:name="_Toc13673"/>
      <w:bookmarkStart w:id="455" w:name="_Toc27945"/>
      <w:r>
        <w:rPr>
          <w:rFonts w:ascii="宋体" w:hAnsi="宋体"/>
          <w:b/>
          <w:color w:val="auto"/>
          <w:sz w:val="24"/>
          <w:highlight w:val="none"/>
        </w:rPr>
        <w:t>2.3 知识产权</w:t>
      </w:r>
      <w:bookmarkEnd w:id="451"/>
      <w:bookmarkEnd w:id="452"/>
      <w:bookmarkEnd w:id="453"/>
      <w:bookmarkEnd w:id="454"/>
      <w:bookmarkEnd w:id="455"/>
    </w:p>
    <w:p w14:paraId="7C76047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41E90A1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B6EEB33">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5EBA3F0B">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26DF0F0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12E5E90E">
      <w:pPr>
        <w:spacing w:line="560" w:lineRule="exact"/>
        <w:ind w:firstLine="482" w:firstLineChars="200"/>
        <w:outlineLvl w:val="0"/>
        <w:rPr>
          <w:rFonts w:ascii="宋体" w:hAnsi="宋体"/>
          <w:b/>
          <w:color w:val="auto"/>
          <w:sz w:val="24"/>
          <w:highlight w:val="none"/>
        </w:rPr>
      </w:pPr>
      <w:bookmarkStart w:id="456" w:name="_Toc32670"/>
      <w:bookmarkStart w:id="457" w:name="_Toc15447"/>
      <w:bookmarkStart w:id="458" w:name="_Toc26555"/>
      <w:bookmarkStart w:id="459" w:name="_Toc22011"/>
      <w:bookmarkStart w:id="460" w:name="_Toc31233"/>
      <w:r>
        <w:rPr>
          <w:rFonts w:ascii="宋体" w:hAnsi="宋体"/>
          <w:b/>
          <w:color w:val="auto"/>
          <w:sz w:val="24"/>
          <w:highlight w:val="none"/>
        </w:rPr>
        <w:t>2.5 结算方式和付款条件</w:t>
      </w:r>
      <w:bookmarkEnd w:id="456"/>
      <w:bookmarkEnd w:id="457"/>
      <w:bookmarkEnd w:id="458"/>
      <w:bookmarkEnd w:id="459"/>
      <w:bookmarkEnd w:id="460"/>
    </w:p>
    <w:p w14:paraId="20D224D5">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784A9FB">
      <w:pPr>
        <w:spacing w:line="560" w:lineRule="exact"/>
        <w:ind w:firstLine="482" w:firstLineChars="200"/>
        <w:outlineLvl w:val="0"/>
        <w:rPr>
          <w:rFonts w:ascii="宋体" w:hAnsi="宋体"/>
          <w:b/>
          <w:color w:val="auto"/>
          <w:sz w:val="24"/>
          <w:highlight w:val="none"/>
        </w:rPr>
      </w:pPr>
      <w:bookmarkStart w:id="461" w:name="_Toc18990"/>
      <w:bookmarkStart w:id="462" w:name="_Toc30507"/>
      <w:bookmarkStart w:id="463" w:name="_Toc13467"/>
      <w:bookmarkStart w:id="464" w:name="_Toc13154"/>
      <w:bookmarkStart w:id="465" w:name="_Toc16163"/>
      <w:r>
        <w:rPr>
          <w:rFonts w:ascii="宋体" w:hAnsi="宋体"/>
          <w:b/>
          <w:color w:val="auto"/>
          <w:sz w:val="24"/>
          <w:highlight w:val="none"/>
        </w:rPr>
        <w:t>2.6 技术资料和保密义务</w:t>
      </w:r>
      <w:bookmarkEnd w:id="461"/>
      <w:bookmarkEnd w:id="462"/>
      <w:bookmarkEnd w:id="463"/>
      <w:bookmarkEnd w:id="464"/>
      <w:bookmarkEnd w:id="465"/>
    </w:p>
    <w:p w14:paraId="3F832668">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62BC89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5EE015D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079F2636">
      <w:pPr>
        <w:spacing w:line="560" w:lineRule="exact"/>
        <w:ind w:firstLine="482" w:firstLineChars="200"/>
        <w:outlineLvl w:val="0"/>
        <w:rPr>
          <w:rFonts w:ascii="宋体" w:hAnsi="宋体"/>
          <w:b/>
          <w:color w:val="auto"/>
          <w:sz w:val="24"/>
          <w:highlight w:val="none"/>
        </w:rPr>
      </w:pPr>
      <w:bookmarkStart w:id="466"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6"/>
    </w:p>
    <w:p w14:paraId="18B54B3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3F89A8C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23D9B075">
      <w:pPr>
        <w:spacing w:line="560" w:lineRule="exact"/>
        <w:ind w:firstLine="482" w:firstLineChars="200"/>
        <w:outlineLvl w:val="0"/>
        <w:rPr>
          <w:rFonts w:ascii="宋体" w:hAnsi="宋体"/>
          <w:b/>
          <w:color w:val="auto"/>
          <w:sz w:val="24"/>
          <w:highlight w:val="none"/>
        </w:rPr>
      </w:pPr>
      <w:bookmarkStart w:id="467"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7"/>
    </w:p>
    <w:p w14:paraId="39B5D3F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66CD583A">
      <w:pPr>
        <w:spacing w:line="560" w:lineRule="exact"/>
        <w:ind w:firstLine="482" w:firstLineChars="200"/>
        <w:outlineLvl w:val="0"/>
        <w:rPr>
          <w:rFonts w:ascii="宋体" w:hAnsi="宋体"/>
          <w:b/>
          <w:color w:val="auto"/>
          <w:sz w:val="24"/>
          <w:highlight w:val="none"/>
        </w:rPr>
      </w:pPr>
      <w:bookmarkStart w:id="468"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8"/>
    </w:p>
    <w:p w14:paraId="3E87650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9B95824">
      <w:pPr>
        <w:spacing w:line="560" w:lineRule="exact"/>
        <w:ind w:firstLine="482" w:firstLineChars="200"/>
        <w:outlineLvl w:val="0"/>
        <w:rPr>
          <w:rFonts w:ascii="宋体" w:hAnsi="宋体"/>
          <w:b/>
          <w:color w:val="auto"/>
          <w:sz w:val="24"/>
          <w:highlight w:val="none"/>
        </w:rPr>
      </w:pPr>
      <w:bookmarkStart w:id="469" w:name="_Toc42"/>
      <w:bookmarkStart w:id="470" w:name="_Toc10663"/>
      <w:bookmarkStart w:id="471" w:name="_Toc23368"/>
      <w:bookmarkStart w:id="472" w:name="_Toc26689"/>
      <w:bookmarkStart w:id="473" w:name="_Toc21830"/>
      <w:r>
        <w:rPr>
          <w:rFonts w:ascii="宋体" w:hAnsi="宋体"/>
          <w:b/>
          <w:color w:val="auto"/>
          <w:sz w:val="24"/>
          <w:highlight w:val="none"/>
        </w:rPr>
        <w:t>2.10 合同转让和分包</w:t>
      </w:r>
      <w:bookmarkEnd w:id="469"/>
      <w:bookmarkEnd w:id="470"/>
      <w:bookmarkEnd w:id="471"/>
      <w:bookmarkEnd w:id="472"/>
      <w:bookmarkEnd w:id="473"/>
    </w:p>
    <w:p w14:paraId="71689413">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04742F3">
      <w:pPr>
        <w:spacing w:line="560" w:lineRule="exact"/>
        <w:ind w:firstLine="482" w:firstLineChars="200"/>
        <w:outlineLvl w:val="0"/>
        <w:rPr>
          <w:rFonts w:ascii="宋体" w:hAnsi="宋体"/>
          <w:b/>
          <w:color w:val="auto"/>
          <w:sz w:val="24"/>
          <w:highlight w:val="none"/>
        </w:rPr>
      </w:pPr>
      <w:bookmarkStart w:id="474" w:name="_Toc25571"/>
      <w:bookmarkStart w:id="475" w:name="_Toc32494"/>
      <w:bookmarkStart w:id="476" w:name="_Toc4720"/>
      <w:bookmarkStart w:id="477" w:name="_Toc26633"/>
      <w:bookmarkStart w:id="478" w:name="_Toc14371"/>
      <w:r>
        <w:rPr>
          <w:rFonts w:ascii="宋体" w:hAnsi="宋体"/>
          <w:b/>
          <w:color w:val="auto"/>
          <w:sz w:val="24"/>
          <w:highlight w:val="none"/>
        </w:rPr>
        <w:t>2.11 不可抗力</w:t>
      </w:r>
      <w:bookmarkEnd w:id="474"/>
      <w:bookmarkEnd w:id="475"/>
      <w:bookmarkEnd w:id="476"/>
      <w:bookmarkEnd w:id="477"/>
      <w:bookmarkEnd w:id="478"/>
    </w:p>
    <w:p w14:paraId="5118D06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13BB7AC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38EAE9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79C89589">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62C64784">
      <w:pPr>
        <w:spacing w:line="560" w:lineRule="exact"/>
        <w:ind w:firstLine="482" w:firstLineChars="200"/>
        <w:outlineLvl w:val="0"/>
        <w:rPr>
          <w:rFonts w:ascii="宋体" w:hAnsi="宋体"/>
          <w:b/>
          <w:color w:val="auto"/>
          <w:sz w:val="24"/>
          <w:highlight w:val="none"/>
        </w:rPr>
      </w:pPr>
      <w:bookmarkStart w:id="479" w:name="_Toc25783"/>
      <w:bookmarkStart w:id="480" w:name="_Toc24465"/>
      <w:bookmarkStart w:id="481" w:name="_Toc23854"/>
      <w:bookmarkStart w:id="482" w:name="_Toc14115"/>
      <w:bookmarkStart w:id="483" w:name="_Toc3638"/>
      <w:r>
        <w:rPr>
          <w:rFonts w:ascii="宋体" w:hAnsi="宋体"/>
          <w:b/>
          <w:color w:val="auto"/>
          <w:sz w:val="24"/>
          <w:highlight w:val="none"/>
        </w:rPr>
        <w:t>2.12 税费</w:t>
      </w:r>
      <w:bookmarkEnd w:id="479"/>
      <w:bookmarkEnd w:id="480"/>
      <w:bookmarkEnd w:id="481"/>
      <w:bookmarkEnd w:id="482"/>
      <w:bookmarkEnd w:id="483"/>
    </w:p>
    <w:p w14:paraId="6315CB72">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611EA65B">
      <w:pPr>
        <w:spacing w:line="560" w:lineRule="exact"/>
        <w:ind w:firstLine="482" w:firstLineChars="200"/>
        <w:outlineLvl w:val="0"/>
        <w:rPr>
          <w:rFonts w:ascii="宋体" w:hAnsi="宋体"/>
          <w:b/>
          <w:color w:val="auto"/>
          <w:sz w:val="24"/>
          <w:highlight w:val="none"/>
        </w:rPr>
      </w:pPr>
      <w:bookmarkStart w:id="484" w:name="_Toc7315"/>
      <w:bookmarkStart w:id="485" w:name="_Toc26883"/>
      <w:bookmarkStart w:id="486" w:name="_Toc14814"/>
      <w:bookmarkStart w:id="487" w:name="_Toc30105"/>
      <w:bookmarkStart w:id="488" w:name="_Toc25525"/>
      <w:r>
        <w:rPr>
          <w:rFonts w:ascii="宋体" w:hAnsi="宋体"/>
          <w:b/>
          <w:color w:val="auto"/>
          <w:sz w:val="24"/>
          <w:highlight w:val="none"/>
        </w:rPr>
        <w:t>2.13 乙方破产</w:t>
      </w:r>
      <w:bookmarkEnd w:id="484"/>
      <w:bookmarkEnd w:id="485"/>
      <w:bookmarkEnd w:id="486"/>
      <w:bookmarkEnd w:id="487"/>
      <w:bookmarkEnd w:id="488"/>
    </w:p>
    <w:p w14:paraId="7BD8E879">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D0AA3AC">
      <w:pPr>
        <w:spacing w:line="560" w:lineRule="exact"/>
        <w:ind w:firstLine="482" w:firstLineChars="200"/>
        <w:outlineLvl w:val="0"/>
        <w:rPr>
          <w:rFonts w:ascii="宋体" w:hAnsi="宋体"/>
          <w:b/>
          <w:color w:val="auto"/>
          <w:sz w:val="24"/>
          <w:highlight w:val="none"/>
        </w:rPr>
      </w:pPr>
      <w:bookmarkStart w:id="489" w:name="_Toc23323"/>
      <w:bookmarkStart w:id="490" w:name="_Toc1123"/>
      <w:bookmarkStart w:id="491" w:name="_Toc2016"/>
      <w:r>
        <w:rPr>
          <w:rFonts w:ascii="宋体" w:hAnsi="宋体"/>
          <w:b/>
          <w:color w:val="auto"/>
          <w:sz w:val="24"/>
          <w:highlight w:val="none"/>
        </w:rPr>
        <w:t>2.14 合同中止、终止</w:t>
      </w:r>
      <w:bookmarkEnd w:id="489"/>
      <w:bookmarkEnd w:id="490"/>
      <w:bookmarkEnd w:id="491"/>
    </w:p>
    <w:p w14:paraId="21C45B7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D7DB6D5">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5AC3242">
      <w:pPr>
        <w:spacing w:line="560" w:lineRule="exact"/>
        <w:ind w:firstLine="482" w:firstLineChars="200"/>
        <w:outlineLvl w:val="0"/>
        <w:rPr>
          <w:rFonts w:ascii="宋体" w:hAnsi="宋体"/>
          <w:b/>
          <w:color w:val="auto"/>
          <w:sz w:val="24"/>
          <w:highlight w:val="none"/>
        </w:rPr>
      </w:pPr>
      <w:bookmarkStart w:id="492" w:name="_Toc14525"/>
      <w:bookmarkStart w:id="493" w:name="_Toc17363"/>
      <w:bookmarkStart w:id="494" w:name="_Toc1969"/>
      <w:r>
        <w:rPr>
          <w:rFonts w:ascii="宋体" w:hAnsi="宋体"/>
          <w:b/>
          <w:color w:val="auto"/>
          <w:sz w:val="24"/>
          <w:highlight w:val="none"/>
        </w:rPr>
        <w:t>2.15 检验和验收</w:t>
      </w:r>
      <w:bookmarkEnd w:id="492"/>
      <w:bookmarkEnd w:id="493"/>
      <w:bookmarkEnd w:id="494"/>
    </w:p>
    <w:p w14:paraId="569E7A26">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0695BE2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77E654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394C1314">
      <w:pPr>
        <w:spacing w:line="560" w:lineRule="exact"/>
        <w:ind w:firstLine="482" w:firstLineChars="200"/>
        <w:outlineLvl w:val="0"/>
        <w:rPr>
          <w:rFonts w:ascii="宋体" w:hAnsi="宋体"/>
          <w:b/>
          <w:color w:val="auto"/>
          <w:sz w:val="24"/>
          <w:highlight w:val="none"/>
        </w:rPr>
      </w:pPr>
      <w:bookmarkStart w:id="495" w:name="_Toc12666"/>
      <w:bookmarkStart w:id="496" w:name="_Toc25198"/>
      <w:bookmarkStart w:id="497" w:name="_Toc9808"/>
      <w:bookmarkStart w:id="498" w:name="_Toc2308"/>
      <w:bookmarkStart w:id="499" w:name="_Toc31892"/>
      <w:r>
        <w:rPr>
          <w:rFonts w:ascii="宋体" w:hAnsi="宋体"/>
          <w:b/>
          <w:color w:val="auto"/>
          <w:sz w:val="24"/>
          <w:highlight w:val="none"/>
        </w:rPr>
        <w:t>2.16 通知和送达</w:t>
      </w:r>
      <w:bookmarkEnd w:id="495"/>
      <w:bookmarkEnd w:id="496"/>
      <w:bookmarkEnd w:id="497"/>
      <w:bookmarkEnd w:id="498"/>
      <w:bookmarkEnd w:id="499"/>
    </w:p>
    <w:p w14:paraId="0B8D68C2">
      <w:pPr>
        <w:spacing w:line="560" w:lineRule="exact"/>
        <w:ind w:firstLine="480" w:firstLineChars="200"/>
        <w:rPr>
          <w:rFonts w:ascii="宋体" w:hAnsi="宋体"/>
          <w:color w:val="auto"/>
          <w:sz w:val="24"/>
          <w:highlight w:val="none"/>
        </w:rPr>
      </w:pPr>
      <w:bookmarkStart w:id="500" w:name="_Toc27674"/>
      <w:bookmarkStart w:id="501"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64A0D414">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0"/>
      <w:bookmarkEnd w:id="501"/>
    </w:p>
    <w:p w14:paraId="20248963">
      <w:pPr>
        <w:spacing w:line="560" w:lineRule="exact"/>
        <w:ind w:firstLine="482" w:firstLineChars="200"/>
        <w:outlineLvl w:val="0"/>
        <w:rPr>
          <w:rFonts w:ascii="宋体" w:hAnsi="宋体"/>
          <w:b/>
          <w:color w:val="auto"/>
          <w:sz w:val="24"/>
          <w:highlight w:val="none"/>
        </w:rPr>
      </w:pPr>
      <w:bookmarkStart w:id="502" w:name="_Toc28906"/>
      <w:bookmarkStart w:id="503" w:name="_Toc5063"/>
      <w:bookmarkStart w:id="504" w:name="_Toc12254"/>
      <w:bookmarkStart w:id="505" w:name="_Toc27644"/>
      <w:bookmarkStart w:id="506"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2"/>
      <w:bookmarkEnd w:id="503"/>
      <w:bookmarkEnd w:id="504"/>
      <w:bookmarkEnd w:id="505"/>
      <w:bookmarkEnd w:id="506"/>
    </w:p>
    <w:p w14:paraId="5C5EC099">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1E62C8A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078B18E3">
      <w:pPr>
        <w:spacing w:line="560" w:lineRule="exact"/>
        <w:ind w:firstLine="482" w:firstLineChars="200"/>
        <w:outlineLvl w:val="0"/>
        <w:rPr>
          <w:rFonts w:ascii="宋体" w:hAnsi="宋体" w:cs="宋体"/>
          <w:b/>
          <w:color w:val="auto"/>
          <w:sz w:val="24"/>
          <w:highlight w:val="none"/>
        </w:rPr>
      </w:pPr>
      <w:bookmarkStart w:id="507" w:name="_Toc18540"/>
      <w:bookmarkStart w:id="508" w:name="_Toc30599"/>
      <w:bookmarkStart w:id="509" w:name="_Toc4355"/>
      <w:r>
        <w:rPr>
          <w:rFonts w:hint="eastAsia" w:ascii="宋体" w:hAnsi="宋体" w:cs="宋体"/>
          <w:b/>
          <w:color w:val="auto"/>
          <w:sz w:val="24"/>
          <w:highlight w:val="none"/>
        </w:rPr>
        <w:t>2.18 计量单位</w:t>
      </w:r>
      <w:bookmarkEnd w:id="507"/>
      <w:bookmarkEnd w:id="508"/>
      <w:bookmarkEnd w:id="509"/>
    </w:p>
    <w:p w14:paraId="178D8B6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A074ADB">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52CA9305">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18C47DC8">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0" w:name="_Toc331685784"/>
      <w:r>
        <w:rPr>
          <w:rFonts w:hint="eastAsia" w:ascii="宋体" w:hAnsi="宋体" w:cs="宋体"/>
          <w:b/>
          <w:color w:val="auto"/>
          <w:sz w:val="24"/>
          <w:highlight w:val="none"/>
        </w:rPr>
        <w:t xml:space="preserve"> </w:t>
      </w:r>
      <w:bookmarkEnd w:id="510"/>
      <w:r>
        <w:rPr>
          <w:rFonts w:hint="eastAsia" w:ascii="宋体" w:hAnsi="宋体" w:cs="宋体"/>
          <w:b/>
          <w:color w:val="auto"/>
          <w:sz w:val="24"/>
          <w:highlight w:val="none"/>
        </w:rPr>
        <w:t>第三部分  合同专用条款</w:t>
      </w:r>
    </w:p>
    <w:p w14:paraId="5493F328">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8"/>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5E20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16607B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0406E60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422EF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569294">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AA53306">
            <w:pPr>
              <w:spacing w:line="360" w:lineRule="auto"/>
              <w:rPr>
                <w:rFonts w:ascii="宋体" w:hAnsi="宋体" w:cs="宋体"/>
                <w:color w:val="auto"/>
                <w:sz w:val="24"/>
                <w:highlight w:val="none"/>
              </w:rPr>
            </w:pPr>
          </w:p>
        </w:tc>
      </w:tr>
      <w:tr w14:paraId="4ADD3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85E1A3">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0715065A">
            <w:pPr>
              <w:spacing w:line="360" w:lineRule="auto"/>
              <w:rPr>
                <w:rFonts w:ascii="宋体" w:hAnsi="宋体" w:cs="宋体"/>
                <w:color w:val="auto"/>
                <w:sz w:val="24"/>
                <w:highlight w:val="none"/>
              </w:rPr>
            </w:pPr>
          </w:p>
        </w:tc>
      </w:tr>
      <w:tr w14:paraId="5DC89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6C5A2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6A7F1562">
            <w:pPr>
              <w:spacing w:line="360" w:lineRule="auto"/>
              <w:rPr>
                <w:rFonts w:ascii="宋体" w:hAnsi="宋体" w:cs="宋体"/>
                <w:color w:val="auto"/>
                <w:sz w:val="24"/>
                <w:highlight w:val="none"/>
              </w:rPr>
            </w:pPr>
          </w:p>
        </w:tc>
      </w:tr>
      <w:tr w14:paraId="44FF7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4918C2">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6EB67C15">
            <w:pPr>
              <w:spacing w:line="360" w:lineRule="auto"/>
              <w:rPr>
                <w:rFonts w:ascii="宋体" w:hAnsi="宋体" w:cs="宋体"/>
                <w:color w:val="auto"/>
                <w:sz w:val="24"/>
                <w:highlight w:val="none"/>
              </w:rPr>
            </w:pPr>
          </w:p>
        </w:tc>
      </w:tr>
      <w:tr w14:paraId="25C5C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1FF7C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22EFB935">
            <w:pPr>
              <w:spacing w:line="360" w:lineRule="auto"/>
              <w:rPr>
                <w:rFonts w:ascii="宋体" w:hAnsi="宋体" w:cs="宋体"/>
                <w:color w:val="auto"/>
                <w:sz w:val="24"/>
                <w:highlight w:val="none"/>
              </w:rPr>
            </w:pPr>
          </w:p>
        </w:tc>
      </w:tr>
      <w:tr w14:paraId="0FF69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15D440">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46CE7C21">
            <w:pPr>
              <w:spacing w:line="360" w:lineRule="auto"/>
              <w:rPr>
                <w:rFonts w:ascii="宋体" w:hAnsi="宋体" w:cs="宋体"/>
                <w:color w:val="auto"/>
                <w:sz w:val="24"/>
                <w:highlight w:val="none"/>
              </w:rPr>
            </w:pPr>
          </w:p>
        </w:tc>
      </w:tr>
      <w:tr w14:paraId="69A4C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C830B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75FEA061">
            <w:pPr>
              <w:spacing w:line="360" w:lineRule="auto"/>
              <w:rPr>
                <w:rFonts w:ascii="宋体" w:hAnsi="宋体" w:cs="宋体"/>
                <w:color w:val="auto"/>
                <w:sz w:val="24"/>
                <w:highlight w:val="none"/>
              </w:rPr>
            </w:pPr>
          </w:p>
        </w:tc>
      </w:tr>
      <w:tr w14:paraId="7070C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4CFEAD">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D49093B">
            <w:pPr>
              <w:spacing w:line="360" w:lineRule="auto"/>
              <w:rPr>
                <w:rFonts w:ascii="宋体" w:hAnsi="宋体" w:cs="宋体"/>
                <w:color w:val="auto"/>
                <w:sz w:val="24"/>
                <w:highlight w:val="none"/>
              </w:rPr>
            </w:pPr>
          </w:p>
        </w:tc>
      </w:tr>
      <w:tr w14:paraId="39DA8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4614A2">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1D6891C0">
            <w:pPr>
              <w:spacing w:line="360" w:lineRule="auto"/>
              <w:rPr>
                <w:rFonts w:ascii="宋体" w:hAnsi="宋体" w:cs="宋体"/>
                <w:color w:val="auto"/>
                <w:sz w:val="24"/>
                <w:highlight w:val="none"/>
              </w:rPr>
            </w:pPr>
          </w:p>
        </w:tc>
      </w:tr>
      <w:tr w14:paraId="520F4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4D04F7">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48B8572E">
            <w:pPr>
              <w:spacing w:line="360" w:lineRule="auto"/>
              <w:rPr>
                <w:rFonts w:ascii="宋体" w:hAnsi="宋体" w:cs="宋体"/>
                <w:color w:val="auto"/>
                <w:sz w:val="24"/>
                <w:highlight w:val="none"/>
              </w:rPr>
            </w:pPr>
          </w:p>
        </w:tc>
      </w:tr>
      <w:tr w14:paraId="02BE9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5A7734">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0000903A">
            <w:pPr>
              <w:spacing w:line="360" w:lineRule="auto"/>
              <w:rPr>
                <w:rFonts w:ascii="宋体" w:hAnsi="宋体" w:cs="宋体"/>
                <w:color w:val="auto"/>
                <w:sz w:val="24"/>
                <w:highlight w:val="none"/>
              </w:rPr>
            </w:pPr>
          </w:p>
        </w:tc>
      </w:tr>
      <w:tr w14:paraId="7655A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D8DBBA">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026E1DE5">
            <w:pPr>
              <w:spacing w:line="360" w:lineRule="auto"/>
              <w:rPr>
                <w:rFonts w:ascii="宋体" w:hAnsi="宋体" w:cs="宋体"/>
                <w:color w:val="auto"/>
                <w:sz w:val="24"/>
                <w:highlight w:val="none"/>
              </w:rPr>
            </w:pPr>
          </w:p>
        </w:tc>
      </w:tr>
      <w:tr w14:paraId="51113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497CFB7">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FDEA35">
            <w:pPr>
              <w:spacing w:line="360" w:lineRule="auto"/>
              <w:rPr>
                <w:rFonts w:ascii="宋体" w:hAnsi="宋体" w:cs="宋体"/>
                <w:color w:val="auto"/>
                <w:sz w:val="24"/>
                <w:highlight w:val="none"/>
              </w:rPr>
            </w:pPr>
          </w:p>
        </w:tc>
      </w:tr>
      <w:tr w14:paraId="3CE57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706691">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362C4D0E">
            <w:pPr>
              <w:spacing w:line="360" w:lineRule="auto"/>
              <w:rPr>
                <w:rFonts w:ascii="宋体" w:hAnsi="宋体" w:cs="宋体"/>
                <w:color w:val="auto"/>
                <w:sz w:val="24"/>
                <w:highlight w:val="none"/>
              </w:rPr>
            </w:pPr>
          </w:p>
        </w:tc>
      </w:tr>
      <w:tr w14:paraId="6ED0D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426B7D">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25A05DBF">
            <w:pPr>
              <w:spacing w:line="360" w:lineRule="auto"/>
              <w:rPr>
                <w:rFonts w:ascii="宋体" w:hAnsi="宋体" w:cs="宋体"/>
                <w:color w:val="auto"/>
                <w:sz w:val="24"/>
                <w:highlight w:val="none"/>
              </w:rPr>
            </w:pPr>
          </w:p>
        </w:tc>
      </w:tr>
      <w:tr w14:paraId="7040C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BF08A3">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7538B4D6">
            <w:pPr>
              <w:spacing w:line="360" w:lineRule="auto"/>
              <w:ind w:left="-420" w:leftChars="-200" w:right="-420" w:rightChars="-200" w:firstLine="480" w:firstLineChars="200"/>
              <w:rPr>
                <w:rFonts w:ascii="宋体" w:hAnsi="宋体" w:cs="宋体"/>
                <w:color w:val="auto"/>
                <w:sz w:val="24"/>
                <w:highlight w:val="none"/>
              </w:rPr>
            </w:pPr>
          </w:p>
        </w:tc>
      </w:tr>
      <w:tr w14:paraId="1E98B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DDC54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75AAC96B">
            <w:pPr>
              <w:spacing w:line="360" w:lineRule="auto"/>
              <w:ind w:left="-420" w:leftChars="-200" w:right="-420" w:rightChars="-200" w:firstLine="480" w:firstLineChars="200"/>
              <w:rPr>
                <w:rFonts w:ascii="宋体" w:hAnsi="宋体" w:cs="宋体"/>
                <w:color w:val="auto"/>
                <w:sz w:val="24"/>
                <w:highlight w:val="none"/>
              </w:rPr>
            </w:pPr>
          </w:p>
        </w:tc>
      </w:tr>
      <w:tr w14:paraId="3B856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EF23D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7E798A33">
            <w:pPr>
              <w:spacing w:line="360" w:lineRule="auto"/>
              <w:rPr>
                <w:rFonts w:ascii="宋体" w:hAnsi="宋体" w:cs="宋体"/>
                <w:color w:val="auto"/>
                <w:sz w:val="24"/>
                <w:highlight w:val="none"/>
              </w:rPr>
            </w:pPr>
          </w:p>
        </w:tc>
      </w:tr>
      <w:tr w14:paraId="630F6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418E162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6EEB71D6">
            <w:pPr>
              <w:spacing w:line="360" w:lineRule="auto"/>
              <w:rPr>
                <w:rFonts w:ascii="宋体" w:hAnsi="宋体" w:cs="宋体"/>
                <w:color w:val="auto"/>
                <w:sz w:val="24"/>
                <w:highlight w:val="none"/>
              </w:rPr>
            </w:pPr>
          </w:p>
        </w:tc>
      </w:tr>
      <w:tr w14:paraId="6B2C1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B6A8C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65B29262">
            <w:pPr>
              <w:spacing w:line="360" w:lineRule="auto"/>
              <w:rPr>
                <w:rFonts w:ascii="宋体" w:hAnsi="宋体" w:cs="宋体"/>
                <w:color w:val="auto"/>
                <w:sz w:val="24"/>
                <w:highlight w:val="none"/>
              </w:rPr>
            </w:pPr>
          </w:p>
        </w:tc>
      </w:tr>
      <w:tr w14:paraId="0E846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31204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065700F5">
            <w:pPr>
              <w:spacing w:line="360" w:lineRule="auto"/>
              <w:rPr>
                <w:rFonts w:ascii="宋体" w:hAnsi="宋体" w:cs="宋体"/>
                <w:color w:val="auto"/>
                <w:sz w:val="24"/>
                <w:highlight w:val="none"/>
              </w:rPr>
            </w:pPr>
          </w:p>
        </w:tc>
      </w:tr>
      <w:tr w14:paraId="4A99B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BC80E4C">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19469803">
            <w:pPr>
              <w:spacing w:line="360" w:lineRule="auto"/>
              <w:rPr>
                <w:rFonts w:ascii="宋体" w:hAnsi="宋体" w:cs="宋体"/>
                <w:color w:val="auto"/>
                <w:sz w:val="24"/>
                <w:highlight w:val="none"/>
              </w:rPr>
            </w:pPr>
          </w:p>
        </w:tc>
      </w:tr>
    </w:tbl>
    <w:p w14:paraId="44E2758C">
      <w:pPr>
        <w:spacing w:line="360" w:lineRule="auto"/>
        <w:ind w:left="-420" w:leftChars="-200" w:right="-420" w:rightChars="-200" w:firstLine="480" w:firstLineChars="200"/>
        <w:rPr>
          <w:rFonts w:ascii="宋体" w:hAnsi="宋体" w:cs="宋体"/>
          <w:color w:val="auto"/>
          <w:sz w:val="24"/>
          <w:highlight w:val="none"/>
        </w:rPr>
      </w:pPr>
    </w:p>
    <w:p w14:paraId="177041C2">
      <w:pPr>
        <w:spacing w:line="360" w:lineRule="auto"/>
        <w:ind w:left="-420" w:leftChars="-200" w:right="-420" w:rightChars="-200" w:firstLine="480" w:firstLineChars="200"/>
        <w:jc w:val="center"/>
        <w:outlineLvl w:val="0"/>
        <w:rPr>
          <w:rFonts w:ascii="宋体" w:hAnsi="宋体" w:cs="宋体"/>
          <w:color w:val="auto"/>
          <w:sz w:val="24"/>
          <w:highlight w:val="none"/>
        </w:rPr>
      </w:pPr>
    </w:p>
    <w:p w14:paraId="21C704CB">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4C491976">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14:paraId="787A2D6A">
      <w:pPr>
        <w:spacing w:line="360" w:lineRule="auto"/>
        <w:jc w:val="center"/>
        <w:outlineLvl w:val="0"/>
        <w:rPr>
          <w:rFonts w:ascii="宋体" w:hAnsi="宋体" w:cs="宋体"/>
          <w:b/>
          <w:color w:val="auto"/>
          <w:kern w:val="0"/>
          <w:sz w:val="36"/>
          <w:szCs w:val="36"/>
          <w:highlight w:val="none"/>
        </w:rPr>
      </w:pPr>
    </w:p>
    <w:p w14:paraId="7851A3A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93486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B67C588">
      <w:pPr>
        <w:spacing w:line="360" w:lineRule="auto"/>
        <w:jc w:val="center"/>
        <w:outlineLvl w:val="0"/>
        <w:rPr>
          <w:rFonts w:ascii="宋体" w:hAnsi="宋体" w:cs="宋体"/>
          <w:b/>
          <w:color w:val="auto"/>
          <w:kern w:val="0"/>
          <w:sz w:val="36"/>
          <w:szCs w:val="36"/>
          <w:highlight w:val="none"/>
        </w:rPr>
      </w:pPr>
    </w:p>
    <w:p w14:paraId="0E2CF26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C7954B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8F36B6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8290A4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68C1F73">
      <w:pPr>
        <w:snapToGrid w:val="0"/>
        <w:spacing w:line="360" w:lineRule="auto"/>
        <w:ind w:firstLine="480" w:firstLineChars="200"/>
        <w:rPr>
          <w:rFonts w:ascii="宋体" w:hAnsi="宋体" w:cs="宋体"/>
          <w:color w:val="auto"/>
          <w:sz w:val="24"/>
          <w:highlight w:val="none"/>
        </w:rPr>
      </w:pPr>
    </w:p>
    <w:p w14:paraId="65C2283A">
      <w:pPr>
        <w:spacing w:line="360" w:lineRule="auto"/>
        <w:ind w:firstLine="480" w:firstLineChars="200"/>
        <w:rPr>
          <w:rFonts w:ascii="宋体" w:hAnsi="宋体" w:cs="宋体"/>
          <w:color w:val="auto"/>
          <w:sz w:val="24"/>
          <w:highlight w:val="none"/>
        </w:rPr>
      </w:pPr>
    </w:p>
    <w:p w14:paraId="291ECC2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525CB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4EFC6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6A7F66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28DE8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0196C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99A15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7BEB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56B50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7693D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2B87A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A0C19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75EF3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5C5E8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F05DD2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725151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369C75">
      <w:pPr>
        <w:snapToGrid w:val="0"/>
        <w:spacing w:line="360" w:lineRule="auto"/>
        <w:ind w:right="480"/>
        <w:jc w:val="center"/>
        <w:rPr>
          <w:rFonts w:ascii="宋体" w:hAnsi="宋体" w:cs="宋体"/>
          <w:b/>
          <w:color w:val="auto"/>
          <w:kern w:val="0"/>
          <w:sz w:val="32"/>
          <w:szCs w:val="32"/>
          <w:highlight w:val="none"/>
        </w:rPr>
      </w:pPr>
    </w:p>
    <w:p w14:paraId="086A883F">
      <w:pPr>
        <w:snapToGrid w:val="0"/>
        <w:spacing w:line="360" w:lineRule="auto"/>
        <w:ind w:right="480"/>
        <w:jc w:val="center"/>
        <w:rPr>
          <w:rFonts w:ascii="宋体" w:hAnsi="宋体" w:cs="宋体"/>
          <w:b/>
          <w:color w:val="auto"/>
          <w:kern w:val="0"/>
          <w:sz w:val="32"/>
          <w:szCs w:val="32"/>
          <w:highlight w:val="none"/>
        </w:rPr>
      </w:pPr>
    </w:p>
    <w:p w14:paraId="7456829A">
      <w:pPr>
        <w:snapToGrid w:val="0"/>
        <w:spacing w:line="360" w:lineRule="auto"/>
        <w:ind w:right="480"/>
        <w:jc w:val="center"/>
        <w:rPr>
          <w:rFonts w:ascii="宋体" w:hAnsi="宋体" w:cs="宋体"/>
          <w:b/>
          <w:color w:val="auto"/>
          <w:kern w:val="0"/>
          <w:sz w:val="32"/>
          <w:szCs w:val="32"/>
          <w:highlight w:val="none"/>
        </w:rPr>
      </w:pPr>
    </w:p>
    <w:p w14:paraId="52ED8480">
      <w:pPr>
        <w:rPr>
          <w:rFonts w:ascii="宋体" w:hAnsi="宋体" w:cs="宋体"/>
          <w:color w:val="auto"/>
          <w:highlight w:val="none"/>
        </w:rPr>
      </w:pPr>
    </w:p>
    <w:p w14:paraId="44D39F01">
      <w:pPr>
        <w:snapToGrid w:val="0"/>
        <w:spacing w:line="360" w:lineRule="auto"/>
        <w:ind w:right="480"/>
        <w:jc w:val="center"/>
        <w:rPr>
          <w:rFonts w:ascii="宋体" w:hAnsi="宋体" w:cs="宋体"/>
          <w:b/>
          <w:color w:val="auto"/>
          <w:kern w:val="0"/>
          <w:sz w:val="32"/>
          <w:szCs w:val="32"/>
          <w:highlight w:val="none"/>
        </w:rPr>
      </w:pPr>
    </w:p>
    <w:p w14:paraId="34F1549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A3062A9">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5F49A2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AE131B2">
      <w:pPr>
        <w:snapToGrid w:val="0"/>
        <w:spacing w:line="360" w:lineRule="auto"/>
        <w:ind w:right="480"/>
        <w:jc w:val="center"/>
        <w:rPr>
          <w:rFonts w:ascii="宋体" w:hAnsi="宋体" w:cs="宋体"/>
          <w:b/>
          <w:color w:val="auto"/>
          <w:kern w:val="0"/>
          <w:sz w:val="32"/>
          <w:szCs w:val="32"/>
          <w:highlight w:val="none"/>
        </w:rPr>
      </w:pPr>
    </w:p>
    <w:p w14:paraId="69790084">
      <w:pPr>
        <w:snapToGrid w:val="0"/>
        <w:spacing w:line="360" w:lineRule="auto"/>
        <w:ind w:right="480"/>
        <w:jc w:val="center"/>
        <w:rPr>
          <w:rFonts w:ascii="宋体" w:hAnsi="宋体" w:cs="宋体"/>
          <w:b/>
          <w:color w:val="auto"/>
          <w:kern w:val="0"/>
          <w:sz w:val="32"/>
          <w:szCs w:val="32"/>
          <w:highlight w:val="none"/>
        </w:rPr>
      </w:pPr>
    </w:p>
    <w:p w14:paraId="705295C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87CB64B">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A9BB013">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176AE37">
      <w:pPr>
        <w:widowControl/>
        <w:spacing w:line="360" w:lineRule="auto"/>
        <w:ind w:firstLine="480"/>
        <w:jc w:val="left"/>
        <w:rPr>
          <w:rFonts w:ascii="宋体" w:hAnsi="宋体" w:cs="宋体"/>
          <w:color w:val="auto"/>
          <w:sz w:val="24"/>
          <w:highlight w:val="none"/>
        </w:rPr>
      </w:pPr>
    </w:p>
    <w:p w14:paraId="246846B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2AB15C8">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41FA69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D402AD5">
      <w:pPr>
        <w:widowControl/>
        <w:spacing w:line="360" w:lineRule="auto"/>
        <w:ind w:left="150"/>
        <w:jc w:val="center"/>
        <w:rPr>
          <w:rFonts w:ascii="宋体" w:hAnsi="宋体" w:cs="宋体"/>
          <w:b/>
          <w:color w:val="auto"/>
          <w:kern w:val="0"/>
          <w:sz w:val="32"/>
          <w:szCs w:val="32"/>
          <w:highlight w:val="none"/>
        </w:rPr>
      </w:pPr>
    </w:p>
    <w:p w14:paraId="55B5000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77DAE8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B44F957">
      <w:pPr>
        <w:rPr>
          <w:rFonts w:ascii="宋体" w:hAnsi="宋体" w:cs="宋体"/>
          <w:color w:val="auto"/>
          <w:highlight w:val="none"/>
        </w:rPr>
      </w:pPr>
    </w:p>
    <w:p w14:paraId="69771D0F">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564DAE07">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CADA033">
      <w:pPr>
        <w:spacing w:line="360" w:lineRule="auto"/>
        <w:jc w:val="center"/>
        <w:outlineLvl w:val="0"/>
        <w:rPr>
          <w:rFonts w:ascii="宋体" w:hAnsi="宋体" w:cs="宋体"/>
          <w:b/>
          <w:color w:val="auto"/>
          <w:kern w:val="0"/>
          <w:sz w:val="24"/>
          <w:highlight w:val="none"/>
        </w:rPr>
      </w:pPr>
    </w:p>
    <w:p w14:paraId="29B780A5">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FFFAB1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CAB51E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12A9A0F">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BD0F6D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CFF861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558062E">
      <w:pPr>
        <w:snapToGrid w:val="0"/>
        <w:spacing w:line="360" w:lineRule="auto"/>
        <w:jc w:val="center"/>
        <w:rPr>
          <w:rFonts w:ascii="宋体" w:hAnsi="宋体" w:cs="宋体"/>
          <w:b/>
          <w:color w:val="auto"/>
          <w:kern w:val="0"/>
          <w:sz w:val="32"/>
          <w:szCs w:val="32"/>
          <w:highlight w:val="none"/>
          <w:lang w:val="zh-CN"/>
        </w:rPr>
      </w:pPr>
    </w:p>
    <w:p w14:paraId="33260F5B">
      <w:pPr>
        <w:snapToGrid w:val="0"/>
        <w:spacing w:line="360" w:lineRule="auto"/>
        <w:jc w:val="center"/>
        <w:rPr>
          <w:rFonts w:ascii="宋体" w:hAnsi="宋体" w:cs="宋体"/>
          <w:b/>
          <w:color w:val="auto"/>
          <w:kern w:val="0"/>
          <w:sz w:val="32"/>
          <w:szCs w:val="32"/>
          <w:highlight w:val="none"/>
          <w:lang w:val="zh-CN"/>
        </w:rPr>
      </w:pPr>
    </w:p>
    <w:p w14:paraId="70B81C0C">
      <w:pPr>
        <w:snapToGrid w:val="0"/>
        <w:spacing w:line="360" w:lineRule="auto"/>
        <w:jc w:val="center"/>
        <w:rPr>
          <w:rFonts w:ascii="宋体" w:hAnsi="宋体" w:cs="宋体"/>
          <w:b/>
          <w:color w:val="auto"/>
          <w:kern w:val="0"/>
          <w:sz w:val="32"/>
          <w:szCs w:val="32"/>
          <w:highlight w:val="none"/>
          <w:lang w:val="zh-CN"/>
        </w:rPr>
      </w:pPr>
    </w:p>
    <w:p w14:paraId="35300D28">
      <w:pPr>
        <w:snapToGrid w:val="0"/>
        <w:spacing w:line="360" w:lineRule="auto"/>
        <w:jc w:val="center"/>
        <w:rPr>
          <w:rFonts w:ascii="宋体" w:hAnsi="宋体" w:cs="宋体"/>
          <w:b/>
          <w:color w:val="auto"/>
          <w:kern w:val="0"/>
          <w:sz w:val="32"/>
          <w:szCs w:val="32"/>
          <w:highlight w:val="none"/>
          <w:lang w:val="zh-CN"/>
        </w:rPr>
      </w:pPr>
    </w:p>
    <w:p w14:paraId="283A5D36">
      <w:pPr>
        <w:snapToGrid w:val="0"/>
        <w:spacing w:line="360" w:lineRule="auto"/>
        <w:jc w:val="center"/>
        <w:rPr>
          <w:rFonts w:ascii="宋体" w:hAnsi="宋体" w:cs="宋体"/>
          <w:b/>
          <w:color w:val="auto"/>
          <w:kern w:val="0"/>
          <w:sz w:val="32"/>
          <w:szCs w:val="32"/>
          <w:highlight w:val="none"/>
          <w:lang w:val="zh-CN"/>
        </w:rPr>
      </w:pPr>
    </w:p>
    <w:p w14:paraId="4B474680">
      <w:pPr>
        <w:snapToGrid w:val="0"/>
        <w:spacing w:line="360" w:lineRule="auto"/>
        <w:jc w:val="center"/>
        <w:rPr>
          <w:rFonts w:ascii="宋体" w:hAnsi="宋体" w:cs="宋体"/>
          <w:b/>
          <w:color w:val="auto"/>
          <w:kern w:val="0"/>
          <w:sz w:val="32"/>
          <w:szCs w:val="32"/>
          <w:highlight w:val="none"/>
          <w:lang w:val="zh-CN"/>
        </w:rPr>
      </w:pPr>
    </w:p>
    <w:p w14:paraId="4FAA74B3">
      <w:pPr>
        <w:snapToGrid w:val="0"/>
        <w:spacing w:line="360" w:lineRule="auto"/>
        <w:jc w:val="center"/>
        <w:rPr>
          <w:rFonts w:ascii="宋体" w:hAnsi="宋体" w:cs="宋体"/>
          <w:b/>
          <w:color w:val="auto"/>
          <w:kern w:val="0"/>
          <w:sz w:val="32"/>
          <w:szCs w:val="32"/>
          <w:highlight w:val="none"/>
          <w:lang w:val="zh-CN"/>
        </w:rPr>
      </w:pPr>
    </w:p>
    <w:p w14:paraId="149325E6">
      <w:pPr>
        <w:snapToGrid w:val="0"/>
        <w:spacing w:line="360" w:lineRule="auto"/>
        <w:jc w:val="center"/>
        <w:rPr>
          <w:rFonts w:ascii="宋体" w:hAnsi="宋体" w:cs="宋体"/>
          <w:b/>
          <w:color w:val="auto"/>
          <w:kern w:val="0"/>
          <w:sz w:val="32"/>
          <w:szCs w:val="32"/>
          <w:highlight w:val="none"/>
          <w:lang w:val="zh-CN"/>
        </w:rPr>
      </w:pPr>
    </w:p>
    <w:p w14:paraId="7F01D3A8">
      <w:pPr>
        <w:snapToGrid w:val="0"/>
        <w:spacing w:line="360" w:lineRule="auto"/>
        <w:jc w:val="center"/>
        <w:rPr>
          <w:rFonts w:ascii="宋体" w:hAnsi="宋体" w:cs="宋体"/>
          <w:b/>
          <w:color w:val="auto"/>
          <w:kern w:val="0"/>
          <w:sz w:val="32"/>
          <w:szCs w:val="32"/>
          <w:highlight w:val="none"/>
          <w:lang w:val="zh-CN"/>
        </w:rPr>
      </w:pPr>
    </w:p>
    <w:p w14:paraId="5559F37D">
      <w:pPr>
        <w:snapToGrid w:val="0"/>
        <w:spacing w:line="360" w:lineRule="auto"/>
        <w:jc w:val="center"/>
        <w:rPr>
          <w:rFonts w:ascii="宋体" w:hAnsi="宋体" w:cs="宋体"/>
          <w:b/>
          <w:color w:val="auto"/>
          <w:kern w:val="0"/>
          <w:sz w:val="32"/>
          <w:szCs w:val="32"/>
          <w:highlight w:val="none"/>
          <w:lang w:val="zh-CN"/>
        </w:rPr>
      </w:pPr>
    </w:p>
    <w:p w14:paraId="32B4F766">
      <w:pPr>
        <w:snapToGrid w:val="0"/>
        <w:spacing w:line="360" w:lineRule="auto"/>
        <w:jc w:val="center"/>
        <w:rPr>
          <w:rFonts w:ascii="宋体" w:hAnsi="宋体" w:cs="宋体"/>
          <w:b/>
          <w:color w:val="auto"/>
          <w:kern w:val="0"/>
          <w:sz w:val="32"/>
          <w:szCs w:val="32"/>
          <w:highlight w:val="none"/>
          <w:lang w:val="zh-CN"/>
        </w:rPr>
      </w:pPr>
    </w:p>
    <w:p w14:paraId="0D5AB72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F85A96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0EA297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B1E380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5DA25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26D5F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CB99B0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A8BCF9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64FB45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1" w:name="_Hlk101257010"/>
      <w:r>
        <w:rPr>
          <w:rFonts w:hint="eastAsia" w:ascii="宋体" w:hAnsi="宋体" w:cs="宋体"/>
          <w:color w:val="auto"/>
          <w:sz w:val="24"/>
          <w:highlight w:val="none"/>
        </w:rPr>
        <w:t>（如果有)</w:t>
      </w:r>
      <w:bookmarkEnd w:id="511"/>
      <w:r>
        <w:rPr>
          <w:rFonts w:hint="eastAsia" w:ascii="宋体" w:hAnsi="宋体" w:cs="宋体"/>
          <w:snapToGrid w:val="0"/>
          <w:color w:val="auto"/>
          <w:kern w:val="28"/>
          <w:sz w:val="24"/>
          <w:szCs w:val="20"/>
          <w:highlight w:val="none"/>
        </w:rPr>
        <w:t>；</w:t>
      </w:r>
    </w:p>
    <w:p w14:paraId="270AC24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7B31BA9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FA4E859">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F1EA24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5CDEE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1DD53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C3A881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D81E9F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3F83DB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99B58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446B9AD">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299679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70F3298">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2C04D03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549B1B82">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35C941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A5FB7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E1BFE9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B30E4F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B32B6B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525E532">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E5936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AE5DCC8">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9CE38C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4D08D6E">
      <w:pPr>
        <w:snapToGrid w:val="0"/>
        <w:spacing w:line="360" w:lineRule="auto"/>
        <w:ind w:left="420" w:leftChars="200" w:firstLine="4200" w:firstLineChars="1750"/>
        <w:rPr>
          <w:rFonts w:ascii="宋体" w:hAnsi="宋体" w:cs="宋体"/>
          <w:color w:val="auto"/>
          <w:kern w:val="0"/>
          <w:sz w:val="24"/>
          <w:highlight w:val="none"/>
          <w:u w:val="single"/>
        </w:rPr>
      </w:pPr>
    </w:p>
    <w:p w14:paraId="41DAAD9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D6CE7C1">
      <w:pPr>
        <w:snapToGrid w:val="0"/>
        <w:spacing w:line="360" w:lineRule="auto"/>
        <w:jc w:val="center"/>
        <w:rPr>
          <w:rFonts w:ascii="宋体" w:hAnsi="宋体" w:cs="宋体"/>
          <w:b/>
          <w:color w:val="auto"/>
          <w:kern w:val="0"/>
          <w:sz w:val="32"/>
          <w:szCs w:val="32"/>
          <w:highlight w:val="none"/>
        </w:rPr>
      </w:pPr>
    </w:p>
    <w:p w14:paraId="59A01413">
      <w:pPr>
        <w:snapToGrid w:val="0"/>
        <w:spacing w:line="360" w:lineRule="auto"/>
        <w:rPr>
          <w:rFonts w:ascii="宋体" w:hAnsi="宋体" w:cs="宋体"/>
          <w:color w:val="auto"/>
          <w:sz w:val="24"/>
          <w:highlight w:val="none"/>
        </w:rPr>
      </w:pPr>
    </w:p>
    <w:p w14:paraId="63CC7026">
      <w:pPr>
        <w:jc w:val="both"/>
        <w:rPr>
          <w:rFonts w:ascii="宋体" w:hAnsi="宋体" w:cs="宋体"/>
          <w:b/>
          <w:color w:val="auto"/>
          <w:kern w:val="0"/>
          <w:sz w:val="32"/>
          <w:szCs w:val="32"/>
          <w:highlight w:val="none"/>
        </w:rPr>
      </w:pPr>
    </w:p>
    <w:p w14:paraId="76D461A3">
      <w:pPr>
        <w:jc w:val="center"/>
        <w:rPr>
          <w:rFonts w:ascii="宋体" w:hAnsi="宋体" w:cs="宋体"/>
          <w:b/>
          <w:color w:val="auto"/>
          <w:kern w:val="0"/>
          <w:sz w:val="32"/>
          <w:szCs w:val="32"/>
          <w:highlight w:val="none"/>
        </w:rPr>
      </w:pPr>
    </w:p>
    <w:p w14:paraId="79676ADF">
      <w:pPr>
        <w:jc w:val="center"/>
        <w:rPr>
          <w:rFonts w:ascii="宋体" w:hAnsi="宋体" w:cs="宋体"/>
          <w:b/>
          <w:color w:val="auto"/>
          <w:kern w:val="0"/>
          <w:sz w:val="32"/>
          <w:szCs w:val="32"/>
          <w:highlight w:val="none"/>
        </w:rPr>
      </w:pPr>
    </w:p>
    <w:p w14:paraId="6FEF274C">
      <w:pPr>
        <w:jc w:val="center"/>
        <w:rPr>
          <w:rFonts w:ascii="宋体" w:hAnsi="宋体" w:cs="宋体"/>
          <w:b/>
          <w:color w:val="auto"/>
          <w:kern w:val="0"/>
          <w:sz w:val="32"/>
          <w:szCs w:val="32"/>
          <w:highlight w:val="none"/>
        </w:rPr>
      </w:pPr>
    </w:p>
    <w:p w14:paraId="6BB19474">
      <w:pPr>
        <w:jc w:val="center"/>
        <w:rPr>
          <w:rFonts w:ascii="宋体" w:hAnsi="宋体" w:cs="宋体"/>
          <w:b/>
          <w:color w:val="auto"/>
          <w:kern w:val="0"/>
          <w:sz w:val="32"/>
          <w:szCs w:val="32"/>
          <w:highlight w:val="none"/>
        </w:rPr>
      </w:pPr>
    </w:p>
    <w:p w14:paraId="0A33B5CC">
      <w:pPr>
        <w:jc w:val="center"/>
        <w:rPr>
          <w:rFonts w:ascii="宋体" w:hAnsi="宋体" w:cs="宋体"/>
          <w:b/>
          <w:color w:val="auto"/>
          <w:kern w:val="0"/>
          <w:sz w:val="32"/>
          <w:szCs w:val="32"/>
          <w:highlight w:val="none"/>
        </w:rPr>
      </w:pPr>
    </w:p>
    <w:p w14:paraId="403DA075">
      <w:pPr>
        <w:jc w:val="center"/>
        <w:rPr>
          <w:rFonts w:ascii="宋体" w:hAnsi="宋体" w:cs="宋体"/>
          <w:b/>
          <w:color w:val="auto"/>
          <w:kern w:val="0"/>
          <w:sz w:val="32"/>
          <w:szCs w:val="32"/>
          <w:highlight w:val="none"/>
        </w:rPr>
      </w:pPr>
    </w:p>
    <w:p w14:paraId="07A28C16">
      <w:pPr>
        <w:jc w:val="center"/>
        <w:rPr>
          <w:rFonts w:ascii="宋体" w:hAnsi="宋体" w:cs="宋体"/>
          <w:b/>
          <w:color w:val="auto"/>
          <w:kern w:val="0"/>
          <w:sz w:val="32"/>
          <w:szCs w:val="32"/>
          <w:highlight w:val="none"/>
        </w:rPr>
      </w:pPr>
    </w:p>
    <w:p w14:paraId="10CD1AFC">
      <w:pPr>
        <w:jc w:val="center"/>
        <w:rPr>
          <w:rFonts w:ascii="宋体" w:hAnsi="宋体" w:cs="宋体"/>
          <w:b/>
          <w:color w:val="auto"/>
          <w:kern w:val="0"/>
          <w:sz w:val="32"/>
          <w:szCs w:val="32"/>
          <w:highlight w:val="none"/>
        </w:rPr>
      </w:pPr>
    </w:p>
    <w:p w14:paraId="53949187">
      <w:pPr>
        <w:jc w:val="center"/>
        <w:rPr>
          <w:rFonts w:ascii="宋体" w:hAnsi="宋体" w:cs="宋体"/>
          <w:b/>
          <w:color w:val="auto"/>
          <w:kern w:val="0"/>
          <w:sz w:val="32"/>
          <w:szCs w:val="32"/>
          <w:highlight w:val="none"/>
        </w:rPr>
      </w:pPr>
    </w:p>
    <w:p w14:paraId="384EC167">
      <w:pPr>
        <w:jc w:val="center"/>
        <w:rPr>
          <w:rFonts w:ascii="宋体" w:hAnsi="宋体" w:cs="宋体"/>
          <w:b/>
          <w:color w:val="auto"/>
          <w:kern w:val="0"/>
          <w:sz w:val="32"/>
          <w:szCs w:val="32"/>
          <w:highlight w:val="none"/>
        </w:rPr>
      </w:pPr>
    </w:p>
    <w:p w14:paraId="0B25BA73">
      <w:pPr>
        <w:jc w:val="center"/>
        <w:rPr>
          <w:rFonts w:ascii="宋体" w:hAnsi="宋体" w:cs="宋体"/>
          <w:b/>
          <w:color w:val="auto"/>
          <w:kern w:val="0"/>
          <w:sz w:val="32"/>
          <w:szCs w:val="32"/>
          <w:highlight w:val="none"/>
        </w:rPr>
      </w:pPr>
    </w:p>
    <w:p w14:paraId="76C8531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84651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D4538D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D4BA82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49840F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100EA8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71A3B0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AF8B9B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A335FD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BC2B7B7">
      <w:pPr>
        <w:snapToGrid w:val="0"/>
        <w:spacing w:line="360" w:lineRule="auto"/>
        <w:rPr>
          <w:rFonts w:ascii="宋体" w:hAnsi="宋体" w:cs="宋体"/>
          <w:color w:val="auto"/>
          <w:sz w:val="24"/>
          <w:highlight w:val="none"/>
        </w:rPr>
      </w:pPr>
    </w:p>
    <w:p w14:paraId="6338D4D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1738CA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AF5F2E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7AE53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774767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D710223">
      <w:pPr>
        <w:jc w:val="center"/>
        <w:rPr>
          <w:rFonts w:ascii="宋体" w:hAnsi="宋体" w:cs="宋体"/>
          <w:b/>
          <w:color w:val="auto"/>
          <w:kern w:val="0"/>
          <w:sz w:val="32"/>
          <w:szCs w:val="32"/>
          <w:highlight w:val="none"/>
        </w:rPr>
      </w:pPr>
    </w:p>
    <w:p w14:paraId="06129E29">
      <w:pPr>
        <w:rPr>
          <w:rFonts w:ascii="宋体" w:hAnsi="宋体" w:cs="宋体"/>
          <w:color w:val="auto"/>
          <w:highlight w:val="none"/>
        </w:rPr>
      </w:pPr>
    </w:p>
    <w:p w14:paraId="770B706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9FCC9B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903506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59DB76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85DC771">
      <w:pPr>
        <w:autoSpaceDE w:val="0"/>
        <w:autoSpaceDN w:val="0"/>
        <w:spacing w:line="360" w:lineRule="auto"/>
        <w:jc w:val="center"/>
        <w:rPr>
          <w:rFonts w:ascii="宋体" w:hAnsi="宋体" w:cs="宋体"/>
          <w:b/>
          <w:color w:val="auto"/>
          <w:kern w:val="0"/>
          <w:sz w:val="32"/>
          <w:szCs w:val="32"/>
          <w:highlight w:val="none"/>
          <w:lang w:val="zh-CN"/>
        </w:rPr>
      </w:pPr>
    </w:p>
    <w:p w14:paraId="2A6833D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7AA34D9">
      <w:pPr>
        <w:pStyle w:val="155"/>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675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4288314">
            <w:pPr>
              <w:pStyle w:val="155"/>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50A2845">
            <w:pPr>
              <w:pStyle w:val="155"/>
              <w:adjustRightInd w:val="0"/>
              <w:spacing w:line="360" w:lineRule="auto"/>
              <w:rPr>
                <w:rFonts w:hAnsi="宋体" w:cs="宋体"/>
                <w:bCs/>
                <w:color w:val="auto"/>
                <w:sz w:val="24"/>
                <w:highlight w:val="none"/>
              </w:rPr>
            </w:pPr>
          </w:p>
        </w:tc>
      </w:tr>
    </w:tbl>
    <w:p w14:paraId="30B654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752C3D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32B0B5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0C24EAB">
      <w:pPr>
        <w:jc w:val="center"/>
        <w:rPr>
          <w:rFonts w:ascii="宋体" w:hAnsi="宋体" w:cs="宋体"/>
          <w:b/>
          <w:color w:val="auto"/>
          <w:kern w:val="0"/>
          <w:sz w:val="32"/>
          <w:szCs w:val="32"/>
          <w:highlight w:val="none"/>
        </w:rPr>
      </w:pPr>
    </w:p>
    <w:p w14:paraId="4F527B89">
      <w:pPr>
        <w:jc w:val="center"/>
        <w:rPr>
          <w:rFonts w:ascii="宋体" w:hAnsi="宋体" w:cs="宋体"/>
          <w:b/>
          <w:color w:val="auto"/>
          <w:kern w:val="0"/>
          <w:sz w:val="32"/>
          <w:szCs w:val="32"/>
          <w:highlight w:val="none"/>
        </w:rPr>
      </w:pPr>
    </w:p>
    <w:p w14:paraId="37B4CE0D">
      <w:pPr>
        <w:jc w:val="center"/>
        <w:rPr>
          <w:rFonts w:ascii="宋体" w:hAnsi="宋体" w:cs="宋体"/>
          <w:b/>
          <w:color w:val="auto"/>
          <w:kern w:val="0"/>
          <w:sz w:val="32"/>
          <w:szCs w:val="32"/>
          <w:highlight w:val="none"/>
        </w:rPr>
      </w:pPr>
    </w:p>
    <w:p w14:paraId="3CF4589E">
      <w:pPr>
        <w:jc w:val="center"/>
        <w:rPr>
          <w:rFonts w:ascii="宋体" w:hAnsi="宋体" w:cs="宋体"/>
          <w:b/>
          <w:color w:val="auto"/>
          <w:kern w:val="0"/>
          <w:sz w:val="32"/>
          <w:szCs w:val="32"/>
          <w:highlight w:val="none"/>
        </w:rPr>
      </w:pPr>
    </w:p>
    <w:p w14:paraId="6507980F">
      <w:pPr>
        <w:jc w:val="center"/>
        <w:rPr>
          <w:rFonts w:ascii="宋体" w:hAnsi="宋体" w:cs="宋体"/>
          <w:b/>
          <w:color w:val="auto"/>
          <w:kern w:val="0"/>
          <w:sz w:val="32"/>
          <w:szCs w:val="32"/>
          <w:highlight w:val="none"/>
        </w:rPr>
      </w:pPr>
    </w:p>
    <w:p w14:paraId="210DE272">
      <w:pPr>
        <w:jc w:val="center"/>
        <w:rPr>
          <w:rFonts w:ascii="宋体" w:hAnsi="宋体" w:cs="宋体"/>
          <w:b/>
          <w:color w:val="auto"/>
          <w:kern w:val="0"/>
          <w:sz w:val="32"/>
          <w:szCs w:val="32"/>
          <w:highlight w:val="none"/>
        </w:rPr>
      </w:pPr>
    </w:p>
    <w:p w14:paraId="0B835F1B">
      <w:pPr>
        <w:jc w:val="center"/>
        <w:rPr>
          <w:rFonts w:ascii="宋体" w:hAnsi="宋体" w:cs="宋体"/>
          <w:b/>
          <w:color w:val="auto"/>
          <w:kern w:val="0"/>
          <w:sz w:val="32"/>
          <w:szCs w:val="32"/>
          <w:highlight w:val="none"/>
        </w:rPr>
      </w:pPr>
    </w:p>
    <w:p w14:paraId="0B94C0C6">
      <w:pPr>
        <w:jc w:val="center"/>
        <w:rPr>
          <w:rFonts w:ascii="宋体" w:hAnsi="宋体" w:cs="宋体"/>
          <w:b/>
          <w:color w:val="auto"/>
          <w:kern w:val="0"/>
          <w:sz w:val="32"/>
          <w:szCs w:val="32"/>
          <w:highlight w:val="none"/>
        </w:rPr>
      </w:pPr>
    </w:p>
    <w:p w14:paraId="601D0A4B">
      <w:pPr>
        <w:jc w:val="center"/>
        <w:rPr>
          <w:rFonts w:ascii="宋体" w:hAnsi="宋体" w:cs="宋体"/>
          <w:b/>
          <w:color w:val="auto"/>
          <w:kern w:val="0"/>
          <w:sz w:val="32"/>
          <w:szCs w:val="32"/>
          <w:highlight w:val="none"/>
        </w:rPr>
      </w:pPr>
    </w:p>
    <w:p w14:paraId="7A7BF2E8">
      <w:pPr>
        <w:jc w:val="center"/>
        <w:rPr>
          <w:rFonts w:ascii="宋体" w:hAnsi="宋体" w:cs="宋体"/>
          <w:b/>
          <w:color w:val="auto"/>
          <w:kern w:val="0"/>
          <w:sz w:val="32"/>
          <w:szCs w:val="32"/>
          <w:highlight w:val="none"/>
        </w:rPr>
      </w:pPr>
    </w:p>
    <w:p w14:paraId="7E3B6BFA">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80FD07A">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B51710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AD379D4">
      <w:pPr>
        <w:snapToGrid w:val="0"/>
        <w:spacing w:line="360" w:lineRule="auto"/>
        <w:rPr>
          <w:rFonts w:ascii="宋体" w:hAnsi="宋体" w:cs="宋体"/>
          <w:color w:val="auto"/>
          <w:kern w:val="0"/>
          <w:sz w:val="24"/>
          <w:highlight w:val="none"/>
        </w:rPr>
      </w:pPr>
    </w:p>
    <w:p w14:paraId="1A27A71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B9C4362">
      <w:pPr>
        <w:jc w:val="center"/>
        <w:rPr>
          <w:rFonts w:ascii="宋体" w:hAnsi="宋体" w:cs="宋体"/>
          <w:b/>
          <w:color w:val="auto"/>
          <w:kern w:val="0"/>
          <w:sz w:val="32"/>
          <w:szCs w:val="32"/>
          <w:highlight w:val="none"/>
        </w:rPr>
      </w:pPr>
    </w:p>
    <w:tbl>
      <w:tblPr>
        <w:tblStyle w:val="6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A11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6BE877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371A16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FB313F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4544BE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BC1C7A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380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4848D9">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6BDC66C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16B1AAB">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EC89749">
            <w:pPr>
              <w:rPr>
                <w:rFonts w:ascii="宋体" w:hAnsi="宋体" w:cs="宋体"/>
                <w:color w:val="auto"/>
                <w:sz w:val="24"/>
                <w:highlight w:val="none"/>
              </w:rPr>
            </w:pPr>
          </w:p>
          <w:p w14:paraId="2DAF3FD3">
            <w:pPr>
              <w:rPr>
                <w:rFonts w:ascii="宋体" w:hAnsi="宋体" w:cs="宋体"/>
                <w:color w:val="auto"/>
                <w:sz w:val="24"/>
                <w:highlight w:val="none"/>
              </w:rPr>
            </w:pPr>
            <w:r>
              <w:rPr>
                <w:rFonts w:hint="eastAsia" w:ascii="宋体" w:hAnsi="宋体" w:cs="宋体"/>
                <w:color w:val="auto"/>
                <w:sz w:val="24"/>
                <w:highlight w:val="none"/>
              </w:rPr>
              <w:t>见投标文件</w:t>
            </w:r>
          </w:p>
          <w:p w14:paraId="787E13D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880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7BC1AA">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349F7A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3D612F0">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65A73E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637E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1AA6B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32ED10D6">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2F1395C7">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543735EC">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C54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48147F">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56CC0004">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4A70B77C">
            <w:pPr>
              <w:rPr>
                <w:rFonts w:hint="eastAsia" w:ascii="宋体" w:hAnsi="宋体" w:cs="宋体"/>
                <w:b w:val="0"/>
                <w:bCs w:val="0"/>
                <w:color w:val="auto"/>
                <w:sz w:val="24"/>
                <w:highlight w:val="none"/>
                <w:lang w:val="en-US" w:eastAsia="zh-CN"/>
              </w:rPr>
            </w:pPr>
          </w:p>
        </w:tc>
        <w:tc>
          <w:tcPr>
            <w:tcW w:w="1418" w:type="dxa"/>
            <w:vAlign w:val="top"/>
          </w:tcPr>
          <w:p w14:paraId="69C7CE5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476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29932D">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6B028F4">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28EF4CFC">
            <w:pPr>
              <w:rPr>
                <w:rFonts w:hint="eastAsia" w:ascii="宋体" w:hAnsi="宋体" w:cs="宋体"/>
                <w:b w:val="0"/>
                <w:bCs w:val="0"/>
                <w:color w:val="auto"/>
                <w:sz w:val="24"/>
                <w:highlight w:val="none"/>
                <w:lang w:val="en-US" w:eastAsia="zh-CN"/>
              </w:rPr>
            </w:pPr>
          </w:p>
        </w:tc>
        <w:tc>
          <w:tcPr>
            <w:tcW w:w="1418" w:type="dxa"/>
            <w:vAlign w:val="top"/>
          </w:tcPr>
          <w:p w14:paraId="7A13C881">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2CA9B6D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5A8D2B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5D3576DC">
      <w:pPr>
        <w:jc w:val="center"/>
        <w:rPr>
          <w:rFonts w:ascii="宋体" w:hAnsi="宋体" w:cs="宋体"/>
          <w:b/>
          <w:color w:val="auto"/>
          <w:kern w:val="0"/>
          <w:sz w:val="32"/>
          <w:szCs w:val="32"/>
          <w:highlight w:val="none"/>
        </w:rPr>
      </w:pPr>
    </w:p>
    <w:p w14:paraId="2FC0AA6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0A879CE">
      <w:pPr>
        <w:jc w:val="center"/>
        <w:rPr>
          <w:rFonts w:ascii="宋体" w:hAnsi="宋体" w:cs="宋体"/>
          <w:b/>
          <w:color w:val="auto"/>
          <w:kern w:val="0"/>
          <w:sz w:val="32"/>
          <w:szCs w:val="32"/>
          <w:highlight w:val="none"/>
        </w:rPr>
      </w:pPr>
    </w:p>
    <w:p w14:paraId="73F211BD">
      <w:pPr>
        <w:jc w:val="center"/>
        <w:rPr>
          <w:rFonts w:ascii="宋体" w:hAnsi="宋体" w:cs="宋体"/>
          <w:b/>
          <w:color w:val="auto"/>
          <w:kern w:val="0"/>
          <w:sz w:val="32"/>
          <w:szCs w:val="32"/>
          <w:highlight w:val="none"/>
        </w:rPr>
      </w:pPr>
    </w:p>
    <w:p w14:paraId="6E75AAAE">
      <w:pPr>
        <w:jc w:val="center"/>
        <w:rPr>
          <w:rFonts w:ascii="宋体" w:hAnsi="宋体" w:cs="宋体"/>
          <w:b/>
          <w:color w:val="auto"/>
          <w:kern w:val="0"/>
          <w:sz w:val="32"/>
          <w:szCs w:val="32"/>
          <w:highlight w:val="none"/>
        </w:rPr>
      </w:pPr>
    </w:p>
    <w:p w14:paraId="33373DF2">
      <w:pPr>
        <w:jc w:val="center"/>
        <w:rPr>
          <w:rFonts w:ascii="宋体" w:hAnsi="宋体" w:cs="宋体"/>
          <w:b/>
          <w:color w:val="auto"/>
          <w:kern w:val="0"/>
          <w:sz w:val="32"/>
          <w:szCs w:val="32"/>
          <w:highlight w:val="none"/>
        </w:rPr>
      </w:pPr>
    </w:p>
    <w:p w14:paraId="5C10DACA">
      <w:pPr>
        <w:jc w:val="center"/>
        <w:rPr>
          <w:rFonts w:ascii="宋体" w:hAnsi="宋体" w:cs="宋体"/>
          <w:b/>
          <w:color w:val="auto"/>
          <w:kern w:val="0"/>
          <w:sz w:val="32"/>
          <w:szCs w:val="32"/>
          <w:highlight w:val="none"/>
        </w:rPr>
      </w:pPr>
    </w:p>
    <w:p w14:paraId="16515734">
      <w:pPr>
        <w:jc w:val="center"/>
        <w:rPr>
          <w:rFonts w:ascii="宋体" w:hAnsi="宋体" w:cs="宋体"/>
          <w:b/>
          <w:color w:val="auto"/>
          <w:kern w:val="0"/>
          <w:sz w:val="32"/>
          <w:szCs w:val="32"/>
          <w:highlight w:val="none"/>
        </w:rPr>
      </w:pPr>
    </w:p>
    <w:p w14:paraId="144CD1CA">
      <w:pPr>
        <w:jc w:val="center"/>
        <w:rPr>
          <w:rFonts w:ascii="宋体" w:hAnsi="宋体" w:cs="宋体"/>
          <w:b/>
          <w:color w:val="auto"/>
          <w:kern w:val="0"/>
          <w:sz w:val="32"/>
          <w:szCs w:val="32"/>
          <w:highlight w:val="none"/>
        </w:rPr>
      </w:pPr>
    </w:p>
    <w:p w14:paraId="62FF9D9C">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A0232A3">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9"/>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828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864C89D">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0181C31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4EBA3914">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6641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CA01473">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7F3110E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6E1B633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749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14356A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452635A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EA5D0AE">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D1B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B2A682E">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4401515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BD5137">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4CCF0C1F">
      <w:pPr>
        <w:pStyle w:val="85"/>
        <w:rPr>
          <w:color w:val="auto"/>
          <w:highlight w:val="none"/>
        </w:rPr>
      </w:pPr>
    </w:p>
    <w:p w14:paraId="0731468D">
      <w:pPr>
        <w:jc w:val="center"/>
        <w:rPr>
          <w:rFonts w:ascii="宋体" w:hAnsi="宋体" w:cs="宋体"/>
          <w:b/>
          <w:color w:val="auto"/>
          <w:kern w:val="0"/>
          <w:sz w:val="32"/>
          <w:szCs w:val="32"/>
          <w:highlight w:val="none"/>
        </w:rPr>
      </w:pPr>
    </w:p>
    <w:p w14:paraId="6399E6C0">
      <w:pPr>
        <w:jc w:val="center"/>
        <w:rPr>
          <w:rFonts w:ascii="宋体" w:hAnsi="宋体" w:cs="宋体"/>
          <w:b/>
          <w:color w:val="auto"/>
          <w:kern w:val="0"/>
          <w:sz w:val="32"/>
          <w:szCs w:val="32"/>
          <w:highlight w:val="none"/>
        </w:rPr>
      </w:pPr>
    </w:p>
    <w:p w14:paraId="7ECEB128">
      <w:pPr>
        <w:jc w:val="center"/>
        <w:rPr>
          <w:rFonts w:ascii="宋体" w:hAnsi="宋体" w:cs="宋体"/>
          <w:b/>
          <w:color w:val="auto"/>
          <w:kern w:val="0"/>
          <w:sz w:val="32"/>
          <w:szCs w:val="32"/>
          <w:highlight w:val="none"/>
        </w:rPr>
      </w:pPr>
    </w:p>
    <w:p w14:paraId="011A8696">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E51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24C2F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4A4E43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71BF22B">
            <w:pPr>
              <w:spacing w:line="360" w:lineRule="auto"/>
              <w:jc w:val="center"/>
              <w:rPr>
                <w:rFonts w:ascii="宋体" w:hAnsi="宋体" w:cs="宋体"/>
                <w:b/>
                <w:color w:val="auto"/>
                <w:sz w:val="24"/>
                <w:highlight w:val="none"/>
              </w:rPr>
            </w:pPr>
          </w:p>
          <w:p w14:paraId="1F37A54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705ED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2E8A6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63F21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9B6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68FD5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868600F">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194726D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E5B27F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2537F9B">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777FC33">
            <w:pPr>
              <w:spacing w:line="360" w:lineRule="auto"/>
              <w:jc w:val="center"/>
              <w:rPr>
                <w:rFonts w:ascii="宋体" w:hAnsi="宋体" w:cs="宋体"/>
                <w:color w:val="auto"/>
                <w:sz w:val="24"/>
                <w:highlight w:val="none"/>
              </w:rPr>
            </w:pPr>
          </w:p>
        </w:tc>
      </w:tr>
      <w:tr w14:paraId="681B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30291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8CF1EFC">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551025B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082F96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09025AE">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EB2AB66">
            <w:pPr>
              <w:spacing w:line="360" w:lineRule="auto"/>
              <w:jc w:val="center"/>
              <w:rPr>
                <w:rFonts w:ascii="宋体" w:hAnsi="宋体" w:cs="宋体"/>
                <w:color w:val="auto"/>
                <w:sz w:val="24"/>
                <w:highlight w:val="none"/>
              </w:rPr>
            </w:pPr>
          </w:p>
        </w:tc>
      </w:tr>
      <w:tr w14:paraId="6CED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4F0A2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F0BEEE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6C5250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8B154C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59408F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4E9C44D">
            <w:pPr>
              <w:spacing w:line="360" w:lineRule="auto"/>
              <w:jc w:val="center"/>
              <w:rPr>
                <w:rFonts w:ascii="宋体" w:hAnsi="宋体" w:cs="宋体"/>
                <w:color w:val="auto"/>
                <w:sz w:val="24"/>
                <w:highlight w:val="none"/>
              </w:rPr>
            </w:pPr>
          </w:p>
        </w:tc>
      </w:tr>
    </w:tbl>
    <w:p w14:paraId="26A9B3E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0A45A0">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9"/>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673A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B33AE1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63DA348E">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3A5B7F4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16D057A1">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68A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E7A1661">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2EBA2031">
            <w:pPr>
              <w:jc w:val="center"/>
              <w:rPr>
                <w:rFonts w:ascii="宋体" w:hAnsi="宋体" w:cs="宋体"/>
                <w:b/>
                <w:color w:val="auto"/>
                <w:kern w:val="0"/>
                <w:sz w:val="32"/>
                <w:szCs w:val="32"/>
                <w:highlight w:val="none"/>
              </w:rPr>
            </w:pPr>
          </w:p>
        </w:tc>
        <w:tc>
          <w:tcPr>
            <w:tcW w:w="3062" w:type="dxa"/>
          </w:tcPr>
          <w:p w14:paraId="1AC0347F">
            <w:pPr>
              <w:jc w:val="center"/>
              <w:rPr>
                <w:rFonts w:ascii="宋体" w:hAnsi="宋体" w:cs="宋体"/>
                <w:b/>
                <w:color w:val="auto"/>
                <w:kern w:val="0"/>
                <w:sz w:val="32"/>
                <w:szCs w:val="32"/>
                <w:highlight w:val="none"/>
              </w:rPr>
            </w:pPr>
          </w:p>
        </w:tc>
        <w:tc>
          <w:tcPr>
            <w:tcW w:w="1102" w:type="dxa"/>
          </w:tcPr>
          <w:p w14:paraId="640F6F5B">
            <w:pPr>
              <w:jc w:val="center"/>
              <w:rPr>
                <w:rFonts w:ascii="宋体" w:hAnsi="宋体" w:cs="宋体"/>
                <w:b/>
                <w:color w:val="auto"/>
                <w:kern w:val="0"/>
                <w:sz w:val="32"/>
                <w:szCs w:val="32"/>
                <w:highlight w:val="none"/>
              </w:rPr>
            </w:pPr>
          </w:p>
        </w:tc>
      </w:tr>
      <w:tr w14:paraId="5FF9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483A968">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55896152">
            <w:pPr>
              <w:jc w:val="center"/>
              <w:rPr>
                <w:rFonts w:ascii="宋体" w:hAnsi="宋体" w:cs="宋体"/>
                <w:b/>
                <w:color w:val="auto"/>
                <w:kern w:val="0"/>
                <w:sz w:val="32"/>
                <w:szCs w:val="32"/>
                <w:highlight w:val="none"/>
              </w:rPr>
            </w:pPr>
          </w:p>
        </w:tc>
        <w:tc>
          <w:tcPr>
            <w:tcW w:w="3062" w:type="dxa"/>
          </w:tcPr>
          <w:p w14:paraId="4911157B">
            <w:pPr>
              <w:jc w:val="center"/>
              <w:rPr>
                <w:rFonts w:ascii="宋体" w:hAnsi="宋体" w:cs="宋体"/>
                <w:b/>
                <w:color w:val="auto"/>
                <w:kern w:val="0"/>
                <w:sz w:val="32"/>
                <w:szCs w:val="32"/>
                <w:highlight w:val="none"/>
              </w:rPr>
            </w:pPr>
          </w:p>
        </w:tc>
        <w:tc>
          <w:tcPr>
            <w:tcW w:w="1102" w:type="dxa"/>
          </w:tcPr>
          <w:p w14:paraId="6A1C7742">
            <w:pPr>
              <w:jc w:val="center"/>
              <w:rPr>
                <w:rFonts w:ascii="宋体" w:hAnsi="宋体" w:cs="宋体"/>
                <w:b/>
                <w:color w:val="auto"/>
                <w:kern w:val="0"/>
                <w:sz w:val="32"/>
                <w:szCs w:val="32"/>
                <w:highlight w:val="none"/>
              </w:rPr>
            </w:pPr>
          </w:p>
        </w:tc>
      </w:tr>
      <w:tr w14:paraId="38EF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58D60F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3C256BAF">
            <w:pPr>
              <w:jc w:val="center"/>
              <w:rPr>
                <w:rFonts w:ascii="宋体" w:hAnsi="宋体" w:cs="宋体"/>
                <w:b/>
                <w:color w:val="auto"/>
                <w:kern w:val="0"/>
                <w:sz w:val="32"/>
                <w:szCs w:val="32"/>
                <w:highlight w:val="none"/>
              </w:rPr>
            </w:pPr>
          </w:p>
        </w:tc>
        <w:tc>
          <w:tcPr>
            <w:tcW w:w="3062" w:type="dxa"/>
          </w:tcPr>
          <w:p w14:paraId="74038503">
            <w:pPr>
              <w:jc w:val="center"/>
              <w:rPr>
                <w:rFonts w:ascii="宋体" w:hAnsi="宋体" w:cs="宋体"/>
                <w:b/>
                <w:color w:val="auto"/>
                <w:kern w:val="0"/>
                <w:sz w:val="32"/>
                <w:szCs w:val="32"/>
                <w:highlight w:val="none"/>
              </w:rPr>
            </w:pPr>
          </w:p>
        </w:tc>
        <w:tc>
          <w:tcPr>
            <w:tcW w:w="1102" w:type="dxa"/>
          </w:tcPr>
          <w:p w14:paraId="678E29EC">
            <w:pPr>
              <w:jc w:val="center"/>
              <w:rPr>
                <w:rFonts w:ascii="宋体" w:hAnsi="宋体" w:cs="宋体"/>
                <w:b/>
                <w:color w:val="auto"/>
                <w:kern w:val="0"/>
                <w:sz w:val="32"/>
                <w:szCs w:val="32"/>
                <w:highlight w:val="none"/>
              </w:rPr>
            </w:pPr>
          </w:p>
        </w:tc>
      </w:tr>
    </w:tbl>
    <w:p w14:paraId="44C1FBB3">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52951CC">
      <w:pPr>
        <w:jc w:val="center"/>
        <w:rPr>
          <w:rFonts w:ascii="宋体" w:hAnsi="宋体" w:cs="宋体"/>
          <w:b/>
          <w:color w:val="auto"/>
          <w:kern w:val="0"/>
          <w:sz w:val="32"/>
          <w:szCs w:val="32"/>
          <w:highlight w:val="none"/>
        </w:rPr>
      </w:pPr>
    </w:p>
    <w:p w14:paraId="26414F7E">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133B6340">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7E4E5436">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8FDD6A2">
      <w:pPr>
        <w:ind w:firstLine="1911" w:firstLineChars="595"/>
        <w:rPr>
          <w:rFonts w:ascii="宋体" w:hAnsi="宋体" w:cs="宋体"/>
          <w:b/>
          <w:bCs/>
          <w:color w:val="auto"/>
          <w:sz w:val="32"/>
          <w:szCs w:val="32"/>
          <w:highlight w:val="none"/>
        </w:rPr>
      </w:pPr>
    </w:p>
    <w:p w14:paraId="3C821260">
      <w:pPr>
        <w:ind w:firstLine="1911" w:firstLineChars="595"/>
        <w:rPr>
          <w:rFonts w:ascii="宋体" w:hAnsi="宋体" w:cs="宋体"/>
          <w:b/>
          <w:bCs/>
          <w:color w:val="auto"/>
          <w:sz w:val="32"/>
          <w:szCs w:val="32"/>
          <w:highlight w:val="none"/>
        </w:rPr>
      </w:pPr>
    </w:p>
    <w:p w14:paraId="5DC69290">
      <w:pPr>
        <w:ind w:firstLine="1911" w:firstLineChars="595"/>
        <w:rPr>
          <w:rFonts w:ascii="宋体" w:hAnsi="宋体" w:cs="宋体"/>
          <w:b/>
          <w:bCs/>
          <w:color w:val="auto"/>
          <w:sz w:val="32"/>
          <w:szCs w:val="32"/>
          <w:highlight w:val="none"/>
        </w:rPr>
      </w:pPr>
    </w:p>
    <w:p w14:paraId="01CFA22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6DFE474">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1F325FA">
      <w:pPr>
        <w:snapToGrid w:val="0"/>
        <w:spacing w:line="360" w:lineRule="auto"/>
        <w:rPr>
          <w:rFonts w:ascii="宋体" w:hAnsi="宋体" w:cs="宋体"/>
          <w:color w:val="auto"/>
          <w:sz w:val="24"/>
          <w:highlight w:val="none"/>
        </w:rPr>
      </w:pPr>
    </w:p>
    <w:p w14:paraId="7720FA6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0EB31B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3DA001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91D175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9006C6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BB7EB9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245F37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17FCB6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F3973F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B9E8C3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3091EB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7B2501D">
      <w:pPr>
        <w:autoSpaceDE w:val="0"/>
        <w:autoSpaceDN w:val="0"/>
        <w:spacing w:line="360" w:lineRule="auto"/>
        <w:ind w:left="2"/>
        <w:jc w:val="left"/>
        <w:rPr>
          <w:rFonts w:ascii="宋体" w:hAnsi="宋体" w:cs="宋体"/>
          <w:color w:val="auto"/>
          <w:kern w:val="0"/>
          <w:sz w:val="24"/>
          <w:highlight w:val="none"/>
          <w:lang w:val="zh-CN"/>
        </w:rPr>
      </w:pPr>
    </w:p>
    <w:p w14:paraId="20F7B753">
      <w:pPr>
        <w:autoSpaceDE w:val="0"/>
        <w:autoSpaceDN w:val="0"/>
        <w:spacing w:line="360" w:lineRule="auto"/>
        <w:ind w:left="2"/>
        <w:jc w:val="left"/>
        <w:rPr>
          <w:rFonts w:ascii="宋体" w:hAnsi="宋体" w:cs="宋体"/>
          <w:color w:val="auto"/>
          <w:kern w:val="0"/>
          <w:sz w:val="24"/>
          <w:highlight w:val="none"/>
          <w:lang w:val="zh-CN"/>
        </w:rPr>
      </w:pPr>
    </w:p>
    <w:p w14:paraId="14A9CDEF">
      <w:pPr>
        <w:autoSpaceDE w:val="0"/>
        <w:autoSpaceDN w:val="0"/>
        <w:spacing w:line="360" w:lineRule="auto"/>
        <w:ind w:left="2"/>
        <w:jc w:val="left"/>
        <w:rPr>
          <w:rFonts w:ascii="宋体" w:hAnsi="宋体" w:cs="宋体"/>
          <w:color w:val="auto"/>
          <w:kern w:val="0"/>
          <w:sz w:val="24"/>
          <w:highlight w:val="none"/>
          <w:lang w:val="zh-CN"/>
        </w:rPr>
      </w:pPr>
    </w:p>
    <w:p w14:paraId="5D3E4E3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DB56E3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A9149F6">
      <w:pPr>
        <w:spacing w:line="360" w:lineRule="auto"/>
        <w:jc w:val="center"/>
        <w:rPr>
          <w:rFonts w:ascii="宋体" w:hAnsi="宋体" w:cs="宋体"/>
          <w:b/>
          <w:bCs/>
          <w:color w:val="auto"/>
          <w:sz w:val="24"/>
          <w:highlight w:val="none"/>
        </w:rPr>
      </w:pPr>
    </w:p>
    <w:p w14:paraId="6CC0548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2603D4">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B0CC48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17B343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89D838F">
      <w:pPr>
        <w:spacing w:line="360" w:lineRule="auto"/>
        <w:jc w:val="center"/>
        <w:outlineLvl w:val="0"/>
        <w:rPr>
          <w:rFonts w:ascii="宋体" w:hAnsi="宋体" w:cs="宋体"/>
          <w:b/>
          <w:color w:val="auto"/>
          <w:kern w:val="0"/>
          <w:sz w:val="36"/>
          <w:szCs w:val="36"/>
          <w:highlight w:val="none"/>
        </w:rPr>
      </w:pPr>
    </w:p>
    <w:p w14:paraId="4A2A544F">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082C1F2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0A7C666C">
      <w:pPr>
        <w:pStyle w:val="86"/>
        <w:rPr>
          <w:rFonts w:hint="eastAsia"/>
          <w:color w:val="auto"/>
          <w:highlight w:val="none"/>
        </w:rPr>
      </w:pPr>
    </w:p>
    <w:p w14:paraId="125DA313">
      <w:pPr>
        <w:pStyle w:val="86"/>
        <w:rPr>
          <w:color w:val="auto"/>
          <w:highlight w:val="none"/>
        </w:rPr>
      </w:pPr>
    </w:p>
    <w:p w14:paraId="5700EDE4">
      <w:pPr>
        <w:snapToGrid w:val="0"/>
        <w:spacing w:line="360" w:lineRule="auto"/>
        <w:ind w:right="480"/>
        <w:jc w:val="center"/>
        <w:rPr>
          <w:rFonts w:ascii="宋体" w:hAnsi="宋体" w:cs="宋体"/>
          <w:b/>
          <w:color w:val="auto"/>
          <w:kern w:val="0"/>
          <w:sz w:val="32"/>
          <w:szCs w:val="32"/>
          <w:highlight w:val="none"/>
        </w:rPr>
      </w:pPr>
    </w:p>
    <w:p w14:paraId="41A713B2">
      <w:pPr>
        <w:snapToGrid w:val="0"/>
        <w:spacing w:line="360" w:lineRule="auto"/>
        <w:ind w:right="480"/>
        <w:jc w:val="center"/>
        <w:rPr>
          <w:rFonts w:ascii="宋体" w:hAnsi="宋体" w:cs="宋体"/>
          <w:b/>
          <w:color w:val="auto"/>
          <w:kern w:val="0"/>
          <w:sz w:val="32"/>
          <w:szCs w:val="32"/>
          <w:highlight w:val="none"/>
        </w:rPr>
      </w:pPr>
    </w:p>
    <w:p w14:paraId="0F317F9F">
      <w:pPr>
        <w:snapToGrid w:val="0"/>
        <w:spacing w:line="360" w:lineRule="auto"/>
        <w:ind w:right="480"/>
        <w:jc w:val="center"/>
        <w:rPr>
          <w:rFonts w:ascii="宋体" w:hAnsi="宋体" w:cs="宋体"/>
          <w:b/>
          <w:color w:val="auto"/>
          <w:kern w:val="0"/>
          <w:sz w:val="32"/>
          <w:szCs w:val="32"/>
          <w:highlight w:val="none"/>
        </w:rPr>
      </w:pPr>
    </w:p>
    <w:p w14:paraId="7274E0D7">
      <w:pPr>
        <w:snapToGrid w:val="0"/>
        <w:spacing w:line="360" w:lineRule="auto"/>
        <w:ind w:right="480"/>
        <w:jc w:val="center"/>
        <w:rPr>
          <w:rFonts w:ascii="宋体" w:hAnsi="宋体" w:cs="宋体"/>
          <w:b/>
          <w:color w:val="auto"/>
          <w:kern w:val="0"/>
          <w:sz w:val="32"/>
          <w:szCs w:val="32"/>
          <w:highlight w:val="none"/>
        </w:rPr>
      </w:pPr>
    </w:p>
    <w:p w14:paraId="66F5D108">
      <w:pPr>
        <w:snapToGrid w:val="0"/>
        <w:spacing w:line="360" w:lineRule="auto"/>
        <w:ind w:right="480"/>
        <w:jc w:val="center"/>
        <w:rPr>
          <w:rFonts w:ascii="宋体" w:hAnsi="宋体" w:cs="宋体"/>
          <w:b/>
          <w:color w:val="auto"/>
          <w:kern w:val="0"/>
          <w:sz w:val="32"/>
          <w:szCs w:val="32"/>
          <w:highlight w:val="none"/>
        </w:rPr>
      </w:pPr>
    </w:p>
    <w:p w14:paraId="088A7E3C">
      <w:pPr>
        <w:snapToGrid w:val="0"/>
        <w:spacing w:line="360" w:lineRule="auto"/>
        <w:ind w:right="480"/>
        <w:jc w:val="center"/>
        <w:rPr>
          <w:rFonts w:ascii="宋体" w:hAnsi="宋体" w:cs="宋体"/>
          <w:b/>
          <w:color w:val="auto"/>
          <w:kern w:val="0"/>
          <w:sz w:val="32"/>
          <w:szCs w:val="32"/>
          <w:highlight w:val="none"/>
        </w:rPr>
      </w:pPr>
    </w:p>
    <w:p w14:paraId="5D0B5F64">
      <w:pPr>
        <w:snapToGrid w:val="0"/>
        <w:spacing w:line="360" w:lineRule="auto"/>
        <w:ind w:right="480"/>
        <w:jc w:val="center"/>
        <w:rPr>
          <w:rFonts w:ascii="宋体" w:hAnsi="宋体" w:cs="宋体"/>
          <w:b/>
          <w:color w:val="auto"/>
          <w:kern w:val="0"/>
          <w:sz w:val="32"/>
          <w:szCs w:val="32"/>
          <w:highlight w:val="none"/>
        </w:rPr>
      </w:pPr>
    </w:p>
    <w:p w14:paraId="12F02E91">
      <w:pPr>
        <w:snapToGrid w:val="0"/>
        <w:spacing w:line="360" w:lineRule="auto"/>
        <w:ind w:right="480"/>
        <w:jc w:val="center"/>
        <w:rPr>
          <w:rFonts w:ascii="宋体" w:hAnsi="宋体" w:cs="宋体"/>
          <w:b/>
          <w:color w:val="auto"/>
          <w:kern w:val="0"/>
          <w:sz w:val="32"/>
          <w:szCs w:val="32"/>
          <w:highlight w:val="none"/>
        </w:rPr>
      </w:pPr>
    </w:p>
    <w:p w14:paraId="6FC0555C">
      <w:pPr>
        <w:snapToGrid w:val="0"/>
        <w:spacing w:line="360" w:lineRule="auto"/>
        <w:ind w:right="480"/>
        <w:jc w:val="center"/>
        <w:rPr>
          <w:rFonts w:ascii="宋体" w:hAnsi="宋体" w:cs="宋体"/>
          <w:b/>
          <w:color w:val="auto"/>
          <w:kern w:val="0"/>
          <w:sz w:val="32"/>
          <w:szCs w:val="32"/>
          <w:highlight w:val="none"/>
        </w:rPr>
      </w:pPr>
    </w:p>
    <w:p w14:paraId="1D8F5FC5">
      <w:pPr>
        <w:snapToGrid w:val="0"/>
        <w:spacing w:line="360" w:lineRule="auto"/>
        <w:ind w:right="480"/>
        <w:jc w:val="center"/>
        <w:rPr>
          <w:rFonts w:ascii="宋体" w:hAnsi="宋体" w:cs="宋体"/>
          <w:b/>
          <w:color w:val="auto"/>
          <w:kern w:val="0"/>
          <w:sz w:val="32"/>
          <w:szCs w:val="32"/>
          <w:highlight w:val="none"/>
        </w:rPr>
      </w:pPr>
    </w:p>
    <w:p w14:paraId="6795E27B">
      <w:pPr>
        <w:snapToGrid w:val="0"/>
        <w:spacing w:line="360" w:lineRule="auto"/>
        <w:ind w:right="480"/>
        <w:jc w:val="center"/>
        <w:rPr>
          <w:rFonts w:ascii="宋体" w:hAnsi="宋体" w:cs="宋体"/>
          <w:b/>
          <w:color w:val="auto"/>
          <w:kern w:val="0"/>
          <w:sz w:val="32"/>
          <w:szCs w:val="32"/>
          <w:highlight w:val="none"/>
        </w:rPr>
      </w:pPr>
    </w:p>
    <w:p w14:paraId="7D953E73">
      <w:pPr>
        <w:snapToGrid w:val="0"/>
        <w:spacing w:line="360" w:lineRule="auto"/>
        <w:ind w:right="480"/>
        <w:jc w:val="center"/>
        <w:rPr>
          <w:rFonts w:ascii="宋体" w:hAnsi="宋体" w:cs="宋体"/>
          <w:b/>
          <w:color w:val="auto"/>
          <w:kern w:val="0"/>
          <w:sz w:val="32"/>
          <w:szCs w:val="32"/>
          <w:highlight w:val="none"/>
        </w:rPr>
      </w:pPr>
    </w:p>
    <w:p w14:paraId="13CA07CD">
      <w:pPr>
        <w:snapToGrid w:val="0"/>
        <w:spacing w:line="360" w:lineRule="auto"/>
        <w:ind w:right="480"/>
        <w:jc w:val="center"/>
        <w:rPr>
          <w:rFonts w:ascii="宋体" w:hAnsi="宋体" w:cs="宋体"/>
          <w:b/>
          <w:color w:val="auto"/>
          <w:kern w:val="0"/>
          <w:sz w:val="32"/>
          <w:szCs w:val="32"/>
          <w:highlight w:val="none"/>
        </w:rPr>
      </w:pPr>
    </w:p>
    <w:p w14:paraId="0A6EFE53">
      <w:pPr>
        <w:snapToGrid w:val="0"/>
        <w:spacing w:line="360" w:lineRule="auto"/>
        <w:ind w:right="480"/>
        <w:jc w:val="center"/>
        <w:rPr>
          <w:rFonts w:ascii="宋体" w:hAnsi="宋体" w:cs="宋体"/>
          <w:b/>
          <w:color w:val="auto"/>
          <w:kern w:val="0"/>
          <w:sz w:val="32"/>
          <w:szCs w:val="32"/>
          <w:highlight w:val="none"/>
        </w:rPr>
      </w:pPr>
    </w:p>
    <w:p w14:paraId="689729B5">
      <w:pPr>
        <w:snapToGrid w:val="0"/>
        <w:spacing w:line="360" w:lineRule="auto"/>
        <w:ind w:right="480"/>
        <w:jc w:val="center"/>
        <w:rPr>
          <w:rFonts w:ascii="宋体" w:hAnsi="宋体" w:cs="宋体"/>
          <w:b/>
          <w:color w:val="auto"/>
          <w:kern w:val="0"/>
          <w:sz w:val="32"/>
          <w:szCs w:val="32"/>
          <w:highlight w:val="none"/>
        </w:rPr>
      </w:pPr>
    </w:p>
    <w:p w14:paraId="6211208D">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7C2E6EB">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085737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FFE4B2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37281A2A">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8"/>
        <w:tblW w:w="13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52"/>
        <w:gridCol w:w="2340"/>
        <w:gridCol w:w="2340"/>
        <w:gridCol w:w="2130"/>
        <w:gridCol w:w="1920"/>
      </w:tblGrid>
      <w:tr w14:paraId="48CB6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0F663E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52" w:type="dxa"/>
            <w:vAlign w:val="center"/>
          </w:tcPr>
          <w:p w14:paraId="5012E5E3">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线路</w:t>
            </w:r>
          </w:p>
        </w:tc>
        <w:tc>
          <w:tcPr>
            <w:tcW w:w="2340" w:type="dxa"/>
          </w:tcPr>
          <w:p w14:paraId="1B7AC245">
            <w:pPr>
              <w:spacing w:line="360" w:lineRule="auto"/>
              <w:jc w:val="center"/>
              <w:rPr>
                <w:rFonts w:hint="eastAsia" w:ascii="宋体" w:hAnsi="宋体" w:cs="宋体"/>
                <w:b/>
                <w:color w:val="auto"/>
                <w:sz w:val="24"/>
                <w:highlight w:val="none"/>
                <w:lang w:val="en-US" w:eastAsia="zh-CN"/>
              </w:rPr>
            </w:pPr>
          </w:p>
          <w:p w14:paraId="18664673">
            <w:pPr>
              <w:spacing w:line="360" w:lineRule="auto"/>
              <w:ind w:firstLine="482" w:firstLineChars="200"/>
              <w:jc w:val="both"/>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预算每人（元）</w:t>
            </w:r>
          </w:p>
        </w:tc>
        <w:tc>
          <w:tcPr>
            <w:tcW w:w="2340" w:type="dxa"/>
          </w:tcPr>
          <w:p w14:paraId="146DE3F0">
            <w:pPr>
              <w:spacing w:line="360" w:lineRule="auto"/>
              <w:jc w:val="center"/>
              <w:rPr>
                <w:rFonts w:hint="eastAsia" w:ascii="宋体" w:hAnsi="宋体" w:eastAsia="宋体" w:cs="宋体"/>
                <w:b/>
                <w:color w:val="auto"/>
                <w:sz w:val="24"/>
                <w:highlight w:val="none"/>
              </w:rPr>
            </w:pPr>
          </w:p>
          <w:p w14:paraId="5ACD2FE7">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人数（单位：人）</w:t>
            </w:r>
          </w:p>
        </w:tc>
        <w:tc>
          <w:tcPr>
            <w:tcW w:w="2130" w:type="dxa"/>
            <w:vAlign w:val="center"/>
          </w:tcPr>
          <w:p w14:paraId="42FDAC54">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单价（单位：元）</w:t>
            </w:r>
          </w:p>
        </w:tc>
        <w:tc>
          <w:tcPr>
            <w:tcW w:w="1920" w:type="dxa"/>
            <w:vAlign w:val="center"/>
          </w:tcPr>
          <w:p w14:paraId="7B2F5FE1">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小计</w:t>
            </w:r>
            <w:r>
              <w:rPr>
                <w:rFonts w:hint="eastAsia" w:ascii="宋体" w:hAnsi="宋体" w:eastAsia="宋体" w:cs="宋体"/>
                <w:b/>
                <w:color w:val="auto"/>
                <w:sz w:val="24"/>
                <w:highlight w:val="none"/>
                <w:lang w:val="en-US" w:eastAsia="zh-CN"/>
              </w:rPr>
              <w:t>（单位：元）</w:t>
            </w:r>
          </w:p>
        </w:tc>
      </w:tr>
      <w:tr w14:paraId="0923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42DA3D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52" w:type="dxa"/>
            <w:vAlign w:val="center"/>
          </w:tcPr>
          <w:p w14:paraId="02552D5F">
            <w:pPr>
              <w:tabs>
                <w:tab w:val="left" w:pos="0"/>
              </w:tabs>
              <w:spacing w:beforeLines="0" w:afterLines="0" w:line="240" w:lineRule="auto"/>
              <w:jc w:val="center"/>
              <w:rPr>
                <w:rFonts w:hint="eastAsia" w:ascii="宋体" w:hAnsi="宋体" w:eastAsia="宋体" w:cs="宋体"/>
                <w:color w:val="auto"/>
                <w:sz w:val="24"/>
                <w:highlight w:val="none"/>
              </w:rPr>
            </w:pPr>
            <w:r>
              <w:rPr>
                <w:rFonts w:hint="eastAsia" w:ascii="宋体" w:hAnsi="宋体" w:cs="宋体"/>
                <w:b w:val="0"/>
                <w:bCs w:val="0"/>
                <w:i w:val="0"/>
                <w:iCs w:val="0"/>
                <w:color w:val="auto"/>
                <w:sz w:val="24"/>
                <w:szCs w:val="24"/>
                <w:u w:val="none"/>
                <w:lang w:val="en-US" w:eastAsia="zh-CN"/>
              </w:rPr>
              <w:t>重庆</w:t>
            </w:r>
            <w:r>
              <w:rPr>
                <w:rFonts w:hint="eastAsia" w:ascii="宋体" w:hAnsi="宋体" w:eastAsia="宋体" w:cs="宋体"/>
                <w:b w:val="0"/>
                <w:bCs w:val="0"/>
                <w:i w:val="0"/>
                <w:iCs w:val="0"/>
                <w:color w:val="auto"/>
                <w:sz w:val="24"/>
                <w:szCs w:val="24"/>
                <w:u w:val="none"/>
                <w:lang w:val="en-US" w:eastAsia="zh-CN"/>
              </w:rPr>
              <w:t>五日疗休养</w:t>
            </w:r>
          </w:p>
        </w:tc>
        <w:tc>
          <w:tcPr>
            <w:tcW w:w="2340" w:type="dxa"/>
            <w:vAlign w:val="center"/>
          </w:tcPr>
          <w:p w14:paraId="6C3A86A6">
            <w:pPr>
              <w:tabs>
                <w:tab w:val="left" w:pos="0"/>
              </w:tabs>
              <w:spacing w:beforeLines="0" w:afterLines="0" w:line="24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3000</w:t>
            </w:r>
          </w:p>
        </w:tc>
        <w:tc>
          <w:tcPr>
            <w:tcW w:w="2340" w:type="dxa"/>
            <w:vAlign w:val="center"/>
          </w:tcPr>
          <w:p w14:paraId="2336A7C4">
            <w:pPr>
              <w:tabs>
                <w:tab w:val="left" w:pos="0"/>
              </w:tabs>
              <w:spacing w:beforeLines="0" w:afterLines="0"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lang w:val="en-US" w:eastAsia="zh-CN"/>
              </w:rPr>
              <w:t>人</w:t>
            </w:r>
          </w:p>
        </w:tc>
        <w:tc>
          <w:tcPr>
            <w:tcW w:w="2130" w:type="dxa"/>
            <w:vAlign w:val="center"/>
          </w:tcPr>
          <w:p w14:paraId="446E21D3">
            <w:pPr>
              <w:snapToGrid w:val="0"/>
              <w:spacing w:line="360" w:lineRule="auto"/>
              <w:jc w:val="center"/>
              <w:rPr>
                <w:rFonts w:hint="eastAsia" w:ascii="宋体" w:hAnsi="宋体" w:eastAsia="宋体" w:cs="宋体"/>
                <w:color w:val="auto"/>
                <w:sz w:val="24"/>
                <w:highlight w:val="none"/>
              </w:rPr>
            </w:pPr>
          </w:p>
        </w:tc>
        <w:tc>
          <w:tcPr>
            <w:tcW w:w="1920" w:type="dxa"/>
            <w:vAlign w:val="center"/>
          </w:tcPr>
          <w:p w14:paraId="267406E6">
            <w:pPr>
              <w:snapToGrid w:val="0"/>
              <w:spacing w:line="360" w:lineRule="auto"/>
              <w:jc w:val="center"/>
              <w:rPr>
                <w:rFonts w:hint="eastAsia" w:ascii="宋体" w:hAnsi="宋体" w:eastAsia="宋体" w:cs="宋体"/>
                <w:color w:val="auto"/>
                <w:sz w:val="24"/>
                <w:highlight w:val="none"/>
              </w:rPr>
            </w:pPr>
          </w:p>
        </w:tc>
      </w:tr>
      <w:tr w14:paraId="6DB2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A6BE25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52" w:type="dxa"/>
            <w:vAlign w:val="center"/>
          </w:tcPr>
          <w:p w14:paraId="7DCDFD17">
            <w:pPr>
              <w:tabs>
                <w:tab w:val="left" w:pos="0"/>
              </w:tabs>
              <w:spacing w:beforeLines="0" w:afterLines="0" w:line="240" w:lineRule="auto"/>
              <w:jc w:val="center"/>
              <w:rPr>
                <w:rFonts w:hint="eastAsia" w:ascii="宋体" w:hAnsi="宋体" w:eastAsia="宋体" w:cs="宋体"/>
                <w:color w:val="auto"/>
                <w:sz w:val="24"/>
                <w:highlight w:val="none"/>
              </w:rPr>
            </w:pPr>
            <w:r>
              <w:rPr>
                <w:rFonts w:hint="eastAsia" w:ascii="宋体" w:hAnsi="宋体" w:cs="宋体"/>
                <w:b w:val="0"/>
                <w:bCs w:val="0"/>
                <w:i w:val="0"/>
                <w:iCs w:val="0"/>
                <w:color w:val="auto"/>
                <w:sz w:val="24"/>
                <w:szCs w:val="24"/>
                <w:u w:val="none"/>
                <w:lang w:val="en-US" w:eastAsia="zh-CN"/>
              </w:rPr>
              <w:t>衢州</w:t>
            </w:r>
            <w:r>
              <w:rPr>
                <w:rFonts w:hint="eastAsia" w:ascii="宋体" w:hAnsi="宋体" w:eastAsia="宋体" w:cs="宋体"/>
                <w:b w:val="0"/>
                <w:bCs w:val="0"/>
                <w:i w:val="0"/>
                <w:iCs w:val="0"/>
                <w:color w:val="auto"/>
                <w:sz w:val="24"/>
                <w:szCs w:val="24"/>
                <w:u w:val="none"/>
                <w:lang w:val="en-US" w:eastAsia="zh-CN"/>
              </w:rPr>
              <w:t>五日疗休养</w:t>
            </w:r>
          </w:p>
        </w:tc>
        <w:tc>
          <w:tcPr>
            <w:tcW w:w="2340" w:type="dxa"/>
            <w:vAlign w:val="center"/>
          </w:tcPr>
          <w:p w14:paraId="085DBFFF">
            <w:pPr>
              <w:tabs>
                <w:tab w:val="left" w:pos="0"/>
              </w:tabs>
              <w:spacing w:beforeLines="0" w:afterLines="0" w:line="240" w:lineRule="auto"/>
              <w:jc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3000</w:t>
            </w:r>
          </w:p>
        </w:tc>
        <w:tc>
          <w:tcPr>
            <w:tcW w:w="2340" w:type="dxa"/>
            <w:vAlign w:val="center"/>
          </w:tcPr>
          <w:p w14:paraId="136C580A">
            <w:pPr>
              <w:tabs>
                <w:tab w:val="left" w:pos="0"/>
              </w:tabs>
              <w:spacing w:beforeLines="0" w:afterLines="0" w:line="240" w:lineRule="auto"/>
              <w:jc w:val="center"/>
              <w:rPr>
                <w:rFonts w:hint="default" w:ascii="宋体" w:hAnsi="宋体" w:eastAsia="宋体" w:cs="宋体"/>
                <w:color w:val="auto"/>
                <w:sz w:val="24"/>
                <w:highlight w:val="none"/>
                <w:lang w:val="en-US" w:eastAsia="zh-CN"/>
              </w:rPr>
            </w:pPr>
            <w:r>
              <w:rPr>
                <w:rFonts w:hint="eastAsia" w:ascii="宋体" w:hAnsi="宋体" w:cs="宋体"/>
                <w:i w:val="0"/>
                <w:iCs w:val="0"/>
                <w:color w:val="auto"/>
                <w:sz w:val="24"/>
                <w:szCs w:val="24"/>
                <w:u w:val="none"/>
                <w:lang w:val="en-US" w:eastAsia="zh-CN"/>
              </w:rPr>
              <w:t>64</w:t>
            </w:r>
            <w:r>
              <w:rPr>
                <w:rFonts w:hint="eastAsia" w:ascii="宋体" w:hAnsi="宋体" w:eastAsia="宋体" w:cs="宋体"/>
                <w:color w:val="auto"/>
                <w:kern w:val="0"/>
                <w:sz w:val="24"/>
                <w:szCs w:val="24"/>
                <w:highlight w:val="none"/>
                <w:lang w:val="en-US" w:eastAsia="zh-CN"/>
              </w:rPr>
              <w:t>人</w:t>
            </w:r>
          </w:p>
        </w:tc>
        <w:tc>
          <w:tcPr>
            <w:tcW w:w="2130" w:type="dxa"/>
            <w:vAlign w:val="center"/>
          </w:tcPr>
          <w:p w14:paraId="7F407962">
            <w:pPr>
              <w:snapToGrid w:val="0"/>
              <w:spacing w:line="360" w:lineRule="auto"/>
              <w:jc w:val="center"/>
              <w:rPr>
                <w:rFonts w:hint="eastAsia" w:ascii="宋体" w:hAnsi="宋体" w:eastAsia="宋体" w:cs="宋体"/>
                <w:color w:val="auto"/>
                <w:sz w:val="24"/>
                <w:highlight w:val="none"/>
              </w:rPr>
            </w:pPr>
          </w:p>
        </w:tc>
        <w:tc>
          <w:tcPr>
            <w:tcW w:w="1920" w:type="dxa"/>
            <w:vAlign w:val="center"/>
          </w:tcPr>
          <w:p w14:paraId="4F39453A">
            <w:pPr>
              <w:snapToGrid w:val="0"/>
              <w:spacing w:line="360" w:lineRule="auto"/>
              <w:jc w:val="center"/>
              <w:rPr>
                <w:rFonts w:hint="eastAsia" w:ascii="宋体" w:hAnsi="宋体" w:eastAsia="宋体" w:cs="宋体"/>
                <w:color w:val="auto"/>
                <w:sz w:val="24"/>
                <w:highlight w:val="none"/>
              </w:rPr>
            </w:pPr>
          </w:p>
        </w:tc>
      </w:tr>
      <w:tr w14:paraId="2F6CE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B4999B7">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3952" w:type="dxa"/>
            <w:vAlign w:val="center"/>
          </w:tcPr>
          <w:p w14:paraId="61A24AD9">
            <w:pPr>
              <w:tabs>
                <w:tab w:val="left" w:pos="0"/>
              </w:tabs>
              <w:spacing w:beforeLines="0" w:afterLines="0" w:line="240" w:lineRule="auto"/>
              <w:jc w:val="center"/>
              <w:rPr>
                <w:rFonts w:hint="eastAsia" w:ascii="宋体" w:hAnsi="宋体" w:eastAsia="宋体" w:cs="宋体"/>
                <w:color w:val="auto"/>
                <w:sz w:val="24"/>
                <w:highlight w:val="none"/>
              </w:rPr>
            </w:pPr>
            <w:r>
              <w:rPr>
                <w:rFonts w:hint="eastAsia" w:ascii="宋体" w:hAnsi="宋体" w:cs="宋体"/>
                <w:b w:val="0"/>
                <w:bCs w:val="0"/>
                <w:i w:val="0"/>
                <w:iCs w:val="0"/>
                <w:color w:val="auto"/>
                <w:sz w:val="24"/>
                <w:szCs w:val="24"/>
                <w:u w:val="none"/>
                <w:lang w:val="en-US" w:eastAsia="zh-CN"/>
              </w:rPr>
              <w:t>象山</w:t>
            </w:r>
            <w:r>
              <w:rPr>
                <w:rFonts w:hint="eastAsia" w:ascii="宋体" w:hAnsi="宋体" w:eastAsia="宋体" w:cs="宋体"/>
                <w:b w:val="0"/>
                <w:bCs w:val="0"/>
                <w:i w:val="0"/>
                <w:iCs w:val="0"/>
                <w:color w:val="auto"/>
                <w:sz w:val="24"/>
                <w:szCs w:val="24"/>
                <w:u w:val="none"/>
                <w:lang w:val="en-US" w:eastAsia="zh-CN"/>
              </w:rPr>
              <w:t>五日疗休养</w:t>
            </w:r>
          </w:p>
        </w:tc>
        <w:tc>
          <w:tcPr>
            <w:tcW w:w="2340" w:type="dxa"/>
            <w:vAlign w:val="center"/>
          </w:tcPr>
          <w:p w14:paraId="74D74664">
            <w:pPr>
              <w:tabs>
                <w:tab w:val="left" w:pos="0"/>
              </w:tabs>
              <w:spacing w:beforeLines="0" w:afterLines="0" w:line="240" w:lineRule="auto"/>
              <w:jc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3000</w:t>
            </w:r>
          </w:p>
        </w:tc>
        <w:tc>
          <w:tcPr>
            <w:tcW w:w="2340" w:type="dxa"/>
            <w:vAlign w:val="center"/>
          </w:tcPr>
          <w:p w14:paraId="75CA6D35">
            <w:pPr>
              <w:tabs>
                <w:tab w:val="left" w:pos="0"/>
              </w:tabs>
              <w:spacing w:beforeLines="0" w:afterLines="0" w:line="240" w:lineRule="auto"/>
              <w:jc w:val="center"/>
              <w:rPr>
                <w:rFonts w:hint="default" w:ascii="宋体" w:hAnsi="宋体" w:eastAsia="宋体" w:cs="宋体"/>
                <w:color w:val="auto"/>
                <w:sz w:val="24"/>
                <w:highlight w:val="none"/>
                <w:lang w:val="en-US" w:eastAsia="zh-CN"/>
              </w:rPr>
            </w:pPr>
            <w:r>
              <w:rPr>
                <w:rFonts w:hint="eastAsia" w:ascii="宋体" w:hAnsi="宋体" w:cs="宋体"/>
                <w:i w:val="0"/>
                <w:iCs w:val="0"/>
                <w:color w:val="auto"/>
                <w:sz w:val="24"/>
                <w:szCs w:val="24"/>
                <w:u w:val="none"/>
                <w:lang w:val="en-US" w:eastAsia="zh-CN"/>
              </w:rPr>
              <w:t>60</w:t>
            </w:r>
            <w:r>
              <w:rPr>
                <w:rFonts w:hint="eastAsia" w:ascii="宋体" w:hAnsi="宋体" w:eastAsia="宋体" w:cs="宋体"/>
                <w:color w:val="auto"/>
                <w:kern w:val="0"/>
                <w:sz w:val="24"/>
                <w:szCs w:val="24"/>
                <w:highlight w:val="none"/>
                <w:lang w:val="en-US" w:eastAsia="zh-CN"/>
              </w:rPr>
              <w:t>人</w:t>
            </w:r>
          </w:p>
        </w:tc>
        <w:tc>
          <w:tcPr>
            <w:tcW w:w="2130" w:type="dxa"/>
            <w:vAlign w:val="center"/>
          </w:tcPr>
          <w:p w14:paraId="5FAB8BDE">
            <w:pPr>
              <w:snapToGrid w:val="0"/>
              <w:spacing w:line="360" w:lineRule="auto"/>
              <w:jc w:val="center"/>
              <w:rPr>
                <w:rFonts w:hint="eastAsia" w:ascii="宋体" w:hAnsi="宋体" w:eastAsia="宋体" w:cs="宋体"/>
                <w:color w:val="auto"/>
                <w:sz w:val="24"/>
                <w:highlight w:val="none"/>
              </w:rPr>
            </w:pPr>
          </w:p>
        </w:tc>
        <w:tc>
          <w:tcPr>
            <w:tcW w:w="1920" w:type="dxa"/>
            <w:vAlign w:val="center"/>
          </w:tcPr>
          <w:p w14:paraId="7132A761">
            <w:pPr>
              <w:snapToGrid w:val="0"/>
              <w:spacing w:line="360" w:lineRule="auto"/>
              <w:jc w:val="center"/>
              <w:rPr>
                <w:rFonts w:hint="eastAsia" w:ascii="宋体" w:hAnsi="宋体" w:eastAsia="宋体" w:cs="宋体"/>
                <w:color w:val="auto"/>
                <w:sz w:val="24"/>
                <w:highlight w:val="none"/>
              </w:rPr>
            </w:pPr>
          </w:p>
        </w:tc>
      </w:tr>
      <w:tr w14:paraId="23789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7428520">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3952" w:type="dxa"/>
            <w:vAlign w:val="center"/>
          </w:tcPr>
          <w:p w14:paraId="31D7BC96">
            <w:pPr>
              <w:tabs>
                <w:tab w:val="left" w:pos="0"/>
              </w:tabs>
              <w:spacing w:beforeLines="0" w:afterLines="0" w:line="240" w:lineRule="auto"/>
              <w:jc w:val="center"/>
              <w:rPr>
                <w:rFonts w:hint="eastAsia" w:ascii="宋体" w:hAnsi="宋体" w:eastAsia="宋体" w:cs="宋体"/>
                <w:color w:val="auto"/>
                <w:sz w:val="24"/>
                <w:highlight w:val="none"/>
              </w:rPr>
            </w:pPr>
            <w:r>
              <w:rPr>
                <w:rFonts w:hint="eastAsia" w:ascii="宋体" w:hAnsi="宋体" w:cs="宋体"/>
                <w:b w:val="0"/>
                <w:bCs w:val="0"/>
                <w:i w:val="0"/>
                <w:iCs w:val="0"/>
                <w:color w:val="auto"/>
                <w:sz w:val="24"/>
                <w:szCs w:val="24"/>
                <w:u w:val="none"/>
                <w:lang w:val="en-US" w:eastAsia="zh-CN"/>
              </w:rPr>
              <w:t>千岛湖</w:t>
            </w:r>
            <w:r>
              <w:rPr>
                <w:rFonts w:hint="eastAsia" w:ascii="宋体" w:hAnsi="宋体" w:eastAsia="宋体" w:cs="宋体"/>
                <w:b w:val="0"/>
                <w:bCs w:val="0"/>
                <w:i w:val="0"/>
                <w:iCs w:val="0"/>
                <w:color w:val="auto"/>
                <w:sz w:val="24"/>
                <w:szCs w:val="24"/>
                <w:u w:val="none"/>
                <w:lang w:val="en-US" w:eastAsia="zh-CN"/>
              </w:rPr>
              <w:t>五日疗休养</w:t>
            </w:r>
          </w:p>
        </w:tc>
        <w:tc>
          <w:tcPr>
            <w:tcW w:w="2340" w:type="dxa"/>
            <w:vAlign w:val="center"/>
          </w:tcPr>
          <w:p w14:paraId="458DF8C0">
            <w:pPr>
              <w:tabs>
                <w:tab w:val="left" w:pos="0"/>
              </w:tabs>
              <w:spacing w:beforeLines="0" w:afterLines="0" w:line="240" w:lineRule="auto"/>
              <w:jc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3000</w:t>
            </w:r>
          </w:p>
        </w:tc>
        <w:tc>
          <w:tcPr>
            <w:tcW w:w="2340" w:type="dxa"/>
            <w:vAlign w:val="center"/>
          </w:tcPr>
          <w:p w14:paraId="44F44A8A">
            <w:pPr>
              <w:tabs>
                <w:tab w:val="left" w:pos="0"/>
              </w:tabs>
              <w:spacing w:beforeLines="0" w:afterLines="0" w:line="240" w:lineRule="auto"/>
              <w:jc w:val="center"/>
              <w:rPr>
                <w:rFonts w:hint="default" w:ascii="宋体" w:hAnsi="宋体" w:eastAsia="宋体" w:cs="宋体"/>
                <w:color w:val="auto"/>
                <w:sz w:val="24"/>
                <w:highlight w:val="none"/>
                <w:lang w:val="en-US" w:eastAsia="zh-CN"/>
              </w:rPr>
            </w:pPr>
            <w:r>
              <w:rPr>
                <w:rFonts w:hint="eastAsia" w:ascii="宋体" w:hAnsi="宋体" w:cs="宋体"/>
                <w:i w:val="0"/>
                <w:iCs w:val="0"/>
                <w:color w:val="auto"/>
                <w:sz w:val="24"/>
                <w:szCs w:val="24"/>
                <w:u w:val="none"/>
                <w:lang w:val="en-US" w:eastAsia="zh-CN"/>
              </w:rPr>
              <w:t>30人</w:t>
            </w:r>
          </w:p>
        </w:tc>
        <w:tc>
          <w:tcPr>
            <w:tcW w:w="2130" w:type="dxa"/>
            <w:vAlign w:val="center"/>
          </w:tcPr>
          <w:p w14:paraId="4E689081">
            <w:pPr>
              <w:snapToGrid w:val="0"/>
              <w:spacing w:line="360" w:lineRule="auto"/>
              <w:jc w:val="center"/>
              <w:rPr>
                <w:rFonts w:hint="eastAsia" w:ascii="宋体" w:hAnsi="宋体" w:eastAsia="宋体" w:cs="宋体"/>
                <w:color w:val="auto"/>
                <w:sz w:val="24"/>
                <w:highlight w:val="none"/>
              </w:rPr>
            </w:pPr>
          </w:p>
        </w:tc>
        <w:tc>
          <w:tcPr>
            <w:tcW w:w="1920" w:type="dxa"/>
            <w:vAlign w:val="center"/>
          </w:tcPr>
          <w:p w14:paraId="2116985D">
            <w:pPr>
              <w:snapToGrid w:val="0"/>
              <w:spacing w:line="360" w:lineRule="auto"/>
              <w:jc w:val="center"/>
              <w:rPr>
                <w:rFonts w:hint="eastAsia" w:ascii="宋体" w:hAnsi="宋体" w:eastAsia="宋体" w:cs="宋体"/>
                <w:color w:val="auto"/>
                <w:sz w:val="24"/>
                <w:highlight w:val="none"/>
              </w:rPr>
            </w:pPr>
          </w:p>
        </w:tc>
      </w:tr>
      <w:tr w14:paraId="08B5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E616AD5">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3952" w:type="dxa"/>
            <w:vAlign w:val="center"/>
          </w:tcPr>
          <w:p w14:paraId="59D0F3A9">
            <w:pPr>
              <w:tabs>
                <w:tab w:val="left" w:pos="0"/>
              </w:tabs>
              <w:spacing w:beforeLines="0" w:afterLines="0" w:line="240" w:lineRule="auto"/>
              <w:jc w:val="center"/>
              <w:rPr>
                <w:rFonts w:hint="default" w:ascii="宋体" w:hAnsi="宋体" w:cs="宋体"/>
                <w:b w:val="0"/>
                <w:bCs w:val="0"/>
                <w:i w:val="0"/>
                <w:iCs w:val="0"/>
                <w:color w:val="auto"/>
                <w:sz w:val="24"/>
                <w:szCs w:val="24"/>
                <w:u w:val="none"/>
                <w:lang w:val="en-US" w:eastAsia="zh-CN"/>
              </w:rPr>
            </w:pPr>
            <w:r>
              <w:rPr>
                <w:rFonts w:hint="eastAsia" w:ascii="宋体" w:hAnsi="宋体" w:cs="宋体"/>
                <w:b w:val="0"/>
                <w:bCs w:val="0"/>
                <w:i w:val="0"/>
                <w:iCs w:val="0"/>
                <w:color w:val="auto"/>
                <w:sz w:val="24"/>
                <w:szCs w:val="24"/>
                <w:u w:val="none"/>
                <w:lang w:val="en-US" w:eastAsia="zh-CN"/>
              </w:rPr>
              <w:t>象山四日疗休养</w:t>
            </w:r>
          </w:p>
        </w:tc>
        <w:tc>
          <w:tcPr>
            <w:tcW w:w="2340" w:type="dxa"/>
            <w:vAlign w:val="center"/>
          </w:tcPr>
          <w:p w14:paraId="50DB9BA4">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2000</w:t>
            </w:r>
          </w:p>
        </w:tc>
        <w:tc>
          <w:tcPr>
            <w:tcW w:w="2340" w:type="dxa"/>
            <w:vAlign w:val="center"/>
          </w:tcPr>
          <w:p w14:paraId="178B66AC">
            <w:pPr>
              <w:tabs>
                <w:tab w:val="left" w:pos="0"/>
              </w:tabs>
              <w:spacing w:beforeLines="0" w:afterLines="0" w:line="240" w:lineRule="auto"/>
              <w:jc w:val="center"/>
              <w:rPr>
                <w:rFonts w:hint="default" w:ascii="宋体" w:hAnsi="宋体" w:cs="宋体"/>
                <w:color w:val="auto"/>
                <w:sz w:val="24"/>
                <w:highlight w:val="none"/>
                <w:lang w:val="en-US" w:eastAsia="zh-CN"/>
              </w:rPr>
            </w:pPr>
            <w:r>
              <w:rPr>
                <w:rFonts w:hint="eastAsia" w:ascii="宋体" w:hAnsi="宋体" w:cs="宋体"/>
                <w:i w:val="0"/>
                <w:iCs w:val="0"/>
                <w:color w:val="auto"/>
                <w:sz w:val="24"/>
                <w:szCs w:val="24"/>
                <w:u w:val="none"/>
                <w:lang w:val="en-US" w:eastAsia="zh-CN"/>
              </w:rPr>
              <w:t>15人</w:t>
            </w:r>
          </w:p>
        </w:tc>
        <w:tc>
          <w:tcPr>
            <w:tcW w:w="2130" w:type="dxa"/>
            <w:vAlign w:val="center"/>
          </w:tcPr>
          <w:p w14:paraId="40085FA7">
            <w:pPr>
              <w:snapToGrid w:val="0"/>
              <w:spacing w:line="360" w:lineRule="auto"/>
              <w:jc w:val="center"/>
              <w:rPr>
                <w:rFonts w:hint="eastAsia" w:ascii="宋体" w:hAnsi="宋体" w:eastAsia="宋体" w:cs="宋体"/>
                <w:color w:val="auto"/>
                <w:sz w:val="24"/>
                <w:highlight w:val="none"/>
              </w:rPr>
            </w:pPr>
          </w:p>
        </w:tc>
        <w:tc>
          <w:tcPr>
            <w:tcW w:w="1920" w:type="dxa"/>
            <w:vAlign w:val="center"/>
          </w:tcPr>
          <w:p w14:paraId="4B21B15B">
            <w:pPr>
              <w:snapToGrid w:val="0"/>
              <w:spacing w:line="360" w:lineRule="auto"/>
              <w:jc w:val="center"/>
              <w:rPr>
                <w:rFonts w:hint="eastAsia" w:ascii="宋体" w:hAnsi="宋体" w:eastAsia="宋体" w:cs="宋体"/>
                <w:color w:val="auto"/>
                <w:sz w:val="24"/>
                <w:highlight w:val="none"/>
              </w:rPr>
            </w:pPr>
          </w:p>
        </w:tc>
      </w:tr>
      <w:tr w14:paraId="3954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499" w:type="dxa"/>
            <w:gridSpan w:val="6"/>
            <w:vAlign w:val="center"/>
          </w:tcPr>
          <w:p w14:paraId="3775100D">
            <w:pPr>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投标</w:t>
            </w:r>
            <w:r>
              <w:rPr>
                <w:rFonts w:hint="eastAsia" w:ascii="宋体" w:hAnsi="宋体" w:cs="宋体"/>
                <w:b/>
                <w:color w:val="auto"/>
                <w:sz w:val="24"/>
                <w:highlight w:val="none"/>
                <w:lang w:val="en-US" w:eastAsia="zh-CN"/>
              </w:rPr>
              <w:t>总</w:t>
            </w:r>
            <w:r>
              <w:rPr>
                <w:rFonts w:hint="eastAsia" w:ascii="宋体" w:hAnsi="宋体" w:eastAsia="宋体" w:cs="宋体"/>
                <w:b/>
                <w:color w:val="auto"/>
                <w:sz w:val="24"/>
                <w:highlight w:val="none"/>
              </w:rPr>
              <w:t>报价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不含大交通费用）</w:t>
            </w:r>
            <w:r>
              <w:rPr>
                <w:rFonts w:hint="eastAsia" w:ascii="宋体" w:hAnsi="宋体" w:eastAsia="宋体" w:cs="宋体"/>
                <w:b/>
                <w:color w:val="auto"/>
                <w:sz w:val="24"/>
                <w:highlight w:val="none"/>
              </w:rPr>
              <w:t>（小写）</w:t>
            </w:r>
          </w:p>
        </w:tc>
      </w:tr>
      <w:tr w14:paraId="35A6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3499" w:type="dxa"/>
            <w:gridSpan w:val="6"/>
            <w:vAlign w:val="center"/>
          </w:tcPr>
          <w:p w14:paraId="0FB5BC25">
            <w:pPr>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投标</w:t>
            </w:r>
            <w:r>
              <w:rPr>
                <w:rFonts w:hint="eastAsia" w:ascii="宋体" w:hAnsi="宋体" w:cs="宋体"/>
                <w:b/>
                <w:color w:val="auto"/>
                <w:sz w:val="24"/>
                <w:highlight w:val="none"/>
                <w:lang w:val="en-US" w:eastAsia="zh-CN"/>
              </w:rPr>
              <w:t>总</w:t>
            </w:r>
            <w:r>
              <w:rPr>
                <w:rFonts w:hint="eastAsia" w:ascii="宋体" w:hAnsi="宋体" w:eastAsia="宋体" w:cs="宋体"/>
                <w:b/>
                <w:color w:val="auto"/>
                <w:sz w:val="24"/>
                <w:highlight w:val="none"/>
              </w:rPr>
              <w:t>报价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不含大交通费用）</w:t>
            </w:r>
            <w:r>
              <w:rPr>
                <w:rFonts w:hint="eastAsia" w:ascii="宋体" w:hAnsi="宋体" w:eastAsia="宋体" w:cs="宋体"/>
                <w:b/>
                <w:color w:val="auto"/>
                <w:sz w:val="24"/>
                <w:highlight w:val="none"/>
              </w:rPr>
              <w:t>（大写）</w:t>
            </w:r>
          </w:p>
        </w:tc>
      </w:tr>
      <w:tr w14:paraId="0E05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3499" w:type="dxa"/>
            <w:gridSpan w:val="6"/>
            <w:vAlign w:val="center"/>
          </w:tcPr>
          <w:p w14:paraId="188A090F">
            <w:pPr>
              <w:spacing w:line="360" w:lineRule="auto"/>
              <w:jc w:val="left"/>
              <w:rPr>
                <w:rFonts w:hint="default" w:ascii="宋体" w:hAnsi="宋体" w:eastAsia="宋体" w:cs="宋体"/>
                <w:b/>
                <w:color w:val="FF0000"/>
                <w:sz w:val="24"/>
                <w:highlight w:val="none"/>
                <w:lang w:val="en-US" w:eastAsia="zh-CN"/>
              </w:rPr>
            </w:pPr>
            <w:r>
              <w:rPr>
                <w:rFonts w:hint="eastAsia" w:ascii="宋体" w:hAnsi="宋体" w:cs="宋体"/>
                <w:b/>
                <w:color w:val="auto"/>
                <w:sz w:val="24"/>
                <w:highlight w:val="none"/>
                <w:lang w:val="en-US" w:eastAsia="zh-CN"/>
              </w:rPr>
              <w:t>大交通单独报价（每人大写）人民币：</w:t>
            </w: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lang w:val="en-US" w:eastAsia="zh-CN"/>
              </w:rPr>
              <w:t>元整。</w:t>
            </w:r>
          </w:p>
        </w:tc>
      </w:tr>
    </w:tbl>
    <w:p w14:paraId="6EE97C79">
      <w:pPr>
        <w:snapToGrid w:val="0"/>
        <w:spacing w:line="360" w:lineRule="auto"/>
        <w:ind w:left="480"/>
        <w:rPr>
          <w:rFonts w:hint="eastAsia" w:ascii="宋体" w:hAnsi="宋体" w:cs="宋体"/>
          <w:b/>
          <w:color w:val="auto"/>
          <w:kern w:val="0"/>
          <w:sz w:val="24"/>
          <w:highlight w:val="none"/>
          <w:lang w:val="zh-CN"/>
        </w:rPr>
      </w:pPr>
    </w:p>
    <w:p w14:paraId="48E271D4">
      <w:pPr>
        <w:snapToGrid w:val="0"/>
        <w:spacing w:line="360" w:lineRule="auto"/>
        <w:ind w:left="480"/>
        <w:rPr>
          <w:rFonts w:hint="eastAsia" w:ascii="宋体" w:hAnsi="宋体" w:cs="宋体"/>
          <w:b/>
          <w:color w:val="auto"/>
          <w:kern w:val="0"/>
          <w:sz w:val="24"/>
          <w:highlight w:val="none"/>
          <w:lang w:val="zh-CN"/>
        </w:rPr>
      </w:pPr>
    </w:p>
    <w:p w14:paraId="1D83E99F">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8A83BA5">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2CB279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BBF3906">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2DB41FC">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8E8EEC3">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41FBA0D">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3A38FC99">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50AF61C">
      <w:pPr>
        <w:pStyle w:val="86"/>
        <w:rPr>
          <w:rFonts w:hint="eastAsia" w:ascii="宋体" w:hAnsi="宋体" w:cs="宋体"/>
          <w:b/>
          <w:color w:val="auto"/>
          <w:sz w:val="24"/>
          <w:highlight w:val="none"/>
        </w:rPr>
      </w:pPr>
    </w:p>
    <w:p w14:paraId="49CC9BCF">
      <w:pPr>
        <w:pStyle w:val="86"/>
        <w:rPr>
          <w:rFonts w:hint="eastAsia" w:ascii="宋体" w:hAnsi="宋体" w:cs="宋体"/>
          <w:b/>
          <w:color w:val="auto"/>
          <w:sz w:val="24"/>
          <w:highlight w:val="none"/>
        </w:rPr>
      </w:pPr>
    </w:p>
    <w:p w14:paraId="4048D79E">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42A94DD">
      <w:pPr>
        <w:spacing w:line="360" w:lineRule="auto"/>
        <w:ind w:right="420" w:firstLine="3614" w:firstLineChars="1000"/>
        <w:rPr>
          <w:rFonts w:ascii="宋体" w:hAnsi="宋体" w:cs="宋体"/>
          <w:b/>
          <w:color w:val="auto"/>
          <w:kern w:val="0"/>
          <w:sz w:val="36"/>
          <w:szCs w:val="36"/>
          <w:highlight w:val="none"/>
        </w:rPr>
      </w:pPr>
    </w:p>
    <w:p w14:paraId="7127CFB5">
      <w:pPr>
        <w:spacing w:line="360" w:lineRule="auto"/>
        <w:ind w:right="420" w:firstLine="3614" w:firstLineChars="1000"/>
        <w:rPr>
          <w:rFonts w:ascii="宋体" w:hAnsi="宋体" w:cs="宋体"/>
          <w:b/>
          <w:color w:val="auto"/>
          <w:kern w:val="0"/>
          <w:sz w:val="36"/>
          <w:szCs w:val="36"/>
          <w:highlight w:val="none"/>
        </w:rPr>
      </w:pPr>
    </w:p>
    <w:p w14:paraId="51B4353A">
      <w:pPr>
        <w:spacing w:line="360" w:lineRule="auto"/>
        <w:ind w:right="420" w:firstLine="3614" w:firstLineChars="1000"/>
        <w:rPr>
          <w:rFonts w:ascii="宋体" w:hAnsi="宋体" w:cs="宋体"/>
          <w:b/>
          <w:color w:val="auto"/>
          <w:kern w:val="0"/>
          <w:sz w:val="36"/>
          <w:szCs w:val="36"/>
          <w:highlight w:val="none"/>
        </w:rPr>
      </w:pPr>
    </w:p>
    <w:p w14:paraId="6D1DBE0A">
      <w:pPr>
        <w:spacing w:line="360" w:lineRule="auto"/>
        <w:ind w:right="420" w:firstLine="3614" w:firstLineChars="1000"/>
        <w:rPr>
          <w:rFonts w:ascii="宋体" w:hAnsi="宋体" w:cs="宋体"/>
          <w:b/>
          <w:color w:val="auto"/>
          <w:kern w:val="0"/>
          <w:sz w:val="36"/>
          <w:szCs w:val="36"/>
          <w:highlight w:val="none"/>
        </w:rPr>
      </w:pPr>
    </w:p>
    <w:p w14:paraId="67E03E4E">
      <w:pPr>
        <w:spacing w:line="360" w:lineRule="auto"/>
        <w:ind w:right="420" w:firstLine="3614" w:firstLineChars="1000"/>
        <w:rPr>
          <w:rFonts w:ascii="宋体" w:hAnsi="宋体" w:cs="宋体"/>
          <w:b/>
          <w:color w:val="auto"/>
          <w:kern w:val="0"/>
          <w:sz w:val="36"/>
          <w:szCs w:val="36"/>
          <w:highlight w:val="none"/>
        </w:rPr>
      </w:pPr>
    </w:p>
    <w:p w14:paraId="4AABC08A">
      <w:pPr>
        <w:spacing w:line="360" w:lineRule="auto"/>
        <w:ind w:right="420" w:firstLine="3614" w:firstLineChars="1000"/>
        <w:rPr>
          <w:rFonts w:ascii="宋体" w:hAnsi="宋体" w:cs="宋体"/>
          <w:b/>
          <w:color w:val="auto"/>
          <w:kern w:val="0"/>
          <w:sz w:val="36"/>
          <w:szCs w:val="36"/>
          <w:highlight w:val="none"/>
        </w:rPr>
      </w:pPr>
    </w:p>
    <w:p w14:paraId="41FC28F7">
      <w:pPr>
        <w:spacing w:line="360" w:lineRule="auto"/>
        <w:ind w:right="420" w:firstLine="3614" w:firstLineChars="1000"/>
        <w:rPr>
          <w:rFonts w:ascii="宋体" w:hAnsi="宋体" w:cs="宋体"/>
          <w:b/>
          <w:color w:val="auto"/>
          <w:kern w:val="0"/>
          <w:sz w:val="36"/>
          <w:szCs w:val="36"/>
          <w:highlight w:val="none"/>
        </w:rPr>
      </w:pPr>
    </w:p>
    <w:p w14:paraId="11DA00CD">
      <w:pPr>
        <w:spacing w:line="360" w:lineRule="auto"/>
        <w:ind w:right="420" w:firstLine="3614" w:firstLineChars="1000"/>
        <w:rPr>
          <w:rFonts w:ascii="宋体" w:hAnsi="宋体" w:cs="宋体"/>
          <w:b/>
          <w:color w:val="auto"/>
          <w:kern w:val="0"/>
          <w:sz w:val="36"/>
          <w:szCs w:val="36"/>
          <w:highlight w:val="none"/>
        </w:rPr>
      </w:pPr>
    </w:p>
    <w:p w14:paraId="3FA68B09">
      <w:pPr>
        <w:spacing w:line="360" w:lineRule="auto"/>
        <w:ind w:right="420" w:firstLine="3614" w:firstLineChars="1000"/>
        <w:rPr>
          <w:rFonts w:ascii="宋体" w:hAnsi="宋体" w:cs="宋体"/>
          <w:b/>
          <w:color w:val="auto"/>
          <w:kern w:val="0"/>
          <w:sz w:val="36"/>
          <w:szCs w:val="36"/>
          <w:highlight w:val="none"/>
        </w:rPr>
      </w:pPr>
    </w:p>
    <w:p w14:paraId="64B7D391">
      <w:pPr>
        <w:spacing w:line="360" w:lineRule="auto"/>
        <w:ind w:right="420" w:firstLine="3614" w:firstLineChars="1000"/>
        <w:rPr>
          <w:rFonts w:ascii="宋体" w:hAnsi="宋体" w:cs="宋体"/>
          <w:b/>
          <w:color w:val="auto"/>
          <w:kern w:val="0"/>
          <w:sz w:val="36"/>
          <w:szCs w:val="36"/>
          <w:highlight w:val="none"/>
        </w:rPr>
      </w:pPr>
    </w:p>
    <w:p w14:paraId="476DF877">
      <w:pPr>
        <w:spacing w:line="360" w:lineRule="auto"/>
        <w:ind w:right="420" w:firstLine="3614" w:firstLineChars="1000"/>
        <w:rPr>
          <w:rFonts w:ascii="宋体" w:hAnsi="宋体" w:cs="宋体"/>
          <w:b/>
          <w:color w:val="auto"/>
          <w:kern w:val="0"/>
          <w:sz w:val="36"/>
          <w:szCs w:val="36"/>
          <w:highlight w:val="none"/>
        </w:rPr>
      </w:pPr>
    </w:p>
    <w:p w14:paraId="24350115">
      <w:pPr>
        <w:spacing w:line="360" w:lineRule="auto"/>
        <w:ind w:right="420" w:firstLine="3614" w:firstLineChars="1000"/>
        <w:rPr>
          <w:rFonts w:ascii="宋体" w:hAnsi="宋体" w:cs="宋体"/>
          <w:b/>
          <w:color w:val="auto"/>
          <w:kern w:val="0"/>
          <w:sz w:val="36"/>
          <w:szCs w:val="36"/>
          <w:highlight w:val="none"/>
        </w:rPr>
      </w:pPr>
    </w:p>
    <w:p w14:paraId="20C7590E">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763FA8C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A05286C">
      <w:pPr>
        <w:spacing w:line="360" w:lineRule="auto"/>
        <w:jc w:val="center"/>
        <w:rPr>
          <w:rFonts w:ascii="宋体" w:hAnsi="宋体" w:cs="宋体"/>
          <w:b/>
          <w:color w:val="auto"/>
          <w:spacing w:val="6"/>
          <w:sz w:val="32"/>
          <w:szCs w:val="32"/>
          <w:highlight w:val="none"/>
        </w:rPr>
      </w:pPr>
      <w:bookmarkStart w:id="512" w:name="OLE_LINK13"/>
      <w:bookmarkStart w:id="513" w:name="OLE_LINK14"/>
      <w:r>
        <w:rPr>
          <w:rFonts w:hint="eastAsia" w:ascii="宋体" w:hAnsi="宋体" w:cs="宋体"/>
          <w:b/>
          <w:color w:val="auto"/>
          <w:spacing w:val="6"/>
          <w:sz w:val="32"/>
          <w:szCs w:val="32"/>
          <w:highlight w:val="none"/>
        </w:rPr>
        <w:t>残疾人福利性单位声明函</w:t>
      </w:r>
    </w:p>
    <w:bookmarkEnd w:id="512"/>
    <w:bookmarkEnd w:id="513"/>
    <w:p w14:paraId="1A088854">
      <w:pPr>
        <w:spacing w:line="360" w:lineRule="auto"/>
        <w:rPr>
          <w:rFonts w:ascii="宋体" w:hAnsi="宋体" w:cs="宋体"/>
          <w:b/>
          <w:color w:val="auto"/>
          <w:spacing w:val="6"/>
          <w:sz w:val="30"/>
          <w:szCs w:val="30"/>
          <w:highlight w:val="none"/>
        </w:rPr>
      </w:pPr>
    </w:p>
    <w:p w14:paraId="6C0582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9C265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04F6C3A">
      <w:pPr>
        <w:spacing w:line="360" w:lineRule="auto"/>
        <w:ind w:firstLine="480" w:firstLineChars="200"/>
        <w:rPr>
          <w:rFonts w:ascii="宋体" w:hAnsi="宋体" w:cs="宋体"/>
          <w:color w:val="auto"/>
          <w:sz w:val="24"/>
          <w:highlight w:val="none"/>
        </w:rPr>
      </w:pPr>
    </w:p>
    <w:p w14:paraId="0948B26B">
      <w:pPr>
        <w:spacing w:line="360" w:lineRule="auto"/>
        <w:ind w:firstLine="480" w:firstLineChars="200"/>
        <w:rPr>
          <w:rFonts w:ascii="宋体" w:hAnsi="宋体" w:cs="宋体"/>
          <w:color w:val="auto"/>
          <w:sz w:val="24"/>
          <w:highlight w:val="none"/>
        </w:rPr>
      </w:pPr>
    </w:p>
    <w:p w14:paraId="7A152F5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9A7F56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83A6863">
      <w:pPr>
        <w:spacing w:line="360" w:lineRule="auto"/>
        <w:ind w:firstLine="480" w:firstLineChars="200"/>
        <w:rPr>
          <w:rFonts w:ascii="宋体" w:hAnsi="宋体" w:cs="宋体"/>
          <w:color w:val="auto"/>
          <w:sz w:val="24"/>
          <w:highlight w:val="none"/>
        </w:rPr>
      </w:pPr>
    </w:p>
    <w:p w14:paraId="7CA4789D">
      <w:pPr>
        <w:spacing w:line="360" w:lineRule="auto"/>
        <w:ind w:firstLine="420" w:firstLineChars="200"/>
        <w:rPr>
          <w:rFonts w:ascii="宋体" w:hAnsi="宋体" w:cs="宋体"/>
          <w:color w:val="auto"/>
          <w:highlight w:val="none"/>
        </w:rPr>
      </w:pPr>
    </w:p>
    <w:p w14:paraId="0076AFD1">
      <w:pPr>
        <w:spacing w:line="360" w:lineRule="auto"/>
        <w:ind w:firstLine="420" w:firstLineChars="200"/>
        <w:rPr>
          <w:rFonts w:ascii="宋体" w:hAnsi="宋体" w:cs="宋体"/>
          <w:color w:val="auto"/>
          <w:highlight w:val="none"/>
        </w:rPr>
      </w:pPr>
    </w:p>
    <w:p w14:paraId="3ABB9F88">
      <w:pPr>
        <w:spacing w:line="360" w:lineRule="auto"/>
        <w:ind w:firstLine="420" w:firstLineChars="200"/>
        <w:rPr>
          <w:rFonts w:ascii="宋体" w:hAnsi="宋体" w:cs="宋体"/>
          <w:color w:val="auto"/>
          <w:highlight w:val="none"/>
        </w:rPr>
      </w:pPr>
    </w:p>
    <w:p w14:paraId="5DEA8B38">
      <w:pPr>
        <w:spacing w:line="360" w:lineRule="auto"/>
        <w:ind w:firstLine="420" w:firstLineChars="200"/>
        <w:rPr>
          <w:rFonts w:ascii="宋体" w:hAnsi="宋体" w:cs="宋体"/>
          <w:color w:val="auto"/>
          <w:highlight w:val="none"/>
        </w:rPr>
      </w:pPr>
    </w:p>
    <w:p w14:paraId="21BD2048">
      <w:pPr>
        <w:spacing w:line="360" w:lineRule="auto"/>
        <w:rPr>
          <w:rFonts w:ascii="宋体" w:hAnsi="宋体" w:cs="宋体"/>
          <w:b/>
          <w:color w:val="auto"/>
          <w:sz w:val="24"/>
          <w:highlight w:val="none"/>
        </w:rPr>
      </w:pPr>
    </w:p>
    <w:p w14:paraId="177B85D5">
      <w:pPr>
        <w:spacing w:line="360" w:lineRule="auto"/>
        <w:rPr>
          <w:rFonts w:ascii="宋体" w:hAnsi="宋体" w:cs="宋体"/>
          <w:b/>
          <w:color w:val="auto"/>
          <w:sz w:val="24"/>
          <w:highlight w:val="none"/>
        </w:rPr>
      </w:pPr>
    </w:p>
    <w:p w14:paraId="5846D9FE">
      <w:pPr>
        <w:spacing w:line="360" w:lineRule="auto"/>
        <w:rPr>
          <w:rFonts w:ascii="宋体" w:hAnsi="宋体" w:cs="宋体"/>
          <w:b/>
          <w:color w:val="auto"/>
          <w:sz w:val="24"/>
          <w:highlight w:val="none"/>
        </w:rPr>
      </w:pPr>
    </w:p>
    <w:p w14:paraId="1F96FB92">
      <w:pPr>
        <w:spacing w:line="360" w:lineRule="auto"/>
        <w:rPr>
          <w:rFonts w:ascii="宋体" w:hAnsi="宋体" w:cs="宋体"/>
          <w:b/>
          <w:color w:val="auto"/>
          <w:sz w:val="24"/>
          <w:highlight w:val="none"/>
        </w:rPr>
      </w:pPr>
    </w:p>
    <w:p w14:paraId="455B8CA1">
      <w:pPr>
        <w:spacing w:line="360" w:lineRule="auto"/>
        <w:rPr>
          <w:rFonts w:ascii="宋体" w:hAnsi="宋体" w:cs="宋体"/>
          <w:b/>
          <w:color w:val="auto"/>
          <w:sz w:val="24"/>
          <w:highlight w:val="none"/>
        </w:rPr>
      </w:pPr>
    </w:p>
    <w:p w14:paraId="333F7398">
      <w:pPr>
        <w:spacing w:line="360" w:lineRule="auto"/>
        <w:rPr>
          <w:rFonts w:ascii="宋体" w:hAnsi="宋体" w:cs="宋体"/>
          <w:b/>
          <w:color w:val="auto"/>
          <w:sz w:val="24"/>
          <w:highlight w:val="none"/>
        </w:rPr>
      </w:pPr>
    </w:p>
    <w:p w14:paraId="241FFC1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4DE681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557BCF6">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4BBEE9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26BE93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0CEEC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9A64F9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245B5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9B9D2A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D44B44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E7CD09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11A4D1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CA6E6D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DD6D9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527295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442AB9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70E77E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79DC52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DF31AF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814536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C21CE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4310A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08A401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003DE5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BA26A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67565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4C5C963">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3A91B7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F68616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8F5710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8A6CEE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D0F133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E36B3A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DA50FD4">
      <w:pPr>
        <w:widowControl/>
        <w:spacing w:line="360" w:lineRule="auto"/>
        <w:ind w:firstLine="600" w:firstLineChars="200"/>
        <w:jc w:val="left"/>
        <w:rPr>
          <w:rFonts w:ascii="宋体" w:hAnsi="宋体" w:cs="宋体"/>
          <w:color w:val="auto"/>
          <w:sz w:val="30"/>
          <w:szCs w:val="30"/>
          <w:highlight w:val="none"/>
        </w:rPr>
      </w:pPr>
    </w:p>
    <w:p w14:paraId="54563F6B">
      <w:pPr>
        <w:spacing w:line="360" w:lineRule="auto"/>
        <w:jc w:val="center"/>
        <w:rPr>
          <w:rFonts w:ascii="宋体" w:hAnsi="宋体" w:cs="宋体"/>
          <w:b/>
          <w:color w:val="auto"/>
          <w:spacing w:val="6"/>
          <w:sz w:val="32"/>
          <w:szCs w:val="32"/>
          <w:highlight w:val="none"/>
        </w:rPr>
      </w:pPr>
    </w:p>
    <w:p w14:paraId="56E607B1">
      <w:pPr>
        <w:spacing w:line="360" w:lineRule="auto"/>
        <w:jc w:val="center"/>
        <w:rPr>
          <w:rFonts w:ascii="宋体" w:hAnsi="宋体" w:cs="宋体"/>
          <w:b/>
          <w:color w:val="auto"/>
          <w:spacing w:val="6"/>
          <w:sz w:val="32"/>
          <w:szCs w:val="32"/>
          <w:highlight w:val="none"/>
        </w:rPr>
      </w:pPr>
    </w:p>
    <w:p w14:paraId="63091C72">
      <w:pPr>
        <w:spacing w:line="360" w:lineRule="auto"/>
        <w:jc w:val="center"/>
        <w:rPr>
          <w:rFonts w:ascii="宋体" w:hAnsi="宋体" w:cs="宋体"/>
          <w:b/>
          <w:color w:val="auto"/>
          <w:spacing w:val="6"/>
          <w:sz w:val="32"/>
          <w:szCs w:val="32"/>
          <w:highlight w:val="none"/>
        </w:rPr>
      </w:pPr>
    </w:p>
    <w:p w14:paraId="1EDA03B3">
      <w:pPr>
        <w:spacing w:line="360" w:lineRule="auto"/>
        <w:jc w:val="center"/>
        <w:rPr>
          <w:rFonts w:ascii="宋体" w:hAnsi="宋体" w:cs="宋体"/>
          <w:b/>
          <w:color w:val="auto"/>
          <w:spacing w:val="6"/>
          <w:sz w:val="32"/>
          <w:szCs w:val="32"/>
          <w:highlight w:val="none"/>
        </w:rPr>
      </w:pPr>
    </w:p>
    <w:p w14:paraId="404ED7EC">
      <w:pPr>
        <w:spacing w:line="360" w:lineRule="auto"/>
        <w:jc w:val="center"/>
        <w:rPr>
          <w:rFonts w:ascii="宋体" w:hAnsi="宋体" w:cs="宋体"/>
          <w:b/>
          <w:color w:val="auto"/>
          <w:spacing w:val="6"/>
          <w:sz w:val="32"/>
          <w:szCs w:val="32"/>
          <w:highlight w:val="none"/>
        </w:rPr>
      </w:pPr>
    </w:p>
    <w:p w14:paraId="75CE3650">
      <w:pPr>
        <w:spacing w:line="360" w:lineRule="auto"/>
        <w:jc w:val="center"/>
        <w:rPr>
          <w:rFonts w:ascii="宋体" w:hAnsi="宋体" w:cs="宋体"/>
          <w:b/>
          <w:color w:val="auto"/>
          <w:spacing w:val="6"/>
          <w:sz w:val="32"/>
          <w:szCs w:val="32"/>
          <w:highlight w:val="none"/>
        </w:rPr>
      </w:pPr>
    </w:p>
    <w:p w14:paraId="0B3B5E0B">
      <w:pPr>
        <w:spacing w:line="360" w:lineRule="auto"/>
        <w:jc w:val="center"/>
        <w:rPr>
          <w:rFonts w:ascii="宋体" w:hAnsi="宋体" w:cs="宋体"/>
          <w:b/>
          <w:color w:val="auto"/>
          <w:spacing w:val="6"/>
          <w:sz w:val="32"/>
          <w:szCs w:val="32"/>
          <w:highlight w:val="none"/>
        </w:rPr>
      </w:pPr>
    </w:p>
    <w:p w14:paraId="0DCE71D6">
      <w:pPr>
        <w:spacing w:line="360" w:lineRule="auto"/>
        <w:jc w:val="center"/>
        <w:rPr>
          <w:rFonts w:ascii="宋体" w:hAnsi="宋体" w:cs="宋体"/>
          <w:b/>
          <w:color w:val="auto"/>
          <w:spacing w:val="6"/>
          <w:sz w:val="32"/>
          <w:szCs w:val="32"/>
          <w:highlight w:val="none"/>
        </w:rPr>
      </w:pPr>
    </w:p>
    <w:p w14:paraId="316BAA0C">
      <w:pPr>
        <w:spacing w:line="360" w:lineRule="auto"/>
        <w:jc w:val="center"/>
        <w:rPr>
          <w:rFonts w:ascii="宋体" w:hAnsi="宋体" w:cs="宋体"/>
          <w:b/>
          <w:color w:val="auto"/>
          <w:spacing w:val="6"/>
          <w:sz w:val="32"/>
          <w:szCs w:val="32"/>
          <w:highlight w:val="none"/>
        </w:rPr>
      </w:pPr>
    </w:p>
    <w:p w14:paraId="2F1E1897">
      <w:pPr>
        <w:spacing w:line="360" w:lineRule="auto"/>
        <w:jc w:val="left"/>
        <w:rPr>
          <w:rFonts w:hint="eastAsia" w:ascii="宋体" w:hAnsi="宋体" w:cs="宋体"/>
          <w:b/>
          <w:color w:val="auto"/>
          <w:spacing w:val="6"/>
          <w:sz w:val="32"/>
          <w:szCs w:val="32"/>
          <w:highlight w:val="none"/>
        </w:rPr>
      </w:pPr>
    </w:p>
    <w:p w14:paraId="2FAD2DDF">
      <w:pPr>
        <w:spacing w:line="360" w:lineRule="auto"/>
        <w:jc w:val="left"/>
        <w:rPr>
          <w:rFonts w:hint="eastAsia" w:ascii="宋体" w:hAnsi="宋体" w:cs="宋体"/>
          <w:b/>
          <w:color w:val="auto"/>
          <w:spacing w:val="6"/>
          <w:sz w:val="32"/>
          <w:szCs w:val="32"/>
          <w:highlight w:val="none"/>
        </w:rPr>
      </w:pPr>
    </w:p>
    <w:p w14:paraId="25DED5F4">
      <w:pPr>
        <w:spacing w:line="360" w:lineRule="auto"/>
        <w:jc w:val="left"/>
        <w:rPr>
          <w:rFonts w:hint="eastAsia" w:ascii="宋体" w:hAnsi="宋体" w:cs="宋体"/>
          <w:b/>
          <w:color w:val="auto"/>
          <w:spacing w:val="6"/>
          <w:sz w:val="32"/>
          <w:szCs w:val="32"/>
          <w:highlight w:val="none"/>
        </w:rPr>
      </w:pPr>
    </w:p>
    <w:p w14:paraId="3992DB0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FCB33EB">
      <w:pPr>
        <w:spacing w:line="360" w:lineRule="auto"/>
        <w:jc w:val="center"/>
        <w:rPr>
          <w:rFonts w:ascii="宋体" w:hAnsi="宋体" w:cs="宋体"/>
          <w:b/>
          <w:color w:val="auto"/>
          <w:sz w:val="24"/>
          <w:highlight w:val="none"/>
        </w:rPr>
      </w:pPr>
    </w:p>
    <w:p w14:paraId="0B24ABA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2DD2F2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839ADE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B5152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6268F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FE7A8E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F45C79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8C80CD0">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D77E77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96915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08405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4FA4B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975241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99851EE">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6DCA4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0168E9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6678A3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0E366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1FB5C3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940EAD1">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2B0ED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4D3AA0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2DC6D5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9173DC0">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8AA66B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FCEC1C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3CE8C0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E190D3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FFBB4C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920EF3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4FA16E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AC970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E1B188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E165AE1">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542C20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986FD4A">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BE0946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CE3EFC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1A03CD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294C64F">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9F8BDE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CBAD2A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93072F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A94E31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FA48EE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396759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B4F4FA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DEFF515">
      <w:pPr>
        <w:autoSpaceDE w:val="0"/>
        <w:autoSpaceDN w:val="0"/>
        <w:jc w:val="center"/>
        <w:rPr>
          <w:rFonts w:ascii="宋体" w:hAnsi="宋体" w:cs="宋体"/>
          <w:b/>
          <w:color w:val="auto"/>
          <w:spacing w:val="6"/>
          <w:sz w:val="32"/>
          <w:szCs w:val="32"/>
          <w:highlight w:val="none"/>
        </w:rPr>
      </w:pPr>
    </w:p>
    <w:p w14:paraId="225D370F">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CEE93EE">
      <w:pPr>
        <w:spacing w:line="360" w:lineRule="auto"/>
        <w:rPr>
          <w:rFonts w:ascii="宋体" w:hAnsi="宋体" w:cs="宋体"/>
          <w:color w:val="auto"/>
          <w:sz w:val="24"/>
          <w:highlight w:val="none"/>
          <w:u w:val="single"/>
        </w:rPr>
      </w:pPr>
    </w:p>
    <w:p w14:paraId="55EE778B">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359D89D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E2125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EC87948">
      <w:pPr>
        <w:spacing w:line="360" w:lineRule="auto"/>
        <w:ind w:firstLine="494"/>
        <w:rPr>
          <w:rFonts w:ascii="宋体" w:hAnsi="宋体" w:cs="宋体"/>
          <w:color w:val="auto"/>
          <w:sz w:val="24"/>
          <w:highlight w:val="none"/>
        </w:rPr>
      </w:pPr>
    </w:p>
    <w:p w14:paraId="0F70E461">
      <w:pPr>
        <w:spacing w:line="360" w:lineRule="auto"/>
        <w:ind w:firstLine="494"/>
        <w:rPr>
          <w:rFonts w:ascii="宋体" w:hAnsi="宋体" w:cs="宋体"/>
          <w:color w:val="auto"/>
          <w:sz w:val="24"/>
          <w:highlight w:val="none"/>
        </w:rPr>
      </w:pPr>
    </w:p>
    <w:p w14:paraId="6BD09E7C">
      <w:pPr>
        <w:spacing w:line="360" w:lineRule="auto"/>
        <w:ind w:firstLine="494"/>
        <w:rPr>
          <w:rFonts w:ascii="宋体" w:hAnsi="宋体" w:cs="宋体"/>
          <w:color w:val="auto"/>
          <w:sz w:val="24"/>
          <w:highlight w:val="none"/>
        </w:rPr>
      </w:pPr>
    </w:p>
    <w:p w14:paraId="1E25CC8E">
      <w:pPr>
        <w:spacing w:line="360" w:lineRule="auto"/>
        <w:ind w:firstLine="494"/>
        <w:rPr>
          <w:rFonts w:ascii="宋体" w:hAnsi="宋体" w:cs="宋体"/>
          <w:color w:val="auto"/>
          <w:sz w:val="24"/>
          <w:highlight w:val="none"/>
        </w:rPr>
      </w:pPr>
    </w:p>
    <w:p w14:paraId="56CF1629">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FB78E0B">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3B1D48E">
      <w:pPr>
        <w:rPr>
          <w:rFonts w:ascii="宋体" w:hAnsi="宋体" w:cs="宋体"/>
          <w:color w:val="auto"/>
          <w:sz w:val="24"/>
          <w:highlight w:val="none"/>
        </w:rPr>
      </w:pPr>
      <w:r>
        <w:rPr>
          <w:rFonts w:hint="eastAsia" w:ascii="宋体" w:hAnsi="宋体" w:cs="宋体"/>
          <w:b/>
          <w:bCs/>
          <w:color w:val="auto"/>
          <w:sz w:val="24"/>
          <w:highlight w:val="none"/>
        </w:rPr>
        <w:t>附：</w:t>
      </w:r>
    </w:p>
    <w:p w14:paraId="1719F0D4">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9DCC46C">
      <w:pPr>
        <w:autoSpaceDE w:val="0"/>
        <w:autoSpaceDN w:val="0"/>
        <w:jc w:val="center"/>
        <w:rPr>
          <w:rFonts w:ascii="宋体" w:hAnsi="宋体" w:cs="宋体"/>
          <w:b/>
          <w:color w:val="auto"/>
          <w:spacing w:val="6"/>
          <w:sz w:val="32"/>
          <w:szCs w:val="32"/>
          <w:highlight w:val="none"/>
        </w:rPr>
      </w:pPr>
    </w:p>
    <w:p w14:paraId="483EE4CF">
      <w:pPr>
        <w:autoSpaceDE w:val="0"/>
        <w:autoSpaceDN w:val="0"/>
        <w:jc w:val="center"/>
        <w:rPr>
          <w:rFonts w:ascii="宋体" w:hAnsi="宋体" w:cs="宋体"/>
          <w:b/>
          <w:color w:val="auto"/>
          <w:spacing w:val="6"/>
          <w:sz w:val="32"/>
          <w:szCs w:val="32"/>
          <w:highlight w:val="none"/>
        </w:rPr>
      </w:pPr>
    </w:p>
    <w:p w14:paraId="48AC4800">
      <w:pPr>
        <w:autoSpaceDE w:val="0"/>
        <w:autoSpaceDN w:val="0"/>
        <w:jc w:val="center"/>
        <w:rPr>
          <w:rFonts w:ascii="宋体" w:hAnsi="宋体" w:cs="宋体"/>
          <w:b/>
          <w:color w:val="auto"/>
          <w:spacing w:val="6"/>
          <w:sz w:val="32"/>
          <w:szCs w:val="32"/>
          <w:highlight w:val="none"/>
        </w:rPr>
      </w:pPr>
    </w:p>
    <w:p w14:paraId="31FCAA3D">
      <w:pPr>
        <w:autoSpaceDE w:val="0"/>
        <w:autoSpaceDN w:val="0"/>
        <w:jc w:val="center"/>
        <w:rPr>
          <w:rFonts w:ascii="宋体" w:hAnsi="宋体" w:cs="宋体"/>
          <w:b/>
          <w:color w:val="auto"/>
          <w:spacing w:val="6"/>
          <w:sz w:val="32"/>
          <w:szCs w:val="32"/>
          <w:highlight w:val="none"/>
        </w:rPr>
      </w:pPr>
    </w:p>
    <w:p w14:paraId="7201E7B2">
      <w:pPr>
        <w:autoSpaceDE w:val="0"/>
        <w:autoSpaceDN w:val="0"/>
        <w:jc w:val="center"/>
        <w:rPr>
          <w:rFonts w:ascii="宋体" w:hAnsi="宋体" w:cs="宋体"/>
          <w:b/>
          <w:color w:val="auto"/>
          <w:spacing w:val="6"/>
          <w:sz w:val="32"/>
          <w:szCs w:val="32"/>
          <w:highlight w:val="none"/>
        </w:rPr>
      </w:pPr>
    </w:p>
    <w:p w14:paraId="76F60583">
      <w:pPr>
        <w:autoSpaceDE w:val="0"/>
        <w:autoSpaceDN w:val="0"/>
        <w:jc w:val="center"/>
        <w:rPr>
          <w:rFonts w:ascii="宋体" w:hAnsi="宋体" w:cs="宋体"/>
          <w:b/>
          <w:color w:val="auto"/>
          <w:spacing w:val="6"/>
          <w:sz w:val="32"/>
          <w:szCs w:val="32"/>
          <w:highlight w:val="none"/>
        </w:rPr>
      </w:pPr>
    </w:p>
    <w:p w14:paraId="0CE4A502">
      <w:pPr>
        <w:autoSpaceDE w:val="0"/>
        <w:autoSpaceDN w:val="0"/>
        <w:jc w:val="center"/>
        <w:rPr>
          <w:rFonts w:ascii="宋体" w:hAnsi="宋体" w:cs="宋体"/>
          <w:b/>
          <w:color w:val="auto"/>
          <w:spacing w:val="6"/>
          <w:sz w:val="32"/>
          <w:szCs w:val="32"/>
          <w:highlight w:val="none"/>
        </w:rPr>
      </w:pPr>
    </w:p>
    <w:p w14:paraId="50B36A2F">
      <w:pPr>
        <w:autoSpaceDE w:val="0"/>
        <w:autoSpaceDN w:val="0"/>
        <w:jc w:val="center"/>
        <w:rPr>
          <w:rFonts w:ascii="宋体" w:hAnsi="宋体" w:cs="宋体"/>
          <w:b/>
          <w:color w:val="auto"/>
          <w:spacing w:val="6"/>
          <w:sz w:val="32"/>
          <w:szCs w:val="32"/>
          <w:highlight w:val="none"/>
        </w:rPr>
      </w:pPr>
    </w:p>
    <w:p w14:paraId="28F9E7BF">
      <w:pPr>
        <w:autoSpaceDE w:val="0"/>
        <w:autoSpaceDN w:val="0"/>
        <w:jc w:val="center"/>
        <w:rPr>
          <w:rFonts w:ascii="宋体" w:hAnsi="宋体" w:cs="宋体"/>
          <w:b/>
          <w:color w:val="auto"/>
          <w:spacing w:val="6"/>
          <w:sz w:val="32"/>
          <w:szCs w:val="32"/>
          <w:highlight w:val="none"/>
        </w:rPr>
      </w:pPr>
    </w:p>
    <w:p w14:paraId="37A08203">
      <w:pPr>
        <w:autoSpaceDE w:val="0"/>
        <w:autoSpaceDN w:val="0"/>
        <w:jc w:val="center"/>
        <w:rPr>
          <w:rFonts w:ascii="宋体" w:hAnsi="宋体" w:cs="宋体"/>
          <w:b/>
          <w:color w:val="auto"/>
          <w:spacing w:val="6"/>
          <w:sz w:val="32"/>
          <w:szCs w:val="32"/>
          <w:highlight w:val="none"/>
        </w:rPr>
      </w:pPr>
    </w:p>
    <w:p w14:paraId="54A7AB1F">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B6DC26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77CBD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C80DA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71E84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15A285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3F9AA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02DBF7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505E2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92CDD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464F970">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5"/>
      <w:r>
        <w:rPr>
          <w:rFonts w:hint="eastAsia" w:ascii="宋体" w:hAnsi="宋体" w:cs="宋体"/>
          <w:b/>
          <w:color w:val="auto"/>
          <w:kern w:val="0"/>
          <w:sz w:val="24"/>
          <w:highlight w:val="none"/>
          <w:lang w:val="zh-CN"/>
        </w:rPr>
        <w:t>）</w:t>
      </w:r>
    </w:p>
    <w:p w14:paraId="683E31D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6"/>
    </w:p>
    <w:p w14:paraId="289529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79F4F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8ACB2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2C7BD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1518B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3F909C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30BC8B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A091B3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7C2C6E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8B947C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97B6D6F">
      <w:pPr>
        <w:autoSpaceDE w:val="0"/>
        <w:autoSpaceDN w:val="0"/>
        <w:jc w:val="center"/>
        <w:rPr>
          <w:rFonts w:ascii="宋体" w:hAnsi="宋体" w:cs="宋体"/>
          <w:b/>
          <w:color w:val="auto"/>
          <w:spacing w:val="6"/>
          <w:sz w:val="32"/>
          <w:szCs w:val="32"/>
          <w:highlight w:val="none"/>
        </w:rPr>
      </w:pPr>
    </w:p>
    <w:p w14:paraId="361102E4">
      <w:pPr>
        <w:autoSpaceDE w:val="0"/>
        <w:autoSpaceDN w:val="0"/>
        <w:jc w:val="center"/>
        <w:rPr>
          <w:rFonts w:ascii="宋体" w:hAnsi="宋体" w:cs="宋体"/>
          <w:b/>
          <w:color w:val="auto"/>
          <w:spacing w:val="6"/>
          <w:sz w:val="32"/>
          <w:szCs w:val="32"/>
          <w:highlight w:val="none"/>
        </w:rPr>
      </w:pPr>
    </w:p>
    <w:p w14:paraId="54C897F3">
      <w:pPr>
        <w:autoSpaceDE w:val="0"/>
        <w:autoSpaceDN w:val="0"/>
        <w:jc w:val="center"/>
        <w:rPr>
          <w:rFonts w:ascii="宋体" w:hAnsi="宋体" w:cs="宋体"/>
          <w:b/>
          <w:color w:val="auto"/>
          <w:spacing w:val="6"/>
          <w:sz w:val="32"/>
          <w:szCs w:val="32"/>
          <w:highlight w:val="none"/>
        </w:rPr>
      </w:pPr>
    </w:p>
    <w:p w14:paraId="71C5E1B2">
      <w:pPr>
        <w:autoSpaceDE w:val="0"/>
        <w:autoSpaceDN w:val="0"/>
        <w:jc w:val="center"/>
        <w:rPr>
          <w:rFonts w:ascii="宋体" w:hAnsi="宋体" w:cs="宋体"/>
          <w:b/>
          <w:color w:val="auto"/>
          <w:spacing w:val="6"/>
          <w:sz w:val="32"/>
          <w:szCs w:val="32"/>
          <w:highlight w:val="none"/>
        </w:rPr>
      </w:pPr>
    </w:p>
    <w:p w14:paraId="76BC4D62">
      <w:pPr>
        <w:autoSpaceDE w:val="0"/>
        <w:autoSpaceDN w:val="0"/>
        <w:jc w:val="center"/>
        <w:rPr>
          <w:rFonts w:ascii="宋体" w:hAnsi="宋体" w:cs="宋体"/>
          <w:b/>
          <w:color w:val="auto"/>
          <w:spacing w:val="6"/>
          <w:sz w:val="32"/>
          <w:szCs w:val="32"/>
          <w:highlight w:val="none"/>
        </w:rPr>
      </w:pPr>
    </w:p>
    <w:p w14:paraId="0FFDE272">
      <w:pPr>
        <w:autoSpaceDE w:val="0"/>
        <w:autoSpaceDN w:val="0"/>
        <w:jc w:val="center"/>
        <w:rPr>
          <w:rFonts w:ascii="宋体" w:hAnsi="宋体" w:cs="宋体"/>
          <w:b/>
          <w:color w:val="auto"/>
          <w:spacing w:val="6"/>
          <w:sz w:val="32"/>
          <w:szCs w:val="32"/>
          <w:highlight w:val="none"/>
        </w:rPr>
      </w:pPr>
    </w:p>
    <w:p w14:paraId="5294FAB7">
      <w:pPr>
        <w:autoSpaceDE w:val="0"/>
        <w:autoSpaceDN w:val="0"/>
        <w:jc w:val="center"/>
        <w:rPr>
          <w:rFonts w:ascii="宋体" w:hAnsi="宋体" w:cs="宋体"/>
          <w:b/>
          <w:color w:val="auto"/>
          <w:spacing w:val="6"/>
          <w:sz w:val="32"/>
          <w:szCs w:val="32"/>
          <w:highlight w:val="none"/>
        </w:rPr>
      </w:pPr>
    </w:p>
    <w:p w14:paraId="0FA997B5">
      <w:pPr>
        <w:autoSpaceDE w:val="0"/>
        <w:autoSpaceDN w:val="0"/>
        <w:jc w:val="center"/>
        <w:rPr>
          <w:rFonts w:ascii="宋体" w:hAnsi="宋体" w:cs="宋体"/>
          <w:b/>
          <w:color w:val="auto"/>
          <w:spacing w:val="6"/>
          <w:sz w:val="32"/>
          <w:szCs w:val="32"/>
          <w:highlight w:val="none"/>
        </w:rPr>
      </w:pPr>
    </w:p>
    <w:p w14:paraId="7B78D63A">
      <w:pPr>
        <w:autoSpaceDE w:val="0"/>
        <w:autoSpaceDN w:val="0"/>
        <w:jc w:val="center"/>
        <w:rPr>
          <w:rFonts w:ascii="宋体" w:hAnsi="宋体" w:cs="宋体"/>
          <w:b/>
          <w:color w:val="auto"/>
          <w:spacing w:val="6"/>
          <w:sz w:val="32"/>
          <w:szCs w:val="32"/>
          <w:highlight w:val="none"/>
        </w:rPr>
      </w:pPr>
    </w:p>
    <w:p w14:paraId="20C78982">
      <w:pPr>
        <w:autoSpaceDE w:val="0"/>
        <w:autoSpaceDN w:val="0"/>
        <w:jc w:val="center"/>
        <w:rPr>
          <w:rFonts w:ascii="宋体" w:hAnsi="宋体" w:cs="宋体"/>
          <w:b/>
          <w:color w:val="auto"/>
          <w:spacing w:val="6"/>
          <w:sz w:val="32"/>
          <w:szCs w:val="32"/>
          <w:highlight w:val="none"/>
        </w:rPr>
      </w:pPr>
    </w:p>
    <w:p w14:paraId="27C4A4CE">
      <w:pPr>
        <w:autoSpaceDE w:val="0"/>
        <w:autoSpaceDN w:val="0"/>
        <w:jc w:val="center"/>
        <w:rPr>
          <w:rFonts w:ascii="宋体" w:hAnsi="宋体" w:cs="宋体"/>
          <w:b/>
          <w:color w:val="auto"/>
          <w:spacing w:val="6"/>
          <w:sz w:val="32"/>
          <w:szCs w:val="32"/>
          <w:highlight w:val="none"/>
        </w:rPr>
      </w:pPr>
    </w:p>
    <w:p w14:paraId="24873F02">
      <w:pPr>
        <w:autoSpaceDE w:val="0"/>
        <w:autoSpaceDN w:val="0"/>
        <w:jc w:val="center"/>
        <w:rPr>
          <w:rFonts w:ascii="宋体" w:hAnsi="宋体" w:cs="宋体"/>
          <w:b/>
          <w:color w:val="auto"/>
          <w:spacing w:val="6"/>
          <w:sz w:val="32"/>
          <w:szCs w:val="32"/>
          <w:highlight w:val="none"/>
        </w:rPr>
      </w:pPr>
    </w:p>
    <w:p w14:paraId="0B054E97">
      <w:pPr>
        <w:autoSpaceDE w:val="0"/>
        <w:autoSpaceDN w:val="0"/>
        <w:jc w:val="center"/>
        <w:rPr>
          <w:rFonts w:ascii="宋体" w:hAnsi="宋体" w:cs="宋体"/>
          <w:b/>
          <w:color w:val="auto"/>
          <w:spacing w:val="6"/>
          <w:sz w:val="32"/>
          <w:szCs w:val="32"/>
          <w:highlight w:val="none"/>
        </w:rPr>
      </w:pPr>
    </w:p>
    <w:p w14:paraId="64137234">
      <w:pPr>
        <w:autoSpaceDE w:val="0"/>
        <w:autoSpaceDN w:val="0"/>
        <w:jc w:val="center"/>
        <w:rPr>
          <w:rFonts w:ascii="宋体" w:hAnsi="宋体" w:cs="宋体"/>
          <w:b/>
          <w:color w:val="auto"/>
          <w:spacing w:val="6"/>
          <w:sz w:val="32"/>
          <w:szCs w:val="32"/>
          <w:highlight w:val="none"/>
        </w:rPr>
      </w:pPr>
    </w:p>
    <w:p w14:paraId="487DDB1B">
      <w:pPr>
        <w:autoSpaceDE w:val="0"/>
        <w:autoSpaceDN w:val="0"/>
        <w:jc w:val="center"/>
        <w:rPr>
          <w:rFonts w:ascii="宋体" w:hAnsi="宋体" w:cs="宋体"/>
          <w:b/>
          <w:color w:val="auto"/>
          <w:spacing w:val="6"/>
          <w:sz w:val="32"/>
          <w:szCs w:val="32"/>
          <w:highlight w:val="none"/>
        </w:rPr>
      </w:pPr>
    </w:p>
    <w:p w14:paraId="2C022A5C">
      <w:pPr>
        <w:autoSpaceDE w:val="0"/>
        <w:autoSpaceDN w:val="0"/>
        <w:jc w:val="center"/>
        <w:rPr>
          <w:rFonts w:ascii="宋体" w:hAnsi="宋体" w:cs="宋体"/>
          <w:b/>
          <w:color w:val="auto"/>
          <w:spacing w:val="6"/>
          <w:sz w:val="32"/>
          <w:szCs w:val="32"/>
          <w:highlight w:val="none"/>
        </w:rPr>
      </w:pPr>
    </w:p>
    <w:p w14:paraId="251283B8">
      <w:pPr>
        <w:autoSpaceDE w:val="0"/>
        <w:autoSpaceDN w:val="0"/>
        <w:jc w:val="center"/>
        <w:rPr>
          <w:rFonts w:ascii="宋体" w:hAnsi="宋体" w:cs="宋体"/>
          <w:b/>
          <w:color w:val="auto"/>
          <w:spacing w:val="6"/>
          <w:sz w:val="32"/>
          <w:szCs w:val="32"/>
          <w:highlight w:val="none"/>
        </w:rPr>
      </w:pPr>
    </w:p>
    <w:p w14:paraId="5DEC059A">
      <w:pPr>
        <w:autoSpaceDE w:val="0"/>
        <w:autoSpaceDN w:val="0"/>
        <w:jc w:val="center"/>
        <w:rPr>
          <w:rFonts w:ascii="宋体" w:hAnsi="宋体" w:cs="宋体"/>
          <w:b/>
          <w:color w:val="auto"/>
          <w:spacing w:val="6"/>
          <w:sz w:val="32"/>
          <w:szCs w:val="32"/>
          <w:highlight w:val="none"/>
        </w:rPr>
      </w:pPr>
    </w:p>
    <w:p w14:paraId="39D1E7C0">
      <w:pPr>
        <w:autoSpaceDE w:val="0"/>
        <w:autoSpaceDN w:val="0"/>
        <w:jc w:val="center"/>
        <w:rPr>
          <w:rFonts w:ascii="宋体" w:hAnsi="宋体" w:cs="宋体"/>
          <w:b/>
          <w:color w:val="auto"/>
          <w:spacing w:val="6"/>
          <w:sz w:val="32"/>
          <w:szCs w:val="32"/>
          <w:highlight w:val="none"/>
        </w:rPr>
      </w:pPr>
    </w:p>
    <w:p w14:paraId="12297460">
      <w:pPr>
        <w:autoSpaceDE w:val="0"/>
        <w:autoSpaceDN w:val="0"/>
        <w:jc w:val="center"/>
        <w:rPr>
          <w:rFonts w:ascii="宋体" w:hAnsi="宋体" w:cs="宋体"/>
          <w:b/>
          <w:color w:val="auto"/>
          <w:spacing w:val="6"/>
          <w:sz w:val="32"/>
          <w:szCs w:val="32"/>
          <w:highlight w:val="none"/>
        </w:rPr>
      </w:pPr>
    </w:p>
    <w:p w14:paraId="0D3805B1">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98C224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17CDE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F76E3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D29FB8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38B8459">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F498A22">
      <w:pPr>
        <w:rPr>
          <w:color w:val="auto"/>
          <w:highlight w:val="none"/>
        </w:rPr>
      </w:pPr>
      <w:r>
        <w:rPr>
          <w:rFonts w:hint="eastAsia"/>
          <w:color w:val="auto"/>
          <w:highlight w:val="none"/>
          <w:lang w:val="zh-CN"/>
        </w:rPr>
        <w:t xml:space="preserve"> </w:t>
      </w:r>
    </w:p>
    <w:p w14:paraId="11F5EB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2BDAE1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4AA2103">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FCD16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2613F22">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CDD61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5C819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35C607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0DB147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C1587A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EE131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A260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0AE61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8BD84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19776C6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1E14D9D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FA8AE4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9DE13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B169B3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4F27A25">
      <w:pPr>
        <w:autoSpaceDE w:val="0"/>
        <w:autoSpaceDN w:val="0"/>
        <w:jc w:val="center"/>
        <w:rPr>
          <w:rFonts w:ascii="宋体" w:hAnsi="宋体" w:cs="宋体"/>
          <w:b/>
          <w:color w:val="auto"/>
          <w:spacing w:val="6"/>
          <w:sz w:val="32"/>
          <w:szCs w:val="32"/>
          <w:highlight w:val="none"/>
        </w:rPr>
      </w:pPr>
    </w:p>
    <w:p w14:paraId="5DC28E95">
      <w:pPr>
        <w:autoSpaceDE w:val="0"/>
        <w:autoSpaceDN w:val="0"/>
        <w:jc w:val="center"/>
        <w:rPr>
          <w:rFonts w:ascii="宋体" w:hAnsi="宋体" w:cs="宋体"/>
          <w:b/>
          <w:color w:val="auto"/>
          <w:spacing w:val="6"/>
          <w:sz w:val="32"/>
          <w:szCs w:val="32"/>
          <w:highlight w:val="none"/>
        </w:rPr>
      </w:pPr>
    </w:p>
    <w:p w14:paraId="3D5FFF3C">
      <w:pPr>
        <w:autoSpaceDE w:val="0"/>
        <w:autoSpaceDN w:val="0"/>
        <w:jc w:val="center"/>
        <w:rPr>
          <w:rFonts w:ascii="宋体" w:hAnsi="宋体" w:cs="宋体"/>
          <w:b/>
          <w:color w:val="auto"/>
          <w:spacing w:val="6"/>
          <w:sz w:val="32"/>
          <w:szCs w:val="32"/>
          <w:highlight w:val="none"/>
        </w:rPr>
      </w:pPr>
    </w:p>
    <w:p w14:paraId="78D488EB">
      <w:pPr>
        <w:autoSpaceDE w:val="0"/>
        <w:autoSpaceDN w:val="0"/>
        <w:jc w:val="center"/>
        <w:rPr>
          <w:rFonts w:ascii="宋体" w:hAnsi="宋体" w:cs="宋体"/>
          <w:b/>
          <w:color w:val="auto"/>
          <w:spacing w:val="6"/>
          <w:sz w:val="32"/>
          <w:szCs w:val="32"/>
          <w:highlight w:val="none"/>
        </w:rPr>
      </w:pPr>
    </w:p>
    <w:p w14:paraId="13E17AD5">
      <w:pPr>
        <w:autoSpaceDE w:val="0"/>
        <w:autoSpaceDN w:val="0"/>
        <w:jc w:val="center"/>
        <w:rPr>
          <w:rFonts w:ascii="宋体" w:hAnsi="宋体" w:cs="宋体"/>
          <w:b/>
          <w:color w:val="auto"/>
          <w:spacing w:val="6"/>
          <w:sz w:val="32"/>
          <w:szCs w:val="32"/>
          <w:highlight w:val="none"/>
        </w:rPr>
      </w:pPr>
    </w:p>
    <w:p w14:paraId="161BCE9F">
      <w:pPr>
        <w:autoSpaceDE w:val="0"/>
        <w:autoSpaceDN w:val="0"/>
        <w:jc w:val="center"/>
        <w:rPr>
          <w:rFonts w:ascii="宋体" w:hAnsi="宋体" w:cs="宋体"/>
          <w:b/>
          <w:color w:val="auto"/>
          <w:spacing w:val="6"/>
          <w:sz w:val="32"/>
          <w:szCs w:val="32"/>
          <w:highlight w:val="none"/>
        </w:rPr>
      </w:pPr>
    </w:p>
    <w:p w14:paraId="36DDBA44">
      <w:pPr>
        <w:autoSpaceDE w:val="0"/>
        <w:autoSpaceDN w:val="0"/>
        <w:jc w:val="center"/>
        <w:rPr>
          <w:rFonts w:ascii="宋体" w:hAnsi="宋体" w:cs="宋体"/>
          <w:b/>
          <w:color w:val="auto"/>
          <w:spacing w:val="6"/>
          <w:sz w:val="32"/>
          <w:szCs w:val="32"/>
          <w:highlight w:val="none"/>
        </w:rPr>
      </w:pPr>
    </w:p>
    <w:p w14:paraId="00E829A0">
      <w:pPr>
        <w:autoSpaceDE w:val="0"/>
        <w:autoSpaceDN w:val="0"/>
        <w:jc w:val="center"/>
        <w:rPr>
          <w:rFonts w:ascii="宋体" w:hAnsi="宋体" w:cs="宋体"/>
          <w:b/>
          <w:color w:val="auto"/>
          <w:spacing w:val="6"/>
          <w:sz w:val="32"/>
          <w:szCs w:val="32"/>
          <w:highlight w:val="none"/>
        </w:rPr>
      </w:pPr>
    </w:p>
    <w:p w14:paraId="246AFA82">
      <w:pPr>
        <w:autoSpaceDE w:val="0"/>
        <w:autoSpaceDN w:val="0"/>
        <w:jc w:val="center"/>
        <w:rPr>
          <w:rFonts w:ascii="宋体" w:hAnsi="宋体" w:cs="宋体"/>
          <w:b/>
          <w:color w:val="auto"/>
          <w:spacing w:val="6"/>
          <w:sz w:val="32"/>
          <w:szCs w:val="32"/>
          <w:highlight w:val="none"/>
        </w:rPr>
      </w:pPr>
    </w:p>
    <w:p w14:paraId="3A2AF9E5">
      <w:pPr>
        <w:autoSpaceDE w:val="0"/>
        <w:autoSpaceDN w:val="0"/>
        <w:jc w:val="center"/>
        <w:rPr>
          <w:rFonts w:ascii="宋体" w:hAnsi="宋体" w:cs="宋体"/>
          <w:b/>
          <w:color w:val="auto"/>
          <w:spacing w:val="6"/>
          <w:sz w:val="32"/>
          <w:szCs w:val="32"/>
          <w:highlight w:val="none"/>
        </w:rPr>
      </w:pPr>
    </w:p>
    <w:p w14:paraId="2BD179C6">
      <w:pPr>
        <w:autoSpaceDE w:val="0"/>
        <w:autoSpaceDN w:val="0"/>
        <w:jc w:val="center"/>
        <w:rPr>
          <w:rFonts w:ascii="宋体" w:hAnsi="宋体" w:cs="宋体"/>
          <w:b/>
          <w:color w:val="auto"/>
          <w:spacing w:val="6"/>
          <w:sz w:val="32"/>
          <w:szCs w:val="32"/>
          <w:highlight w:val="none"/>
        </w:rPr>
      </w:pPr>
    </w:p>
    <w:p w14:paraId="69024FF0">
      <w:pPr>
        <w:autoSpaceDE w:val="0"/>
        <w:autoSpaceDN w:val="0"/>
        <w:jc w:val="center"/>
        <w:rPr>
          <w:rFonts w:ascii="宋体" w:hAnsi="宋体" w:cs="宋体"/>
          <w:b/>
          <w:color w:val="auto"/>
          <w:spacing w:val="6"/>
          <w:sz w:val="32"/>
          <w:szCs w:val="32"/>
          <w:highlight w:val="none"/>
        </w:rPr>
      </w:pPr>
    </w:p>
    <w:p w14:paraId="760343A1">
      <w:pPr>
        <w:autoSpaceDE w:val="0"/>
        <w:autoSpaceDN w:val="0"/>
        <w:jc w:val="center"/>
        <w:rPr>
          <w:rFonts w:ascii="宋体" w:hAnsi="宋体" w:cs="宋体"/>
          <w:b/>
          <w:color w:val="auto"/>
          <w:spacing w:val="6"/>
          <w:sz w:val="32"/>
          <w:szCs w:val="32"/>
          <w:highlight w:val="none"/>
        </w:rPr>
      </w:pPr>
    </w:p>
    <w:p w14:paraId="3C548400">
      <w:pPr>
        <w:autoSpaceDE w:val="0"/>
        <w:autoSpaceDN w:val="0"/>
        <w:jc w:val="center"/>
        <w:rPr>
          <w:rFonts w:ascii="宋体" w:hAnsi="宋体" w:cs="宋体"/>
          <w:b/>
          <w:color w:val="auto"/>
          <w:spacing w:val="6"/>
          <w:sz w:val="32"/>
          <w:szCs w:val="32"/>
          <w:highlight w:val="none"/>
        </w:rPr>
      </w:pPr>
    </w:p>
    <w:p w14:paraId="33DD0158">
      <w:pPr>
        <w:autoSpaceDE w:val="0"/>
        <w:autoSpaceDN w:val="0"/>
        <w:jc w:val="center"/>
        <w:rPr>
          <w:rFonts w:ascii="宋体" w:hAnsi="宋体" w:cs="宋体"/>
          <w:b/>
          <w:color w:val="auto"/>
          <w:spacing w:val="6"/>
          <w:sz w:val="32"/>
          <w:szCs w:val="32"/>
          <w:highlight w:val="none"/>
        </w:rPr>
      </w:pPr>
    </w:p>
    <w:p w14:paraId="0F42614F">
      <w:pPr>
        <w:autoSpaceDE w:val="0"/>
        <w:autoSpaceDN w:val="0"/>
        <w:jc w:val="center"/>
        <w:rPr>
          <w:rFonts w:ascii="宋体" w:hAnsi="宋体" w:cs="宋体"/>
          <w:b/>
          <w:color w:val="auto"/>
          <w:spacing w:val="6"/>
          <w:sz w:val="32"/>
          <w:szCs w:val="32"/>
          <w:highlight w:val="none"/>
        </w:rPr>
      </w:pPr>
    </w:p>
    <w:p w14:paraId="4C9C1897">
      <w:pPr>
        <w:autoSpaceDE w:val="0"/>
        <w:autoSpaceDN w:val="0"/>
        <w:jc w:val="center"/>
        <w:rPr>
          <w:rFonts w:ascii="宋体" w:hAnsi="宋体" w:cs="宋体"/>
          <w:b/>
          <w:color w:val="auto"/>
          <w:spacing w:val="6"/>
          <w:sz w:val="32"/>
          <w:szCs w:val="32"/>
          <w:highlight w:val="none"/>
        </w:rPr>
      </w:pPr>
    </w:p>
    <w:p w14:paraId="7EC5E1FB">
      <w:pPr>
        <w:autoSpaceDE w:val="0"/>
        <w:autoSpaceDN w:val="0"/>
        <w:jc w:val="center"/>
        <w:rPr>
          <w:rFonts w:ascii="宋体" w:hAnsi="宋体" w:cs="宋体"/>
          <w:b/>
          <w:color w:val="auto"/>
          <w:spacing w:val="6"/>
          <w:sz w:val="32"/>
          <w:szCs w:val="32"/>
          <w:highlight w:val="none"/>
        </w:rPr>
      </w:pPr>
    </w:p>
    <w:p w14:paraId="0D8E784E">
      <w:pPr>
        <w:autoSpaceDE w:val="0"/>
        <w:autoSpaceDN w:val="0"/>
        <w:jc w:val="center"/>
        <w:rPr>
          <w:rFonts w:ascii="宋体" w:hAnsi="宋体" w:cs="宋体"/>
          <w:b/>
          <w:color w:val="auto"/>
          <w:spacing w:val="6"/>
          <w:sz w:val="32"/>
          <w:szCs w:val="32"/>
          <w:highlight w:val="none"/>
        </w:rPr>
      </w:pPr>
    </w:p>
    <w:p w14:paraId="17324976">
      <w:pPr>
        <w:autoSpaceDE w:val="0"/>
        <w:autoSpaceDN w:val="0"/>
        <w:jc w:val="center"/>
        <w:rPr>
          <w:rFonts w:ascii="宋体" w:hAnsi="宋体" w:cs="宋体"/>
          <w:b/>
          <w:color w:val="auto"/>
          <w:spacing w:val="6"/>
          <w:sz w:val="32"/>
          <w:szCs w:val="32"/>
          <w:highlight w:val="none"/>
        </w:rPr>
      </w:pPr>
    </w:p>
    <w:p w14:paraId="49626FCD">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3C704BC8">
      <w:pPr>
        <w:spacing w:line="360" w:lineRule="auto"/>
        <w:jc w:val="center"/>
        <w:rPr>
          <w:rFonts w:ascii="宋体" w:hAnsi="宋体" w:cs="宋体"/>
          <w:color w:val="auto"/>
          <w:sz w:val="24"/>
          <w:highlight w:val="none"/>
          <w:u w:val="single"/>
        </w:rPr>
      </w:pPr>
    </w:p>
    <w:p w14:paraId="15BF06CD">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C397D14">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0C7068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F8B938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74FD0A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EAD7F9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D83EC3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1728063">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24860BC">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CF789F1">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C5D2F">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EC893">
    <w:pPr>
      <w:pStyle w:val="4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C25EA">
    <w:pPr>
      <w:pStyle w:val="48"/>
      <w:framePr w:wrap="around" w:vAnchor="text" w:hAnchor="margin" w:xAlign="right" w:y="1"/>
      <w:rPr>
        <w:rStyle w:val="78"/>
      </w:rPr>
    </w:pPr>
    <w:r>
      <w:fldChar w:fldCharType="begin"/>
    </w:r>
    <w:r>
      <w:rPr>
        <w:rStyle w:val="78"/>
      </w:rPr>
      <w:instrText xml:space="preserve">PAGE  </w:instrText>
    </w:r>
    <w:r>
      <w:fldChar w:fldCharType="end"/>
    </w:r>
  </w:p>
  <w:p w14:paraId="61589D82">
    <w:pPr>
      <w:pStyle w:val="48"/>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0A543">
    <w:pPr>
      <w:pStyle w:val="4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91899912"/>
    <w:bookmarkStart w:id="518" w:name="_Toc131845147"/>
    <w:bookmarkStart w:id="519" w:name="_Toc164085800"/>
    <w:bookmarkStart w:id="520" w:name="_Toc36110187"/>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0654B">
    <w:pPr>
      <w:pStyle w:val="48"/>
      <w:framePr w:wrap="around" w:vAnchor="text" w:hAnchor="margin" w:xAlign="right" w:y="1"/>
      <w:rPr>
        <w:rStyle w:val="78"/>
      </w:rPr>
    </w:pPr>
    <w:r>
      <w:fldChar w:fldCharType="begin"/>
    </w:r>
    <w:r>
      <w:rPr>
        <w:rStyle w:val="78"/>
      </w:rPr>
      <w:instrText xml:space="preserve">PAGE  </w:instrText>
    </w:r>
    <w:r>
      <w:fldChar w:fldCharType="end"/>
    </w:r>
  </w:p>
  <w:p w14:paraId="097517DB">
    <w:pPr>
      <w:pStyle w:val="4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7991D">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F1D0C">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F80A89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3EB51">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0FC166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EA5A4">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975CB0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D9450">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EEBB30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496A1">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C867A0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6A625">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A26814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79B11">
    <w:pPr>
      <w:pStyle w:val="49"/>
      <w:pBdr>
        <w:bottom w:val="single" w:color="auto" w:sz="6" w:space="4"/>
      </w:pBdr>
      <w:jc w:val="right"/>
    </w:pPr>
    <w:r>
      <w:t></w:t>
    </w:r>
    <w:r>
      <w:rPr>
        <w:rFonts w:hint="eastAsia"/>
      </w:rPr>
      <w:t xml:space="preserve">             </w:t>
    </w:r>
    <w:r>
      <w:t>杭州市政府采购公开招标文件</w:t>
    </w:r>
  </w:p>
  <w:p w14:paraId="53289E5E">
    <w:pPr>
      <w:pStyle w:val="65"/>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78B03">
    <w:pPr>
      <w:pStyle w:val="49"/>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3E9B5">
    <w:pPr>
      <w:pStyle w:val="49"/>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C2B22">
    <w:pPr>
      <w:pStyle w:val="49"/>
      <w:rPr>
        <w:rFonts w:ascii="仿宋_GB2312" w:eastAsia="仿宋_GB2312"/>
        <w:b/>
        <w:i/>
        <w:u w:val="single"/>
      </w:rPr>
    </w:pPr>
    <w:r>
      <w:t></w:t>
    </w:r>
    <w:r>
      <w:rPr>
        <w:rFonts w:hint="eastAsia"/>
      </w:rPr>
      <w:t xml:space="preserve">                                                  </w:t>
    </w:r>
    <w:r>
      <w:t xml:space="preserve">             杭州市政府采购公开招标文件</w:t>
    </w:r>
  </w:p>
  <w:p w14:paraId="19C8494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32443">
    <w:pPr>
      <w:pStyle w:val="49"/>
    </w:pPr>
    <w:r>
      <w:t></w:t>
    </w:r>
    <w:r>
      <w:rPr>
        <w:rFonts w:hint="eastAsia"/>
      </w:rPr>
      <w:t xml:space="preserve">         </w:t>
    </w:r>
  </w:p>
  <w:p w14:paraId="782BB8AB">
    <w:pPr>
      <w:pStyle w:val="49"/>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BBDA5">
    <w:pPr>
      <w:pStyle w:val="49"/>
      <w:rPr>
        <w:rFonts w:ascii="仿宋_GB2312" w:eastAsia="仿宋_GB2312"/>
        <w:b/>
        <w:i/>
        <w:u w:val="single"/>
      </w:rPr>
    </w:pPr>
    <w:r>
      <w:t></w:t>
    </w:r>
    <w:r>
      <w:rPr>
        <w:rFonts w:hint="eastAsia"/>
      </w:rPr>
      <w:t xml:space="preserve">                                                  </w:t>
    </w:r>
    <w:r>
      <w:t>杭州市政府采购公开招标文件</w:t>
    </w:r>
  </w:p>
  <w:p w14:paraId="7227230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DA04C">
    <w:pPr>
      <w:pStyle w:val="49"/>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3050C">
    <w:pPr>
      <w:pStyle w:val="49"/>
      <w:jc w:val="right"/>
      <w:rPr>
        <w:rFonts w:ascii="仿宋_GB2312" w:eastAsia="仿宋_GB2312"/>
        <w:b/>
        <w:i/>
        <w:u w:val="single"/>
      </w:rPr>
    </w:pPr>
    <w:r>
      <w:rPr>
        <w:rFonts w:hint="eastAsia"/>
      </w:rPr>
      <w:t xml:space="preserve">                                  </w:t>
    </w:r>
    <w:r>
      <w:t>杭州市政府采购公开招标文件</w:t>
    </w:r>
  </w:p>
  <w:p w14:paraId="3115155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8CADC">
    <w:pPr>
      <w:pStyle w:val="49"/>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C2054">
    <w:pPr>
      <w:pStyle w:val="49"/>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AE8900"/>
    <w:multiLevelType w:val="singleLevel"/>
    <w:tmpl w:val="2FAE8900"/>
    <w:lvl w:ilvl="0" w:tentative="0">
      <w:start w:val="2"/>
      <w:numFmt w:val="decimal"/>
      <w:suff w:val="nothing"/>
      <w:lvlText w:val="%1）"/>
      <w:lvlJc w:val="left"/>
    </w:lvl>
  </w:abstractNum>
  <w:abstractNum w:abstractNumId="1">
    <w:nsid w:val="41892D21"/>
    <w:multiLevelType w:val="singleLevel"/>
    <w:tmpl w:val="41892D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532F8"/>
    <w:rsid w:val="049F330E"/>
    <w:rsid w:val="04AA775C"/>
    <w:rsid w:val="04AF1889"/>
    <w:rsid w:val="04F66F48"/>
    <w:rsid w:val="04FB74DF"/>
    <w:rsid w:val="05251E14"/>
    <w:rsid w:val="05A16594"/>
    <w:rsid w:val="05A7762D"/>
    <w:rsid w:val="05EF4D27"/>
    <w:rsid w:val="060E5941"/>
    <w:rsid w:val="06110FAF"/>
    <w:rsid w:val="06263F99"/>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213CF4"/>
    <w:rsid w:val="0A3E7710"/>
    <w:rsid w:val="0A4E70E3"/>
    <w:rsid w:val="0A5B7E63"/>
    <w:rsid w:val="0AA374A5"/>
    <w:rsid w:val="0AAB7649"/>
    <w:rsid w:val="0ABC5606"/>
    <w:rsid w:val="0B30404E"/>
    <w:rsid w:val="0B4C6C14"/>
    <w:rsid w:val="0B547599"/>
    <w:rsid w:val="0B631A88"/>
    <w:rsid w:val="0B683D45"/>
    <w:rsid w:val="0B690E52"/>
    <w:rsid w:val="0B7F3F11"/>
    <w:rsid w:val="0B884417"/>
    <w:rsid w:val="0BEE5208"/>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B5A87"/>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C94436"/>
    <w:rsid w:val="10F33360"/>
    <w:rsid w:val="10FC16EA"/>
    <w:rsid w:val="110F1D40"/>
    <w:rsid w:val="11266F33"/>
    <w:rsid w:val="118963A1"/>
    <w:rsid w:val="11C6522A"/>
    <w:rsid w:val="11E104CC"/>
    <w:rsid w:val="11E20309"/>
    <w:rsid w:val="11F052D6"/>
    <w:rsid w:val="12255233"/>
    <w:rsid w:val="12530213"/>
    <w:rsid w:val="127723A9"/>
    <w:rsid w:val="12862074"/>
    <w:rsid w:val="12883966"/>
    <w:rsid w:val="12911084"/>
    <w:rsid w:val="129E45B4"/>
    <w:rsid w:val="12D81596"/>
    <w:rsid w:val="13072A44"/>
    <w:rsid w:val="135F4BE2"/>
    <w:rsid w:val="139B1A0A"/>
    <w:rsid w:val="139D25C7"/>
    <w:rsid w:val="13BF3CE4"/>
    <w:rsid w:val="13C44D41"/>
    <w:rsid w:val="13CE750E"/>
    <w:rsid w:val="141008D8"/>
    <w:rsid w:val="14125FE6"/>
    <w:rsid w:val="146D271E"/>
    <w:rsid w:val="14982588"/>
    <w:rsid w:val="149A5AD9"/>
    <w:rsid w:val="14A7619D"/>
    <w:rsid w:val="14C447F8"/>
    <w:rsid w:val="14F2426E"/>
    <w:rsid w:val="150536C3"/>
    <w:rsid w:val="150C1963"/>
    <w:rsid w:val="151447A0"/>
    <w:rsid w:val="154A6454"/>
    <w:rsid w:val="15762120"/>
    <w:rsid w:val="15BC1D5B"/>
    <w:rsid w:val="161D4320"/>
    <w:rsid w:val="16A8729C"/>
    <w:rsid w:val="16B33777"/>
    <w:rsid w:val="16BC70A7"/>
    <w:rsid w:val="16C6339E"/>
    <w:rsid w:val="172F2D79"/>
    <w:rsid w:val="1735378C"/>
    <w:rsid w:val="17557BEF"/>
    <w:rsid w:val="17D349C1"/>
    <w:rsid w:val="17E45FF6"/>
    <w:rsid w:val="17EE646F"/>
    <w:rsid w:val="1830729E"/>
    <w:rsid w:val="183157BF"/>
    <w:rsid w:val="183B70A0"/>
    <w:rsid w:val="1870062C"/>
    <w:rsid w:val="18817102"/>
    <w:rsid w:val="18830A15"/>
    <w:rsid w:val="18852B28"/>
    <w:rsid w:val="188B5321"/>
    <w:rsid w:val="18D830A2"/>
    <w:rsid w:val="19932372"/>
    <w:rsid w:val="19A20DD5"/>
    <w:rsid w:val="19AE03F1"/>
    <w:rsid w:val="1A071A03"/>
    <w:rsid w:val="1A1F16AE"/>
    <w:rsid w:val="1A29398A"/>
    <w:rsid w:val="1A3B5C77"/>
    <w:rsid w:val="1A984BAD"/>
    <w:rsid w:val="1AB8220E"/>
    <w:rsid w:val="1AE4166C"/>
    <w:rsid w:val="1AF06CFB"/>
    <w:rsid w:val="1AF11B8D"/>
    <w:rsid w:val="1B11359C"/>
    <w:rsid w:val="1B2A217A"/>
    <w:rsid w:val="1B2A271F"/>
    <w:rsid w:val="1B530544"/>
    <w:rsid w:val="1B713184"/>
    <w:rsid w:val="1BA209CF"/>
    <w:rsid w:val="1BB4777D"/>
    <w:rsid w:val="1BD75AB8"/>
    <w:rsid w:val="1C0459C2"/>
    <w:rsid w:val="1C111C40"/>
    <w:rsid w:val="1C161DF1"/>
    <w:rsid w:val="1C182D08"/>
    <w:rsid w:val="1C1B3B4A"/>
    <w:rsid w:val="1C88086E"/>
    <w:rsid w:val="1D266CE1"/>
    <w:rsid w:val="1D3963AF"/>
    <w:rsid w:val="1D6A673C"/>
    <w:rsid w:val="1D9247AE"/>
    <w:rsid w:val="1D9C79AA"/>
    <w:rsid w:val="1DB567EC"/>
    <w:rsid w:val="1DF51A98"/>
    <w:rsid w:val="1E3D060F"/>
    <w:rsid w:val="1E3F7D2E"/>
    <w:rsid w:val="1E4134E4"/>
    <w:rsid w:val="1E5062B3"/>
    <w:rsid w:val="1E523514"/>
    <w:rsid w:val="1E714A66"/>
    <w:rsid w:val="1E802593"/>
    <w:rsid w:val="1E8B6156"/>
    <w:rsid w:val="1EA25BAA"/>
    <w:rsid w:val="1EA703CC"/>
    <w:rsid w:val="1EAB14A3"/>
    <w:rsid w:val="1EB7330C"/>
    <w:rsid w:val="1ED41ADC"/>
    <w:rsid w:val="1F0A0FF3"/>
    <w:rsid w:val="1F5771FF"/>
    <w:rsid w:val="1FD52DD5"/>
    <w:rsid w:val="1FE868A9"/>
    <w:rsid w:val="20034907"/>
    <w:rsid w:val="20173E4B"/>
    <w:rsid w:val="204E48BC"/>
    <w:rsid w:val="20592BE1"/>
    <w:rsid w:val="208921B3"/>
    <w:rsid w:val="20973DEB"/>
    <w:rsid w:val="20B26522"/>
    <w:rsid w:val="20B44310"/>
    <w:rsid w:val="20F13B9B"/>
    <w:rsid w:val="211116EB"/>
    <w:rsid w:val="211A74BA"/>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BA5744"/>
    <w:rsid w:val="23E95BEF"/>
    <w:rsid w:val="23FD0064"/>
    <w:rsid w:val="245375B0"/>
    <w:rsid w:val="24642C0A"/>
    <w:rsid w:val="249408E8"/>
    <w:rsid w:val="24B22173"/>
    <w:rsid w:val="24B95AD9"/>
    <w:rsid w:val="24BE24DA"/>
    <w:rsid w:val="24CF5825"/>
    <w:rsid w:val="24D663E6"/>
    <w:rsid w:val="24D77F2B"/>
    <w:rsid w:val="251406E0"/>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BD063F"/>
    <w:rsid w:val="28221888"/>
    <w:rsid w:val="28333E1D"/>
    <w:rsid w:val="28454BD6"/>
    <w:rsid w:val="28455253"/>
    <w:rsid w:val="28551971"/>
    <w:rsid w:val="285B1C53"/>
    <w:rsid w:val="28853CD6"/>
    <w:rsid w:val="289F7086"/>
    <w:rsid w:val="28B1691A"/>
    <w:rsid w:val="28C32028"/>
    <w:rsid w:val="28CC490F"/>
    <w:rsid w:val="28DE40AA"/>
    <w:rsid w:val="29345E77"/>
    <w:rsid w:val="294C65AD"/>
    <w:rsid w:val="29806583"/>
    <w:rsid w:val="298B3C4C"/>
    <w:rsid w:val="29970A1A"/>
    <w:rsid w:val="29F26D24"/>
    <w:rsid w:val="2A15033F"/>
    <w:rsid w:val="2A1662C1"/>
    <w:rsid w:val="2A1C7367"/>
    <w:rsid w:val="2A2815FA"/>
    <w:rsid w:val="2A6D6092"/>
    <w:rsid w:val="2A7D76B4"/>
    <w:rsid w:val="2B065C0E"/>
    <w:rsid w:val="2B437463"/>
    <w:rsid w:val="2B7807EE"/>
    <w:rsid w:val="2BA50BF7"/>
    <w:rsid w:val="2BBF00EC"/>
    <w:rsid w:val="2BC37CFD"/>
    <w:rsid w:val="2BD5237F"/>
    <w:rsid w:val="2BE536CE"/>
    <w:rsid w:val="2BE758D9"/>
    <w:rsid w:val="2C09049E"/>
    <w:rsid w:val="2C0A653C"/>
    <w:rsid w:val="2C191F85"/>
    <w:rsid w:val="2CE82D6F"/>
    <w:rsid w:val="2D04230A"/>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4500B0"/>
    <w:rsid w:val="30733ACD"/>
    <w:rsid w:val="308C3862"/>
    <w:rsid w:val="309379D8"/>
    <w:rsid w:val="30A270F7"/>
    <w:rsid w:val="30DF1478"/>
    <w:rsid w:val="30EC586F"/>
    <w:rsid w:val="310402C4"/>
    <w:rsid w:val="312050BE"/>
    <w:rsid w:val="314550B7"/>
    <w:rsid w:val="314A40EC"/>
    <w:rsid w:val="319C6071"/>
    <w:rsid w:val="31A43590"/>
    <w:rsid w:val="31AC537E"/>
    <w:rsid w:val="31D41007"/>
    <w:rsid w:val="31E3679B"/>
    <w:rsid w:val="31E732FD"/>
    <w:rsid w:val="321774CF"/>
    <w:rsid w:val="32517576"/>
    <w:rsid w:val="32BE5C2C"/>
    <w:rsid w:val="32FB6478"/>
    <w:rsid w:val="33263B3F"/>
    <w:rsid w:val="336963EB"/>
    <w:rsid w:val="33816EEB"/>
    <w:rsid w:val="33EB55CD"/>
    <w:rsid w:val="33EC4C02"/>
    <w:rsid w:val="340D2360"/>
    <w:rsid w:val="3410665D"/>
    <w:rsid w:val="34211214"/>
    <w:rsid w:val="342E63AB"/>
    <w:rsid w:val="34804FDC"/>
    <w:rsid w:val="34950E68"/>
    <w:rsid w:val="34986E94"/>
    <w:rsid w:val="34AF62C9"/>
    <w:rsid w:val="34CB4388"/>
    <w:rsid w:val="34FA6E12"/>
    <w:rsid w:val="354D7158"/>
    <w:rsid w:val="358D5588"/>
    <w:rsid w:val="35FA7C22"/>
    <w:rsid w:val="363A3B40"/>
    <w:rsid w:val="365302AE"/>
    <w:rsid w:val="36607A0A"/>
    <w:rsid w:val="36682105"/>
    <w:rsid w:val="366E227C"/>
    <w:rsid w:val="366F2E0D"/>
    <w:rsid w:val="367B6A5C"/>
    <w:rsid w:val="36A74ADA"/>
    <w:rsid w:val="36AD60D5"/>
    <w:rsid w:val="36B224F9"/>
    <w:rsid w:val="36EC0CC9"/>
    <w:rsid w:val="373F410B"/>
    <w:rsid w:val="37C60704"/>
    <w:rsid w:val="37EE7094"/>
    <w:rsid w:val="38296C89"/>
    <w:rsid w:val="383002EB"/>
    <w:rsid w:val="38586797"/>
    <w:rsid w:val="38BC0149"/>
    <w:rsid w:val="38D87D1C"/>
    <w:rsid w:val="39636459"/>
    <w:rsid w:val="396B7F6C"/>
    <w:rsid w:val="39B417A9"/>
    <w:rsid w:val="39B725E6"/>
    <w:rsid w:val="39FC5695"/>
    <w:rsid w:val="3A006D8E"/>
    <w:rsid w:val="3A3651E5"/>
    <w:rsid w:val="3A744481"/>
    <w:rsid w:val="3A8C7BEF"/>
    <w:rsid w:val="3A906246"/>
    <w:rsid w:val="3ADBA6C2"/>
    <w:rsid w:val="3B2349B7"/>
    <w:rsid w:val="3B616CFF"/>
    <w:rsid w:val="3B6259F6"/>
    <w:rsid w:val="3B976654"/>
    <w:rsid w:val="3BC01EFC"/>
    <w:rsid w:val="3BC26766"/>
    <w:rsid w:val="3BCA786A"/>
    <w:rsid w:val="3BD31E2F"/>
    <w:rsid w:val="3BF15831"/>
    <w:rsid w:val="3BFE6DE6"/>
    <w:rsid w:val="3C105946"/>
    <w:rsid w:val="3C471448"/>
    <w:rsid w:val="3C5F759A"/>
    <w:rsid w:val="3C6C525A"/>
    <w:rsid w:val="3CA43042"/>
    <w:rsid w:val="3CCE23CB"/>
    <w:rsid w:val="3CD17D17"/>
    <w:rsid w:val="3D3C7F39"/>
    <w:rsid w:val="3D440F09"/>
    <w:rsid w:val="3D4504A0"/>
    <w:rsid w:val="3D8734BB"/>
    <w:rsid w:val="3D9A11D4"/>
    <w:rsid w:val="3DA16D89"/>
    <w:rsid w:val="3DA364BE"/>
    <w:rsid w:val="3DE041CB"/>
    <w:rsid w:val="3E0D48F6"/>
    <w:rsid w:val="3E1868B4"/>
    <w:rsid w:val="3E377251"/>
    <w:rsid w:val="3E3F5225"/>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890CAC"/>
    <w:rsid w:val="42CD1CE0"/>
    <w:rsid w:val="42E1381E"/>
    <w:rsid w:val="42ED6459"/>
    <w:rsid w:val="42FE58DD"/>
    <w:rsid w:val="43174B3D"/>
    <w:rsid w:val="433F6E70"/>
    <w:rsid w:val="434B790E"/>
    <w:rsid w:val="4360274F"/>
    <w:rsid w:val="43977AB6"/>
    <w:rsid w:val="43A3342B"/>
    <w:rsid w:val="43C77C27"/>
    <w:rsid w:val="43DE09EE"/>
    <w:rsid w:val="44002FAD"/>
    <w:rsid w:val="449101DD"/>
    <w:rsid w:val="4492203A"/>
    <w:rsid w:val="44DE1391"/>
    <w:rsid w:val="451B225C"/>
    <w:rsid w:val="452410C9"/>
    <w:rsid w:val="45317DFB"/>
    <w:rsid w:val="456D3CE4"/>
    <w:rsid w:val="4579042C"/>
    <w:rsid w:val="457F0571"/>
    <w:rsid w:val="45851176"/>
    <w:rsid w:val="45C63B94"/>
    <w:rsid w:val="45FA2B9F"/>
    <w:rsid w:val="460E7DA5"/>
    <w:rsid w:val="46422483"/>
    <w:rsid w:val="4659254A"/>
    <w:rsid w:val="465B0637"/>
    <w:rsid w:val="465E3F0D"/>
    <w:rsid w:val="466A16E6"/>
    <w:rsid w:val="46893F2B"/>
    <w:rsid w:val="46C4686E"/>
    <w:rsid w:val="477B778F"/>
    <w:rsid w:val="478203EC"/>
    <w:rsid w:val="479A4FA0"/>
    <w:rsid w:val="47B025FA"/>
    <w:rsid w:val="4809698F"/>
    <w:rsid w:val="4811697D"/>
    <w:rsid w:val="483D231C"/>
    <w:rsid w:val="487A3E25"/>
    <w:rsid w:val="488B5503"/>
    <w:rsid w:val="48937E21"/>
    <w:rsid w:val="489A0361"/>
    <w:rsid w:val="48B94FF3"/>
    <w:rsid w:val="48C7653E"/>
    <w:rsid w:val="48E37AAB"/>
    <w:rsid w:val="48FD4B4C"/>
    <w:rsid w:val="490A68E0"/>
    <w:rsid w:val="491055FE"/>
    <w:rsid w:val="495F5B3E"/>
    <w:rsid w:val="496F77D7"/>
    <w:rsid w:val="497654FD"/>
    <w:rsid w:val="49B64211"/>
    <w:rsid w:val="49E56AF9"/>
    <w:rsid w:val="49F6167F"/>
    <w:rsid w:val="4A064FA0"/>
    <w:rsid w:val="4A16615C"/>
    <w:rsid w:val="4A4424D7"/>
    <w:rsid w:val="4A60162F"/>
    <w:rsid w:val="4AB82D0F"/>
    <w:rsid w:val="4AEB7664"/>
    <w:rsid w:val="4AFD7C19"/>
    <w:rsid w:val="4B0567D1"/>
    <w:rsid w:val="4B236AAE"/>
    <w:rsid w:val="4B65492A"/>
    <w:rsid w:val="4B707271"/>
    <w:rsid w:val="4B9739F7"/>
    <w:rsid w:val="4BAE6B98"/>
    <w:rsid w:val="4BEE2503"/>
    <w:rsid w:val="4C245A30"/>
    <w:rsid w:val="4CB6685F"/>
    <w:rsid w:val="4CC367FE"/>
    <w:rsid w:val="4D077F3C"/>
    <w:rsid w:val="4D123355"/>
    <w:rsid w:val="4D2A3B31"/>
    <w:rsid w:val="4D312C52"/>
    <w:rsid w:val="4D905305"/>
    <w:rsid w:val="4D964A72"/>
    <w:rsid w:val="4D9C1254"/>
    <w:rsid w:val="4E237F1A"/>
    <w:rsid w:val="4E793892"/>
    <w:rsid w:val="4E800872"/>
    <w:rsid w:val="4EC569ED"/>
    <w:rsid w:val="4ED50EA1"/>
    <w:rsid w:val="4EEC050C"/>
    <w:rsid w:val="4F104EC3"/>
    <w:rsid w:val="4F47354A"/>
    <w:rsid w:val="4F5331E0"/>
    <w:rsid w:val="4F6D4A83"/>
    <w:rsid w:val="4F911C54"/>
    <w:rsid w:val="4FCB6B1E"/>
    <w:rsid w:val="4FD74E04"/>
    <w:rsid w:val="4FE625E0"/>
    <w:rsid w:val="5021480F"/>
    <w:rsid w:val="50962ECB"/>
    <w:rsid w:val="50A42E38"/>
    <w:rsid w:val="50A4577F"/>
    <w:rsid w:val="50A506DE"/>
    <w:rsid w:val="50B73D1F"/>
    <w:rsid w:val="50BD5BC9"/>
    <w:rsid w:val="50C11EEE"/>
    <w:rsid w:val="50E97CFC"/>
    <w:rsid w:val="50FA4028"/>
    <w:rsid w:val="510D65B7"/>
    <w:rsid w:val="511157AB"/>
    <w:rsid w:val="5142540C"/>
    <w:rsid w:val="51705511"/>
    <w:rsid w:val="518832C8"/>
    <w:rsid w:val="519D3C50"/>
    <w:rsid w:val="51A0432A"/>
    <w:rsid w:val="51A86090"/>
    <w:rsid w:val="51B7396D"/>
    <w:rsid w:val="51BB1147"/>
    <w:rsid w:val="522E4CC3"/>
    <w:rsid w:val="5244713B"/>
    <w:rsid w:val="52615633"/>
    <w:rsid w:val="526F4DE4"/>
    <w:rsid w:val="52977FD4"/>
    <w:rsid w:val="52A25790"/>
    <w:rsid w:val="52A96B6F"/>
    <w:rsid w:val="52B45975"/>
    <w:rsid w:val="52D94AA4"/>
    <w:rsid w:val="52EA3A62"/>
    <w:rsid w:val="52F50BB8"/>
    <w:rsid w:val="53097272"/>
    <w:rsid w:val="53544462"/>
    <w:rsid w:val="5397158E"/>
    <w:rsid w:val="53EA0E7E"/>
    <w:rsid w:val="54013861"/>
    <w:rsid w:val="54487265"/>
    <w:rsid w:val="544D6070"/>
    <w:rsid w:val="54605E1E"/>
    <w:rsid w:val="54B3506A"/>
    <w:rsid w:val="54CA0D16"/>
    <w:rsid w:val="54DD4057"/>
    <w:rsid w:val="54E7490F"/>
    <w:rsid w:val="550764A4"/>
    <w:rsid w:val="550B2BF6"/>
    <w:rsid w:val="55214EB5"/>
    <w:rsid w:val="55364EFD"/>
    <w:rsid w:val="553B5E36"/>
    <w:rsid w:val="555D4828"/>
    <w:rsid w:val="557A4C8B"/>
    <w:rsid w:val="558931E1"/>
    <w:rsid w:val="55923347"/>
    <w:rsid w:val="55925180"/>
    <w:rsid w:val="55983B1B"/>
    <w:rsid w:val="55A27C63"/>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C3B2E"/>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744AE"/>
    <w:rsid w:val="5D891B7B"/>
    <w:rsid w:val="5DAD38EE"/>
    <w:rsid w:val="5E006862"/>
    <w:rsid w:val="5E0207B9"/>
    <w:rsid w:val="5E1834A1"/>
    <w:rsid w:val="5E261785"/>
    <w:rsid w:val="5E4A7017"/>
    <w:rsid w:val="5E552BBA"/>
    <w:rsid w:val="5E611C10"/>
    <w:rsid w:val="5E7A0F3F"/>
    <w:rsid w:val="5EFC7377"/>
    <w:rsid w:val="5F06174D"/>
    <w:rsid w:val="5F17602C"/>
    <w:rsid w:val="5F3A3602"/>
    <w:rsid w:val="5F45733B"/>
    <w:rsid w:val="5F6277C6"/>
    <w:rsid w:val="5F6D0B1D"/>
    <w:rsid w:val="5F6D12E1"/>
    <w:rsid w:val="5F8D0B82"/>
    <w:rsid w:val="5FCC5339"/>
    <w:rsid w:val="5FE34A5B"/>
    <w:rsid w:val="5FFE1E36"/>
    <w:rsid w:val="602233A7"/>
    <w:rsid w:val="60232584"/>
    <w:rsid w:val="607330CE"/>
    <w:rsid w:val="60825176"/>
    <w:rsid w:val="609F2AC4"/>
    <w:rsid w:val="60FA2EE8"/>
    <w:rsid w:val="60FC0DF8"/>
    <w:rsid w:val="61054A27"/>
    <w:rsid w:val="610A52BC"/>
    <w:rsid w:val="611D2366"/>
    <w:rsid w:val="61421856"/>
    <w:rsid w:val="615227C4"/>
    <w:rsid w:val="61654E3F"/>
    <w:rsid w:val="6182292A"/>
    <w:rsid w:val="619F7F92"/>
    <w:rsid w:val="61D52586"/>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24218B"/>
    <w:rsid w:val="643E143A"/>
    <w:rsid w:val="64491666"/>
    <w:rsid w:val="648B6EEF"/>
    <w:rsid w:val="64930CBC"/>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803B7C"/>
    <w:rsid w:val="67A22552"/>
    <w:rsid w:val="67B22DCC"/>
    <w:rsid w:val="67BE71AA"/>
    <w:rsid w:val="67C5303F"/>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66FE4"/>
    <w:rsid w:val="6977531D"/>
    <w:rsid w:val="69CC2BFF"/>
    <w:rsid w:val="69FD55B8"/>
    <w:rsid w:val="6A0B1C62"/>
    <w:rsid w:val="6A2406C8"/>
    <w:rsid w:val="6ADE0BD1"/>
    <w:rsid w:val="6AE96859"/>
    <w:rsid w:val="6B147746"/>
    <w:rsid w:val="6B24787C"/>
    <w:rsid w:val="6B573233"/>
    <w:rsid w:val="6B5B6274"/>
    <w:rsid w:val="6B935D53"/>
    <w:rsid w:val="6BA445A5"/>
    <w:rsid w:val="6C196F71"/>
    <w:rsid w:val="6C226FCB"/>
    <w:rsid w:val="6C31226F"/>
    <w:rsid w:val="6C552F0B"/>
    <w:rsid w:val="6C8C67B7"/>
    <w:rsid w:val="6C9D744C"/>
    <w:rsid w:val="6D167928"/>
    <w:rsid w:val="6D26299B"/>
    <w:rsid w:val="6D4772EC"/>
    <w:rsid w:val="6D8A7502"/>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5A0358"/>
    <w:rsid w:val="707723D0"/>
    <w:rsid w:val="70F5661B"/>
    <w:rsid w:val="71360107"/>
    <w:rsid w:val="713B688E"/>
    <w:rsid w:val="71D43752"/>
    <w:rsid w:val="71E40604"/>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8C2D1B"/>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7C1AF2"/>
    <w:rsid w:val="78A42DB0"/>
    <w:rsid w:val="78A656AB"/>
    <w:rsid w:val="78B2245C"/>
    <w:rsid w:val="78E172CC"/>
    <w:rsid w:val="78EA1D1F"/>
    <w:rsid w:val="7904172F"/>
    <w:rsid w:val="790F7E27"/>
    <w:rsid w:val="792A231A"/>
    <w:rsid w:val="79316829"/>
    <w:rsid w:val="797E66A9"/>
    <w:rsid w:val="798518A4"/>
    <w:rsid w:val="79A97383"/>
    <w:rsid w:val="79C62D7F"/>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7FC45BDD"/>
    <w:rsid w:val="A7A73AC5"/>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5">
    <w:name w:val="Default Paragraph Font"/>
    <w:semiHidden/>
    <w:unhideWhenUsed/>
    <w:qFormat/>
    <w:uiPriority w:val="1"/>
  </w:style>
  <w:style w:type="table" w:default="1" w:styleId="6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8"/>
    <w:qFormat/>
    <w:uiPriority w:val="0"/>
    <w:pPr>
      <w:shd w:val="clear" w:color="auto" w:fill="000080"/>
    </w:pPr>
  </w:style>
  <w:style w:type="paragraph" w:styleId="19">
    <w:name w:val="annotation text"/>
    <w:basedOn w:val="1"/>
    <w:next w:val="20"/>
    <w:link w:val="349"/>
    <w:qFormat/>
    <w:uiPriority w:val="99"/>
    <w:pPr>
      <w:jc w:val="left"/>
    </w:pPr>
  </w:style>
  <w:style w:type="paragraph" w:customStyle="1" w:styleId="20">
    <w:name w:val="样式6"/>
    <w:basedOn w:val="21"/>
    <w:next w:val="22"/>
    <w:qFormat/>
    <w:uiPriority w:val="0"/>
    <w:pPr>
      <w:spacing w:line="460" w:lineRule="exact"/>
      <w:outlineLvl w:val="2"/>
    </w:pPr>
    <w:rPr>
      <w:rFonts w:ascii="仿宋_GB2312" w:hAnsi="宋体" w:eastAsia="仿宋_GB2312"/>
      <w:b/>
      <w:bCs/>
      <w:sz w:val="24"/>
      <w:szCs w:val="24"/>
    </w:rPr>
  </w:style>
  <w:style w:type="paragraph" w:styleId="21">
    <w:name w:val="Plain Text"/>
    <w:basedOn w:val="1"/>
    <w:next w:val="1"/>
    <w:link w:val="131"/>
    <w:qFormat/>
    <w:uiPriority w:val="0"/>
    <w:rPr>
      <w:rFonts w:ascii="宋体" w:hAnsi="Courier New" w:cs="Arial"/>
      <w:snapToGrid w:val="0"/>
      <w:szCs w:val="21"/>
    </w:rPr>
  </w:style>
  <w:style w:type="paragraph" w:styleId="22">
    <w:name w:val="Body Text 2"/>
    <w:basedOn w:val="1"/>
    <w:next w:val="23"/>
    <w:link w:val="307"/>
    <w:qFormat/>
    <w:uiPriority w:val="0"/>
    <w:pPr>
      <w:spacing w:after="120" w:line="480" w:lineRule="auto"/>
    </w:pPr>
  </w:style>
  <w:style w:type="paragraph" w:customStyle="1" w:styleId="23">
    <w:name w:val="默认段落字体 Para Char"/>
    <w:basedOn w:val="1"/>
    <w:next w:val="24"/>
    <w:qFormat/>
    <w:uiPriority w:val="0"/>
    <w:rPr>
      <w:rFonts w:ascii="Tahoma" w:hAnsi="Tahoma"/>
      <w:sz w:val="24"/>
      <w:szCs w:val="20"/>
    </w:rPr>
  </w:style>
  <w:style w:type="paragraph" w:customStyle="1" w:styleId="24">
    <w:name w:val=" Char Char Char Char Char Char Char Char Char Char Char Char Char Char Char Char"/>
    <w:basedOn w:val="1"/>
    <w:next w:val="25"/>
    <w:qFormat/>
    <w:uiPriority w:val="0"/>
    <w:pPr>
      <w:widowControl w:val="0"/>
      <w:spacing w:before="0" w:after="0" w:line="240" w:lineRule="auto"/>
      <w:ind w:left="0" w:firstLine="3584"/>
      <w:jc w:val="both"/>
    </w:pPr>
  </w:style>
  <w:style w:type="paragraph" w:styleId="25">
    <w:name w:val="List Paragraph"/>
    <w:basedOn w:val="1"/>
    <w:next w:val="26"/>
    <w:qFormat/>
    <w:uiPriority w:val="34"/>
    <w:pPr>
      <w:spacing w:line="360" w:lineRule="auto"/>
      <w:ind w:firstLine="200" w:firstLineChars="200"/>
    </w:pPr>
    <w:rPr>
      <w:rFonts w:eastAsia="楷体_GB2312" w:cs="Lucida Sans"/>
      <w:sz w:val="24"/>
    </w:rPr>
  </w:style>
  <w:style w:type="paragraph" w:customStyle="1" w:styleId="26">
    <w:name w:val="Char"/>
    <w:basedOn w:val="1"/>
    <w:next w:val="27"/>
    <w:qFormat/>
    <w:uiPriority w:val="0"/>
    <w:rPr>
      <w:rFonts w:ascii="仿宋_GB2312" w:eastAsia="仿宋_GB2312"/>
      <w:b/>
      <w:sz w:val="32"/>
      <w:szCs w:val="32"/>
    </w:rPr>
  </w:style>
  <w:style w:type="paragraph" w:customStyle="1" w:styleId="27">
    <w:name w:val="p0"/>
    <w:basedOn w:val="1"/>
    <w:qFormat/>
    <w:uiPriority w:val="0"/>
    <w:pPr>
      <w:widowControl/>
      <w:adjustRightInd/>
    </w:pPr>
    <w:rPr>
      <w:kern w:val="0"/>
      <w:szCs w:val="21"/>
    </w:rPr>
  </w:style>
  <w:style w:type="paragraph" w:styleId="28">
    <w:name w:val="Salutation"/>
    <w:basedOn w:val="1"/>
    <w:next w:val="1"/>
    <w:link w:val="303"/>
    <w:qFormat/>
    <w:uiPriority w:val="0"/>
    <w:rPr>
      <w:rFonts w:ascii="仿宋_GB2312" w:eastAsia="仿宋_GB2312"/>
      <w:sz w:val="28"/>
      <w:szCs w:val="20"/>
    </w:rPr>
  </w:style>
  <w:style w:type="paragraph" w:styleId="29">
    <w:name w:val="Body Text 3"/>
    <w:basedOn w:val="1"/>
    <w:link w:val="335"/>
    <w:qFormat/>
    <w:uiPriority w:val="0"/>
    <w:pPr>
      <w:jc w:val="center"/>
    </w:pPr>
    <w:rPr>
      <w:szCs w:val="20"/>
    </w:rPr>
  </w:style>
  <w:style w:type="paragraph" w:styleId="30">
    <w:name w:val="List Bullet 3"/>
    <w:basedOn w:val="1"/>
    <w:unhideWhenUsed/>
    <w:qFormat/>
    <w:uiPriority w:val="0"/>
    <w:pPr>
      <w:snapToGrid w:val="0"/>
      <w:spacing w:line="360" w:lineRule="auto"/>
      <w:ind w:left="360" w:right="238" w:hanging="360"/>
      <w:contextualSpacing/>
    </w:pPr>
    <w:rPr>
      <w:sz w:val="24"/>
    </w:rPr>
  </w:style>
  <w:style w:type="paragraph" w:styleId="31">
    <w:name w:val="Body Text"/>
    <w:basedOn w:val="1"/>
    <w:next w:val="32"/>
    <w:link w:val="435"/>
    <w:qFormat/>
    <w:uiPriority w:val="0"/>
    <w:pPr>
      <w:autoSpaceDE w:val="0"/>
      <w:autoSpaceDN w:val="0"/>
      <w:spacing w:line="360" w:lineRule="auto"/>
    </w:pPr>
    <w:rPr>
      <w:rFonts w:ascii="宋体" w:hAnsi="Arial" w:cs="Arial"/>
      <w:snapToGrid w:val="0"/>
      <w:sz w:val="24"/>
      <w:szCs w:val="21"/>
      <w:lang w:val="zh-CN"/>
    </w:rPr>
  </w:style>
  <w:style w:type="paragraph" w:styleId="32">
    <w:name w:val="Body Text First Indent"/>
    <w:basedOn w:val="31"/>
    <w:next w:val="33"/>
    <w:link w:val="326"/>
    <w:qFormat/>
    <w:uiPriority w:val="0"/>
    <w:pPr>
      <w:ind w:firstLine="420"/>
    </w:pPr>
    <w:rPr>
      <w:rFonts w:hAnsi="Calibri" w:cs="Times New Roman"/>
      <w:snapToGrid/>
      <w:szCs w:val="20"/>
    </w:rPr>
  </w:style>
  <w:style w:type="paragraph" w:styleId="33">
    <w:name w:val="toc 6"/>
    <w:basedOn w:val="1"/>
    <w:next w:val="1"/>
    <w:qFormat/>
    <w:uiPriority w:val="0"/>
    <w:pPr>
      <w:ind w:left="2100" w:leftChars="1000"/>
    </w:pPr>
  </w:style>
  <w:style w:type="paragraph" w:styleId="34">
    <w:name w:val="Body Text Indent"/>
    <w:basedOn w:val="1"/>
    <w:next w:val="1"/>
    <w:link w:val="270"/>
    <w:qFormat/>
    <w:uiPriority w:val="0"/>
    <w:pPr>
      <w:spacing w:line="480" w:lineRule="exact"/>
      <w:ind w:firstLine="480" w:firstLineChars="200"/>
    </w:pPr>
    <w:rPr>
      <w:rFonts w:ascii="宋体" w:hAnsi="宋体"/>
      <w:sz w:val="24"/>
    </w:rPr>
  </w:style>
  <w:style w:type="paragraph" w:styleId="3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6">
    <w:name w:val="List 2"/>
    <w:basedOn w:val="1"/>
    <w:qFormat/>
    <w:uiPriority w:val="0"/>
    <w:pPr>
      <w:adjustRightInd/>
      <w:spacing w:line="360" w:lineRule="auto"/>
      <w:ind w:left="100" w:leftChars="200" w:hanging="200" w:hangingChars="200"/>
    </w:pPr>
    <w:rPr>
      <w:rFonts w:eastAsia="微软雅黑"/>
    </w:rPr>
  </w:style>
  <w:style w:type="paragraph" w:styleId="3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8">
    <w:name w:val="List Bullet 2"/>
    <w:basedOn w:val="1"/>
    <w:qFormat/>
    <w:uiPriority w:val="0"/>
    <w:pPr>
      <w:autoSpaceDE w:val="0"/>
      <w:autoSpaceDN w:val="0"/>
      <w:ind w:left="420"/>
      <w:jc w:val="left"/>
    </w:pPr>
    <w:rPr>
      <w:rFonts w:ascii="宋体" w:hAnsi="宋体"/>
      <w:color w:val="000000"/>
      <w:kern w:val="0"/>
      <w:sz w:val="24"/>
      <w:szCs w:val="20"/>
    </w:rPr>
  </w:style>
  <w:style w:type="paragraph" w:styleId="39">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40">
    <w:name w:val="toc 5"/>
    <w:basedOn w:val="1"/>
    <w:next w:val="1"/>
    <w:qFormat/>
    <w:uiPriority w:val="0"/>
    <w:pPr>
      <w:ind w:left="1680" w:leftChars="800"/>
    </w:pPr>
  </w:style>
  <w:style w:type="paragraph" w:styleId="4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4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3">
    <w:name w:val="toc 8"/>
    <w:basedOn w:val="1"/>
    <w:next w:val="1"/>
    <w:qFormat/>
    <w:uiPriority w:val="0"/>
    <w:pPr>
      <w:ind w:left="2940" w:leftChars="1400"/>
    </w:pPr>
  </w:style>
  <w:style w:type="paragraph" w:styleId="44">
    <w:name w:val="Date"/>
    <w:basedOn w:val="1"/>
    <w:next w:val="1"/>
    <w:link w:val="187"/>
    <w:qFormat/>
    <w:uiPriority w:val="0"/>
    <w:pPr>
      <w:ind w:left="100" w:leftChars="2500"/>
    </w:pPr>
    <w:rPr>
      <w:rFonts w:ascii="宋体"/>
      <w:sz w:val="24"/>
      <w:szCs w:val="21"/>
      <w:lang w:val="zh-CN"/>
    </w:rPr>
  </w:style>
  <w:style w:type="paragraph" w:styleId="45">
    <w:name w:val="Body Text Indent 2"/>
    <w:basedOn w:val="1"/>
    <w:link w:val="313"/>
    <w:qFormat/>
    <w:uiPriority w:val="0"/>
    <w:pPr>
      <w:spacing w:line="360" w:lineRule="auto"/>
      <w:ind w:firstLine="601"/>
      <w:textAlignment w:val="baseline"/>
    </w:pPr>
    <w:rPr>
      <w:rFonts w:ascii="宋体"/>
      <w:kern w:val="0"/>
      <w:sz w:val="28"/>
      <w:szCs w:val="20"/>
    </w:rPr>
  </w:style>
  <w:style w:type="paragraph" w:styleId="46">
    <w:name w:val="endnote text"/>
    <w:basedOn w:val="1"/>
    <w:link w:val="933"/>
    <w:qFormat/>
    <w:uiPriority w:val="0"/>
    <w:rPr>
      <w:lang w:val="zh-CN"/>
    </w:rPr>
  </w:style>
  <w:style w:type="paragraph" w:styleId="47">
    <w:name w:val="Balloon Text"/>
    <w:basedOn w:val="1"/>
    <w:link w:val="194"/>
    <w:qFormat/>
    <w:uiPriority w:val="0"/>
    <w:rPr>
      <w:sz w:val="18"/>
      <w:szCs w:val="18"/>
    </w:rPr>
  </w:style>
  <w:style w:type="paragraph" w:styleId="48">
    <w:name w:val="footer"/>
    <w:basedOn w:val="1"/>
    <w:link w:val="388"/>
    <w:qFormat/>
    <w:uiPriority w:val="99"/>
    <w:pPr>
      <w:tabs>
        <w:tab w:val="center" w:pos="4153"/>
        <w:tab w:val="right" w:pos="8306"/>
      </w:tabs>
      <w:snapToGrid w:val="0"/>
      <w:jc w:val="left"/>
    </w:pPr>
    <w:rPr>
      <w:sz w:val="18"/>
      <w:szCs w:val="18"/>
    </w:rPr>
  </w:style>
  <w:style w:type="paragraph" w:styleId="49">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50">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51">
    <w:name w:val="toc 1"/>
    <w:basedOn w:val="1"/>
    <w:next w:val="1"/>
    <w:qFormat/>
    <w:uiPriority w:val="0"/>
  </w:style>
  <w:style w:type="paragraph" w:styleId="52">
    <w:name w:val="toc 4"/>
    <w:basedOn w:val="1"/>
    <w:next w:val="1"/>
    <w:qFormat/>
    <w:uiPriority w:val="0"/>
    <w:pPr>
      <w:ind w:left="1260" w:leftChars="600"/>
    </w:pPr>
  </w:style>
  <w:style w:type="paragraph" w:styleId="53">
    <w:name w:val="index heading"/>
    <w:basedOn w:val="1"/>
    <w:next w:val="54"/>
    <w:qFormat/>
    <w:uiPriority w:val="0"/>
    <w:pPr>
      <w:adjustRightInd/>
      <w:ind w:firstLine="200" w:firstLineChars="200"/>
    </w:pPr>
  </w:style>
  <w:style w:type="paragraph" w:styleId="54">
    <w:name w:val="index 1"/>
    <w:basedOn w:val="1"/>
    <w:next w:val="1"/>
    <w:qFormat/>
    <w:uiPriority w:val="0"/>
    <w:pPr>
      <w:adjustRightInd/>
      <w:spacing w:line="360" w:lineRule="auto"/>
      <w:ind w:firstLine="200" w:firstLineChars="200"/>
      <w:jc w:val="center"/>
    </w:pPr>
    <w:rPr>
      <w:sz w:val="24"/>
      <w:szCs w:val="20"/>
    </w:rPr>
  </w:style>
  <w:style w:type="paragraph" w:styleId="55">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6">
    <w:name w:val="List Number 5"/>
    <w:basedOn w:val="1"/>
    <w:qFormat/>
    <w:uiPriority w:val="0"/>
    <w:pPr>
      <w:tabs>
        <w:tab w:val="left" w:pos="902"/>
      </w:tabs>
      <w:adjustRightInd/>
      <w:spacing w:line="400" w:lineRule="exact"/>
      <w:ind w:left="902" w:hanging="420"/>
    </w:pPr>
    <w:rPr>
      <w:sz w:val="24"/>
      <w:szCs w:val="20"/>
    </w:rPr>
  </w:style>
  <w:style w:type="paragraph" w:styleId="57">
    <w:name w:val="List"/>
    <w:basedOn w:val="1"/>
    <w:qFormat/>
    <w:uiPriority w:val="0"/>
    <w:pPr>
      <w:ind w:left="200" w:hanging="200" w:hangingChars="200"/>
    </w:pPr>
  </w:style>
  <w:style w:type="paragraph" w:styleId="58">
    <w:name w:val="footnote text"/>
    <w:basedOn w:val="15"/>
    <w:link w:val="315"/>
    <w:qFormat/>
    <w:uiPriority w:val="0"/>
    <w:pPr>
      <w:adjustRightInd/>
      <w:snapToGrid/>
      <w:spacing w:before="60" w:after="60" w:line="300" w:lineRule="exact"/>
      <w:ind w:firstLine="0"/>
    </w:pPr>
    <w:rPr>
      <w:rFonts w:ascii="Calibri"/>
      <w:snapToGrid/>
      <w:color w:val="0000FF"/>
      <w:kern w:val="0"/>
      <w:sz w:val="21"/>
    </w:rPr>
  </w:style>
  <w:style w:type="paragraph" w:styleId="59">
    <w:name w:val="List 5"/>
    <w:basedOn w:val="1"/>
    <w:qFormat/>
    <w:uiPriority w:val="0"/>
    <w:pPr>
      <w:adjustRightInd/>
      <w:ind w:left="100" w:leftChars="800" w:hanging="200" w:hangingChars="200"/>
    </w:pPr>
  </w:style>
  <w:style w:type="paragraph" w:styleId="60">
    <w:name w:val="Body Text Indent 3"/>
    <w:basedOn w:val="1"/>
    <w:link w:val="380"/>
    <w:qFormat/>
    <w:uiPriority w:val="0"/>
    <w:pPr>
      <w:spacing w:line="360" w:lineRule="auto"/>
      <w:ind w:firstLine="420"/>
    </w:pPr>
    <w:rPr>
      <w:sz w:val="24"/>
      <w:szCs w:val="20"/>
    </w:rPr>
  </w:style>
  <w:style w:type="paragraph" w:styleId="61">
    <w:name w:val="toc 2"/>
    <w:basedOn w:val="1"/>
    <w:next w:val="1"/>
    <w:qFormat/>
    <w:uiPriority w:val="0"/>
    <w:pPr>
      <w:ind w:left="420" w:leftChars="200"/>
    </w:pPr>
  </w:style>
  <w:style w:type="paragraph" w:styleId="62">
    <w:name w:val="toc 9"/>
    <w:basedOn w:val="1"/>
    <w:next w:val="1"/>
    <w:qFormat/>
    <w:uiPriority w:val="0"/>
    <w:pPr>
      <w:ind w:left="3360" w:leftChars="1600"/>
    </w:pPr>
  </w:style>
  <w:style w:type="paragraph" w:styleId="63">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4">
    <w:name w:val="Normal (Web)"/>
    <w:basedOn w:val="1"/>
    <w:qFormat/>
    <w:uiPriority w:val="99"/>
    <w:pPr>
      <w:widowControl/>
      <w:spacing w:before="100" w:beforeAutospacing="1" w:after="100" w:afterAutospacing="1"/>
      <w:jc w:val="left"/>
    </w:pPr>
    <w:rPr>
      <w:rFonts w:ascii="宋体" w:hAnsi="宋体"/>
      <w:kern w:val="0"/>
      <w:sz w:val="24"/>
    </w:rPr>
  </w:style>
  <w:style w:type="paragraph" w:styleId="65">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6">
    <w:name w:val="annotation subject"/>
    <w:basedOn w:val="19"/>
    <w:next w:val="19"/>
    <w:link w:val="102"/>
    <w:qFormat/>
    <w:uiPriority w:val="0"/>
    <w:rPr>
      <w:b/>
      <w:bCs/>
    </w:rPr>
  </w:style>
  <w:style w:type="paragraph" w:styleId="67">
    <w:name w:val="Body Text First Indent 2"/>
    <w:basedOn w:val="34"/>
    <w:link w:val="127"/>
    <w:qFormat/>
    <w:uiPriority w:val="0"/>
    <w:pPr>
      <w:adjustRightInd/>
      <w:spacing w:after="120" w:line="240" w:lineRule="auto"/>
      <w:ind w:left="420" w:leftChars="200" w:firstLine="210"/>
    </w:pPr>
    <w:rPr>
      <w:sz w:val="21"/>
    </w:rPr>
  </w:style>
  <w:style w:type="table" w:styleId="69">
    <w:name w:val="Table Grid"/>
    <w:basedOn w:val="6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Theme"/>
    <w:basedOn w:val="6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Elegant"/>
    <w:basedOn w:val="6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2">
    <w:name w:val="Table Grid 5"/>
    <w:basedOn w:val="6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3">
    <w:name w:val="Table Grid 8"/>
    <w:basedOn w:val="6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4">
    <w:name w:val="Table Professional"/>
    <w:basedOn w:val="6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qFormat/>
    <w:uiPriority w:val="22"/>
    <w:rPr>
      <w:b/>
      <w:bCs/>
    </w:rPr>
  </w:style>
  <w:style w:type="character" w:styleId="77">
    <w:name w:val="endnote reference"/>
    <w:qFormat/>
    <w:uiPriority w:val="0"/>
    <w:rPr>
      <w:vertAlign w:val="superscript"/>
    </w:rPr>
  </w:style>
  <w:style w:type="character" w:styleId="78">
    <w:name w:val="page number"/>
    <w:basedOn w:val="75"/>
    <w:qFormat/>
    <w:uiPriority w:val="0"/>
    <w:rPr>
      <w:rFonts w:ascii="Arial" w:hAnsi="Arial" w:eastAsia="黑体" w:cs="Arial"/>
      <w:snapToGrid w:val="0"/>
      <w:kern w:val="0"/>
      <w:szCs w:val="21"/>
    </w:rPr>
  </w:style>
  <w:style w:type="character" w:styleId="79">
    <w:name w:val="FollowedHyperlink"/>
    <w:qFormat/>
    <w:uiPriority w:val="99"/>
    <w:rPr>
      <w:rFonts w:ascii="Arial" w:hAnsi="Arial" w:eastAsia="黑体" w:cs="Arial"/>
      <w:snapToGrid w:val="0"/>
      <w:color w:val="000000"/>
      <w:kern w:val="0"/>
      <w:sz w:val="18"/>
      <w:szCs w:val="18"/>
      <w:u w:val="none"/>
    </w:rPr>
  </w:style>
  <w:style w:type="character" w:styleId="80">
    <w:name w:val="Emphasis"/>
    <w:qFormat/>
    <w:uiPriority w:val="20"/>
    <w:rPr>
      <w:color w:val="CC0033"/>
    </w:rPr>
  </w:style>
  <w:style w:type="character" w:styleId="81">
    <w:name w:val="line number"/>
    <w:basedOn w:val="75"/>
    <w:qFormat/>
    <w:uiPriority w:val="0"/>
    <w:rPr>
      <w:rFonts w:ascii="Arial" w:hAnsi="Arial" w:eastAsia="黑体" w:cs="Arial"/>
      <w:snapToGrid w:val="0"/>
      <w:kern w:val="0"/>
      <w:szCs w:val="21"/>
    </w:rPr>
  </w:style>
  <w:style w:type="character" w:styleId="82">
    <w:name w:val="Hyperlink"/>
    <w:basedOn w:val="75"/>
    <w:qFormat/>
    <w:uiPriority w:val="99"/>
    <w:rPr>
      <w:rFonts w:ascii="Arial" w:hAnsi="Arial" w:eastAsia="黑体" w:cs="Arial"/>
      <w:snapToGrid w:val="0"/>
      <w:color w:val="000000"/>
      <w:kern w:val="0"/>
      <w:sz w:val="18"/>
      <w:szCs w:val="18"/>
      <w:u w:val="none"/>
    </w:rPr>
  </w:style>
  <w:style w:type="character" w:styleId="83">
    <w:name w:val="HTML Code"/>
    <w:qFormat/>
    <w:uiPriority w:val="0"/>
    <w:rPr>
      <w:rFonts w:ascii="黑体" w:hAnsi="Courier New" w:eastAsia="黑体" w:cs="楷体_GB2312"/>
      <w:sz w:val="20"/>
      <w:szCs w:val="20"/>
    </w:rPr>
  </w:style>
  <w:style w:type="character" w:styleId="84">
    <w:name w:val="annotation reference"/>
    <w:qFormat/>
    <w:uiPriority w:val="99"/>
    <w:rPr>
      <w:sz w:val="21"/>
      <w:szCs w:val="21"/>
    </w:rPr>
  </w:style>
  <w:style w:type="paragraph" w:customStyle="1" w:styleId="8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6">
    <w:name w:val="正文空2字"/>
    <w:basedOn w:val="8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7">
    <w:name w:val="左对齐正文"/>
    <w:qFormat/>
    <w:uiPriority w:val="99"/>
    <w:rPr>
      <w:rFonts w:ascii="Calibri" w:hAnsi="Calibri" w:eastAsia="仿宋_GB2312" w:cs="Calibri"/>
      <w:kern w:val="2"/>
      <w:sz w:val="32"/>
      <w:szCs w:val="32"/>
      <w:lang w:val="en-US" w:eastAsia="zh-CN" w:bidi="ar-SA"/>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Char1"/>
    <w:link w:val="66"/>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67"/>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5"/>
    <w:qFormat/>
    <w:uiPriority w:val="0"/>
    <w:rPr>
      <w:rFonts w:ascii="Arial" w:hAnsi="Arial" w:eastAsia="黑体" w:cs="Arial"/>
      <w:snapToGrid w:val="0"/>
      <w:kern w:val="0"/>
      <w:szCs w:val="21"/>
    </w:rPr>
  </w:style>
  <w:style w:type="character" w:customStyle="1" w:styleId="131">
    <w:name w:val="纯文本 Char"/>
    <w:link w:val="21"/>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Char"/>
    <w:link w:val="55"/>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Char"/>
    <w:link w:val="7"/>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3"/>
    <w:link w:val="17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44"/>
    <w:qFormat/>
    <w:uiPriority w:val="0"/>
    <w:rPr>
      <w:rFonts w:ascii="宋体"/>
      <w:kern w:val="2"/>
      <w:sz w:val="24"/>
      <w:szCs w:val="21"/>
      <w:lang w:val="zh-CN"/>
    </w:rPr>
  </w:style>
  <w:style w:type="character" w:customStyle="1" w:styleId="188">
    <w:name w:val="标题 9 Char"/>
    <w:link w:val="10"/>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47"/>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1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18"/>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5"/>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9"/>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5"/>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241"/>
    <w:qFormat/>
    <w:uiPriority w:val="0"/>
    <w:rPr>
      <w:rFonts w:ascii="仿宋_GB2312" w:eastAsia="仿宋_GB2312" w:cs="仿宋_GB2312"/>
      <w:color w:val="000000"/>
      <w:sz w:val="24"/>
      <w:szCs w:val="24"/>
      <w:lang w:val="en-US" w:eastAsia="zh-CN" w:bidi="ar-SA"/>
    </w:rPr>
  </w:style>
  <w:style w:type="paragraph" w:customStyle="1" w:styleId="241">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25"/>
    <w:link w:val="262"/>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34"/>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2"/>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65"/>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6"/>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8"/>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Char"/>
    <w:link w:val="63"/>
    <w:qFormat/>
    <w:uiPriority w:val="0"/>
    <w:rPr>
      <w:rFonts w:ascii="黑体" w:hAnsi="Courier New" w:eastAsia="黑体"/>
    </w:rPr>
  </w:style>
  <w:style w:type="character" w:customStyle="1" w:styleId="307">
    <w:name w:val="正文文本 2 Char1"/>
    <w:link w:val="22"/>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5"/>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Char"/>
    <w:link w:val="8"/>
    <w:qFormat/>
    <w:uiPriority w:val="0"/>
    <w:rPr>
      <w:b/>
      <w:bCs/>
      <w:kern w:val="2"/>
      <w:sz w:val="24"/>
      <w:szCs w:val="24"/>
    </w:rPr>
  </w:style>
  <w:style w:type="character" w:customStyle="1" w:styleId="313">
    <w:name w:val="正文文本缩进 2 Char"/>
    <w:link w:val="45"/>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Char"/>
    <w:link w:val="58"/>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Char"/>
    <w:link w:val="32"/>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5"/>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29"/>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19"/>
    <w:qFormat/>
    <w:uiPriority w:val="99"/>
    <w:rPr>
      <w:kern w:val="2"/>
      <w:sz w:val="21"/>
      <w:szCs w:val="24"/>
    </w:rPr>
  </w:style>
  <w:style w:type="character" w:customStyle="1" w:styleId="350">
    <w:name w:val="签名 Char"/>
    <w:link w:val="50"/>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9"/>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Char"/>
    <w:link w:val="60"/>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Char2"/>
    <w:link w:val="48"/>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Char2"/>
    <w:link w:val="49"/>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5"/>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31"/>
    <w:qFormat/>
    <w:uiPriority w:val="0"/>
    <w:rPr>
      <w:rFonts w:ascii="宋体" w:hAnsi="Arial" w:eastAsia="宋体" w:cs="Arial"/>
      <w:snapToGrid w:val="0"/>
      <w:kern w:val="2"/>
      <w:sz w:val="24"/>
      <w:szCs w:val="21"/>
      <w:lang w:val="zh-CN" w:eastAsia="zh-CN" w:bidi="ar-SA"/>
    </w:rPr>
  </w:style>
  <w:style w:type="character" w:customStyle="1" w:styleId="436">
    <w:name w:val="gray6"/>
    <w:basedOn w:val="75"/>
    <w:qFormat/>
    <w:uiPriority w:val="0"/>
    <w:rPr>
      <w:rFonts w:ascii="Arial" w:hAnsi="Arial" w:eastAsia="黑体" w:cs="Arial"/>
      <w:snapToGrid w:val="0"/>
      <w:kern w:val="0"/>
      <w:szCs w:val="21"/>
    </w:rPr>
  </w:style>
  <w:style w:type="character" w:customStyle="1" w:styleId="437">
    <w:name w:val="hui"/>
    <w:basedOn w:val="75"/>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3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5"/>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4"/>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6"/>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3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5"/>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41"/>
    <w:next w:val="241"/>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41"/>
    <w:next w:val="241"/>
    <w:qFormat/>
    <w:uiPriority w:val="0"/>
    <w:rPr>
      <w:rFonts w:ascii="宋体" w:eastAsia="宋体" w:cs="Times New Roman"/>
      <w:color w:val="auto"/>
    </w:rPr>
  </w:style>
  <w:style w:type="paragraph" w:customStyle="1" w:styleId="55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3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3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22"/>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31"/>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3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5"/>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1"/>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5"/>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3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60"/>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31"/>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5"/>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4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3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3"/>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3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8"/>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6"/>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6"/>
    <w:qFormat/>
    <w:uiPriority w:val="0"/>
    <w:rPr>
      <w:kern w:val="2"/>
      <w:sz w:val="21"/>
      <w:szCs w:val="24"/>
      <w:lang w:val="zh-CN"/>
    </w:rPr>
  </w:style>
  <w:style w:type="character" w:customStyle="1" w:styleId="934">
    <w:name w:val="无间隔 Char"/>
    <w:link w:val="488"/>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5"/>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6577</Words>
  <Characters>7221</Characters>
  <Lines>281</Lines>
  <Paragraphs>79</Paragraphs>
  <TotalTime>2</TotalTime>
  <ScaleCrop>false</ScaleCrop>
  <LinksUpToDate>false</LinksUpToDate>
  <CharactersWithSpaces>7623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飞天雪地</cp:lastModifiedBy>
  <cp:lastPrinted>2021-12-28T11:06:00Z</cp:lastPrinted>
  <dcterms:modified xsi:type="dcterms:W3CDTF">2025-06-23T06:11:33Z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F2E08771F4424AE4BCEDB84B3A566127_13</vt:lpwstr>
  </property>
  <property fmtid="{D5CDD505-2E9C-101B-9397-08002B2CF9AE}" pid="5" name="KSOTemplateDocerSaveRecord">
    <vt:lpwstr>eyJoZGlkIjoiMjRkMmRiMzQ4NWIzZjQwMzc3YzA5NGE0NDdlNTZhMmYiLCJ1c2VySWQiOiI1ODcwNTEyNTkifQ==</vt:lpwstr>
  </property>
</Properties>
</file>