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atLeast"/>
        <w:ind w:left="0" w:leftChars="0" w:firstLine="0" w:firstLineChars="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zh-CN" w:eastAsia="zh-CN"/>
        </w:rPr>
        <w:t>太湖源镇农村生活垃圾减量站运维采购</w:t>
      </w:r>
      <w:r>
        <w:rPr>
          <w:rFonts w:hint="eastAsia" w:ascii="黑体" w:hAnsi="黑体" w:eastAsia="黑体" w:cs="黑体"/>
          <w:b/>
          <w:bCs/>
          <w:sz w:val="36"/>
          <w:szCs w:val="36"/>
          <w:lang w:val="en-US" w:eastAsia="zh-CN"/>
        </w:rPr>
        <w:t>合同</w:t>
      </w:r>
    </w:p>
    <w:p>
      <w:pPr>
        <w:keepNext w:val="0"/>
        <w:keepLines w:val="0"/>
        <w:pageBreakBefore w:val="0"/>
        <w:widowControl w:val="0"/>
        <w:kinsoku/>
        <w:wordWrap/>
        <w:overflowPunct/>
        <w:topLinePunct w:val="0"/>
        <w:autoSpaceDE/>
        <w:autoSpaceDN/>
        <w:bidi w:val="0"/>
        <w:adjustRightInd/>
        <w:snapToGrid w:val="0"/>
        <w:spacing w:line="540" w:lineRule="atLeast"/>
        <w:ind w:left="0" w:leftChars="0" w:firstLine="0" w:firstLineChars="0"/>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atLeast"/>
        <w:ind w:left="0" w:leftChars="0" w:firstLine="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甲方（采购人）： 杭州市临安区太湖源镇人民政府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乙方（服务商）： </w:t>
      </w:r>
      <w:r>
        <w:rPr>
          <w:rFonts w:hint="eastAsia" w:asciiTheme="minorEastAsia" w:hAnsiTheme="minorEastAsia" w:cstheme="minorEastAsia"/>
          <w:sz w:val="24"/>
          <w:szCs w:val="24"/>
          <w:lang w:val="en-US" w:eastAsia="zh-CN"/>
        </w:rPr>
        <w:t>杭州利安环境工程有限公司</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甲乙双方根据《中华人民共和国合同法》等有关法律法规和本合同的采购文件、报价文件及承诺，经双方友好协商，同意签订本合同，共同遵守。</w:t>
      </w:r>
    </w:p>
    <w:p>
      <w:pPr>
        <w:keepNext w:val="0"/>
        <w:keepLines w:val="0"/>
        <w:pageBreakBefore w:val="0"/>
        <w:widowControl w:val="0"/>
        <w:kinsoku/>
        <w:wordWrap/>
        <w:overflowPunct/>
        <w:topLinePunct w:val="0"/>
        <w:autoSpaceDE/>
        <w:autoSpaceDN/>
        <w:bidi w:val="0"/>
        <w:adjustRightInd/>
        <w:snapToGrid w:val="0"/>
        <w:spacing w:line="540" w:lineRule="atLeast"/>
        <w:ind w:left="0" w:leftChars="0" w:firstLine="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服务内容：太湖源镇各村</w:t>
      </w:r>
      <w:r>
        <w:rPr>
          <w:rFonts w:hint="eastAsia" w:asciiTheme="minorEastAsia" w:hAnsiTheme="minorEastAsia" w:cstheme="minorEastAsia"/>
          <w:sz w:val="24"/>
          <w:szCs w:val="24"/>
          <w:lang w:val="en-US" w:eastAsia="zh-CN"/>
        </w:rPr>
        <w:t>易腐</w:t>
      </w:r>
      <w:r>
        <w:rPr>
          <w:rFonts w:hint="eastAsia" w:asciiTheme="minorEastAsia" w:hAnsiTheme="minorEastAsia" w:eastAsiaTheme="minorEastAsia" w:cstheme="minorEastAsia"/>
          <w:sz w:val="24"/>
          <w:szCs w:val="24"/>
          <w:lang w:val="en-US" w:eastAsia="zh-CN"/>
        </w:rPr>
        <w:t>生活垃</w:t>
      </w:r>
      <w:bookmarkStart w:id="0" w:name="_GoBack"/>
      <w:bookmarkEnd w:id="0"/>
      <w:r>
        <w:rPr>
          <w:rFonts w:hint="eastAsia" w:asciiTheme="minorEastAsia" w:hAnsiTheme="minorEastAsia" w:eastAsiaTheme="minorEastAsia" w:cstheme="minorEastAsia"/>
          <w:sz w:val="24"/>
          <w:szCs w:val="24"/>
          <w:lang w:val="en-US" w:eastAsia="zh-CN"/>
        </w:rPr>
        <w:t>圾收运、处置，以及减量站的运维。</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合同承包期限为</w:t>
      </w:r>
      <w:r>
        <w:rPr>
          <w:rFonts w:hint="eastAsia" w:asciiTheme="minorEastAsia" w:hAnsiTheme="minorEastAsia" w:cstheme="minorEastAsia"/>
          <w:sz w:val="24"/>
          <w:szCs w:val="24"/>
          <w:u w:val="single"/>
          <w:lang w:val="en-US" w:eastAsia="zh-CN"/>
        </w:rPr>
        <w:t xml:space="preserve"> 壹 </w:t>
      </w:r>
      <w:r>
        <w:rPr>
          <w:rFonts w:hint="eastAsia" w:asciiTheme="minorEastAsia" w:hAnsiTheme="minorEastAsia" w:eastAsiaTheme="minorEastAsia" w:cstheme="minorEastAsia"/>
          <w:sz w:val="24"/>
          <w:szCs w:val="24"/>
          <w:lang w:val="en-US" w:eastAsia="zh-CN"/>
        </w:rPr>
        <w:t>年，即</w:t>
      </w:r>
      <w:r>
        <w:rPr>
          <w:rFonts w:hint="eastAsia" w:asciiTheme="minorEastAsia" w:hAnsiTheme="minorEastAsia" w:cstheme="minorEastAsia"/>
          <w:sz w:val="24"/>
          <w:szCs w:val="24"/>
          <w:u w:val="single"/>
          <w:lang w:val="en-US" w:eastAsia="zh-CN"/>
        </w:rPr>
        <w:t>2019</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u w:val="single"/>
          <w:lang w:val="en-US" w:eastAsia="zh-CN"/>
        </w:rPr>
        <w:t>12</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u w:val="single"/>
          <w:lang w:val="en-US" w:eastAsia="zh-CN"/>
        </w:rPr>
        <w:t>16</w:t>
      </w:r>
      <w:r>
        <w:rPr>
          <w:rFonts w:hint="eastAsia" w:asciiTheme="minorEastAsia" w:hAnsiTheme="minorEastAsia" w:eastAsiaTheme="minorEastAsia" w:cstheme="minorEastAsia"/>
          <w:sz w:val="24"/>
          <w:szCs w:val="24"/>
          <w:lang w:val="en-US" w:eastAsia="zh-CN"/>
        </w:rPr>
        <w:t>日至</w:t>
      </w:r>
      <w:r>
        <w:rPr>
          <w:rFonts w:hint="eastAsia" w:asciiTheme="minorEastAsia" w:hAnsiTheme="minorEastAsia" w:cstheme="minorEastAsia"/>
          <w:sz w:val="24"/>
          <w:szCs w:val="24"/>
          <w:u w:val="single"/>
          <w:lang w:val="en-US" w:eastAsia="zh-CN"/>
        </w:rPr>
        <w:t>2020</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u w:val="single"/>
          <w:lang w:val="en-US" w:eastAsia="zh-CN"/>
        </w:rPr>
        <w:t>12</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u w:val="single"/>
          <w:lang w:val="en-US" w:eastAsia="zh-CN"/>
        </w:rPr>
        <w:t>15</w:t>
      </w:r>
      <w:r>
        <w:rPr>
          <w:rFonts w:hint="eastAsia" w:asciiTheme="minorEastAsia" w:hAnsiTheme="minorEastAsia" w:eastAsiaTheme="minorEastAsia" w:cstheme="minorEastAsia"/>
          <w:sz w:val="24"/>
          <w:szCs w:val="24"/>
          <w:lang w:val="en-US" w:eastAsia="zh-CN"/>
        </w:rPr>
        <w:t>日。（履约期内考核优秀，可续签合同。）</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合同价格：年度服务总价为人民币：</w:t>
      </w:r>
      <w:r>
        <w:rPr>
          <w:rFonts w:hint="eastAsia" w:asciiTheme="minorEastAsia" w:hAnsiTheme="minorEastAsia" w:cstheme="minorEastAsia"/>
          <w:sz w:val="24"/>
          <w:szCs w:val="24"/>
          <w:u w:val="single"/>
          <w:lang w:val="en-US" w:eastAsia="zh-CN"/>
        </w:rPr>
        <w:t>叁拾捌万伍仟元</w:t>
      </w:r>
      <w:r>
        <w:rPr>
          <w:rFonts w:hint="eastAsia" w:asciiTheme="minorEastAsia" w:hAnsiTheme="minorEastAsia" w:eastAsiaTheme="minorEastAsia" w:cstheme="minorEastAsia"/>
          <w:sz w:val="24"/>
          <w:szCs w:val="24"/>
          <w:lang w:val="en-US" w:eastAsia="zh-CN"/>
        </w:rPr>
        <w:t>整，（￥</w:t>
      </w:r>
      <w:r>
        <w:rPr>
          <w:rFonts w:hint="eastAsia" w:asciiTheme="minorEastAsia" w:hAnsiTheme="minorEastAsia" w:cstheme="minorEastAsia"/>
          <w:sz w:val="24"/>
          <w:szCs w:val="24"/>
          <w:u w:val="single"/>
          <w:lang w:val="en-US" w:eastAsia="zh-CN"/>
        </w:rPr>
        <w:t xml:space="preserve"> 385000</w:t>
      </w:r>
      <w:r>
        <w:rPr>
          <w:rFonts w:hint="eastAsia" w:asciiTheme="minorEastAsia" w:hAnsiTheme="minorEastAsia" w:eastAsiaTheme="minorEastAsia" w:cstheme="minorEastAsia"/>
          <w:sz w:val="24"/>
          <w:szCs w:val="24"/>
          <w:lang w:val="en-US" w:eastAsia="zh-CN"/>
        </w:rPr>
        <w:t>元）。即每季度</w:t>
      </w:r>
      <w:r>
        <w:rPr>
          <w:rFonts w:hint="eastAsia" w:asciiTheme="minorEastAsia" w:hAnsiTheme="minorEastAsia" w:cstheme="minorEastAsia"/>
          <w:sz w:val="24"/>
          <w:szCs w:val="24"/>
          <w:u w:val="single"/>
          <w:lang w:val="en-US" w:eastAsia="zh-CN"/>
        </w:rPr>
        <w:t>96250</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服务价为各村</w:t>
      </w:r>
      <w:r>
        <w:rPr>
          <w:rFonts w:hint="eastAsia" w:asciiTheme="minorEastAsia" w:hAnsiTheme="minorEastAsia" w:cstheme="minorEastAsia"/>
          <w:sz w:val="24"/>
          <w:szCs w:val="24"/>
          <w:lang w:val="en-US" w:eastAsia="zh-CN"/>
        </w:rPr>
        <w:t>易腐</w:t>
      </w:r>
      <w:r>
        <w:rPr>
          <w:rFonts w:hint="eastAsia" w:asciiTheme="minorEastAsia" w:hAnsiTheme="minorEastAsia" w:eastAsiaTheme="minorEastAsia" w:cstheme="minorEastAsia"/>
          <w:sz w:val="24"/>
          <w:szCs w:val="24"/>
          <w:lang w:val="en-US" w:eastAsia="zh-CN"/>
        </w:rPr>
        <w:t>生活垃圾收运、处置，以及减量站的运维服务所需的全部费用。包括工人工资、奖金、劳保福利、社保、意外保险、工伤费、教育培训费及处理一切伤亡事故等费用）、油耗费、折旧费、安全文明生产、企业应缴税金和应得利润、应急任务等完成合同所需的一切本身和不可或缺的所有工作开支及合同包含的所有风险、责任等各项全部费用并承担一切风险责任。</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1.甲方组织有关人员对乙方实施的收运处置及减量站运维服务质量进行监督指导考核。</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2.乙方必须严格遵守国家安全生产的有关规定，接受甲方及行业安全检查人员依法实施的监督检查。乙方自身作业人员的安全责任及因此发生的费用，由乙方承担。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3.若乙方不按甲方要求进行收运、运维，由此造成的一切后果由乙方自行承担。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4.乙方每季凭发票向甲方结算前一个季度的服务经费，最后一个季度的费用在合同结束后15日内结清。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5.甲方在乙方存在如下违约情况时，有权单方面终止全部或部分合同，并保留进一步追究乙方责任的权利。</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6.除不可抗力外以，如发生乙方不能履行合同义务，或甲方发生中途终止合同等情况，应及时以书面形式通知对方。甲乙双方应本着友好的态度进行协商，妥善解决。</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7.双方在执行合同中所发生的一切争议，应通过协商解决。如协商不成，可向甲方法定地址所在人民法院起诉。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8.合同经双方签字并加盖公章后生效。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9.合同执行中，如需修改或补充合同内容，经协商，双方应签署书面修改或补充协议。该协议将作为合同不可分割的一部分。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10.本合同一式</w:t>
      </w:r>
      <w:r>
        <w:rPr>
          <w:rFonts w:hint="eastAsia" w:asciiTheme="minorEastAsia" w:hAnsiTheme="minorEastAsia" w:cstheme="minorEastAsia"/>
          <w:sz w:val="24"/>
          <w:szCs w:val="24"/>
          <w:u w:val="single"/>
          <w:lang w:val="en-US" w:eastAsia="zh-CN"/>
        </w:rPr>
        <w:t xml:space="preserve">  四 </w:t>
      </w:r>
      <w:r>
        <w:rPr>
          <w:rFonts w:hint="eastAsia" w:asciiTheme="minorEastAsia" w:hAnsiTheme="minorEastAsia" w:eastAsiaTheme="minorEastAsia" w:cstheme="minorEastAsia"/>
          <w:sz w:val="24"/>
          <w:szCs w:val="24"/>
          <w:lang w:val="en-US" w:eastAsia="zh-CN"/>
        </w:rPr>
        <w:t>份，双方各执</w:t>
      </w:r>
      <w:r>
        <w:rPr>
          <w:rFonts w:hint="eastAsia" w:asciiTheme="minorEastAsia" w:hAnsiTheme="minorEastAsia" w:cstheme="minorEastAsia"/>
          <w:sz w:val="24"/>
          <w:szCs w:val="24"/>
          <w:u w:val="single"/>
          <w:lang w:val="en-US" w:eastAsia="zh-CN"/>
        </w:rPr>
        <w:t xml:space="preserve">  二  </w:t>
      </w:r>
      <w:r>
        <w:rPr>
          <w:rFonts w:hint="eastAsia" w:asciiTheme="minorEastAsia" w:hAnsiTheme="minorEastAsia" w:eastAsiaTheme="minorEastAsia" w:cstheme="minorEastAsia"/>
          <w:sz w:val="24"/>
          <w:szCs w:val="24"/>
          <w:lang w:val="en-US" w:eastAsia="zh-CN"/>
        </w:rPr>
        <w:t>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val="0"/>
        <w:spacing w:line="540" w:lineRule="atLeast"/>
        <w:ind w:left="0" w:leftChars="0" w:firstLine="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甲方（盖章）：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乙方（盖章）：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法定（授权）代表人：           法定（授权）代表人：</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联系电话：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联系电话：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日期：                            日期：</w:t>
      </w:r>
    </w:p>
    <w:p>
      <w:pPr>
        <w:keepNext w:val="0"/>
        <w:keepLines w:val="0"/>
        <w:pageBreakBefore w:val="0"/>
        <w:widowControl w:val="0"/>
        <w:kinsoku/>
        <w:wordWrap/>
        <w:overflowPunct/>
        <w:topLinePunct w:val="0"/>
        <w:autoSpaceDE/>
        <w:autoSpaceDN/>
        <w:bidi w:val="0"/>
        <w:adjustRightInd/>
        <w:snapToGrid w:val="0"/>
        <w:spacing w:line="540" w:lineRule="atLeast"/>
        <w:ind w:left="0" w:leftChars="0" w:firstLine="0" w:firstLineChars="0"/>
        <w:textAlignment w:val="auto"/>
        <w:outlineLvl w:val="9"/>
        <w:rPr>
          <w:rFonts w:hint="eastAsia" w:asciiTheme="minorEastAsia" w:hAnsiTheme="minorEastAsia" w:eastAsiaTheme="minorEastAsia" w:cstheme="minorEastAsia"/>
          <w:sz w:val="24"/>
          <w:szCs w:val="24"/>
          <w:lang w:val="en-US" w:eastAsia="zh-CN"/>
        </w:rPr>
      </w:pPr>
    </w:p>
    <w:p>
      <w:pPr>
        <w:ind w:left="0" w:leftChars="0" w:firstLine="0" w:firstLineChars="0"/>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21A8E"/>
    <w:rsid w:val="38721A8E"/>
    <w:rsid w:val="4905177D"/>
    <w:rsid w:val="5ED35C6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2018-11-22T00:21:00Z</dcterms:created>
  <dc:creator>神话/aiq传奇</dc:creator>
  <cp:lastModifiedBy>叶端君</cp:lastModifiedBy>
  <cp:lastPrinted>2019-12-13T01:24:00Z</cp:lastPrinted>
  <dcterms:modified xsi:type="dcterms:W3CDTF">2019-12-16T05:28:01Z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