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p>
    <w:p>
      <w:pPr>
        <w:adjustRightInd/>
        <w:spacing w:line="360" w:lineRule="auto"/>
        <w:ind w:firstLine="883"/>
        <w:jc w:val="center"/>
        <w:rPr>
          <w:rFonts w:ascii="宋体" w:hAnsi="宋体" w:cs="宋体"/>
          <w:b/>
          <w:sz w:val="44"/>
          <w:szCs w:val="44"/>
        </w:rPr>
      </w:pPr>
    </w:p>
    <w:p>
      <w:pPr>
        <w:spacing w:line="360" w:lineRule="auto"/>
        <w:ind w:firstLine="883"/>
        <w:jc w:val="center"/>
        <w:rPr>
          <w:rFonts w:ascii="宋体" w:hAnsi="宋体" w:cs="宋体"/>
          <w:b/>
          <w:sz w:val="44"/>
          <w:szCs w:val="44"/>
        </w:rPr>
      </w:pPr>
    </w:p>
    <w:p>
      <w:pPr>
        <w:adjustRightInd/>
        <w:spacing w:line="360" w:lineRule="auto"/>
        <w:ind w:firstLine="964"/>
        <w:jc w:val="center"/>
        <w:rPr>
          <w:rFonts w:ascii="宋体" w:hAnsi="宋体" w:cs="宋体"/>
          <w:b/>
          <w:sz w:val="48"/>
          <w:szCs w:val="48"/>
        </w:rPr>
      </w:pPr>
    </w:p>
    <w:p>
      <w:pPr>
        <w:adjustRightInd/>
        <w:spacing w:line="360" w:lineRule="auto"/>
        <w:ind w:firstLine="960"/>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建德市教育局校园安防监控租赁服务项目</w:t>
      </w:r>
    </w:p>
    <w:p>
      <w:pPr>
        <w:adjustRightInd/>
        <w:spacing w:line="360" w:lineRule="auto"/>
        <w:ind w:firstLine="960"/>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ind w:firstLine="883"/>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ind w:firstLine="60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 JD2024BJ-010</w:t>
      </w:r>
    </w:p>
    <w:p>
      <w:pPr>
        <w:adjustRightInd/>
        <w:spacing w:line="360" w:lineRule="auto"/>
        <w:ind w:firstLine="560"/>
        <w:rPr>
          <w:rFonts w:ascii="宋体" w:hAnsi="宋体" w:cs="宋体"/>
          <w:sz w:val="28"/>
          <w:szCs w:val="20"/>
        </w:rPr>
      </w:pPr>
    </w:p>
    <w:p>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pPr>
        <w:spacing w:line="360" w:lineRule="auto"/>
        <w:ind w:firstLine="883"/>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640"/>
        <w:rPr>
          <w:rFonts w:ascii="宋体" w:hAnsi="宋体" w:cs="宋体"/>
          <w:color w:val="000000" w:themeColor="text1"/>
          <w:sz w:val="32"/>
          <w:szCs w:val="32"/>
          <w14:textFill>
            <w14:solidFill>
              <w14:schemeClr w14:val="tx1"/>
            </w14:solidFill>
          </w14:textFill>
        </w:rPr>
      </w:pPr>
    </w:p>
    <w:p>
      <w:pPr>
        <w:spacing w:line="360" w:lineRule="auto"/>
        <w:ind w:firstLine="640"/>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建德市教育局</w:t>
      </w:r>
    </w:p>
    <w:p>
      <w:pPr>
        <w:snapToGrid w:val="0"/>
        <w:spacing w:line="360" w:lineRule="auto"/>
        <w:ind w:firstLine="640"/>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杭州市公共资源交易中心建德分中心</w:t>
      </w:r>
    </w:p>
    <w:p>
      <w:pPr>
        <w:snapToGrid w:val="0"/>
        <w:spacing w:line="360" w:lineRule="auto"/>
        <w:ind w:firstLine="640"/>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eastAsia="zh-CN"/>
          <w14:textFill>
            <w14:solidFill>
              <w14:schemeClr w14:val="tx1"/>
            </w14:solidFill>
          </w14:textFill>
        </w:rPr>
        <w:t>四</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eastAsia="zh-CN"/>
          <w14:textFill>
            <w14:solidFill>
              <w14:schemeClr w14:val="tx1"/>
            </w14:solidFill>
          </w14:textFill>
        </w:rPr>
        <w:t>十二</w:t>
      </w:r>
      <w:r>
        <w:rPr>
          <w:rFonts w:hint="eastAsia" w:ascii="宋体" w:hAnsi="宋体" w:cs="宋体"/>
          <w:bCs/>
          <w:color w:val="000000" w:themeColor="text1"/>
          <w:sz w:val="32"/>
          <w:szCs w:val="32"/>
          <w14:textFill>
            <w14:solidFill>
              <w14:schemeClr w14:val="tx1"/>
            </w14:solidFill>
          </w14:textFill>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ind w:left="-420" w:firstLine="640"/>
      </w:pPr>
    </w:p>
    <w:p>
      <w:pPr>
        <w:spacing w:line="360" w:lineRule="auto"/>
        <w:ind w:firstLine="964"/>
        <w:jc w:val="center"/>
        <w:rPr>
          <w:rFonts w:ascii="宋体" w:hAnsi="宋体" w:cs="宋体"/>
          <w:b/>
          <w:sz w:val="48"/>
          <w:szCs w:val="48"/>
        </w:rPr>
      </w:pPr>
      <w:r>
        <w:rPr>
          <w:rFonts w:hint="eastAsia" w:ascii="宋体" w:hAnsi="宋体" w:cs="宋体"/>
          <w:b/>
          <w:sz w:val="48"/>
          <w:szCs w:val="48"/>
        </w:rPr>
        <w:t>目  录</w:t>
      </w:r>
    </w:p>
    <w:p>
      <w:pPr>
        <w:spacing w:line="360" w:lineRule="auto"/>
        <w:ind w:firstLine="640"/>
        <w:rPr>
          <w:rFonts w:ascii="宋体" w:hAnsi="宋体" w:cs="宋体"/>
          <w:sz w:val="32"/>
          <w:szCs w:val="32"/>
        </w:rPr>
      </w:pPr>
    </w:p>
    <w:p>
      <w:pPr>
        <w:spacing w:line="360" w:lineRule="auto"/>
        <w:ind w:firstLine="640"/>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建德市教育局校园安防监控租赁服务项目</w:t>
      </w:r>
      <w:r>
        <w:rPr>
          <w:rFonts w:hint="eastAsia" w:ascii="宋体" w:hAnsi="宋体" w:cs="宋体"/>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14:textFill>
            <w14:solidFill>
              <w14:schemeClr w14:val="tx1"/>
            </w14:solidFill>
          </w14:textFill>
        </w:rPr>
        <w:t>4</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6</w:t>
      </w:r>
      <w:r>
        <w:rPr>
          <w:rStyle w:val="76"/>
          <w:rFonts w:hint="eastAsia" w:ascii="宋体" w:hAnsi="宋体" w:eastAsia="宋体" w:cs="宋体"/>
          <w:snapToGrid/>
          <w:color w:val="000000" w:themeColor="text1"/>
          <w:kern w:val="2"/>
          <w:sz w:val="24"/>
          <w:szCs w:val="24"/>
          <w14:textFill>
            <w14:solidFill>
              <w14:schemeClr w14:val="tx1"/>
            </w14:solidFill>
          </w14:textFill>
        </w:rPr>
        <w:t>月</w:t>
      </w:r>
      <w:r>
        <w:rPr>
          <w:rStyle w:val="76"/>
          <w:rFonts w:hint="eastAsia" w:ascii="宋体" w:hAnsi="宋体" w:cs="宋体"/>
          <w:snapToGrid/>
          <w:color w:val="000000" w:themeColor="text1"/>
          <w:kern w:val="2"/>
          <w:sz w:val="24"/>
          <w:szCs w:val="24"/>
          <w:lang w:val="en-US" w:eastAsia="zh-CN"/>
          <w14:textFill>
            <w14:solidFill>
              <w14:schemeClr w14:val="tx1"/>
            </w14:solidFill>
          </w14:textFill>
        </w:rPr>
        <w:t>6</w:t>
      </w:r>
      <w:r>
        <w:rPr>
          <w:rStyle w:val="76"/>
          <w:rFonts w:hint="eastAsia" w:ascii="宋体" w:hAnsi="宋体" w:eastAsia="宋体" w:cs="宋体"/>
          <w:snapToGrid/>
          <w:color w:val="000000" w:themeColor="text1"/>
          <w:kern w:val="2"/>
          <w:sz w:val="24"/>
          <w:szCs w:val="24"/>
          <w14:textFill>
            <w14:solidFill>
              <w14:schemeClr w14:val="tx1"/>
            </w14:solidFill>
          </w14:textFill>
        </w:rPr>
        <w:t>日</w:t>
      </w:r>
      <w:r>
        <w:rPr>
          <w:rStyle w:val="76"/>
          <w:rFonts w:hint="eastAsia" w:ascii="宋体" w:hAnsi="宋体" w:cs="宋体"/>
          <w:snapToGrid/>
          <w:color w:val="000000" w:themeColor="text1"/>
          <w:kern w:val="2"/>
          <w:sz w:val="24"/>
          <w:szCs w:val="24"/>
          <w14:textFill>
            <w14:solidFill>
              <w14:schemeClr w14:val="tx1"/>
            </w14:solidFill>
          </w14:textFill>
        </w:rPr>
        <w:t>9</w:t>
      </w:r>
      <w:r>
        <w:rPr>
          <w:rStyle w:val="76"/>
          <w:rFonts w:hint="eastAsia" w:ascii="宋体" w:hAnsi="宋体" w:eastAsia="宋体" w:cs="宋体"/>
          <w:snapToGrid/>
          <w:color w:val="000000" w:themeColor="text1"/>
          <w:kern w:val="2"/>
          <w:sz w:val="24"/>
          <w:szCs w:val="24"/>
          <w14:textFill>
            <w14:solidFill>
              <w14:schemeClr w14:val="tx1"/>
            </w14:solidFill>
          </w14:textFill>
        </w:rPr>
        <w:t>点</w:t>
      </w:r>
      <w:r>
        <w:rPr>
          <w:rStyle w:val="76"/>
          <w:rFonts w:hint="eastAsia" w:ascii="宋体" w:hAnsi="宋体" w:cs="宋体"/>
          <w:snapToGrid/>
          <w:color w:val="000000" w:themeColor="text1"/>
          <w:kern w:val="2"/>
          <w:sz w:val="24"/>
          <w:szCs w:val="24"/>
          <w14:textFill>
            <w14:solidFill>
              <w14:schemeClr w14:val="tx1"/>
            </w14:solidFill>
          </w14:textFill>
        </w:rPr>
        <w:t>30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eastAsia="宋体" w:cs="宋体"/>
          <w:bCs/>
          <w:snapToGrid/>
          <w:color w:val="000000" w:themeColor="text1"/>
          <w:kern w:val="2"/>
          <w:sz w:val="24"/>
          <w:szCs w:val="24"/>
          <w14:textFill>
            <w14:solidFill>
              <w14:schemeClr w14:val="tx1"/>
            </w14:solidFill>
          </w14:textFill>
        </w:rPr>
        <w:t>00秒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JD2024BJ-010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建德市教育局校园安防监控租赁服务项目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预算金额（元）：4500000.00</w:t>
      </w:r>
      <w:r>
        <w:rPr>
          <w:rFonts w:ascii="宋体" w:hAnsi="宋体" w:cs="宋体"/>
          <w:color w:val="000000" w:themeColor="text1"/>
          <w:sz w:val="24"/>
          <w14:textFill>
            <w14:solidFill>
              <w14:schemeClr w14:val="tx1"/>
            </w14:solidFill>
          </w14:textFill>
        </w:rPr>
        <w:t xml:space="preserve"> </w:t>
      </w:r>
    </w:p>
    <w:p>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最高限价（元）：4500000.00</w:t>
      </w:r>
      <w:r>
        <w:rPr>
          <w:rFonts w:ascii="宋体" w:hAnsi="宋体" w:cs="宋体"/>
          <w:color w:val="000000" w:themeColor="text1"/>
          <w:sz w:val="24"/>
          <w14:textFill>
            <w14:solidFill>
              <w14:schemeClr w14:val="tx1"/>
            </w14:solidFill>
          </w14:textFill>
        </w:rPr>
        <w:t xml:space="preserve"> </w:t>
      </w:r>
    </w:p>
    <w:p>
      <w:pPr>
        <w:pStyle w:val="5"/>
        <w:spacing w:line="360" w:lineRule="auto"/>
        <w:ind w:firstLine="482"/>
        <w:rPr>
          <w:rFonts w:hAnsi="宋体" w:cs="宋体"/>
          <w:bCs/>
          <w:snapToGrid/>
          <w:color w:val="auto"/>
          <w:kern w:val="2"/>
          <w:sz w:val="24"/>
          <w:szCs w:val="24"/>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建德市教育局校园安防监控租赁服务项目主要内容：本次项目主要是在原有的监控系统基础上对建德市113所中小学约6000路本地监控视中的2000路监控进行30天/90天的存储扩容和视频资源集中管理等。</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具体以招标文件第三部分采购需求为准，本次项目服务期 36 个月，在服务期由服务单位提供上门维护、升级服务，如设备出现故障，服务单位在接到电话后，立即响应，2 小时以内到现场处理，12 小时内修复，现场不能修复的，需采取提供采购物品的备用件或整机等措施，以保证用户单位的正常使用。供应商可点击本公告下方“浏览采购文件”查看采</w:t>
      </w:r>
      <w:r>
        <w:rPr>
          <w:rFonts w:hint="eastAsia" w:asciiTheme="minorEastAsia" w:hAnsiTheme="minorEastAsia" w:eastAsiaTheme="minorEastAsia"/>
          <w:snapToGrid/>
          <w:color w:val="auto"/>
          <w:kern w:val="2"/>
          <w:sz w:val="24"/>
          <w:szCs w:val="24"/>
        </w:rPr>
        <w:t>购需求。</w:t>
      </w:r>
    </w:p>
    <w:p>
      <w:pPr>
        <w:pStyle w:val="128"/>
        <w:ind w:firstLine="482"/>
        <w:outlineLvl w:val="2"/>
        <w:rPr>
          <w:rFonts w:ascii="宋体" w:hAnsi="宋体" w:cs="宋体"/>
          <w:bCs/>
        </w:rPr>
      </w:pPr>
      <w:r>
        <w:rPr>
          <w:rFonts w:hint="eastAsia" w:ascii="宋体" w:hAnsi="宋体" w:cs="宋体"/>
          <w:b/>
        </w:rPr>
        <w:t>合同履约期限：</w:t>
      </w:r>
      <w:r>
        <w:rPr>
          <w:rFonts w:hint="eastAsia" w:ascii="宋体" w:hAnsi="宋体" w:cs="宋体"/>
          <w:bCs/>
        </w:rPr>
        <w:t>合同签订后60日内</w:t>
      </w:r>
    </w:p>
    <w:p>
      <w:pPr>
        <w:pStyle w:val="5"/>
        <w:spacing w:line="360" w:lineRule="auto"/>
        <w:ind w:firstLine="482"/>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00A8"/>
          </w:r>
        </w:sdtContent>
      </w:sdt>
      <w:r>
        <w:rPr>
          <w:rFonts w:hint="eastAsia" w:hAnsi="宋体" w:cs="宋体"/>
          <w:b/>
          <w:color w:val="auto"/>
          <w:sz w:val="24"/>
        </w:rPr>
        <w:t>是；</w:t>
      </w:r>
      <w:sdt>
        <w:sdtPr>
          <w:rPr>
            <w:rFonts w:hint="eastAsia" w:hAnsi="宋体" w:cs="宋体"/>
            <w:kern w:val="0"/>
            <w:sz w:val="24"/>
          </w:rPr>
          <w:id w:val="512970236"/>
        </w:sdtPr>
        <w:sdtEndPr>
          <w:rPr>
            <w:rFonts w:hint="eastAsia" w:hAnsi="宋体" w:cs="宋体"/>
            <w:kern w:val="0"/>
            <w:sz w:val="24"/>
          </w:rPr>
        </w:sdtEndPr>
        <w:sdtContent>
          <w:r>
            <w:rPr>
              <w:rFonts w:ascii="Wingdings" w:hAnsi="Wingdings" w:cs="宋体"/>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ind w:firstLine="482"/>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sdtPr>
        <w:sdtEndPr>
          <w:rPr>
            <w:rFonts w:hint="eastAsia" w:ascii="宋体" w:hAnsi="宋体" w:cs="宋体"/>
            <w:color w:val="000000" w:themeColor="text1"/>
            <w:kern w:val="0"/>
            <w:sz w:val="24"/>
            <w14:textFill>
              <w14:solidFill>
                <w14:schemeClr w14:val="tx1"/>
              </w14:solidFill>
            </w14:textFill>
          </w:rPr>
        </w:sdtEndPr>
        <w:sdtContent>
          <w:sdt>
            <w:sdtPr>
              <w:rPr>
                <w:rFonts w:hAnsi="宋体" w:cs="宋体"/>
                <w:kern w:val="0"/>
                <w:sz w:val="24"/>
              </w:rPr>
              <w:id w:val="-306397253"/>
            </w:sdtPr>
            <w:sdtEndPr>
              <w:rPr>
                <w:rFonts w:hAnsi="宋体" w:cs="宋体"/>
                <w:kern w:val="0"/>
                <w:sz w:val="24"/>
                <w:highlight w:val="yellow"/>
              </w:rPr>
            </w:sdtEndPr>
            <w:sdtContent>
              <w:r>
                <w:rPr>
                  <w:rFonts w:hAnsi="宋体" w:cs="宋体"/>
                  <w:kern w:val="0"/>
                  <w:sz w:val="24"/>
                </w:rPr>
                <w:sym w:font="Wingdings" w:char="00FE"/>
              </w:r>
            </w:sdtContent>
          </w:sdt>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ind w:firstLine="420"/>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2024年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自本公告发布之日起20日历天。</w:t>
      </w:r>
    </w:p>
    <w:p>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w:t>
      </w:r>
      <w:r>
        <w:rPr>
          <w:rFonts w:ascii="宋体" w:hAnsi="宋体" w:cs="宋体"/>
          <w:sz w:val="24"/>
        </w:rPr>
        <w:t>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称：建德市教育局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址：建德市新安江街道严州大道939号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项目联系人（询问）：蓝志炎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项目联系方式（询问）：0571-89607011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质疑联系人：李斌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质疑联系方式：0571-89607033 </w:t>
      </w:r>
    </w:p>
    <w:p>
      <w:pPr>
        <w:pStyle w:val="3"/>
        <w:ind w:left="-420" w:firstLine="482"/>
        <w:rPr>
          <w:rFonts w:cs="宋体" w:asciiTheme="minorEastAsia" w:hAnsiTheme="minorEastAsia" w:eastAsiaTheme="minorEastAsia"/>
          <w:sz w:val="24"/>
        </w:rPr>
      </w:pPr>
      <w:r>
        <w:rPr>
          <w:rFonts w:hint="eastAsia" w:ascii="宋体" w:hAnsi="宋体" w:cs="宋体"/>
          <w:sz w:val="24"/>
        </w:rPr>
        <w:t xml:space="preserve">    </w:t>
      </w:r>
      <w:bookmarkStart w:id="11" w:name="_Toc35393638"/>
      <w:bookmarkStart w:id="12" w:name="_Toc35393807"/>
      <w:bookmarkStart w:id="13" w:name="_Toc28359020"/>
      <w:bookmarkStart w:id="14" w:name="_Toc28359097"/>
      <w:r>
        <w:rPr>
          <w:rFonts w:hint="eastAsia" w:cs="宋体" w:asciiTheme="minorEastAsia" w:hAnsiTheme="minorEastAsia" w:eastAsiaTheme="minorEastAsia"/>
          <w:sz w:val="24"/>
          <w:szCs w:val="24"/>
        </w:rPr>
        <w:t>2.采购代理机构信息</w:t>
      </w:r>
      <w:bookmarkEnd w:id="11"/>
      <w:bookmarkEnd w:id="12"/>
      <w:bookmarkEnd w:id="13"/>
      <w:bookmarkEnd w:id="14"/>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浙江省杭州市建德市荷映路113号</w:t>
      </w:r>
      <w:r>
        <w:rPr>
          <w:rFonts w:hint="eastAsia" w:asciiTheme="minorEastAsia" w:hAnsiTheme="minorEastAsia" w:eastAsiaTheme="minorEastAsia"/>
          <w:sz w:val="24"/>
        </w:rPr>
        <w:t>3003办公室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项目联系人（询问）：邵璐</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项目联系方式（询问）：0571-64780093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质疑联系人：徐赛明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pPr>
        <w:spacing w:line="360" w:lineRule="auto"/>
        <w:ind w:firstLine="482"/>
        <w:rPr>
          <w:rFonts w:asciiTheme="minorEastAsia" w:hAnsiTheme="minorEastAsia" w:eastAsiaTheme="minorEastAsia"/>
          <w:b/>
          <w:sz w:val="24"/>
        </w:rPr>
      </w:pPr>
      <w:bookmarkStart w:id="15" w:name="_Toc35393639"/>
      <w:bookmarkStart w:id="16" w:name="_Toc28359098"/>
      <w:bookmarkStart w:id="17" w:name="_Toc35393808"/>
      <w:bookmarkStart w:id="18" w:name="_Toc28359021"/>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15"/>
    <w:bookmarkEnd w:id="16"/>
    <w:bookmarkEnd w:id="17"/>
    <w:bookmarkEnd w:id="18"/>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pPr>
        <w:spacing w:line="360" w:lineRule="auto"/>
        <w:ind w:firstLine="720" w:firstLineChars="300"/>
        <w:rPr>
          <w:rFonts w:ascii="宋体" w:hAnsi="宋体" w:cs="宋体"/>
          <w:sz w:val="24"/>
        </w:rPr>
      </w:pPr>
      <w:r>
        <w:rPr>
          <w:rFonts w:hint="eastAsia" w:cs="仿宋_GB2312" w:asciiTheme="minorEastAsia" w:hAnsiTheme="minorEastAsia" w:eastAsiaTheme="minorEastAsia"/>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ind w:firstLine="723"/>
        <w:jc w:val="left"/>
        <w:rPr>
          <w:rFonts w:ascii="宋体" w:hAnsi="宋体" w:cs="宋体"/>
          <w:b/>
          <w:sz w:val="36"/>
          <w:szCs w:val="20"/>
        </w:rPr>
      </w:pPr>
      <w:r>
        <w:rPr>
          <w:rFonts w:ascii="宋体" w:hAnsi="宋体" w:cs="宋体"/>
          <w:b/>
          <w:sz w:val="36"/>
          <w:szCs w:val="20"/>
        </w:rPr>
        <w:br w:type="page"/>
      </w:r>
    </w:p>
    <w:p>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482"/>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  建德市教育局校园安防监控租赁服务项目</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租赁和商务服务业  </w:t>
            </w:r>
            <w:r>
              <w:rPr>
                <w:rFonts w:hint="eastAsia" w:ascii="宋体" w:hAnsi="宋体" w:cs="宋体"/>
                <w:color w:val="000000" w:themeColor="text1"/>
                <w:kern w:val="0"/>
                <w:sz w:val="24"/>
                <w14:textFill>
                  <w14:solidFill>
                    <w14:schemeClr w14:val="tx1"/>
                  </w14:solidFill>
                </w14:textFill>
              </w:rPr>
              <w:t>行业；</w:t>
            </w:r>
          </w:p>
          <w:p>
            <w:pPr>
              <w:pStyle w:val="3"/>
              <w:ind w:left="-420" w:firstLine="643"/>
              <w:rPr>
                <w:rFonts w:ascii="宋体" w:hAnsi="宋体" w:eastAsia="宋体" w:cs="宋体"/>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5934782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614805055"/>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206136091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57126650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eastAsiaTheme="minorEastAsia"/>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具体可咨询建德市财政局综合科，联系电话：0571-89606885.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000000" w:themeColor="text1"/>
                <w:sz w:val="24"/>
                <w:u w:val="single"/>
                <w14:textFill>
                  <w14:solidFill>
                    <w14:schemeClr w14:val="tx1"/>
                  </w14:solidFill>
                </w14:textFill>
              </w:rPr>
              <w:t xml:space="preserve"> 建德市洋安社区荷映路113号行政服务中心3楼3003办公室 </w:t>
            </w:r>
            <w:r>
              <w:rPr>
                <w:rFonts w:hint="eastAsia" w:hAnsi="宋体" w:cs="宋体"/>
                <w:kern w:val="28"/>
                <w:sz w:val="24"/>
                <w:szCs w:val="24"/>
              </w:rPr>
              <w:t>；备份投标文件签收人员联系电话：</w:t>
            </w:r>
            <w:r>
              <w:rPr>
                <w:rFonts w:hint="eastAsia" w:hAnsi="宋体" w:cs="宋体"/>
                <w:color w:val="000000" w:themeColor="text1"/>
                <w:sz w:val="24"/>
                <w:u w:val="single"/>
                <w14:textFill>
                  <w14:solidFill>
                    <w14:schemeClr w14:val="tx1"/>
                  </w14:solidFill>
                </w14:textFill>
              </w:rPr>
              <w:t xml:space="preserve"> 徐赛明  0571-64780093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sdtPr>
                    <w:rPr>
                      <w:rFonts w:hint="eastAsia" w:ascii="宋体" w:hAnsi="宋体" w:cs="宋体"/>
                      <w:color w:val="000000" w:themeColor="text1"/>
                      <w:kern w:val="0"/>
                      <w:sz w:val="24"/>
                      <w14:textFill>
                        <w14:solidFill>
                          <w14:schemeClr w14:val="tx1"/>
                        </w14:solidFill>
                      </w14:textFill>
                    </w:rPr>
                    <w:id w:val="-180666485"/>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ascii="宋体" w:hAnsi="宋体" w:cs="宋体"/>
                <w:snapToGrid w:val="0"/>
                <w:kern w:val="28"/>
                <w:sz w:val="24"/>
              </w:rPr>
              <w:t>响应总报价应包含采购服务费，采购服务费按</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收费标准（</w:t>
            </w:r>
            <w:r>
              <w:rPr>
                <w:rFonts w:hint="eastAsia" w:cs="宋体" w:asciiTheme="minorEastAsia" w:hAnsiTheme="minorEastAsia" w:eastAsiaTheme="minorEastAsia"/>
                <w:sz w:val="24"/>
                <w:u w:val="single"/>
              </w:rPr>
              <w:t>服务</w:t>
            </w:r>
            <w:r>
              <w:rPr>
                <w:rFonts w:hint="eastAsia" w:ascii="宋体" w:hAnsi="宋体" w:cs="宋体"/>
                <w:snapToGrid w:val="0"/>
                <w:kern w:val="28"/>
                <w:sz w:val="24"/>
              </w:rPr>
              <w:t>类）计取，人民币</w:t>
            </w:r>
            <w:r>
              <w:rPr>
                <w:rFonts w:hint="eastAsia" w:cs="宋体" w:asciiTheme="minorEastAsia" w:hAnsiTheme="minorEastAsia" w:eastAsiaTheme="minorEastAsia"/>
                <w:sz w:val="24"/>
                <w:u w:val="single"/>
              </w:rPr>
              <w:t xml:space="preserve">      </w:t>
            </w:r>
            <w:r>
              <w:rPr>
                <w:rFonts w:hint="eastAsia" w:hAnsi="宋体" w:cs="宋体"/>
                <w:snapToGrid w:val="0"/>
                <w:kern w:val="28"/>
                <w:sz w:val="24"/>
              </w:rPr>
              <w:fldChar w:fldCharType="begin"/>
            </w:r>
            <w:r>
              <w:rPr>
                <w:rFonts w:hint="eastAsia" w:ascii="宋体" w:hAnsi="宋体" w:cs="宋体"/>
                <w:snapToGrid w:val="0"/>
                <w:kern w:val="28"/>
                <w:sz w:val="24"/>
              </w:rPr>
              <w:instrText xml:space="preserve"> = 6900 \* CHINESENUM4 \* MERGEFORMAT </w:instrText>
            </w:r>
            <w:r>
              <w:rPr>
                <w:rFonts w:hint="eastAsia" w:hAnsi="宋体" w:cs="宋体"/>
                <w:snapToGrid w:val="0"/>
                <w:kern w:val="28"/>
                <w:sz w:val="24"/>
              </w:rPr>
              <w:fldChar w:fldCharType="separate"/>
            </w:r>
            <w:r>
              <w:rPr>
                <w:rFonts w:hint="eastAsia" w:ascii="宋体" w:hAnsi="宋体" w:cs="宋体"/>
                <w:snapToGrid w:val="0"/>
                <w:kern w:val="28"/>
                <w:sz w:val="24"/>
              </w:rPr>
              <w:t>元整</w:t>
            </w:r>
            <w:r>
              <w:rPr>
                <w:rFonts w:hint="eastAsia" w:hAnsi="宋体" w:cs="宋体"/>
                <w:snapToGrid w:val="0"/>
                <w:kern w:val="28"/>
                <w:sz w:val="24"/>
              </w:rPr>
              <w:fldChar w:fldCharType="end"/>
            </w:r>
            <w:r>
              <w:rPr>
                <w:rFonts w:hint="eastAsia" w:ascii="宋体" w:hAnsi="宋体" w:cs="宋体"/>
                <w:snapToGrid w:val="0"/>
                <w:kern w:val="28"/>
                <w:sz w:val="24"/>
              </w:rPr>
              <w:t>（¥：</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元）</w:t>
            </w:r>
            <w:r>
              <w:rPr>
                <w:rFonts w:hint="eastAsia" w:hAnsi="宋体" w:cs="宋体"/>
                <w:snapToGrid w:val="0"/>
                <w:kern w:val="28"/>
                <w:sz w:val="24"/>
              </w:rPr>
              <w:t>，</w:t>
            </w:r>
            <w:r>
              <w:rPr>
                <w:rFonts w:hint="eastAsia" w:ascii="宋体" w:hAnsi="宋体" w:cs="宋体"/>
                <w:snapToGrid w:val="0"/>
                <w:kern w:val="28"/>
                <w:sz w:val="24"/>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ind w:firstLine="482"/>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ind w:firstLine="482"/>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ind w:firstLine="643"/>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9" w:name="_Toc164416483"/>
      <w:bookmarkStart w:id="20"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ind w:firstLine="482"/>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26342935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color w:val="0000FF"/>
          <w:sz w:val="24"/>
        </w:rPr>
        <w:t>20</w:t>
      </w:r>
      <w:r>
        <w:rPr>
          <w:rFonts w:hint="eastAsia" w:ascii="宋体" w:hAnsi="宋体" w:cs="宋体"/>
          <w:color w:val="0000FF"/>
          <w:sz w:val="24"/>
        </w:rPr>
        <w:t>%</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FF"/>
          <w:sz w:val="24"/>
        </w:rPr>
        <w:t>6</w:t>
      </w:r>
      <w:r>
        <w:rPr>
          <w:rFonts w:hint="eastAsia" w:ascii="宋体" w:hAnsi="宋体" w:cs="宋体"/>
          <w:color w:val="0000FF"/>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80"/>
        <w:contextualSpacing/>
      </w:pPr>
      <w:r>
        <w:rPr>
          <w:rFonts w:hint="eastAsia"/>
        </w:rPr>
        <w:t>质疑函范本及制作说明详见附件2。</w:t>
      </w:r>
    </w:p>
    <w:p>
      <w:pPr>
        <w:pStyle w:val="886"/>
        <w:shd w:val="clear" w:color="auto" w:fill="FFFFFF"/>
        <w:snapToGrid w:val="0"/>
        <w:spacing w:after="240" w:afterAutospacing="0" w:line="360" w:lineRule="auto"/>
        <w:ind w:firstLine="48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8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8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8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8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ind w:firstLine="482"/>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ind w:firstLine="482"/>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ind w:firstLine="482"/>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ind w:firstLine="482"/>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ind w:firstLine="482"/>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ind w:firstLine="482"/>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ind w:firstLine="482"/>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ind w:firstLine="482"/>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482"/>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pPr>
        <w:spacing w:line="360" w:lineRule="auto"/>
        <w:ind w:firstLine="482"/>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ind w:firstLine="482"/>
        <w:rPr>
          <w:rFonts w:ascii="宋体" w:hAnsi="宋体" w:cs="宋体"/>
          <w:b/>
          <w:sz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2" w:name="_Hlk101184471"/>
      <w:r>
        <w:rPr>
          <w:rFonts w:hint="eastAsia" w:ascii="宋体" w:hAnsi="宋体" w:cs="宋体"/>
          <w:sz w:val="24"/>
        </w:rPr>
        <w:t>资格审查情况、评审专家抽取规则、符合性审查情况、</w:t>
      </w:r>
      <w:bookmarkEnd w:id="22"/>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42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ind w:left="-420" w:firstLine="48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ind w:firstLine="420"/>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3" w:name="_Hlt68403820"/>
      <w:bookmarkEnd w:id="23"/>
      <w:bookmarkStart w:id="24" w:name="_Hlt74707468"/>
      <w:bookmarkEnd w:id="24"/>
      <w:bookmarkStart w:id="25" w:name="_Hlt75236011"/>
      <w:bookmarkEnd w:id="25"/>
      <w:bookmarkStart w:id="26" w:name="_Hlt68073093"/>
      <w:bookmarkEnd w:id="26"/>
      <w:bookmarkStart w:id="27" w:name="_Hlt75236101"/>
      <w:bookmarkEnd w:id="27"/>
      <w:bookmarkStart w:id="28" w:name="_Hlt75236290"/>
      <w:bookmarkEnd w:id="28"/>
      <w:bookmarkStart w:id="29" w:name="_Hlt74729768"/>
      <w:bookmarkEnd w:id="29"/>
      <w:bookmarkStart w:id="30" w:name="_Hlt74714665"/>
      <w:bookmarkEnd w:id="30"/>
      <w:bookmarkStart w:id="31" w:name="_Hlt68072998"/>
      <w:bookmarkEnd w:id="31"/>
      <w:bookmarkStart w:id="32" w:name="_Hlt68057669"/>
      <w:bookmarkEnd w:id="32"/>
      <w:bookmarkStart w:id="33" w:name="_Hlt68072990"/>
      <w:bookmarkEnd w:id="33"/>
      <w:bookmarkStart w:id="34" w:name="_Hlt74730295"/>
      <w:bookmarkEnd w:id="34"/>
    </w:p>
    <w:bookmarkEnd w:id="19"/>
    <w:bookmarkEnd w:id="20"/>
    <w:p>
      <w:pPr>
        <w:spacing w:line="360" w:lineRule="auto"/>
        <w:ind w:firstLine="723"/>
        <w:jc w:val="center"/>
        <w:outlineLvl w:val="0"/>
        <w:rPr>
          <w:rFonts w:ascii="宋体" w:hAnsi="宋体" w:cs="宋体"/>
          <w:b/>
          <w:sz w:val="36"/>
          <w:szCs w:val="36"/>
        </w:rPr>
      </w:pPr>
      <w:bookmarkStart w:id="35" w:name="第四部分"/>
      <w:r>
        <w:rPr>
          <w:rFonts w:hint="eastAsia" w:ascii="宋体" w:hAnsi="宋体" w:cs="宋体"/>
          <w:b/>
          <w:sz w:val="36"/>
          <w:szCs w:val="36"/>
        </w:rPr>
        <w:t>第三部分   采购需求</w:t>
      </w:r>
    </w:p>
    <w:p>
      <w:pPr>
        <w:pStyle w:val="668"/>
        <w:spacing w:before="120"/>
        <w:ind w:firstLine="0" w:firstLineChars="0"/>
        <w:rPr>
          <w:b/>
          <w:bCs/>
          <w:sz w:val="32"/>
          <w:szCs w:val="32"/>
        </w:rPr>
      </w:pPr>
      <w:r>
        <w:rPr>
          <w:rFonts w:hint="eastAsia"/>
          <w:b/>
          <w:bCs/>
          <w:sz w:val="32"/>
          <w:szCs w:val="32"/>
        </w:rPr>
        <w:t>项目服务清单</w:t>
      </w:r>
    </w:p>
    <w:tbl>
      <w:tblPr>
        <w:tblStyle w:val="62"/>
        <w:tblpPr w:leftFromText="180" w:rightFromText="180" w:vertAnchor="text" w:horzAnchor="page" w:tblpX="627" w:tblpY="651"/>
        <w:tblOverlap w:val="never"/>
        <w:tblW w:w="10589" w:type="dxa"/>
        <w:tblInd w:w="0" w:type="dxa"/>
        <w:tblLayout w:type="fixed"/>
        <w:tblCellMar>
          <w:top w:w="15" w:type="dxa"/>
          <w:left w:w="15" w:type="dxa"/>
          <w:bottom w:w="15" w:type="dxa"/>
          <w:right w:w="15" w:type="dxa"/>
        </w:tblCellMar>
      </w:tblPr>
      <w:tblGrid>
        <w:gridCol w:w="629"/>
        <w:gridCol w:w="3450"/>
        <w:gridCol w:w="1335"/>
        <w:gridCol w:w="1455"/>
        <w:gridCol w:w="2036"/>
        <w:gridCol w:w="1684"/>
      </w:tblGrid>
      <w:tr>
        <w:tblPrEx>
          <w:tblCellMar>
            <w:top w:w="15" w:type="dxa"/>
            <w:left w:w="15" w:type="dxa"/>
            <w:bottom w:w="15" w:type="dxa"/>
            <w:right w:w="15" w:type="dxa"/>
          </w:tblCellMar>
        </w:tblPrEx>
        <w:trPr>
          <w:trHeight w:val="396"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1335" w:type="dxa"/>
            <w:tcBorders>
              <w:top w:val="single" w:color="000000" w:sz="4" w:space="0"/>
              <w:left w:val="single" w:color="000000" w:sz="4" w:space="0"/>
              <w:bottom w:val="single" w:color="000000" w:sz="4" w:space="0"/>
              <w:right w:val="single" w:color="000000" w:sz="4" w:space="0"/>
            </w:tcBorders>
          </w:tcPr>
          <w:p>
            <w:pPr>
              <w:widowControl/>
              <w:ind w:firstLine="440"/>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服务要求</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hint="eastAsia" w:ascii="宋体" w:hAnsi="宋体" w:cs="宋体"/>
                <w:color w:val="000000"/>
                <w:kern w:val="0"/>
                <w:sz w:val="22"/>
                <w:szCs w:val="22"/>
              </w:rPr>
              <w:t>数量（项）</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hint="eastAsia" w:ascii="宋体" w:hAnsi="宋体" w:cs="宋体"/>
                <w:color w:val="000000"/>
                <w:kern w:val="0"/>
                <w:sz w:val="22"/>
                <w:szCs w:val="22"/>
              </w:rPr>
              <w:t>预算单价（元）/3年</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hint="eastAsia" w:ascii="宋体" w:hAnsi="宋体" w:cs="宋体"/>
                <w:color w:val="000000"/>
                <w:kern w:val="0"/>
                <w:sz w:val="22"/>
                <w:szCs w:val="22"/>
              </w:rPr>
              <w:t>预算总价（元）</w:t>
            </w:r>
          </w:p>
        </w:tc>
      </w:tr>
      <w:tr>
        <w:tblPrEx>
          <w:tblCellMar>
            <w:top w:w="15" w:type="dxa"/>
            <w:left w:w="15" w:type="dxa"/>
            <w:bottom w:w="15" w:type="dxa"/>
            <w:right w:w="15" w:type="dxa"/>
          </w:tblCellMar>
        </w:tblPrEx>
        <w:trPr>
          <w:trHeight w:val="396"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建德市教育局校园安防监控租赁服务项目</w:t>
            </w:r>
          </w:p>
        </w:tc>
        <w:tc>
          <w:tcPr>
            <w:tcW w:w="1335" w:type="dxa"/>
            <w:tcBorders>
              <w:top w:val="single" w:color="000000" w:sz="4" w:space="0"/>
              <w:left w:val="single" w:color="000000" w:sz="4" w:space="0"/>
              <w:bottom w:val="single" w:color="000000" w:sz="4" w:space="0"/>
              <w:right w:val="single" w:color="000000" w:sz="4" w:space="0"/>
            </w:tcBorders>
          </w:tcPr>
          <w:p>
            <w:pPr>
              <w:widowControl/>
              <w:ind w:firstLine="440"/>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详见附件</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ascii="宋体" w:hAnsi="宋体" w:cs="宋体"/>
                <w:color w:val="000000"/>
                <w:kern w:val="0"/>
                <w:sz w:val="22"/>
                <w:szCs w:val="22"/>
              </w:rPr>
              <w:t>2000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ascii="宋体" w:hAnsi="宋体" w:cs="宋体"/>
                <w:color w:val="000000"/>
                <w:kern w:val="0"/>
                <w:sz w:val="22"/>
                <w:szCs w:val="22"/>
              </w:rPr>
              <w:t>2250</w:t>
            </w:r>
            <w:r>
              <w:rPr>
                <w:rFonts w:hint="eastAsia" w:ascii="宋体" w:hAnsi="宋体" w:cs="宋体"/>
                <w:color w:val="000000"/>
                <w:kern w:val="0"/>
                <w:sz w:val="22"/>
                <w:szCs w:val="22"/>
              </w:rPr>
              <w:t>.00元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ascii="宋体" w:hAnsi="宋体" w:cs="宋体"/>
                <w:color w:val="000000"/>
                <w:kern w:val="0"/>
                <w:sz w:val="22"/>
                <w:szCs w:val="22"/>
              </w:rPr>
              <w:t>4500000</w:t>
            </w:r>
            <w:r>
              <w:rPr>
                <w:rFonts w:hint="eastAsia" w:ascii="宋体" w:hAnsi="宋体" w:cs="宋体"/>
                <w:color w:val="000000"/>
                <w:kern w:val="0"/>
                <w:sz w:val="22"/>
                <w:szCs w:val="22"/>
              </w:rPr>
              <w:t>.00元</w:t>
            </w:r>
          </w:p>
        </w:tc>
      </w:tr>
      <w:tr>
        <w:tblPrEx>
          <w:tblCellMar>
            <w:top w:w="15" w:type="dxa"/>
            <w:left w:w="15" w:type="dxa"/>
            <w:bottom w:w="15" w:type="dxa"/>
            <w:right w:w="15" w:type="dxa"/>
          </w:tblCellMar>
        </w:tblPrEx>
        <w:trPr>
          <w:trHeight w:val="396"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tcPr>
          <w:p>
            <w:pPr>
              <w:widowControl/>
              <w:ind w:firstLine="440"/>
              <w:jc w:val="center"/>
              <w:textAlignment w:val="center"/>
              <w:rPr>
                <w:rFonts w:ascii="宋体" w:hAnsi="宋体" w:cs="宋体"/>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p>
        </w:tc>
      </w:tr>
      <w:tr>
        <w:tblPrEx>
          <w:tblCellMar>
            <w:top w:w="15" w:type="dxa"/>
            <w:left w:w="15" w:type="dxa"/>
            <w:bottom w:w="15" w:type="dxa"/>
            <w:right w:w="15" w:type="dxa"/>
          </w:tblCellMar>
        </w:tblPrEx>
        <w:trPr>
          <w:trHeight w:val="396"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ascii="宋体" w:hAnsi="宋体" w:cs="宋体"/>
                <w:color w:val="000000"/>
                <w:sz w:val="22"/>
                <w:szCs w:val="22"/>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335" w:type="dxa"/>
            <w:tcBorders>
              <w:top w:val="single" w:color="000000" w:sz="4" w:space="0"/>
              <w:left w:val="single" w:color="000000" w:sz="4" w:space="0"/>
              <w:bottom w:val="single" w:color="000000" w:sz="4" w:space="0"/>
              <w:right w:val="single" w:color="000000" w:sz="4" w:space="0"/>
            </w:tcBorders>
          </w:tcPr>
          <w:p>
            <w:pPr>
              <w:ind w:firstLine="440"/>
              <w:jc w:val="center"/>
              <w:rPr>
                <w:rFonts w:ascii="仿宋_GB2312" w:hAnsi="宋体" w:eastAsia="仿宋_GB2312" w:cs="仿宋_GB2312"/>
                <w:color w:val="000000"/>
                <w:sz w:val="22"/>
                <w:szCs w:val="22"/>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2000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ascii="宋体" w:hAnsi="宋体" w:cs="宋体"/>
                <w:color w:val="000000"/>
                <w:kern w:val="0"/>
                <w:sz w:val="22"/>
                <w:szCs w:val="22"/>
              </w:rPr>
              <w:t>2250</w:t>
            </w:r>
            <w:r>
              <w:rPr>
                <w:rFonts w:hint="eastAsia" w:ascii="宋体" w:hAnsi="宋体" w:cs="宋体"/>
                <w:color w:val="000000"/>
                <w:kern w:val="0"/>
                <w:sz w:val="22"/>
                <w:szCs w:val="22"/>
              </w:rPr>
              <w:t>.00元</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jc w:val="center"/>
              <w:textAlignment w:val="center"/>
              <w:rPr>
                <w:rFonts w:ascii="宋体" w:hAnsi="宋体" w:cs="宋体"/>
                <w:color w:val="000000"/>
                <w:sz w:val="22"/>
                <w:szCs w:val="22"/>
              </w:rPr>
            </w:pPr>
            <w:r>
              <w:rPr>
                <w:rFonts w:ascii="宋体" w:hAnsi="宋体" w:cs="宋体"/>
                <w:color w:val="000000"/>
                <w:kern w:val="0"/>
                <w:sz w:val="22"/>
                <w:szCs w:val="22"/>
              </w:rPr>
              <w:t>4500000</w:t>
            </w:r>
            <w:r>
              <w:rPr>
                <w:rFonts w:hint="eastAsia" w:ascii="宋体" w:hAnsi="宋体" w:cs="宋体"/>
                <w:color w:val="000000"/>
                <w:kern w:val="0"/>
                <w:sz w:val="22"/>
                <w:szCs w:val="22"/>
              </w:rPr>
              <w:t>.00元</w:t>
            </w:r>
          </w:p>
        </w:tc>
      </w:tr>
    </w:tbl>
    <w:p>
      <w:pPr>
        <w:pStyle w:val="668"/>
        <w:spacing w:before="120"/>
      </w:pPr>
    </w:p>
    <w:p>
      <w:pPr>
        <w:pStyle w:val="668"/>
        <w:spacing w:before="120"/>
      </w:pPr>
    </w:p>
    <w:p>
      <w:pPr>
        <w:pStyle w:val="668"/>
        <w:spacing w:before="120"/>
      </w:pPr>
      <w:r>
        <w:rPr>
          <w:rFonts w:hint="eastAsia"/>
        </w:rPr>
        <w:t>点位清单如下：</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3336"/>
        <w:gridCol w:w="21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799" w:type="pct"/>
            <w:shd w:val="clear" w:color="auto" w:fill="auto"/>
            <w:vAlign w:val="center"/>
          </w:tcPr>
          <w:p>
            <w:pPr>
              <w:widowControl/>
              <w:spacing w:line="360" w:lineRule="auto"/>
              <w:ind w:firstLine="482"/>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627" w:type="pct"/>
            <w:shd w:val="clear" w:color="auto" w:fill="auto"/>
            <w:noWrap/>
            <w:vAlign w:val="center"/>
          </w:tcPr>
          <w:p>
            <w:pPr>
              <w:widowControl/>
              <w:spacing w:line="360" w:lineRule="auto"/>
              <w:ind w:firstLine="482"/>
              <w:jc w:val="center"/>
              <w:rPr>
                <w:rFonts w:ascii="宋体" w:hAnsi="宋体" w:cs="宋体"/>
                <w:b/>
                <w:bCs/>
                <w:color w:val="000000"/>
                <w:kern w:val="0"/>
                <w:sz w:val="24"/>
              </w:rPr>
            </w:pPr>
            <w:r>
              <w:rPr>
                <w:rFonts w:hint="eastAsia" w:ascii="宋体" w:hAnsi="宋体" w:cs="宋体"/>
                <w:b/>
                <w:bCs/>
                <w:color w:val="000000"/>
                <w:kern w:val="0"/>
                <w:sz w:val="24"/>
              </w:rPr>
              <w:t>学校名称</w:t>
            </w:r>
          </w:p>
        </w:tc>
        <w:tc>
          <w:tcPr>
            <w:tcW w:w="1405" w:type="pct"/>
            <w:shd w:val="clear" w:color="auto" w:fill="auto"/>
            <w:vAlign w:val="center"/>
          </w:tcPr>
          <w:p>
            <w:pPr>
              <w:widowControl/>
              <w:spacing w:line="360" w:lineRule="auto"/>
              <w:ind w:firstLine="482"/>
              <w:jc w:val="center"/>
              <w:rPr>
                <w:rFonts w:ascii="宋体" w:hAnsi="宋体" w:cs="宋体"/>
                <w:b/>
                <w:bCs/>
                <w:color w:val="000000"/>
                <w:kern w:val="0"/>
                <w:sz w:val="24"/>
              </w:rPr>
            </w:pPr>
            <w:r>
              <w:rPr>
                <w:rFonts w:hint="eastAsia" w:ascii="宋体" w:hAnsi="宋体" w:cs="宋体"/>
                <w:b/>
                <w:bCs/>
                <w:color w:val="000000"/>
                <w:kern w:val="0"/>
                <w:sz w:val="24"/>
              </w:rPr>
              <w:t>需接入点位数</w:t>
            </w:r>
          </w:p>
        </w:tc>
        <w:tc>
          <w:tcPr>
            <w:tcW w:w="1169" w:type="pct"/>
            <w:shd w:val="clear" w:color="auto" w:fill="auto"/>
            <w:vAlign w:val="center"/>
          </w:tcPr>
          <w:p>
            <w:pPr>
              <w:widowControl/>
              <w:spacing w:line="360" w:lineRule="auto"/>
              <w:ind w:firstLine="482"/>
              <w:jc w:val="center"/>
              <w:rPr>
                <w:rFonts w:ascii="宋体" w:hAnsi="宋体" w:cs="宋体"/>
                <w:b/>
                <w:bCs/>
                <w:color w:val="000000"/>
                <w:kern w:val="0"/>
                <w:sz w:val="24"/>
              </w:rPr>
            </w:pPr>
            <w:r>
              <w:rPr>
                <w:rFonts w:hint="eastAsia" w:ascii="宋体" w:hAnsi="宋体" w:cs="宋体"/>
                <w:b/>
                <w:bCs/>
                <w:color w:val="000000"/>
                <w:kern w:val="0"/>
                <w:sz w:val="24"/>
              </w:rPr>
              <w:t>存储天数要求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严州中学新安江校区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严州中学梅城校区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41</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新安江职业学校</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新安江第一初级中学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新安江第二初级中学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新安江第三初级中学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27</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城东实验学校</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杨村桥初级中学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乾潭初级中学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三都初级中学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大洋初级中学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更楼初级中学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航头初级中学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15</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大慈岩初级中学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大同初级中学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26</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李家初级中学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25</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马目中心学校</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15</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安仁中心学校</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实验小学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27</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明珠小学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明镜小学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新安江第一小学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19</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新安江第二小学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新安江第三小学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月亮湾小学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洋安小学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19</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洋溪小学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更楼小学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莲花中心小学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15</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下涯中心小学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梅城中心小学千鹤校区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梅城南峰小学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杨村桥中心小学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大洋中心小学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麻车小学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19</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三河小学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乾潭第一小学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乾潭第二小学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17</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钦堂中心小学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三都中心小学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19</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寿昌第一小学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寿昌第二小学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21</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大慈岩中心小学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航头中心小学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23</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航头中心小学大店口校区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大同第一小学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21</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大同第二小学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上马小学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21</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李家中心小学</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25</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李家中心小学长林校区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培智学校</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实验幼儿园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13</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实验幼儿园秀水园区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新安江中心幼儿园程周坞园区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新安江中心幼儿园玉兰园区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新安江中心幼儿园清江园区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机关幼儿园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机关幼儿园城西分园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机关幼儿园府东分园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月亮湾幼儿园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19</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月亮湾幼儿园叶家园区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明珠幼儿园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明珠幼儿园田坞园区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白沙幼儿园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白沙幼儿园李家坞园区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彩虹幼儿园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15</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洋溪中心幼儿园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洋安幼儿园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莲花中心幼儿园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下涯中心幼儿园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下涯中心幼儿园马目园区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下涯中心幼儿园大洲园区</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杨村桥中心幼儿园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杨村桥中心幼儿园绪塘分园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梅城幼儿园西湖分园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16</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梅城幼儿园南峰分园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梅城幼儿园千鹤分园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乾潭中心幼儿园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乾潭中心幼儿园下包分园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钦堂中心幼儿园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钦堂中心幼儿园谢田分园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三都中心幼儿园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三都中心幼儿园梓里分园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大洋中心幼儿园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21</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大洋中心幼儿园三河分园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大洋中心幼儿园麻车分园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更楼中心幼儿园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16</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寿昌幼儿园横山分园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寿昌幼儿园陈家分园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13</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寿昌幼儿园南浦分园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寿昌新城幼儿园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99</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寿昌新城幼儿园童家分园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大慈岩中心幼儿园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大慈岩中心幼儿园新叶分园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大慈岩中心幼儿园李村分园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航头中心幼儿园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104</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航头中心幼儿园大店口分园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105</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航头中心幼儿园石屏分园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106</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大同中心幼儿园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16</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107</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大同中心幼儿园劳村分园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13</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108</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大同中心幼儿园上马分园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109</w:t>
            </w:r>
          </w:p>
        </w:tc>
        <w:tc>
          <w:tcPr>
            <w:tcW w:w="1627" w:type="pct"/>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大同中心幼儿园溪口分园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110</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李家中心幼儿园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111</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李家中心幼儿园长林分园</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112</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建德市新世纪实验学校</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24</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99" w:type="pct"/>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113</w:t>
            </w:r>
          </w:p>
        </w:tc>
        <w:tc>
          <w:tcPr>
            <w:tcW w:w="1627"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浙江广播电视大学建德学院</w:t>
            </w:r>
          </w:p>
        </w:tc>
        <w:tc>
          <w:tcPr>
            <w:tcW w:w="1405"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169" w:type="pct"/>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bl>
    <w:p>
      <w:pPr>
        <w:pStyle w:val="668"/>
        <w:spacing w:before="120"/>
      </w:pPr>
    </w:p>
    <w:p>
      <w:pPr>
        <w:pStyle w:val="668"/>
        <w:spacing w:before="120"/>
      </w:pPr>
      <w:r>
        <w:rPr>
          <w:rFonts w:hint="eastAsia"/>
        </w:rPr>
        <w:t>技术要求如下：</w:t>
      </w:r>
    </w:p>
    <w:tbl>
      <w:tblPr>
        <w:tblStyle w:val="6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7"/>
        <w:gridCol w:w="1807"/>
        <w:gridCol w:w="5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835" w:type="dxa"/>
          </w:tcPr>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内容</w:t>
            </w:r>
          </w:p>
        </w:tc>
        <w:tc>
          <w:tcPr>
            <w:tcW w:w="8497" w:type="dxa"/>
          </w:tcPr>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具体需求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项目整体要求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系统按照统一管理，分步实施的方式进行存储扩容改造和集中管理，每所学校通过硬盘录像机接入高清视频监控，再由中心平台接入各所学校的网络硬盘录像机，确保视频、录像播放流畅、画面清晰、可追溯。</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管理平台：视频综合管理中心平台所具备的视频监控系统管理模块，通过接入前端网络硬盘录像机(NVR)，实现摄像机的实时显示、云台控制，录像操作、回放等功能，同时基于系统AI能力，对监控点、编码设备的在线状态进行设备巡检，并以统计图方式展示巡检结果，并对监控的图像进行视频质量诊断，确保摄像机能够正常工作，画面质量一旦发现异常及时通过消息告警。</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针对113所学校约6000路中的2000路视频录像存储在网络硬盘录像机中，平台通过调取网络硬盘录像机查看设备实时视频与录像回放，存储时间30天/90天。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系统功能要求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支持对以HIKSDK/Ehome/ISUP/大华SDK/GB28181/Onvif等协议接入平台的编码设备的统一管理；</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支持以视图的形式保存监控点和播放窗口的对应关系及窗口布局格式，用户可用视图进行监控点分组管理及快速预览；</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支持客户端监控点轮巡预览；</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支持通过图片监控模式预览监控点；</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支持限时预览，限时预览时长支持用户自定义；</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支持监控点对讲和语音广播；</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支持云台控制功能，包括方向控制、倍率控制、光圈调节、预制点调用、轨迹、巡航等；</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支持根据录像类型、存储介质进行录像片段查找，录像类型包括计划录像、事件录像、移动侦测录像及其他录像；存储介质包括设备存储和中心存储；</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支持录像回放流控操作，包括正放、倒放、单帧步进、单帧步退、倍速等；</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支持管理电视墙和解码设备，支持关联电视墙和解码器通道；</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支持对本地桌面、预览画面、回放画面进行上墙；</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支持管理电视墙场景，设置场景切换计划，支持在场景中设置轮巡计划；</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支持联动报警通道上墙，报警窗口可按高、中、低等级设置分类，报警画面在相应报警等级窗口上墙；</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支持电视墙窗口漫游、分割、开窗、拼接、置顶、置底；</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支持虚拟LED设置，包括长度，内容，透明度，文字滚动速度；</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支持监控点上墙控制，包括上墙、下墙，监控点的预览、回放、主子码流切换、声音控制、强制子码流设置、监控点在线状态显示；</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支持轮巡控制，包括开启/暂停/停止轮巡，切换下一轮巡监控点；</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支持AI行为分析检测，支持检测学生是否进入楼顶的行为，并反馈预警信息（平台+短信），支持预警信息的分类汇总与展示。</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cs="宋体"/>
                <w:b/>
                <w:sz w:val="24"/>
              </w:rPr>
              <w:t>▲</w:t>
            </w:r>
            <w:r>
              <w:rPr>
                <w:rFonts w:hint="eastAsia" w:ascii="宋体" w:hAnsi="宋体" w:eastAsia="宋体" w:cs="宋体"/>
                <w:b w:val="0"/>
                <w:bCs/>
                <w:sz w:val="24"/>
                <w:szCs w:val="24"/>
              </w:rPr>
              <w:t>系统</w:t>
            </w:r>
            <w:r>
              <w:rPr>
                <w:rFonts w:hint="eastAsia" w:ascii="宋体" w:hAnsi="宋体" w:eastAsia="宋体" w:cs="宋体"/>
                <w:b w:val="0"/>
                <w:bCs/>
                <w:sz w:val="24"/>
                <w:szCs w:val="24"/>
                <w:lang w:val="en-US" w:eastAsia="zh-CN"/>
              </w:rPr>
              <w:t>2000路监控</w:t>
            </w:r>
            <w:r>
              <w:rPr>
                <w:rFonts w:hint="eastAsia" w:ascii="宋体" w:hAnsi="宋体" w:eastAsia="宋体" w:cs="宋体"/>
                <w:b w:val="0"/>
                <w:bCs/>
                <w:sz w:val="24"/>
                <w:szCs w:val="24"/>
              </w:rPr>
              <w:t>需按照要求接入浙江省教育厅校园安全数字化管理平台，要求提供承诺函，格式自拟；</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cs="宋体"/>
                <w:b/>
                <w:sz w:val="24"/>
              </w:rPr>
              <w:t>▲</w:t>
            </w:r>
            <w:r>
              <w:rPr>
                <w:rFonts w:hint="eastAsia" w:ascii="宋体" w:hAnsi="宋体" w:eastAsia="宋体" w:cs="宋体"/>
                <w:b w:val="0"/>
                <w:bCs/>
                <w:sz w:val="24"/>
                <w:szCs w:val="24"/>
              </w:rPr>
              <w:t>系统</w:t>
            </w:r>
            <w:r>
              <w:rPr>
                <w:rFonts w:hint="eastAsia" w:ascii="宋体" w:hAnsi="宋体" w:eastAsia="宋体" w:cs="宋体"/>
                <w:b w:val="0"/>
                <w:bCs/>
                <w:sz w:val="24"/>
                <w:szCs w:val="24"/>
                <w:lang w:val="en-US" w:eastAsia="zh-CN"/>
              </w:rPr>
              <w:t>2000路监控</w:t>
            </w:r>
            <w:r>
              <w:rPr>
                <w:rFonts w:hint="eastAsia" w:ascii="宋体" w:hAnsi="宋体" w:eastAsia="宋体" w:cs="宋体"/>
                <w:b w:val="0"/>
                <w:bCs/>
                <w:sz w:val="24"/>
                <w:szCs w:val="24"/>
              </w:rPr>
              <w:t>需按照要求接入建德公安专网视频图像应用平台，要求提供承诺函，格式自拟；</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支持分权限管理，各学校管理人员可通过系统查看校内接入监控情况。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监控摄像机要求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内存：≥128MB</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FLASH: ≥16MB</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外观设计：全工程塑料+金属</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转动视角：支持手动或自动调节支架</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有效像素：≥400万</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俯仰视角：支持手动或自动调节支架</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分辨率： ≥2560*1440</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传感器： 1/3’CMOS传感器</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焦距：≥4mm</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帧率：≥15FPS</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补光光源：支持红外</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白光夜视距离：≥50米红外，30米可见光</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麦克风：支持内置</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视频编码： H.264/H.265</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语音对讲：支持双向语音对讲</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拾音距离：≥10米</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扬声器：支持内置</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扬声器功率：≥3W</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前端存储：支持56G-128GB TF卡存储</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云存储：支持云存储</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供电方式： 支持POE供电</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安装方式：壁装\吊装</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工作温度： 30℃~50℃</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防水防尘：≥ IP66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16口poe交换机要求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标准19英寸1U高机架设备，固化千兆电接口数≥16个，千兆光口≥2个，最大可用端口≥18个 ，且实配支持POE+的端口≥16个，整机POE功率不得小于247W，提供官网查询链接及截图作为证明材料；</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交换容量≥36Gbps,包转发率≥26.78Mpps，提供官网查询链接及截图作为证明材料；</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为了保证交换机使用寿命，要求所投产品的防雷等级≥6KV，提供官网查询链接及截图作为证明材料； </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为了保证设备在流量突发时不卡顿，要求所投设备至少支持4M（含4M）以上的端口缓存，提供官网查询链接及截图作为证明材料；</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需提供进网许可证复印件；</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需提供国家强制性产品认证证书复印件；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24口poe交换机要求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标准19英寸1U高机架设备，可上机架 ，实配固化千兆电接口数≥24个，千兆光口≥2个，最大可用端口≥26个，且实配支持POE+的端口≥24个，整机POE功率不得小于370W。</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交换容量≥52Gbps，包转发率≥38.69Mpps，提供官网查询链接及截图作为证明材料；</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为了保证交换机使用寿命，要求所投产品的防雷等级≥6KV，提供官网查询链接及截图作为证明材 </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为了保证设备在流量突发时不卡顿，要求所投设备至少支持4M（含4M）以上的端口缓存，提供官网截图，并加盖投标专用章；</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需提供国家自愿性认证CQC认证书复印件；</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需提供电信设备进网许可证证书复印件；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系统存储要求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要求在连续写环境下实现随机读的快速处理；</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存储系统要求可靠性高,稳定性强,支持7*24小时不间断工作，系统具备一定的安全保护能力；</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支持在海量视频数据中的在线快速读取所需视频录象；</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每路监控视频存储时长不小于30天/90天；</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云存储系统应具备一定的网络安全防护能力，可以抵御常见的网络系统攻击，如DDOS攻击、XSS跨站攻击、SQL注入攻击等，具有一定的清洗及攻击溯源能力。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技术团队要求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投标人应组建一支不少于十人的项目团队。</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项目经理要求; 指派一名项目经理，要求项目经理具有丰富的公安类视频监控项目实施经历；具备管理大型、复杂信息系统项目和多项目的经验和能力，能根据需求组织制订可行的项目管理计划，系统地监督项目实施过程的绩效，保证项目在一定的约束条件下达到既定的项目目标，能分析和评估项目管理计划和成果；掌握网络体系结构和网络技术基础。要求具备有效期内的信息系统项目管理师证书。</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技术负责人要求：指派一名技术负责人，要求技术负责人掌握信息系统工程的基础知识、信息系统的综合技术知识（硬件、软件、网络、数据库）；掌握数据库和软件设计基本技术、信息安全技术、安全策略、安全管理知识；系统地监督项目实施过程的绩效，保证项目在一定的约束条件下达到既定的项目目标，能分析和评估项目管理计划和成果。要求具备有效期内的信息系统项目管理师、数据库系统工程师、网络工程师和软件设计师证书。</w:t>
            </w:r>
          </w:p>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项目其他成员; 其他人员具备与本项目内容相关的技术职称和专业能力。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835" w:type="dxa"/>
          </w:tcPr>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p>
          <w:p>
            <w:pPr>
              <w:pStyle w:val="669"/>
              <w:bidi w:val="0"/>
              <w:rPr>
                <w:rFonts w:hint="eastAsia" w:ascii="宋体" w:hAnsi="宋体" w:eastAsia="宋体" w:cs="宋体"/>
                <w:b w:val="0"/>
                <w:bCs/>
                <w:sz w:val="24"/>
                <w:szCs w:val="24"/>
              </w:rPr>
            </w:pPr>
            <w:r>
              <w:rPr>
                <w:rFonts w:hint="eastAsia" w:ascii="宋体" w:hAnsi="宋体" w:eastAsia="宋体" w:cs="宋体"/>
                <w:b w:val="0"/>
                <w:bCs/>
                <w:sz w:val="24"/>
                <w:szCs w:val="24"/>
              </w:rPr>
              <w:t>实施交付要求</w:t>
            </w:r>
          </w:p>
        </w:tc>
        <w:tc>
          <w:tcPr>
            <w:tcW w:w="8497" w:type="dxa"/>
          </w:tcPr>
          <w:p>
            <w:pPr>
              <w:pStyle w:val="669"/>
              <w:numPr>
                <w:ilvl w:val="0"/>
                <w:numId w:val="1"/>
              </w:numPr>
              <w:bidi w:val="0"/>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鉴于校园安全的重要性，本次采购的点位均设置在关键位置，中标供应商需要承诺在项目交付验收前关键点位原视频信号不中断（提供承诺函），并给出具体实施的方案，无效承诺导致信号中断采购方将追究承诺方责任，如涉及法律责任，则追究法律责任。</w:t>
            </w:r>
          </w:p>
        </w:tc>
      </w:tr>
    </w:tbl>
    <w:p>
      <w:pPr>
        <w:pStyle w:val="668"/>
        <w:spacing w:before="120"/>
      </w:pPr>
    </w:p>
    <w:p>
      <w:pPr>
        <w:pStyle w:val="668"/>
        <w:spacing w:before="120"/>
      </w:pPr>
    </w:p>
    <w:p>
      <w:pPr>
        <w:pStyle w:val="668"/>
        <w:spacing w:before="120"/>
      </w:pPr>
    </w:p>
    <w:p>
      <w:pPr>
        <w:ind w:firstLine="420"/>
      </w:pP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ind w:firstLine="723"/>
        <w:jc w:val="center"/>
        <w:outlineLvl w:val="0"/>
        <w:rPr>
          <w:rFonts w:ascii="宋体" w:hAnsi="宋体" w:cs="宋体"/>
          <w:b/>
          <w:sz w:val="36"/>
          <w:szCs w:val="36"/>
        </w:rPr>
      </w:pPr>
      <w:r>
        <w:rPr>
          <w:rFonts w:hint="eastAsia" w:ascii="宋体" w:hAnsi="宋体" w:cs="宋体"/>
          <w:b/>
          <w:sz w:val="36"/>
          <w:szCs w:val="36"/>
        </w:rPr>
        <w:t xml:space="preserve">第四部分   </w:t>
      </w:r>
      <w:bookmarkStart w:id="36" w:name="_Toc184312127"/>
      <w:bookmarkEnd w:id="36"/>
      <w:bookmarkStart w:id="37" w:name="_Toc184314477"/>
      <w:bookmarkEnd w:id="37"/>
      <w:bookmarkStart w:id="38" w:name="_Toc184308041"/>
      <w:bookmarkEnd w:id="38"/>
      <w:bookmarkStart w:id="39" w:name="_Toc184312095"/>
      <w:bookmarkEnd w:id="39"/>
      <w:bookmarkStart w:id="40" w:name="_Toc184313265"/>
      <w:bookmarkEnd w:id="40"/>
      <w:bookmarkStart w:id="41" w:name="_Toc184314473"/>
      <w:bookmarkEnd w:id="41"/>
      <w:bookmarkStart w:id="42" w:name="_Toc184310341"/>
      <w:bookmarkEnd w:id="42"/>
      <w:bookmarkStart w:id="43" w:name="_Toc184312072"/>
      <w:bookmarkEnd w:id="43"/>
      <w:bookmarkStart w:id="44" w:name="_Toc184308048"/>
      <w:bookmarkEnd w:id="44"/>
      <w:bookmarkStart w:id="45" w:name="_Toc184313243"/>
      <w:bookmarkEnd w:id="45"/>
      <w:bookmarkStart w:id="46" w:name="_Toc184313304"/>
      <w:bookmarkEnd w:id="46"/>
      <w:bookmarkStart w:id="47" w:name="_Toc184312071"/>
      <w:bookmarkEnd w:id="47"/>
      <w:bookmarkStart w:id="48" w:name="_Toc184314438"/>
      <w:bookmarkEnd w:id="48"/>
      <w:bookmarkStart w:id="49" w:name="_Toc184312079"/>
      <w:bookmarkEnd w:id="49"/>
      <w:bookmarkStart w:id="50" w:name="_Toc184312111"/>
      <w:bookmarkEnd w:id="50"/>
      <w:bookmarkStart w:id="51" w:name="_Toc184310275"/>
      <w:bookmarkEnd w:id="51"/>
      <w:bookmarkStart w:id="52" w:name="_Toc184313264"/>
      <w:bookmarkEnd w:id="52"/>
      <w:bookmarkStart w:id="53" w:name="_Toc184308067"/>
      <w:bookmarkEnd w:id="53"/>
      <w:bookmarkStart w:id="54" w:name="_Toc184314419"/>
      <w:bookmarkEnd w:id="54"/>
      <w:bookmarkStart w:id="55" w:name="_Toc184313294"/>
      <w:bookmarkEnd w:id="55"/>
      <w:bookmarkStart w:id="56" w:name="_Toc184313261"/>
      <w:bookmarkEnd w:id="56"/>
      <w:bookmarkStart w:id="57" w:name="_Toc184310294"/>
      <w:bookmarkEnd w:id="57"/>
      <w:bookmarkStart w:id="58" w:name="_Toc184314440"/>
      <w:bookmarkEnd w:id="58"/>
      <w:bookmarkStart w:id="59" w:name="_Toc184314457"/>
      <w:bookmarkEnd w:id="59"/>
      <w:bookmarkStart w:id="60" w:name="_Toc184314480"/>
      <w:bookmarkEnd w:id="60"/>
      <w:bookmarkStart w:id="61" w:name="_Toc184312114"/>
      <w:bookmarkEnd w:id="61"/>
      <w:bookmarkStart w:id="62" w:name="_Toc184313248"/>
      <w:bookmarkEnd w:id="62"/>
      <w:bookmarkStart w:id="63" w:name="_Toc184308075"/>
      <w:bookmarkEnd w:id="63"/>
      <w:bookmarkStart w:id="64" w:name="_Toc184314433"/>
      <w:bookmarkEnd w:id="64"/>
      <w:bookmarkStart w:id="65" w:name="_Toc184312087"/>
      <w:bookmarkEnd w:id="65"/>
      <w:bookmarkStart w:id="66" w:name="_Toc184310326"/>
      <w:bookmarkEnd w:id="66"/>
      <w:bookmarkStart w:id="67" w:name="_Toc184308061"/>
      <w:bookmarkEnd w:id="67"/>
      <w:bookmarkStart w:id="68" w:name="_Toc184310318"/>
      <w:bookmarkEnd w:id="68"/>
      <w:bookmarkStart w:id="69" w:name="_Toc184313256"/>
      <w:bookmarkEnd w:id="69"/>
      <w:bookmarkStart w:id="70" w:name="_Toc184313300"/>
      <w:bookmarkEnd w:id="70"/>
      <w:bookmarkStart w:id="71" w:name="_Toc184314439"/>
      <w:bookmarkEnd w:id="71"/>
      <w:bookmarkStart w:id="72" w:name="_Toc184310290"/>
      <w:bookmarkEnd w:id="72"/>
      <w:bookmarkStart w:id="73" w:name="_Toc184312133"/>
      <w:bookmarkEnd w:id="73"/>
      <w:bookmarkStart w:id="74" w:name="_Toc184310299"/>
      <w:bookmarkEnd w:id="74"/>
      <w:bookmarkStart w:id="75" w:name="_Toc184313257"/>
      <w:bookmarkEnd w:id="75"/>
      <w:bookmarkStart w:id="76" w:name="_Toc184310321"/>
      <w:bookmarkEnd w:id="76"/>
      <w:bookmarkStart w:id="77" w:name="_Toc184308044"/>
      <w:bookmarkEnd w:id="77"/>
      <w:bookmarkStart w:id="78" w:name="_Toc184314425"/>
      <w:bookmarkEnd w:id="78"/>
      <w:bookmarkStart w:id="79" w:name="_Toc184312125"/>
      <w:bookmarkEnd w:id="79"/>
      <w:bookmarkStart w:id="80" w:name="_Toc184313238"/>
      <w:bookmarkEnd w:id="80"/>
      <w:bookmarkStart w:id="81" w:name="_Toc184313299"/>
      <w:bookmarkEnd w:id="81"/>
      <w:bookmarkStart w:id="82" w:name="_Toc184314441"/>
      <w:bookmarkEnd w:id="82"/>
      <w:bookmarkStart w:id="83" w:name="_Toc184313301"/>
      <w:bookmarkEnd w:id="83"/>
      <w:bookmarkStart w:id="84" w:name="_Toc184308064"/>
      <w:bookmarkEnd w:id="84"/>
      <w:bookmarkStart w:id="85" w:name="_Toc184312122"/>
      <w:bookmarkEnd w:id="85"/>
      <w:bookmarkStart w:id="86" w:name="_Toc184308096"/>
      <w:bookmarkEnd w:id="86"/>
      <w:bookmarkStart w:id="87" w:name="_Toc184314463"/>
      <w:bookmarkEnd w:id="87"/>
      <w:bookmarkStart w:id="88" w:name="_Toc184312069"/>
      <w:bookmarkEnd w:id="88"/>
      <w:bookmarkStart w:id="89" w:name="_Toc184314465"/>
      <w:bookmarkEnd w:id="89"/>
      <w:bookmarkStart w:id="90" w:name="_Toc184310301"/>
      <w:bookmarkEnd w:id="90"/>
      <w:bookmarkStart w:id="91" w:name="_Toc184314436"/>
      <w:bookmarkEnd w:id="91"/>
      <w:bookmarkStart w:id="92" w:name="_Toc184308091"/>
      <w:bookmarkEnd w:id="92"/>
      <w:bookmarkStart w:id="93" w:name="_Toc184310274"/>
      <w:bookmarkEnd w:id="93"/>
      <w:bookmarkStart w:id="94" w:name="_Toc184313270"/>
      <w:bookmarkEnd w:id="94"/>
      <w:bookmarkStart w:id="95" w:name="_Toc184308066"/>
      <w:bookmarkEnd w:id="95"/>
      <w:bookmarkStart w:id="96" w:name="_Toc184312120"/>
      <w:bookmarkEnd w:id="96"/>
      <w:bookmarkStart w:id="97" w:name="_Toc184308058"/>
      <w:bookmarkEnd w:id="97"/>
      <w:bookmarkStart w:id="98" w:name="_Toc184313281"/>
      <w:bookmarkEnd w:id="98"/>
      <w:bookmarkStart w:id="99" w:name="_Toc184308094"/>
      <w:bookmarkEnd w:id="99"/>
      <w:bookmarkStart w:id="100" w:name="_Toc184308056"/>
      <w:bookmarkEnd w:id="100"/>
      <w:bookmarkStart w:id="101" w:name="_Toc184308043"/>
      <w:bookmarkEnd w:id="101"/>
      <w:bookmarkStart w:id="102" w:name="_Toc184308042"/>
      <w:bookmarkEnd w:id="102"/>
      <w:bookmarkStart w:id="103" w:name="_Toc184310322"/>
      <w:bookmarkEnd w:id="103"/>
      <w:bookmarkStart w:id="104" w:name="_Toc184312081"/>
      <w:bookmarkEnd w:id="104"/>
      <w:bookmarkStart w:id="105" w:name="_Toc184313308"/>
      <w:bookmarkEnd w:id="105"/>
      <w:bookmarkStart w:id="106" w:name="_Toc184310303"/>
      <w:bookmarkEnd w:id="106"/>
      <w:bookmarkStart w:id="107" w:name="_Toc184314479"/>
      <w:bookmarkEnd w:id="107"/>
      <w:bookmarkStart w:id="108" w:name="_Toc184308087"/>
      <w:bookmarkEnd w:id="108"/>
      <w:bookmarkStart w:id="109" w:name="_Toc184314466"/>
      <w:bookmarkEnd w:id="109"/>
      <w:bookmarkStart w:id="110" w:name="_Toc184310297"/>
      <w:bookmarkEnd w:id="110"/>
      <w:bookmarkStart w:id="111" w:name="_Toc184310335"/>
      <w:bookmarkEnd w:id="111"/>
      <w:bookmarkStart w:id="112" w:name="_Toc184314468"/>
      <w:bookmarkEnd w:id="112"/>
      <w:bookmarkStart w:id="113" w:name="_Toc184313274"/>
      <w:bookmarkEnd w:id="113"/>
      <w:bookmarkStart w:id="114" w:name="_Toc184308059"/>
      <w:bookmarkEnd w:id="114"/>
      <w:bookmarkStart w:id="115" w:name="_Toc184312121"/>
      <w:bookmarkEnd w:id="115"/>
      <w:bookmarkStart w:id="116" w:name="_Toc184308106"/>
      <w:bookmarkEnd w:id="116"/>
      <w:bookmarkStart w:id="117" w:name="_Toc184310278"/>
      <w:bookmarkEnd w:id="117"/>
      <w:bookmarkStart w:id="118" w:name="_Toc184313297"/>
      <w:bookmarkEnd w:id="118"/>
      <w:bookmarkStart w:id="119" w:name="_Toc184314455"/>
      <w:bookmarkEnd w:id="119"/>
      <w:bookmarkStart w:id="120" w:name="_Toc184310306"/>
      <w:bookmarkEnd w:id="120"/>
      <w:bookmarkStart w:id="121" w:name="_Toc184314471"/>
      <w:bookmarkEnd w:id="121"/>
      <w:bookmarkStart w:id="122" w:name="_Toc184312080"/>
      <w:bookmarkEnd w:id="122"/>
      <w:bookmarkStart w:id="123" w:name="_Toc184310310"/>
      <w:bookmarkEnd w:id="123"/>
      <w:bookmarkStart w:id="124" w:name="_Toc184308053"/>
      <w:bookmarkEnd w:id="124"/>
      <w:bookmarkStart w:id="125" w:name="_Toc184308082"/>
      <w:bookmarkEnd w:id="125"/>
      <w:bookmarkStart w:id="126" w:name="_Toc184310309"/>
      <w:bookmarkEnd w:id="126"/>
      <w:bookmarkStart w:id="127" w:name="_Toc184314417"/>
      <w:bookmarkEnd w:id="127"/>
      <w:bookmarkStart w:id="128" w:name="_Toc184314448"/>
      <w:bookmarkEnd w:id="128"/>
      <w:bookmarkStart w:id="129" w:name="_Toc184308073"/>
      <w:bookmarkEnd w:id="129"/>
      <w:bookmarkStart w:id="130" w:name="_Toc184308047"/>
      <w:bookmarkEnd w:id="130"/>
      <w:bookmarkStart w:id="131" w:name="_Toc184310276"/>
      <w:bookmarkEnd w:id="131"/>
      <w:bookmarkStart w:id="132" w:name="_Toc184310316"/>
      <w:bookmarkEnd w:id="132"/>
      <w:bookmarkStart w:id="133" w:name="_Toc184312108"/>
      <w:bookmarkEnd w:id="133"/>
      <w:bookmarkStart w:id="134" w:name="_Toc184310286"/>
      <w:bookmarkEnd w:id="134"/>
      <w:bookmarkStart w:id="135" w:name="_Toc184310300"/>
      <w:bookmarkEnd w:id="135"/>
      <w:bookmarkStart w:id="136" w:name="_Toc184310342"/>
      <w:bookmarkEnd w:id="136"/>
      <w:bookmarkStart w:id="137" w:name="_Toc184312115"/>
      <w:bookmarkEnd w:id="137"/>
      <w:bookmarkStart w:id="138" w:name="_Toc184308097"/>
      <w:bookmarkEnd w:id="138"/>
      <w:bookmarkStart w:id="139" w:name="_Toc184314458"/>
      <w:bookmarkEnd w:id="139"/>
      <w:bookmarkStart w:id="140" w:name="_Toc184312106"/>
      <w:bookmarkEnd w:id="140"/>
      <w:bookmarkStart w:id="141" w:name="_Toc184310328"/>
      <w:bookmarkEnd w:id="141"/>
      <w:bookmarkStart w:id="142" w:name="_Toc184313285"/>
      <w:bookmarkEnd w:id="142"/>
      <w:bookmarkStart w:id="143" w:name="_Toc184308081"/>
      <w:bookmarkEnd w:id="143"/>
      <w:bookmarkStart w:id="144" w:name="_Toc184313241"/>
      <w:bookmarkEnd w:id="144"/>
      <w:bookmarkStart w:id="145" w:name="_Toc184312128"/>
      <w:bookmarkEnd w:id="145"/>
      <w:bookmarkStart w:id="146" w:name="_Toc184310311"/>
      <w:bookmarkEnd w:id="146"/>
      <w:bookmarkStart w:id="147" w:name="_Toc184314462"/>
      <w:bookmarkEnd w:id="147"/>
      <w:bookmarkStart w:id="148" w:name="_Toc184313253"/>
      <w:bookmarkEnd w:id="148"/>
      <w:bookmarkStart w:id="149" w:name="_Toc184310339"/>
      <w:bookmarkEnd w:id="149"/>
      <w:bookmarkStart w:id="150" w:name="_Toc184313254"/>
      <w:bookmarkEnd w:id="150"/>
      <w:bookmarkStart w:id="151" w:name="_Toc184310279"/>
      <w:bookmarkEnd w:id="151"/>
      <w:bookmarkStart w:id="152" w:name="_Toc184308060"/>
      <w:bookmarkEnd w:id="152"/>
      <w:bookmarkStart w:id="153" w:name="_Toc184313276"/>
      <w:bookmarkEnd w:id="153"/>
      <w:bookmarkStart w:id="154" w:name="_Toc184312110"/>
      <w:bookmarkEnd w:id="154"/>
      <w:bookmarkStart w:id="155" w:name="_Toc184314437"/>
      <w:bookmarkEnd w:id="155"/>
      <w:bookmarkStart w:id="156" w:name="_Toc184312083"/>
      <w:bookmarkEnd w:id="156"/>
      <w:bookmarkStart w:id="157" w:name="_Toc184310292"/>
      <w:bookmarkEnd w:id="157"/>
      <w:bookmarkStart w:id="158" w:name="_Toc184314422"/>
      <w:bookmarkEnd w:id="158"/>
      <w:bookmarkStart w:id="159" w:name="_Toc184308076"/>
      <w:bookmarkEnd w:id="159"/>
      <w:bookmarkStart w:id="160" w:name="_Toc184310293"/>
      <w:bookmarkEnd w:id="160"/>
      <w:bookmarkStart w:id="161" w:name="_Toc184313284"/>
      <w:bookmarkEnd w:id="161"/>
      <w:bookmarkStart w:id="162" w:name="_Toc184313268"/>
      <w:bookmarkEnd w:id="162"/>
      <w:bookmarkStart w:id="163" w:name="_Toc184313255"/>
      <w:bookmarkEnd w:id="163"/>
      <w:bookmarkStart w:id="164" w:name="_Toc184310295"/>
      <w:bookmarkEnd w:id="164"/>
      <w:bookmarkStart w:id="165" w:name="_Toc184313292"/>
      <w:bookmarkEnd w:id="165"/>
      <w:bookmarkStart w:id="166" w:name="_Toc184313306"/>
      <w:bookmarkEnd w:id="166"/>
      <w:bookmarkStart w:id="167" w:name="_Toc184314444"/>
      <w:bookmarkEnd w:id="167"/>
      <w:bookmarkStart w:id="168" w:name="_Toc184314423"/>
      <w:bookmarkEnd w:id="168"/>
      <w:bookmarkStart w:id="169" w:name="_Toc184310280"/>
      <w:bookmarkEnd w:id="169"/>
      <w:bookmarkStart w:id="170" w:name="_Toc184314435"/>
      <w:bookmarkEnd w:id="170"/>
      <w:bookmarkStart w:id="171" w:name="_Toc184308036"/>
      <w:bookmarkEnd w:id="171"/>
      <w:bookmarkStart w:id="172" w:name="_Toc184310285"/>
      <w:bookmarkEnd w:id="172"/>
      <w:bookmarkStart w:id="173" w:name="_Toc184314446"/>
      <w:bookmarkEnd w:id="173"/>
      <w:bookmarkStart w:id="174" w:name="_Toc184314418"/>
      <w:bookmarkEnd w:id="174"/>
      <w:bookmarkStart w:id="175" w:name="_Toc184312132"/>
      <w:bookmarkEnd w:id="175"/>
      <w:bookmarkStart w:id="176" w:name="_Toc184310338"/>
      <w:bookmarkEnd w:id="176"/>
      <w:bookmarkStart w:id="177" w:name="_Toc184308068"/>
      <w:bookmarkEnd w:id="177"/>
      <w:bookmarkStart w:id="178" w:name="_Toc184312138"/>
      <w:bookmarkEnd w:id="178"/>
      <w:bookmarkStart w:id="179" w:name="_Toc184308101"/>
      <w:bookmarkEnd w:id="179"/>
      <w:bookmarkStart w:id="180" w:name="_Toc184312067"/>
      <w:bookmarkEnd w:id="180"/>
      <w:bookmarkStart w:id="181" w:name="_Toc184310332"/>
      <w:bookmarkEnd w:id="181"/>
      <w:bookmarkStart w:id="182" w:name="_Toc184308098"/>
      <w:bookmarkEnd w:id="182"/>
      <w:bookmarkStart w:id="183" w:name="_Toc184314429"/>
      <w:bookmarkEnd w:id="183"/>
      <w:bookmarkStart w:id="184" w:name="_Toc184310287"/>
      <w:bookmarkEnd w:id="184"/>
      <w:bookmarkStart w:id="185" w:name="_Toc184314415"/>
      <w:bookmarkEnd w:id="185"/>
      <w:bookmarkStart w:id="186" w:name="_Toc184308100"/>
      <w:bookmarkEnd w:id="186"/>
      <w:bookmarkStart w:id="187" w:name="_Toc184310314"/>
      <w:bookmarkEnd w:id="187"/>
      <w:bookmarkStart w:id="188" w:name="_Toc184308074"/>
      <w:bookmarkEnd w:id="188"/>
      <w:bookmarkStart w:id="189" w:name="_Toc184312129"/>
      <w:bookmarkEnd w:id="189"/>
      <w:bookmarkStart w:id="190" w:name="_Toc184312124"/>
      <w:bookmarkEnd w:id="190"/>
      <w:bookmarkStart w:id="191" w:name="_Toc184308077"/>
      <w:bookmarkEnd w:id="191"/>
      <w:bookmarkStart w:id="192" w:name="_Toc184312091"/>
      <w:bookmarkEnd w:id="192"/>
      <w:bookmarkStart w:id="193" w:name="_Toc184308078"/>
      <w:bookmarkEnd w:id="193"/>
      <w:bookmarkStart w:id="194" w:name="_Toc184313280"/>
      <w:bookmarkEnd w:id="194"/>
      <w:bookmarkStart w:id="195" w:name="_Toc184313291"/>
      <w:bookmarkEnd w:id="195"/>
      <w:bookmarkStart w:id="196" w:name="_Toc184313310"/>
      <w:bookmarkEnd w:id="196"/>
      <w:bookmarkStart w:id="197" w:name="_Toc184312086"/>
      <w:bookmarkEnd w:id="197"/>
      <w:bookmarkStart w:id="198" w:name="_Toc184308039"/>
      <w:bookmarkEnd w:id="198"/>
      <w:bookmarkStart w:id="199" w:name="_Toc184313293"/>
      <w:bookmarkEnd w:id="199"/>
      <w:bookmarkStart w:id="200" w:name="_Toc184314428"/>
      <w:bookmarkEnd w:id="200"/>
      <w:bookmarkStart w:id="201" w:name="_Toc184310283"/>
      <w:bookmarkEnd w:id="201"/>
      <w:bookmarkStart w:id="202" w:name="_Toc184312093"/>
      <w:bookmarkEnd w:id="202"/>
      <w:bookmarkStart w:id="203" w:name="_Toc184308108"/>
      <w:bookmarkEnd w:id="203"/>
      <w:bookmarkStart w:id="204" w:name="_Toc184312094"/>
      <w:bookmarkEnd w:id="204"/>
      <w:bookmarkStart w:id="205" w:name="_Toc184310336"/>
      <w:bookmarkEnd w:id="205"/>
      <w:bookmarkStart w:id="206" w:name="_Toc184314445"/>
      <w:bookmarkEnd w:id="206"/>
      <w:bookmarkStart w:id="207" w:name="_Toc184313249"/>
      <w:bookmarkEnd w:id="207"/>
      <w:bookmarkStart w:id="208" w:name="_Toc184310284"/>
      <w:bookmarkEnd w:id="208"/>
      <w:bookmarkStart w:id="209" w:name="_Toc184313250"/>
      <w:bookmarkEnd w:id="209"/>
      <w:bookmarkStart w:id="210" w:name="_Toc184314456"/>
      <w:bookmarkEnd w:id="210"/>
      <w:bookmarkStart w:id="211" w:name="_Toc184313247"/>
      <w:bookmarkEnd w:id="211"/>
      <w:bookmarkStart w:id="212" w:name="_Toc184314460"/>
      <w:bookmarkEnd w:id="212"/>
      <w:bookmarkStart w:id="213" w:name="_Toc184312136"/>
      <w:bookmarkEnd w:id="213"/>
      <w:bookmarkStart w:id="214" w:name="_Toc184310305"/>
      <w:bookmarkEnd w:id="214"/>
      <w:bookmarkStart w:id="215" w:name="_Toc184308099"/>
      <w:bookmarkEnd w:id="215"/>
      <w:bookmarkStart w:id="216" w:name="_Toc184314469"/>
      <w:bookmarkEnd w:id="216"/>
      <w:bookmarkStart w:id="217" w:name="_Toc184314424"/>
      <w:bookmarkEnd w:id="217"/>
      <w:bookmarkStart w:id="218" w:name="_Toc184310329"/>
      <w:bookmarkEnd w:id="218"/>
      <w:bookmarkStart w:id="219" w:name="_Toc184313244"/>
      <w:bookmarkEnd w:id="219"/>
      <w:bookmarkStart w:id="220" w:name="_Toc184312130"/>
      <w:bookmarkEnd w:id="220"/>
      <w:bookmarkStart w:id="221" w:name="_Toc184312099"/>
      <w:bookmarkEnd w:id="221"/>
      <w:bookmarkStart w:id="222" w:name="_Toc184310302"/>
      <w:bookmarkEnd w:id="222"/>
      <w:bookmarkStart w:id="223" w:name="_Toc184310304"/>
      <w:bookmarkEnd w:id="223"/>
      <w:bookmarkStart w:id="224" w:name="_Toc184314420"/>
      <w:bookmarkEnd w:id="224"/>
      <w:bookmarkStart w:id="225" w:name="_Toc184313269"/>
      <w:bookmarkEnd w:id="225"/>
      <w:bookmarkStart w:id="226" w:name="_Toc184308095"/>
      <w:bookmarkEnd w:id="226"/>
      <w:bookmarkStart w:id="227" w:name="_Toc184308085"/>
      <w:bookmarkEnd w:id="227"/>
      <w:bookmarkStart w:id="228" w:name="_Toc184313290"/>
      <w:bookmarkEnd w:id="228"/>
      <w:bookmarkStart w:id="229" w:name="_Toc184314421"/>
      <w:bookmarkEnd w:id="229"/>
      <w:bookmarkStart w:id="230" w:name="_Toc184308092"/>
      <w:bookmarkEnd w:id="230"/>
      <w:bookmarkStart w:id="231" w:name="_Toc184310323"/>
      <w:bookmarkEnd w:id="231"/>
      <w:bookmarkStart w:id="232" w:name="_Toc184313246"/>
      <w:bookmarkEnd w:id="232"/>
      <w:bookmarkStart w:id="233" w:name="_Toc184314472"/>
      <w:bookmarkEnd w:id="233"/>
      <w:bookmarkStart w:id="234" w:name="_Toc184314452"/>
      <w:bookmarkEnd w:id="234"/>
      <w:bookmarkStart w:id="235" w:name="_Toc184308063"/>
      <w:bookmarkEnd w:id="235"/>
      <w:bookmarkStart w:id="236" w:name="_Toc184314450"/>
      <w:bookmarkEnd w:id="236"/>
      <w:bookmarkStart w:id="237" w:name="_Toc184310273"/>
      <w:bookmarkEnd w:id="237"/>
      <w:bookmarkStart w:id="238" w:name="_Toc184312117"/>
      <w:bookmarkEnd w:id="238"/>
      <w:bookmarkStart w:id="239" w:name="_Toc184312126"/>
      <w:bookmarkEnd w:id="239"/>
      <w:bookmarkStart w:id="240" w:name="_Toc184310320"/>
      <w:bookmarkEnd w:id="240"/>
      <w:bookmarkStart w:id="241" w:name="_Toc184312119"/>
      <w:bookmarkEnd w:id="241"/>
      <w:bookmarkStart w:id="242" w:name="_Toc184313278"/>
      <w:bookmarkEnd w:id="242"/>
      <w:bookmarkStart w:id="243" w:name="_Toc184314414"/>
      <w:bookmarkEnd w:id="243"/>
      <w:bookmarkStart w:id="244" w:name="_Toc184312090"/>
      <w:bookmarkEnd w:id="244"/>
      <w:bookmarkStart w:id="245" w:name="_Toc184313295"/>
      <w:bookmarkEnd w:id="245"/>
      <w:bookmarkStart w:id="246" w:name="_Toc184310319"/>
      <w:bookmarkEnd w:id="246"/>
      <w:bookmarkStart w:id="247" w:name="_Toc184313286"/>
      <w:bookmarkEnd w:id="247"/>
      <w:bookmarkStart w:id="248" w:name="_Toc184312104"/>
      <w:bookmarkEnd w:id="248"/>
      <w:bookmarkStart w:id="249" w:name="_Toc184312131"/>
      <w:bookmarkEnd w:id="249"/>
      <w:bookmarkStart w:id="250" w:name="_Toc184314411"/>
      <w:bookmarkEnd w:id="250"/>
      <w:bookmarkStart w:id="251" w:name="_Toc184314454"/>
      <w:bookmarkEnd w:id="251"/>
      <w:bookmarkStart w:id="252" w:name="_Toc184310296"/>
      <w:bookmarkEnd w:id="252"/>
      <w:bookmarkStart w:id="253" w:name="_Toc184310324"/>
      <w:bookmarkEnd w:id="253"/>
      <w:bookmarkStart w:id="254" w:name="_Toc184314475"/>
      <w:bookmarkEnd w:id="254"/>
      <w:bookmarkStart w:id="255" w:name="_Toc184313302"/>
      <w:bookmarkEnd w:id="255"/>
      <w:bookmarkStart w:id="256" w:name="_Toc184314464"/>
      <w:bookmarkEnd w:id="256"/>
      <w:bookmarkStart w:id="257" w:name="_Toc184310334"/>
      <w:bookmarkEnd w:id="257"/>
      <w:bookmarkStart w:id="258" w:name="_Toc184314427"/>
      <w:bookmarkEnd w:id="258"/>
      <w:bookmarkStart w:id="259" w:name="_Toc184313282"/>
      <w:bookmarkEnd w:id="259"/>
      <w:bookmarkStart w:id="260" w:name="_Toc184310272"/>
      <w:bookmarkEnd w:id="260"/>
      <w:bookmarkStart w:id="261" w:name="_Toc184310340"/>
      <w:bookmarkEnd w:id="261"/>
      <w:bookmarkStart w:id="262" w:name="_Toc184308072"/>
      <w:bookmarkEnd w:id="262"/>
      <w:bookmarkStart w:id="263" w:name="_Toc184313277"/>
      <w:bookmarkEnd w:id="263"/>
      <w:bookmarkStart w:id="264" w:name="_Toc184312078"/>
      <w:bookmarkEnd w:id="264"/>
      <w:bookmarkStart w:id="265" w:name="_Toc184314476"/>
      <w:bookmarkEnd w:id="265"/>
      <w:bookmarkStart w:id="266" w:name="_Toc184312112"/>
      <w:bookmarkEnd w:id="266"/>
      <w:bookmarkStart w:id="267" w:name="_Toc184313275"/>
      <w:bookmarkEnd w:id="267"/>
      <w:bookmarkStart w:id="268" w:name="_Toc184312139"/>
      <w:bookmarkEnd w:id="268"/>
      <w:bookmarkStart w:id="269" w:name="_Toc184308104"/>
      <w:bookmarkEnd w:id="269"/>
      <w:bookmarkStart w:id="270" w:name="_Toc184308079"/>
      <w:bookmarkEnd w:id="270"/>
      <w:bookmarkStart w:id="271" w:name="_Toc184310298"/>
      <w:bookmarkEnd w:id="271"/>
      <w:bookmarkStart w:id="272" w:name="_Toc184313309"/>
      <w:bookmarkEnd w:id="272"/>
      <w:bookmarkStart w:id="273" w:name="_Toc184312103"/>
      <w:bookmarkEnd w:id="273"/>
      <w:bookmarkStart w:id="274" w:name="_Toc184314410"/>
      <w:bookmarkEnd w:id="274"/>
      <w:bookmarkStart w:id="275" w:name="_Toc184308049"/>
      <w:bookmarkEnd w:id="275"/>
      <w:bookmarkStart w:id="276" w:name="_Toc184308045"/>
      <w:bookmarkEnd w:id="276"/>
      <w:bookmarkStart w:id="277" w:name="_Toc184310313"/>
      <w:bookmarkEnd w:id="277"/>
      <w:bookmarkStart w:id="278" w:name="_Toc184313252"/>
      <w:bookmarkEnd w:id="278"/>
      <w:bookmarkStart w:id="279" w:name="_Toc184313258"/>
      <w:bookmarkEnd w:id="279"/>
      <w:bookmarkStart w:id="280" w:name="_Toc184314451"/>
      <w:bookmarkEnd w:id="280"/>
      <w:bookmarkStart w:id="281" w:name="_Toc184313271"/>
      <w:bookmarkEnd w:id="281"/>
      <w:bookmarkStart w:id="282" w:name="_Toc184312107"/>
      <w:bookmarkEnd w:id="282"/>
      <w:bookmarkStart w:id="283" w:name="_Toc184313240"/>
      <w:bookmarkEnd w:id="283"/>
      <w:bookmarkStart w:id="284" w:name="_Toc184308057"/>
      <w:bookmarkEnd w:id="284"/>
      <w:bookmarkStart w:id="285" w:name="_Toc184314432"/>
      <w:bookmarkEnd w:id="285"/>
      <w:bookmarkStart w:id="286" w:name="_Toc184313267"/>
      <w:bookmarkEnd w:id="286"/>
      <w:bookmarkStart w:id="287" w:name="_Toc184313260"/>
      <w:bookmarkEnd w:id="287"/>
      <w:bookmarkStart w:id="288" w:name="_Toc184308090"/>
      <w:bookmarkEnd w:id="288"/>
      <w:bookmarkStart w:id="289" w:name="_Toc184312097"/>
      <w:bookmarkEnd w:id="289"/>
      <w:bookmarkStart w:id="290" w:name="_Toc184308071"/>
      <w:bookmarkEnd w:id="290"/>
      <w:bookmarkStart w:id="291" w:name="_Toc184314447"/>
      <w:bookmarkEnd w:id="291"/>
      <w:bookmarkStart w:id="292" w:name="_Toc184312102"/>
      <w:bookmarkEnd w:id="292"/>
      <w:bookmarkStart w:id="293" w:name="_Toc184312074"/>
      <w:bookmarkEnd w:id="293"/>
      <w:bookmarkStart w:id="294" w:name="_Toc184312085"/>
      <w:bookmarkEnd w:id="294"/>
      <w:bookmarkStart w:id="295" w:name="_Toc184314449"/>
      <w:bookmarkEnd w:id="295"/>
      <w:bookmarkStart w:id="296" w:name="_Toc184313266"/>
      <w:bookmarkEnd w:id="296"/>
      <w:bookmarkStart w:id="297" w:name="_Toc184314482"/>
      <w:bookmarkEnd w:id="297"/>
      <w:bookmarkStart w:id="298" w:name="_Toc184310289"/>
      <w:bookmarkEnd w:id="298"/>
      <w:bookmarkStart w:id="299" w:name="_Toc184312073"/>
      <w:bookmarkEnd w:id="299"/>
      <w:bookmarkStart w:id="300" w:name="_Toc184310291"/>
      <w:bookmarkEnd w:id="300"/>
      <w:bookmarkStart w:id="301" w:name="_Toc184310344"/>
      <w:bookmarkEnd w:id="301"/>
      <w:bookmarkStart w:id="302" w:name="_Toc184308083"/>
      <w:bookmarkEnd w:id="302"/>
      <w:bookmarkStart w:id="303" w:name="_Toc184312100"/>
      <w:bookmarkEnd w:id="303"/>
      <w:bookmarkStart w:id="304" w:name="_Toc184310277"/>
      <w:bookmarkEnd w:id="304"/>
      <w:bookmarkStart w:id="305" w:name="_Toc184314412"/>
      <w:bookmarkEnd w:id="305"/>
      <w:bookmarkStart w:id="306" w:name="_Toc184314467"/>
      <w:bookmarkEnd w:id="306"/>
      <w:bookmarkStart w:id="307" w:name="_Toc184312089"/>
      <w:bookmarkEnd w:id="307"/>
      <w:bookmarkStart w:id="308" w:name="_Toc184308062"/>
      <w:bookmarkEnd w:id="308"/>
      <w:bookmarkStart w:id="309" w:name="_Toc184308105"/>
      <w:bookmarkEnd w:id="309"/>
      <w:bookmarkStart w:id="310" w:name="_Toc184313245"/>
      <w:bookmarkEnd w:id="310"/>
      <w:bookmarkStart w:id="311" w:name="_Toc184308103"/>
      <w:bookmarkEnd w:id="311"/>
      <w:bookmarkStart w:id="312" w:name="_Toc184314431"/>
      <w:bookmarkEnd w:id="312"/>
      <w:bookmarkStart w:id="313" w:name="_Toc184310331"/>
      <w:bookmarkEnd w:id="313"/>
      <w:bookmarkStart w:id="314" w:name="_Toc184310333"/>
      <w:bookmarkEnd w:id="314"/>
      <w:bookmarkStart w:id="315" w:name="_Toc184312082"/>
      <w:bookmarkEnd w:id="315"/>
      <w:bookmarkStart w:id="316" w:name="_Toc184308089"/>
      <w:bookmarkEnd w:id="316"/>
      <w:bookmarkStart w:id="317" w:name="_Toc184310288"/>
      <w:bookmarkEnd w:id="317"/>
      <w:bookmarkStart w:id="318" w:name="_Toc184312077"/>
      <w:bookmarkEnd w:id="318"/>
      <w:bookmarkStart w:id="319" w:name="_Toc184310307"/>
      <w:bookmarkEnd w:id="319"/>
      <w:bookmarkStart w:id="320" w:name="_Toc184314461"/>
      <w:bookmarkEnd w:id="320"/>
      <w:bookmarkStart w:id="321" w:name="_Toc184308107"/>
      <w:bookmarkEnd w:id="321"/>
      <w:bookmarkStart w:id="322" w:name="_Toc184312084"/>
      <w:bookmarkEnd w:id="322"/>
      <w:bookmarkStart w:id="323" w:name="_Toc184312118"/>
      <w:bookmarkEnd w:id="323"/>
      <w:bookmarkStart w:id="324" w:name="_Toc184314434"/>
      <w:bookmarkEnd w:id="324"/>
      <w:bookmarkStart w:id="325" w:name="_Toc184308069"/>
      <w:bookmarkEnd w:id="325"/>
      <w:bookmarkStart w:id="326" w:name="_Toc184313273"/>
      <w:bookmarkEnd w:id="326"/>
      <w:bookmarkStart w:id="327" w:name="_Toc184313279"/>
      <w:bookmarkEnd w:id="327"/>
      <w:bookmarkStart w:id="328" w:name="_Toc184314416"/>
      <w:bookmarkEnd w:id="328"/>
      <w:bookmarkStart w:id="329" w:name="_Toc184313263"/>
      <w:bookmarkEnd w:id="329"/>
      <w:bookmarkStart w:id="330" w:name="_Toc184314442"/>
      <w:bookmarkEnd w:id="330"/>
      <w:bookmarkStart w:id="331" w:name="_Toc184313307"/>
      <w:bookmarkEnd w:id="331"/>
      <w:bookmarkStart w:id="332" w:name="_Toc184308065"/>
      <w:bookmarkEnd w:id="332"/>
      <w:bookmarkStart w:id="333" w:name="_Toc184313296"/>
      <w:bookmarkEnd w:id="333"/>
      <w:bookmarkStart w:id="334" w:name="_Toc184308037"/>
      <w:bookmarkEnd w:id="334"/>
      <w:bookmarkStart w:id="335" w:name="_Toc184308080"/>
      <w:bookmarkEnd w:id="335"/>
      <w:bookmarkStart w:id="336" w:name="_Toc184314459"/>
      <w:bookmarkEnd w:id="336"/>
      <w:bookmarkStart w:id="337" w:name="_Toc184308051"/>
      <w:bookmarkEnd w:id="337"/>
      <w:bookmarkStart w:id="338" w:name="_Toc184310327"/>
      <w:bookmarkEnd w:id="338"/>
      <w:bookmarkStart w:id="339" w:name="_Toc184312101"/>
      <w:bookmarkEnd w:id="339"/>
      <w:bookmarkStart w:id="340" w:name="_Toc184314413"/>
      <w:bookmarkEnd w:id="340"/>
      <w:bookmarkStart w:id="341" w:name="_Toc184310281"/>
      <w:bookmarkEnd w:id="341"/>
      <w:bookmarkStart w:id="342" w:name="_Toc184308054"/>
      <w:bookmarkEnd w:id="342"/>
      <w:bookmarkStart w:id="343" w:name="_Toc184313305"/>
      <w:bookmarkEnd w:id="343"/>
      <w:bookmarkStart w:id="344" w:name="_Toc184314426"/>
      <w:bookmarkEnd w:id="344"/>
      <w:bookmarkStart w:id="345" w:name="_Toc184314430"/>
      <w:bookmarkEnd w:id="345"/>
      <w:bookmarkStart w:id="346" w:name="_Toc184312076"/>
      <w:bookmarkEnd w:id="346"/>
      <w:bookmarkStart w:id="347" w:name="_Toc184310343"/>
      <w:bookmarkEnd w:id="347"/>
      <w:bookmarkStart w:id="348" w:name="_Toc184312070"/>
      <w:bookmarkEnd w:id="348"/>
      <w:bookmarkStart w:id="349" w:name="_Toc184312096"/>
      <w:bookmarkEnd w:id="349"/>
      <w:bookmarkStart w:id="350" w:name="_Toc184312135"/>
      <w:bookmarkEnd w:id="350"/>
      <w:bookmarkStart w:id="351" w:name="_Toc184312105"/>
      <w:bookmarkEnd w:id="351"/>
      <w:bookmarkStart w:id="352" w:name="_Toc184308093"/>
      <w:bookmarkEnd w:id="352"/>
      <w:bookmarkStart w:id="353" w:name="_Toc184313289"/>
      <w:bookmarkEnd w:id="353"/>
      <w:bookmarkStart w:id="354" w:name="_Toc184312134"/>
      <w:bookmarkEnd w:id="354"/>
      <w:bookmarkStart w:id="355" w:name="_Toc184308046"/>
      <w:bookmarkEnd w:id="355"/>
      <w:bookmarkStart w:id="356" w:name="_Toc184312088"/>
      <w:bookmarkEnd w:id="356"/>
      <w:bookmarkStart w:id="357" w:name="_Toc184310312"/>
      <w:bookmarkEnd w:id="357"/>
      <w:bookmarkStart w:id="358" w:name="_Toc184314478"/>
      <w:bookmarkEnd w:id="358"/>
      <w:bookmarkStart w:id="359" w:name="_Toc184312075"/>
      <w:bookmarkEnd w:id="359"/>
      <w:bookmarkStart w:id="360" w:name="_Toc184312137"/>
      <w:bookmarkEnd w:id="360"/>
      <w:bookmarkStart w:id="361" w:name="_Toc184312113"/>
      <w:bookmarkEnd w:id="361"/>
      <w:bookmarkStart w:id="362" w:name="_Toc184314453"/>
      <w:bookmarkEnd w:id="362"/>
      <w:bookmarkStart w:id="363" w:name="_Toc184310308"/>
      <w:bookmarkEnd w:id="363"/>
      <w:bookmarkStart w:id="364" w:name="_Toc184313298"/>
      <w:bookmarkEnd w:id="364"/>
      <w:bookmarkStart w:id="365" w:name="_Toc184312098"/>
      <w:bookmarkEnd w:id="365"/>
      <w:bookmarkStart w:id="366" w:name="_Toc184312123"/>
      <w:bookmarkEnd w:id="366"/>
      <w:bookmarkStart w:id="367" w:name="_Toc184313242"/>
      <w:bookmarkEnd w:id="367"/>
      <w:bookmarkStart w:id="368" w:name="_Toc184312109"/>
      <w:bookmarkEnd w:id="368"/>
      <w:bookmarkStart w:id="369" w:name="_Toc184312116"/>
      <w:bookmarkEnd w:id="369"/>
      <w:bookmarkStart w:id="370" w:name="_Toc184308084"/>
      <w:bookmarkEnd w:id="370"/>
      <w:bookmarkStart w:id="371" w:name="_Toc184308040"/>
      <w:bookmarkEnd w:id="371"/>
      <w:bookmarkStart w:id="372" w:name="_Toc184310325"/>
      <w:bookmarkEnd w:id="372"/>
      <w:bookmarkStart w:id="373" w:name="_Toc184310337"/>
      <w:bookmarkEnd w:id="373"/>
      <w:bookmarkStart w:id="374" w:name="_Toc184310317"/>
      <w:bookmarkEnd w:id="374"/>
      <w:bookmarkStart w:id="375" w:name="_Toc184313288"/>
      <w:bookmarkEnd w:id="375"/>
      <w:bookmarkStart w:id="376" w:name="_Toc184308088"/>
      <w:bookmarkEnd w:id="376"/>
      <w:bookmarkStart w:id="377" w:name="_Toc184313287"/>
      <w:bookmarkEnd w:id="377"/>
      <w:bookmarkStart w:id="378" w:name="_Toc184314470"/>
      <w:bookmarkEnd w:id="378"/>
      <w:bookmarkStart w:id="379" w:name="_Toc184308102"/>
      <w:bookmarkEnd w:id="379"/>
      <w:bookmarkStart w:id="380" w:name="_Toc184313303"/>
      <w:bookmarkEnd w:id="380"/>
      <w:bookmarkStart w:id="381" w:name="_Toc184308055"/>
      <w:bookmarkEnd w:id="381"/>
      <w:bookmarkStart w:id="382" w:name="_Toc184312068"/>
      <w:bookmarkEnd w:id="382"/>
      <w:bookmarkStart w:id="383" w:name="_Toc184308052"/>
      <w:bookmarkEnd w:id="383"/>
      <w:bookmarkStart w:id="384" w:name="_Toc184310282"/>
      <w:bookmarkEnd w:id="384"/>
      <w:bookmarkStart w:id="385" w:name="_Toc184313283"/>
      <w:bookmarkEnd w:id="385"/>
      <w:bookmarkStart w:id="386" w:name="_Toc184308050"/>
      <w:bookmarkEnd w:id="386"/>
      <w:bookmarkStart w:id="387" w:name="_Toc184314474"/>
      <w:bookmarkEnd w:id="387"/>
      <w:bookmarkStart w:id="388" w:name="_Toc184314481"/>
      <w:bookmarkEnd w:id="388"/>
      <w:bookmarkStart w:id="389" w:name="_Toc184313259"/>
      <w:bookmarkEnd w:id="389"/>
      <w:bookmarkStart w:id="390" w:name="_Toc184314443"/>
      <w:bookmarkEnd w:id="390"/>
      <w:bookmarkStart w:id="391" w:name="_Toc184310330"/>
      <w:bookmarkEnd w:id="391"/>
      <w:bookmarkStart w:id="392" w:name="_Toc184313251"/>
      <w:bookmarkEnd w:id="392"/>
      <w:bookmarkStart w:id="393" w:name="_Toc184308086"/>
      <w:bookmarkEnd w:id="393"/>
      <w:bookmarkStart w:id="394" w:name="_Toc184308038"/>
      <w:bookmarkEnd w:id="394"/>
      <w:bookmarkStart w:id="395" w:name="_Toc184313262"/>
      <w:bookmarkEnd w:id="395"/>
      <w:bookmarkStart w:id="396" w:name="_Toc184313272"/>
      <w:bookmarkEnd w:id="396"/>
      <w:bookmarkStart w:id="397" w:name="_Toc184310315"/>
      <w:bookmarkEnd w:id="397"/>
      <w:bookmarkStart w:id="398" w:name="_Toc184312092"/>
      <w:bookmarkEnd w:id="398"/>
      <w:bookmarkStart w:id="399" w:name="_Toc184313239"/>
      <w:bookmarkEnd w:id="399"/>
      <w:bookmarkStart w:id="400" w:name="_Toc184308070"/>
      <w:bookmarkEnd w:id="400"/>
      <w:r>
        <w:rPr>
          <w:rFonts w:hint="eastAsia" w:ascii="宋体" w:hAnsi="宋体" w:cs="宋体"/>
          <w:b/>
          <w:sz w:val="36"/>
          <w:szCs w:val="36"/>
        </w:rPr>
        <w:t>评标办法</w:t>
      </w:r>
    </w:p>
    <w:p>
      <w:pPr>
        <w:snapToGrid w:val="0"/>
        <w:spacing w:line="360" w:lineRule="auto"/>
        <w:ind w:firstLine="643"/>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3545"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147" w:type="dxa"/>
            <w:vAlign w:val="center"/>
          </w:tcPr>
          <w:p>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2150"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投标人具有质量管理体系认证证书、环境认证体系认证证书、职业健康安全管理体系认证证书、信息技术服务管理体系认证证书、信息安全管理体系认证证书，全部具备的得5分，每少一种扣1分，扣完为止。</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FF0000"/>
                <w:kern w:val="0"/>
                <w:sz w:val="24"/>
              </w:rPr>
              <w:t>项目经理具备信息系统项目管理师证书的，得3分。需要提供近</w:t>
            </w:r>
            <w:r>
              <w:rPr>
                <w:rFonts w:cs="宋体" w:asciiTheme="minorEastAsia" w:hAnsiTheme="minorEastAsia" w:eastAsiaTheme="minorEastAsia"/>
                <w:color w:val="FF0000"/>
                <w:kern w:val="0"/>
                <w:sz w:val="24"/>
              </w:rPr>
              <w:t>6</w:t>
            </w:r>
            <w:r>
              <w:rPr>
                <w:rFonts w:hint="eastAsia" w:cs="宋体" w:asciiTheme="minorEastAsia" w:hAnsiTheme="minorEastAsia" w:eastAsiaTheme="minorEastAsia"/>
                <w:color w:val="FF0000"/>
                <w:kern w:val="0"/>
                <w:sz w:val="24"/>
              </w:rPr>
              <w:t>个月内社保证明，不提供不得分。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项目团队技术人员具备信息系统项目管理师、数据库系统工程师、网络工程师和软件设计师证书，满足1个得1分，最多得4分。需要提供近6个月内社保证明，不提供不得分。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p>
        </w:tc>
        <w:tc>
          <w:tcPr>
            <w:tcW w:w="3545" w:type="dxa"/>
            <w:vAlign w:val="center"/>
          </w:tcPr>
          <w:p>
            <w:pPr>
              <w:snapToGrid w:val="0"/>
              <w:spacing w:line="360" w:lineRule="auto"/>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FF0000"/>
                <w:kern w:val="0"/>
                <w:sz w:val="24"/>
              </w:rPr>
              <w:t>全部满足采购文件技术参数等要求的得满</w:t>
            </w:r>
            <w:r>
              <w:rPr>
                <w:rFonts w:hint="eastAsia" w:cs="宋体" w:asciiTheme="minorEastAsia" w:hAnsiTheme="minorEastAsia" w:eastAsiaTheme="minorEastAsia"/>
                <w:color w:val="FF0000"/>
                <w:kern w:val="0"/>
                <w:sz w:val="24"/>
              </w:rPr>
              <w:t>分</w:t>
            </w:r>
            <w:r>
              <w:rPr>
                <w:rFonts w:hint="eastAsia" w:cs="宋体" w:asciiTheme="minorEastAsia" w:hAnsiTheme="minorEastAsia" w:eastAsiaTheme="minorEastAsia"/>
                <w:color w:val="FF0000"/>
                <w:kern w:val="0"/>
                <w:sz w:val="24"/>
                <w:lang w:val="en-US" w:eastAsia="zh-CN"/>
              </w:rPr>
              <w:t>24</w:t>
            </w:r>
            <w:r>
              <w:rPr>
                <w:rFonts w:hint="eastAsia" w:cs="宋体" w:asciiTheme="minorEastAsia" w:hAnsiTheme="minorEastAsia" w:eastAsiaTheme="minorEastAsia"/>
                <w:color w:val="FF0000"/>
                <w:kern w:val="0"/>
                <w:sz w:val="24"/>
              </w:rPr>
              <w:t>分。投标产品关键技术指标（标有“▲”的指标）必须满足，负偏离废标；对非关键的性能指标及技术参数属负偏离或缺漏项的每项扣2分，扣完为止。</w:t>
            </w:r>
          </w:p>
        </w:tc>
        <w:tc>
          <w:tcPr>
            <w:tcW w:w="764" w:type="dxa"/>
            <w:vAlign w:val="center"/>
          </w:tcPr>
          <w:p>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24</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bookmarkStart w:id="527" w:name="_GoBack"/>
            <w:bookmarkEnd w:id="527"/>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3545" w:type="dxa"/>
            <w:vAlign w:val="center"/>
          </w:tcPr>
          <w:p>
            <w:pPr>
              <w:snapToGrid w:val="0"/>
              <w:spacing w:line="360" w:lineRule="auto"/>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kern w:val="0"/>
                <w:sz w:val="24"/>
              </w:rPr>
              <w:t>投标人投标的产品，可为云存储系统提供分布式近源网络安全防护能力，要求具备:1、2T以上近源流量清洗保护能力(1分)，2、具备分析溯源能力，溯源结果包括各方向流量大小、攻击时长、攻击源IP、攻击目的协议端口、攻击包长等分析(2分)，3、具备检测SQL注入攻击、XSS跨站攻击、CC攻击、XML注入的能力，并能发出告警并拦截(2分)上述能力需提供具有CMA或CNAS标识的检测报告证明。</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highlight w:val="none"/>
              </w:rPr>
              <w:t>项目技术方案;包括整体架构、网络拓扑、存储设计、系统功能、各学校点位分布等内容。内容完整齐全、表述准确、条理清晰，内容无前后矛盾，符合招标文件要求的得</w:t>
            </w:r>
            <w:r>
              <w:rPr>
                <w:rFonts w:cs="宋体" w:asciiTheme="minorEastAsia" w:hAnsiTheme="minorEastAsia" w:eastAsiaTheme="minorEastAsia"/>
                <w:kern w:val="0"/>
                <w:sz w:val="24"/>
                <w:highlight w:val="none"/>
              </w:rPr>
              <w:t>4-5分；内容基本齐全、表述基本准确、条理基本清晰，内容基本无前后矛盾，基本符合招标文件要求的得2-4分；内容欠缺、表述部分准确、条理部分清晰，内容前后矛盾，部分符合招标文件要求或欠缺的得0-2分。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7</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为保障校园安全，需提供交付承诺书，并阐述详细的保障实施方案。保障实施方案能全部满足采购单位所有需求的得3分，保障实施方案基本能满足需求但存在缺陷的得2分，保障实施方案可行性较差且多处符合采购单位要求的得1分。不提供交付承诺书并且实施方案不能保障不得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根据投标人提交的组织施工方案及按照物资投入情况、施工进度保证、施工现场管理、项目质量保证、项目风险应对等。内容完整齐全、表述准确、条理清晰，内容无前后矛盾，符合招标文件要求的得4-5分；内容基本齐全、表述基本准确、条理基本清晰，内容基本无前后矛盾，基本符合招标文件要求的得2-4分；内容欠缺、表述部分准确、条理部分清晰，内容前后矛盾，部分符合招标文件要求或欠缺的得0-2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9</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根据投标人是否建立完善的工作机制，工作机制是否可行、运转是否合理；安全制度、巡检制度、值班制度、考核制度、台帐制度、监理制度、汇报制度、应急处置等制度和机制是否可行合理。内容完整齐全、表述准确、条理清晰，内容无前后矛盾，符合招标文件要求的得4-5分；内容基本齐全、表述基本准确、条理基本清晰，内容基本无前后矛盾，基本符合招标文件要求的得2-4分；内容欠缺、表述部分准确、条理部分清晰，内容前后矛盾，部分符合招标文件要求或欠缺的得0-2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对培训计划进行打分，培训计划包括①培训内容，②培训时间地点，③培训对象，④培训师资力量等；根据投标方案内容进行评分，综合评定。内容完整齐全、表述准确、条理清晰，内容无前后矛盾，符合招标文件要求的得4-5分；内容基本齐全、表述基本准确、条理基本清晰，内容基本无前后矛盾，基本符合招标文件要求的得2-4分；内容欠缺、表述部分准确、条理部分清晰，内容前后矛盾，部分符合招标文件要求或欠缺的得0-2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售后服务方案</w:t>
            </w:r>
            <w:r>
              <w:rPr>
                <w:rFonts w:cs="宋体" w:asciiTheme="minorEastAsia" w:hAnsiTheme="minorEastAsia" w:eastAsiaTheme="minorEastAsia"/>
                <w:kern w:val="0"/>
                <w:sz w:val="24"/>
              </w:rPr>
              <w:t>;</w:t>
            </w:r>
            <w:r>
              <w:rPr>
                <w:rFonts w:hint="eastAsia" w:cs="宋体" w:asciiTheme="minorEastAsia" w:hAnsiTheme="minorEastAsia" w:eastAsiaTheme="minorEastAsia"/>
                <w:sz w:val="24"/>
              </w:rPr>
              <w:t>包括本地化售后服务团队、售后服务流程及规章制度、故障分级处理流程、网络抢修方案、应急预案等内容。</w:t>
            </w:r>
            <w:r>
              <w:rPr>
                <w:rFonts w:hint="eastAsia" w:cs="宋体" w:asciiTheme="minorEastAsia" w:hAnsiTheme="minorEastAsia" w:eastAsiaTheme="minorEastAsia"/>
                <w:kern w:val="0"/>
                <w:sz w:val="24"/>
              </w:rPr>
              <w:t>内容完整齐全、表述准确、条理清晰，内容无前后矛盾，符合招标文件要求的得</w:t>
            </w:r>
            <w:r>
              <w:rPr>
                <w:rFonts w:cs="宋体" w:asciiTheme="minorEastAsia" w:hAnsiTheme="minorEastAsia" w:eastAsiaTheme="minorEastAsia"/>
                <w:kern w:val="0"/>
                <w:sz w:val="24"/>
              </w:rPr>
              <w:t>4-5分；内容基本齐全、表述基本准确、条理基本清晰，内容基本无前后矛盾，基本符合招标文件要求的得2-4分；内容欠缺、表述部分准确、条理部分清晰，内容前后矛盾，部分符合招标文件要求或欠缺的得0-2分。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3545" w:type="dxa"/>
            <w:vAlign w:val="center"/>
          </w:tcPr>
          <w:p>
            <w:pPr>
              <w:widowControl/>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投标人具有专业监控运维平台，平台要求具备以下功能（提供演示视频，内容完整），每项满分3分，缺少一个内容扣1分，扣完为止。</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1、所维护点位的清单展示</w:t>
            </w:r>
            <w:r>
              <w:rPr>
                <w:rFonts w:hint="eastAsia" w:cs="宋体" w:asciiTheme="minorEastAsia" w:hAnsiTheme="minorEastAsia" w:eastAsiaTheme="minorEastAsia"/>
                <w:kern w:val="0"/>
                <w:sz w:val="24"/>
              </w:rPr>
              <w:t>，清单包含摄像头</w:t>
            </w:r>
            <w:r>
              <w:rPr>
                <w:rFonts w:cs="宋体" w:asciiTheme="minorEastAsia" w:hAnsiTheme="minorEastAsia" w:eastAsiaTheme="minorEastAsia"/>
                <w:kern w:val="0"/>
                <w:sz w:val="24"/>
              </w:rPr>
              <w:t>编号、</w:t>
            </w:r>
            <w:r>
              <w:rPr>
                <w:rFonts w:hint="eastAsia" w:cs="宋体" w:asciiTheme="minorEastAsia" w:hAnsiTheme="minorEastAsia" w:eastAsiaTheme="minorEastAsia"/>
                <w:kern w:val="0"/>
                <w:sz w:val="24"/>
              </w:rPr>
              <w:t>摄像头</w:t>
            </w:r>
            <w:r>
              <w:rPr>
                <w:rFonts w:cs="宋体" w:asciiTheme="minorEastAsia" w:hAnsiTheme="minorEastAsia" w:eastAsiaTheme="minorEastAsia"/>
                <w:kern w:val="0"/>
                <w:sz w:val="24"/>
              </w:rPr>
              <w:t>名称、用户类别、用户名称、专线编号、IP地址、网关、掩码</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带宽、所属平台</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维护单位、维护人员、所在行政区、所在街道、经纬度</w:t>
            </w:r>
            <w:r>
              <w:rPr>
                <w:rFonts w:hint="eastAsia" w:cs="宋体" w:asciiTheme="minorEastAsia" w:hAnsiTheme="minorEastAsia" w:eastAsiaTheme="minorEastAsia"/>
                <w:kern w:val="0"/>
                <w:sz w:val="24"/>
              </w:rPr>
              <w:t>等内容</w:t>
            </w:r>
            <w:r>
              <w:rPr>
                <w:rFonts w:cs="宋体" w:asciiTheme="minorEastAsia" w:hAnsiTheme="minorEastAsia" w:eastAsiaTheme="minorEastAsia"/>
                <w:kern w:val="0"/>
                <w:sz w:val="24"/>
              </w:rPr>
              <w:t>。</w:t>
            </w:r>
          </w:p>
          <w:p>
            <w:pPr>
              <w:snapToGrid w:val="0"/>
              <w:spacing w:line="360" w:lineRule="auto"/>
              <w:rPr>
                <w:rFonts w:hint="eastAsia" w:cs="宋体" w:asciiTheme="minorEastAsia" w:hAnsiTheme="minorEastAsia" w:eastAsiaTheme="minorEastAsia"/>
                <w:kern w:val="0"/>
                <w:sz w:val="24"/>
                <w:lang w:eastAsia="zh-CN"/>
              </w:rPr>
            </w:pPr>
            <w:r>
              <w:rPr>
                <w:rFonts w:cs="宋体" w:asciiTheme="minorEastAsia" w:hAnsiTheme="minorEastAsia" w:eastAsiaTheme="minorEastAsia"/>
                <w:kern w:val="0"/>
                <w:sz w:val="24"/>
              </w:rPr>
              <w:t>2、所维护点位的故障处理流程展示功能，</w:t>
            </w:r>
            <w:r>
              <w:rPr>
                <w:rFonts w:hint="eastAsia" w:cs="宋体" w:asciiTheme="minorEastAsia" w:hAnsiTheme="minorEastAsia" w:eastAsiaTheme="minorEastAsia"/>
                <w:kern w:val="0"/>
                <w:sz w:val="24"/>
              </w:rPr>
              <w:t>故障单</w:t>
            </w:r>
            <w:r>
              <w:rPr>
                <w:rFonts w:cs="宋体" w:asciiTheme="minorEastAsia" w:hAnsiTheme="minorEastAsia" w:eastAsiaTheme="minorEastAsia"/>
                <w:kern w:val="0"/>
                <w:sz w:val="24"/>
              </w:rPr>
              <w:t>包括自动派障、人工派障两类</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故障单</w:t>
            </w:r>
            <w:r>
              <w:rPr>
                <w:rFonts w:hint="eastAsia" w:cs="宋体" w:asciiTheme="minorEastAsia" w:hAnsiTheme="minorEastAsia" w:eastAsiaTheme="minorEastAsia"/>
                <w:kern w:val="0"/>
                <w:sz w:val="24"/>
              </w:rPr>
              <w:t>应包含编码器</w:t>
            </w:r>
            <w:r>
              <w:rPr>
                <w:rFonts w:cs="宋体" w:asciiTheme="minorEastAsia" w:hAnsiTheme="minorEastAsia" w:eastAsiaTheme="minorEastAsia"/>
                <w:kern w:val="0"/>
                <w:sz w:val="24"/>
              </w:rPr>
              <w:t>编号、</w:t>
            </w:r>
            <w:r>
              <w:rPr>
                <w:rFonts w:hint="eastAsia" w:cs="宋体" w:asciiTheme="minorEastAsia" w:hAnsiTheme="minorEastAsia" w:eastAsiaTheme="minorEastAsia"/>
                <w:kern w:val="0"/>
                <w:sz w:val="24"/>
              </w:rPr>
              <w:t>设备</w:t>
            </w:r>
            <w:r>
              <w:rPr>
                <w:rFonts w:cs="宋体" w:asciiTheme="minorEastAsia" w:hAnsiTheme="minorEastAsia" w:eastAsiaTheme="minorEastAsia"/>
                <w:kern w:val="0"/>
                <w:sz w:val="24"/>
              </w:rPr>
              <w:t>名称、专线编号、告警内容、所属平台、故障状态、发生时间、采集时间、派障时间、截止时间、维护单位、维护人员等。</w:t>
            </w:r>
          </w:p>
          <w:p>
            <w:pPr>
              <w:snapToGrid w:val="0"/>
              <w:spacing w:line="360" w:lineRule="auto"/>
              <w:rPr>
                <w:rFonts w:hint="eastAsia" w:cs="宋体" w:asciiTheme="minorEastAsia" w:hAnsiTheme="minorEastAsia" w:eastAsiaTheme="minorEastAsia"/>
                <w:kern w:val="0"/>
                <w:sz w:val="24"/>
                <w:lang w:eastAsia="zh-CN"/>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所维护点位的巡检流程展示功能</w:t>
            </w:r>
            <w:r>
              <w:rPr>
                <w:rFonts w:cs="宋体" w:asciiTheme="minorEastAsia" w:hAnsiTheme="minorEastAsia" w:eastAsiaTheme="minorEastAsia"/>
                <w:kern w:val="0"/>
                <w:sz w:val="24"/>
              </w:rPr>
              <w:t>，包括巡检任务管理、巡检结果审核、巡检结果查询，巡检结果</w:t>
            </w:r>
            <w:r>
              <w:rPr>
                <w:rFonts w:hint="eastAsia" w:cs="宋体" w:asciiTheme="minorEastAsia" w:hAnsiTheme="minorEastAsia" w:eastAsiaTheme="minorEastAsia"/>
                <w:kern w:val="0"/>
                <w:sz w:val="24"/>
              </w:rPr>
              <w:t>查询界面</w:t>
            </w:r>
            <w:r>
              <w:rPr>
                <w:rFonts w:cs="宋体" w:asciiTheme="minorEastAsia" w:hAnsiTheme="minorEastAsia" w:eastAsiaTheme="minorEastAsia"/>
                <w:kern w:val="0"/>
                <w:sz w:val="24"/>
              </w:rPr>
              <w:t>包括</w:t>
            </w:r>
            <w:r>
              <w:rPr>
                <w:rFonts w:hint="eastAsia" w:cs="宋体" w:asciiTheme="minorEastAsia" w:hAnsiTheme="minorEastAsia" w:eastAsiaTheme="minorEastAsia"/>
                <w:kern w:val="0"/>
                <w:sz w:val="24"/>
              </w:rPr>
              <w:t>编码器</w:t>
            </w:r>
            <w:r>
              <w:rPr>
                <w:rFonts w:cs="宋体" w:asciiTheme="minorEastAsia" w:hAnsiTheme="minorEastAsia" w:eastAsiaTheme="minorEastAsia"/>
                <w:kern w:val="0"/>
                <w:sz w:val="24"/>
              </w:rPr>
              <w:t>编号、点位名称、所在行政区、所属平台、维护人员、巡检状态、巡检人员、巡检项目、巡检照片等</w:t>
            </w:r>
            <w:r>
              <w:rPr>
                <w:rFonts w:hint="eastAsia" w:cs="宋体" w:asciiTheme="minorEastAsia" w:hAnsiTheme="minorEastAsia" w:eastAsiaTheme="minorEastAsia"/>
                <w:kern w:val="0"/>
                <w:sz w:val="24"/>
              </w:rPr>
              <w:t>内容</w:t>
            </w:r>
            <w:r>
              <w:rPr>
                <w:rFonts w:cs="宋体" w:asciiTheme="minorEastAsia" w:hAnsiTheme="minorEastAsia" w:eastAsiaTheme="minorEastAsia"/>
                <w:kern w:val="0"/>
                <w:sz w:val="24"/>
              </w:rPr>
              <w:t>。</w:t>
            </w:r>
          </w:p>
          <w:p>
            <w:pPr>
              <w:snapToGrid w:val="0"/>
              <w:spacing w:line="360" w:lineRule="auto"/>
              <w:rPr>
                <w:rFonts w:hint="eastAsia" w:cs="宋体" w:asciiTheme="minorEastAsia" w:hAnsiTheme="minorEastAsia" w:eastAsiaTheme="minorEastAsia"/>
                <w:kern w:val="0"/>
                <w:sz w:val="24"/>
                <w:lang w:eastAsia="zh-CN"/>
              </w:rPr>
            </w:pPr>
            <w:r>
              <w:rPr>
                <w:rFonts w:cs="宋体" w:asciiTheme="minorEastAsia" w:hAnsiTheme="minorEastAsia" w:eastAsiaTheme="minorEastAsia"/>
                <w:kern w:val="0"/>
                <w:sz w:val="24"/>
              </w:rPr>
              <w:t>4、运维管理平台的手机app展示功能，包括设备巡检</w:t>
            </w:r>
            <w:r>
              <w:rPr>
                <w:rFonts w:hint="eastAsia" w:cs="宋体" w:asciiTheme="minorEastAsia" w:hAnsiTheme="minorEastAsia" w:eastAsiaTheme="minorEastAsia"/>
                <w:kern w:val="0"/>
                <w:sz w:val="24"/>
              </w:rPr>
              <w:t>、工单处理</w:t>
            </w:r>
            <w:r>
              <w:rPr>
                <w:rFonts w:cs="宋体" w:asciiTheme="minorEastAsia" w:hAnsiTheme="minorEastAsia" w:eastAsiaTheme="minorEastAsia"/>
                <w:kern w:val="0"/>
                <w:sz w:val="24"/>
              </w:rPr>
              <w:t>等</w:t>
            </w:r>
            <w:r>
              <w:rPr>
                <w:rFonts w:hint="eastAsia" w:cs="宋体" w:asciiTheme="minorEastAsia" w:hAnsiTheme="minorEastAsia" w:eastAsiaTheme="minorEastAsia"/>
                <w:kern w:val="0"/>
                <w:sz w:val="24"/>
              </w:rPr>
              <w:t>模块</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具有</w:t>
            </w:r>
            <w:r>
              <w:rPr>
                <w:rFonts w:cs="宋体" w:asciiTheme="minorEastAsia" w:hAnsiTheme="minorEastAsia" w:eastAsiaTheme="minorEastAsia"/>
                <w:kern w:val="0"/>
                <w:sz w:val="24"/>
              </w:rPr>
              <w:t>工单列表、</w:t>
            </w:r>
            <w:r>
              <w:rPr>
                <w:rFonts w:hint="eastAsia" w:cs="宋体" w:asciiTheme="minorEastAsia" w:hAnsiTheme="minorEastAsia" w:eastAsiaTheme="minorEastAsia"/>
                <w:kern w:val="0"/>
                <w:sz w:val="24"/>
              </w:rPr>
              <w:t>设备</w:t>
            </w:r>
            <w:r>
              <w:rPr>
                <w:rFonts w:cs="宋体" w:asciiTheme="minorEastAsia" w:hAnsiTheme="minorEastAsia" w:eastAsiaTheme="minorEastAsia"/>
                <w:kern w:val="0"/>
                <w:sz w:val="24"/>
              </w:rPr>
              <w:t>巡检列表、</w:t>
            </w:r>
            <w:r>
              <w:rPr>
                <w:rFonts w:hint="eastAsia" w:cs="宋体" w:asciiTheme="minorEastAsia" w:hAnsiTheme="minorEastAsia" w:eastAsiaTheme="minorEastAsia"/>
                <w:kern w:val="0"/>
                <w:sz w:val="24"/>
              </w:rPr>
              <w:t>故障详情</w:t>
            </w:r>
            <w:r>
              <w:rPr>
                <w:rFonts w:cs="宋体" w:asciiTheme="minorEastAsia" w:hAnsiTheme="minorEastAsia" w:eastAsiaTheme="minorEastAsia"/>
                <w:kern w:val="0"/>
                <w:sz w:val="24"/>
              </w:rPr>
              <w:t>处理页、巡检</w:t>
            </w:r>
            <w:r>
              <w:rPr>
                <w:rFonts w:hint="eastAsia" w:cs="宋体" w:asciiTheme="minorEastAsia" w:hAnsiTheme="minorEastAsia" w:eastAsiaTheme="minorEastAsia"/>
                <w:kern w:val="0"/>
                <w:sz w:val="24"/>
              </w:rPr>
              <w:t>详情</w:t>
            </w:r>
            <w:r>
              <w:rPr>
                <w:rFonts w:cs="宋体" w:asciiTheme="minorEastAsia" w:hAnsiTheme="minorEastAsia" w:eastAsiaTheme="minorEastAsia"/>
                <w:kern w:val="0"/>
                <w:sz w:val="24"/>
              </w:rPr>
              <w:t>处理页等。</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kern w:val="0"/>
                <w:sz w:val="24"/>
              </w:rPr>
              <w:t>5、所维护点位的报表统计功能，报表可选择日期范围，从维护单位、维护人</w:t>
            </w:r>
            <w:r>
              <w:rPr>
                <w:rFonts w:hint="eastAsia" w:cs="宋体" w:asciiTheme="minorEastAsia" w:hAnsiTheme="minorEastAsia" w:eastAsiaTheme="minorEastAsia"/>
                <w:kern w:val="0"/>
                <w:sz w:val="24"/>
              </w:rPr>
              <w:t>员、用户类别等维护展示统计数据。统计内容</w:t>
            </w:r>
            <w:r>
              <w:rPr>
                <w:rFonts w:cs="宋体" w:asciiTheme="minorEastAsia" w:hAnsiTheme="minorEastAsia" w:eastAsiaTheme="minorEastAsia"/>
                <w:kern w:val="0"/>
                <w:sz w:val="24"/>
              </w:rPr>
              <w:t>包括</w:t>
            </w:r>
            <w:r>
              <w:rPr>
                <w:rFonts w:hint="eastAsia" w:cs="宋体" w:asciiTheme="minorEastAsia" w:hAnsiTheme="minorEastAsia" w:eastAsiaTheme="minorEastAsia"/>
                <w:kern w:val="0"/>
                <w:sz w:val="24"/>
              </w:rPr>
              <w:t>摄像头</w:t>
            </w:r>
            <w:r>
              <w:rPr>
                <w:rFonts w:cs="宋体" w:asciiTheme="minorEastAsia" w:hAnsiTheme="minorEastAsia" w:eastAsiaTheme="minorEastAsia"/>
                <w:kern w:val="0"/>
                <w:sz w:val="24"/>
              </w:rPr>
              <w:t>可用率、及时修复率、</w:t>
            </w:r>
            <w:r>
              <w:rPr>
                <w:rFonts w:hint="eastAsia" w:cs="宋体" w:asciiTheme="minorEastAsia" w:hAnsiTheme="minorEastAsia" w:eastAsiaTheme="minorEastAsia"/>
                <w:kern w:val="0"/>
                <w:sz w:val="24"/>
              </w:rPr>
              <w:t>修复告警</w:t>
            </w:r>
            <w:r>
              <w:rPr>
                <w:rFonts w:cs="宋体" w:asciiTheme="minorEastAsia" w:hAnsiTheme="minorEastAsia" w:eastAsiaTheme="minorEastAsia"/>
                <w:kern w:val="0"/>
                <w:sz w:val="24"/>
              </w:rPr>
              <w:t>平均历时</w:t>
            </w:r>
            <w:r>
              <w:rPr>
                <w:rFonts w:hint="eastAsia" w:cs="宋体" w:asciiTheme="minorEastAsia" w:hAnsiTheme="minorEastAsia" w:eastAsiaTheme="minorEastAsia"/>
                <w:kern w:val="0"/>
                <w:sz w:val="24"/>
              </w:rPr>
              <w:t>等。</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3545" w:type="dxa"/>
            <w:vAlign w:val="center"/>
          </w:tcPr>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安全生产、文明施工措施。内容完整齐全、表述准确、条理清晰，内容无前后矛盾，符合招标文件要求的得</w:t>
            </w:r>
            <w:r>
              <w:rPr>
                <w:rFonts w:cs="宋体" w:asciiTheme="minorEastAsia" w:hAnsiTheme="minorEastAsia" w:eastAsiaTheme="minorEastAsia"/>
                <w:kern w:val="0"/>
                <w:sz w:val="24"/>
              </w:rPr>
              <w:t>5分；内容基本齐全、表述基本准确、条理基本清晰，内容基本无前后矛盾，基本符合招标文件要求的得</w:t>
            </w:r>
            <w:r>
              <w:rPr>
                <w:rFonts w:hint="eastAsia" w:cs="宋体" w:asciiTheme="minorEastAsia" w:hAnsiTheme="minorEastAsia" w:eastAsiaTheme="minorEastAsia"/>
                <w:kern w:val="0"/>
                <w:sz w:val="24"/>
                <w:lang w:val="en-US" w:eastAsia="zh-CN"/>
              </w:rPr>
              <w:t>3-4</w:t>
            </w:r>
            <w:r>
              <w:rPr>
                <w:rFonts w:cs="宋体" w:asciiTheme="minorEastAsia" w:hAnsiTheme="minorEastAsia" w:eastAsiaTheme="minorEastAsia"/>
                <w:kern w:val="0"/>
                <w:sz w:val="24"/>
              </w:rPr>
              <w:t>分；内容欠缺、表述部分准确、条理部分清晰，内容前后矛盾，部分符合招标文件要求或欠缺的得1-2分。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p>
        </w:tc>
        <w:tc>
          <w:tcPr>
            <w:tcW w:w="3545" w:type="dxa"/>
          </w:tcPr>
          <w:p>
            <w:pPr>
              <w:snapToGrid w:val="0"/>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2021年1月1日以来（以合同签订日期为准）供应商具有同类监控租赁项目成功案例的，每个合</w:t>
            </w:r>
          </w:p>
          <w:p>
            <w:pPr>
              <w:snapToGrid w:val="0"/>
              <w:spacing w:line="360" w:lineRule="auto"/>
              <w:rPr>
                <w:rFonts w:hint="eastAsia" w:cs="宋体" w:asciiTheme="minorEastAsia" w:hAnsiTheme="minorEastAsia" w:eastAsiaTheme="minorEastAsia"/>
                <w:kern w:val="0"/>
                <w:sz w:val="24"/>
                <w:lang w:eastAsia="zh-CN"/>
              </w:rPr>
            </w:pPr>
            <w:r>
              <w:rPr>
                <w:rFonts w:cs="宋体" w:asciiTheme="minorEastAsia" w:hAnsiTheme="minorEastAsia" w:eastAsiaTheme="minorEastAsia"/>
                <w:kern w:val="0"/>
                <w:sz w:val="24"/>
              </w:rPr>
              <w:t>同得0.5分，最高得1分。</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kern w:val="0"/>
                <w:sz w:val="24"/>
              </w:rPr>
              <w:t>注：须提供合同扫描件并加盖公章，未按要求提供的不得分。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p>
        </w:tc>
        <w:tc>
          <w:tcPr>
            <w:tcW w:w="215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15</w:t>
            </w:r>
          </w:p>
        </w:tc>
        <w:tc>
          <w:tcPr>
            <w:tcW w:w="3545" w:type="dxa"/>
          </w:tcPr>
          <w:p>
            <w:pPr>
              <w:widowControl/>
              <w:shd w:val="clear" w:color="auto" w:fill="FFFFFF"/>
              <w:adjustRightInd/>
              <w:spacing w:after="225" w:line="315" w:lineRule="atLeast"/>
              <w:ind w:firstLine="48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满足招标文件要求且投标报价最低的投标报价为评标基准价，其价格分为满分。其他投标人的价格分统一按照下列公式计算：投标报价得分</w:t>
            </w:r>
            <w:r>
              <w:rPr>
                <w:rFonts w:cs="宋体" w:asciiTheme="minorEastAsia" w:hAnsiTheme="minorEastAsia" w:eastAsiaTheme="minorEastAsia"/>
                <w:kern w:val="0"/>
                <w:sz w:val="24"/>
              </w:rPr>
              <w:t>=（评标基准价/投标报价）*10</w:t>
            </w:r>
          </w:p>
          <w:p>
            <w:pPr>
              <w:widowControl/>
              <w:shd w:val="clear" w:color="auto" w:fill="FFFFFF"/>
              <w:adjustRightInd/>
              <w:spacing w:after="225" w:line="315" w:lineRule="atLeas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评标过程中，不得去掉报价中的最高报价和最低报价。</w:t>
            </w:r>
          </w:p>
          <w:p>
            <w:pPr>
              <w:widowControl/>
              <w:shd w:val="clear" w:color="auto" w:fill="FFFFFF"/>
              <w:adjustRightInd/>
              <w:spacing w:after="225" w:line="315" w:lineRule="atLeast"/>
              <w:ind w:firstLine="480"/>
              <w:jc w:val="left"/>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对于未预留份额专门面向中小企业的政府采购服务项目，以及预留份额政府采购服务项目中的非预留部分标项，对小型和微型企业的投标报价给予20%的扣除，用扣除后的价格参与评审。</w:t>
            </w:r>
          </w:p>
        </w:tc>
        <w:tc>
          <w:tcPr>
            <w:tcW w:w="764"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10</w:t>
            </w:r>
          </w:p>
        </w:tc>
        <w:tc>
          <w:tcPr>
            <w:tcW w:w="1147"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p>
        </w:tc>
        <w:tc>
          <w:tcPr>
            <w:tcW w:w="2150"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p>
        </w:tc>
      </w:tr>
    </w:tbl>
    <w:p>
      <w:pPr>
        <w:ind w:firstLine="420"/>
        <w:rPr>
          <w:color w:val="000000" w:themeColor="text1"/>
          <w14:textFill>
            <w14:solidFill>
              <w14:schemeClr w14:val="tx1"/>
            </w14:solidFill>
          </w14:textFill>
        </w:rPr>
      </w:pPr>
    </w:p>
    <w:p>
      <w:pPr>
        <w:snapToGrid w:val="0"/>
        <w:spacing w:line="360" w:lineRule="auto"/>
        <w:ind w:firstLine="40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ind w:firstLine="643"/>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643"/>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ind w:firstLine="723"/>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0070C0"/>
          <w:kern w:val="0"/>
          <w:szCs w:val="24"/>
        </w:rPr>
        <w:t>20</w:t>
      </w:r>
      <w:r>
        <w:rPr>
          <w:rFonts w:hint="eastAsia" w:ascii="宋体" w:hAnsi="宋体" w:cs="宋体"/>
          <w:color w:val="0070C0"/>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70C0"/>
          <w:kern w:val="0"/>
          <w:szCs w:val="24"/>
        </w:rPr>
        <w:t>6</w:t>
      </w:r>
      <w:r>
        <w:rPr>
          <w:rFonts w:hint="eastAsia" w:ascii="宋体" w:hAnsi="宋体" w:cs="宋体"/>
          <w:color w:val="0070C0"/>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430" w:leftChars="205" w:firstLine="4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35"/>
    <w:p>
      <w:pPr>
        <w:widowControl/>
        <w:adjustRightInd/>
        <w:ind w:firstLine="723"/>
        <w:jc w:val="left"/>
        <w:rPr>
          <w:rFonts w:ascii="宋体" w:hAnsi="宋体" w:cs="宋体"/>
          <w:b/>
          <w:sz w:val="36"/>
          <w:szCs w:val="36"/>
        </w:rPr>
      </w:pPr>
      <w:bookmarkStart w:id="401" w:name="第五部分"/>
      <w:bookmarkStart w:id="402" w:name="_Toc86217003"/>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ind w:firstLine="562"/>
        <w:jc w:val="center"/>
        <w:rPr>
          <w:rFonts w:ascii="宋体" w:hAnsi="宋体" w:cs="宋体"/>
          <w:b/>
          <w:sz w:val="28"/>
          <w:szCs w:val="28"/>
        </w:rPr>
      </w:pPr>
    </w:p>
    <w:p>
      <w:pPr>
        <w:spacing w:line="480" w:lineRule="auto"/>
        <w:ind w:firstLine="482"/>
        <w:jc w:val="center"/>
        <w:rPr>
          <w:rFonts w:ascii="宋体" w:hAnsi="宋体" w:cs="宋体"/>
          <w:b/>
          <w:sz w:val="24"/>
        </w:rPr>
      </w:pPr>
    </w:p>
    <w:p>
      <w:pPr>
        <w:spacing w:line="480" w:lineRule="auto"/>
        <w:ind w:firstLine="482"/>
        <w:jc w:val="center"/>
        <w:rPr>
          <w:rFonts w:ascii="宋体" w:hAnsi="宋体" w:cs="宋体"/>
          <w:b/>
          <w:sz w:val="24"/>
        </w:rPr>
      </w:pPr>
    </w:p>
    <w:p>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ind w:firstLine="723"/>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ind w:left="-420" w:firstLine="643"/>
      </w:pPr>
    </w:p>
    <w:p>
      <w:pPr>
        <w:spacing w:before="120" w:line="22" w:lineRule="atLeast"/>
        <w:ind w:left="-42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建德市教育局校园安防监控租赁服务项目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42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建德市教育局                       </w:t>
      </w:r>
    </w:p>
    <w:p>
      <w:pPr>
        <w:spacing w:before="120" w:line="22" w:lineRule="atLeast"/>
        <w:rPr>
          <w:rFonts w:ascii="宋体" w:hAnsi="宋体" w:cs="宋体"/>
          <w:sz w:val="24"/>
        </w:rPr>
      </w:pPr>
    </w:p>
    <w:p>
      <w:pPr>
        <w:spacing w:before="120" w:line="22" w:lineRule="atLeast"/>
        <w:ind w:left="-42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ind w:firstLine="482"/>
        <w:rPr>
          <w:rFonts w:ascii="宋体" w:hAnsi="宋体" w:cs="宋体"/>
          <w:b/>
          <w:sz w:val="24"/>
        </w:rPr>
      </w:pP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建德市教育局</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公开招标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建德市教育局校园安防监控租赁服务项目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项目评标委员会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建德市教育局</w:t>
      </w:r>
      <w:r>
        <w:rPr>
          <w:rFonts w:ascii="宋体" w:hAnsi="宋体"/>
          <w:color w:val="000000" w:themeColor="text1"/>
          <w:sz w:val="24"/>
          <w:u w:val="single"/>
          <w14:textFill>
            <w14:solidFill>
              <w14:schemeClr w14:val="tx1"/>
            </w14:solidFill>
          </w14:textFill>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03" w:name="_Toc22967"/>
      <w:bookmarkStart w:id="404" w:name="_Toc20421"/>
      <w:bookmarkStart w:id="405" w:name="_Toc15367"/>
      <w:bookmarkStart w:id="406" w:name="_Toc28855"/>
      <w:bookmarkStart w:id="407" w:name="_Toc19273"/>
      <w:r>
        <w:rPr>
          <w:rFonts w:ascii="宋体" w:hAnsi="宋体"/>
          <w:b/>
          <w:sz w:val="24"/>
        </w:rPr>
        <w:t xml:space="preserve">1.1 </w:t>
      </w:r>
      <w:r>
        <w:rPr>
          <w:rFonts w:hint="eastAsia" w:ascii="宋体" w:hAnsi="宋体"/>
          <w:b/>
          <w:sz w:val="24"/>
        </w:rPr>
        <w:t>合同组成部分</w:t>
      </w:r>
      <w:bookmarkEnd w:id="403"/>
      <w:bookmarkEnd w:id="404"/>
      <w:bookmarkEnd w:id="405"/>
      <w:bookmarkEnd w:id="406"/>
      <w:bookmarkEnd w:id="407"/>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8" w:name="_Toc6311"/>
      <w:bookmarkStart w:id="409" w:name="_Toc6773"/>
      <w:bookmarkStart w:id="410" w:name="_Toc22185"/>
      <w:bookmarkStart w:id="411" w:name="_Toc18585"/>
      <w:bookmarkStart w:id="412" w:name="_Toc2918"/>
      <w:r>
        <w:rPr>
          <w:rFonts w:ascii="宋体" w:hAnsi="宋体"/>
          <w:b/>
          <w:sz w:val="24"/>
        </w:rPr>
        <w:t xml:space="preserve">1.2 </w:t>
      </w:r>
      <w:r>
        <w:rPr>
          <w:rFonts w:hint="eastAsia" w:ascii="宋体" w:hAnsi="宋体"/>
          <w:b/>
          <w:sz w:val="24"/>
        </w:rPr>
        <w:t>标的</w:t>
      </w:r>
      <w:bookmarkEnd w:id="408"/>
      <w:bookmarkEnd w:id="409"/>
      <w:bookmarkEnd w:id="410"/>
      <w:bookmarkEnd w:id="411"/>
      <w:bookmarkEnd w:id="412"/>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13" w:name="_Toc5635"/>
      <w:bookmarkStart w:id="414" w:name="_Toc4929"/>
      <w:bookmarkStart w:id="415" w:name="_Toc13918"/>
      <w:bookmarkStart w:id="416" w:name="_Toc21124"/>
      <w:bookmarkStart w:id="417"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13"/>
      <w:bookmarkEnd w:id="414"/>
      <w:bookmarkEnd w:id="415"/>
      <w:bookmarkEnd w:id="416"/>
      <w:bookmarkEnd w:id="417"/>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48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hAnsi="宋体"/>
                <w:sz w:val="24"/>
                <w:szCs w:val="24"/>
              </w:rPr>
            </w:pPr>
          </w:p>
        </w:tc>
        <w:tc>
          <w:tcPr>
            <w:tcW w:w="3402" w:type="dxa"/>
            <w:vAlign w:val="center"/>
          </w:tcPr>
          <w:p>
            <w:pPr>
              <w:pStyle w:val="317"/>
              <w:spacing w:line="560" w:lineRule="exact"/>
              <w:ind w:firstLine="480"/>
              <w:jc w:val="center"/>
              <w:rPr>
                <w:rFonts w:hAnsi="宋体"/>
                <w:sz w:val="24"/>
                <w:szCs w:val="24"/>
              </w:rPr>
            </w:pPr>
          </w:p>
        </w:tc>
        <w:tc>
          <w:tcPr>
            <w:tcW w:w="2552" w:type="dxa"/>
            <w:vAlign w:val="center"/>
          </w:tcPr>
          <w:p>
            <w:pPr>
              <w:pStyle w:val="317"/>
              <w:spacing w:line="560" w:lineRule="exact"/>
              <w:ind w:firstLine="48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hAnsi="宋体"/>
                <w:sz w:val="24"/>
                <w:szCs w:val="24"/>
              </w:rPr>
            </w:pPr>
          </w:p>
        </w:tc>
        <w:tc>
          <w:tcPr>
            <w:tcW w:w="3402" w:type="dxa"/>
            <w:vAlign w:val="center"/>
          </w:tcPr>
          <w:p>
            <w:pPr>
              <w:pStyle w:val="317"/>
              <w:spacing w:line="560" w:lineRule="exact"/>
              <w:ind w:firstLine="480"/>
              <w:jc w:val="center"/>
              <w:rPr>
                <w:rFonts w:hAnsi="宋体"/>
                <w:sz w:val="24"/>
                <w:szCs w:val="24"/>
              </w:rPr>
            </w:pPr>
          </w:p>
        </w:tc>
        <w:tc>
          <w:tcPr>
            <w:tcW w:w="2552" w:type="dxa"/>
            <w:vAlign w:val="center"/>
          </w:tcPr>
          <w:p>
            <w:pPr>
              <w:pStyle w:val="317"/>
              <w:spacing w:line="560" w:lineRule="exact"/>
              <w:ind w:firstLine="48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hAnsi="宋体"/>
                <w:sz w:val="24"/>
                <w:szCs w:val="24"/>
              </w:rPr>
            </w:pPr>
          </w:p>
        </w:tc>
        <w:tc>
          <w:tcPr>
            <w:tcW w:w="3402" w:type="dxa"/>
            <w:vAlign w:val="center"/>
          </w:tcPr>
          <w:p>
            <w:pPr>
              <w:pStyle w:val="317"/>
              <w:spacing w:line="560" w:lineRule="exact"/>
              <w:ind w:firstLine="480"/>
              <w:jc w:val="center"/>
              <w:rPr>
                <w:rFonts w:hAnsi="宋体"/>
                <w:sz w:val="24"/>
                <w:szCs w:val="24"/>
              </w:rPr>
            </w:pPr>
          </w:p>
        </w:tc>
        <w:tc>
          <w:tcPr>
            <w:tcW w:w="2552" w:type="dxa"/>
            <w:vAlign w:val="center"/>
          </w:tcPr>
          <w:p>
            <w:pPr>
              <w:pStyle w:val="317"/>
              <w:spacing w:line="560" w:lineRule="exact"/>
              <w:ind w:firstLine="48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hAnsi="宋体"/>
                <w:sz w:val="24"/>
                <w:szCs w:val="24"/>
              </w:rPr>
            </w:pPr>
          </w:p>
        </w:tc>
        <w:tc>
          <w:tcPr>
            <w:tcW w:w="3402" w:type="dxa"/>
            <w:vAlign w:val="center"/>
          </w:tcPr>
          <w:p>
            <w:pPr>
              <w:pStyle w:val="317"/>
              <w:spacing w:line="560" w:lineRule="exact"/>
              <w:ind w:firstLine="480"/>
              <w:jc w:val="center"/>
              <w:rPr>
                <w:rFonts w:hAnsi="宋体"/>
                <w:sz w:val="24"/>
                <w:szCs w:val="24"/>
              </w:rPr>
            </w:pPr>
          </w:p>
        </w:tc>
        <w:tc>
          <w:tcPr>
            <w:tcW w:w="2552" w:type="dxa"/>
            <w:vAlign w:val="center"/>
          </w:tcPr>
          <w:p>
            <w:pPr>
              <w:pStyle w:val="317"/>
              <w:spacing w:line="560" w:lineRule="exact"/>
              <w:ind w:firstLine="48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48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480"/>
              <w:jc w:val="center"/>
              <w:rPr>
                <w:rFonts w:hAnsi="宋体"/>
                <w:sz w:val="24"/>
                <w:szCs w:val="24"/>
              </w:rPr>
            </w:pPr>
          </w:p>
        </w:tc>
      </w:tr>
    </w:tbl>
    <w:p>
      <w:pPr>
        <w:spacing w:line="560" w:lineRule="exact"/>
        <w:ind w:firstLine="480" w:firstLineChars="200"/>
        <w:rPr>
          <w:rFonts w:ascii="宋体" w:hAnsi="宋体"/>
          <w:sz w:val="24"/>
        </w:rPr>
      </w:pPr>
      <w:bookmarkStart w:id="418" w:name="_Toc30158"/>
      <w:bookmarkStart w:id="419" w:name="_Toc14993"/>
      <w:bookmarkStart w:id="420" w:name="_Toc26916"/>
      <w:bookmarkStart w:id="421" w:name="_Toc3654"/>
      <w:bookmarkStart w:id="422"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ind w:left="-420" w:firstLine="48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8"/>
    <w:bookmarkEnd w:id="419"/>
    <w:bookmarkEnd w:id="420"/>
    <w:bookmarkEnd w:id="421"/>
    <w:bookmarkEnd w:id="422"/>
    <w:p>
      <w:pPr>
        <w:pStyle w:val="957"/>
        <w:spacing w:before="0" w:beforeAutospacing="0" w:after="0" w:afterAutospacing="0" w:line="360" w:lineRule="auto"/>
        <w:ind w:firstLine="482"/>
        <w:rPr>
          <w:b/>
        </w:rPr>
      </w:pPr>
      <w:bookmarkStart w:id="423" w:name="_Toc10340"/>
      <w:bookmarkStart w:id="424" w:name="_Toc22618"/>
      <w:bookmarkStart w:id="425" w:name="_Toc1814"/>
      <w:bookmarkStart w:id="426" w:name="_Toc11108"/>
      <w:bookmarkStart w:id="427" w:name="_Toc8772"/>
      <w:bookmarkStart w:id="428" w:name="_Toc3625"/>
      <w:bookmarkStart w:id="429" w:name="_Toc31421"/>
      <w:bookmarkStart w:id="430" w:name="_Toc476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42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3"/>
      <w:bookmarkEnd w:id="424"/>
      <w:bookmarkEnd w:id="425"/>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2"/>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6"/>
      <w:bookmarkEnd w:id="427"/>
      <w:bookmarkEnd w:id="428"/>
      <w:bookmarkEnd w:id="429"/>
      <w:bookmarkEnd w:id="430"/>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31" w:name="_Toc3079"/>
      <w:bookmarkStart w:id="432" w:name="_Toc24662"/>
      <w:bookmarkStart w:id="433" w:name="_Toc8586"/>
      <w:bookmarkStart w:id="434" w:name="_Toc2375"/>
      <w:bookmarkStart w:id="435"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1"/>
      <w:bookmarkEnd w:id="432"/>
      <w:bookmarkEnd w:id="433"/>
      <w:bookmarkEnd w:id="434"/>
      <w:bookmarkEnd w:id="435"/>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42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6" w:name="_Toc30329"/>
      <w:bookmarkStart w:id="437" w:name="_Toc32454"/>
      <w:bookmarkStart w:id="438" w:name="_Toc26807"/>
      <w:bookmarkStart w:id="439" w:name="_Toc9497"/>
      <w:bookmarkStart w:id="440"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6"/>
    <w:bookmarkEnd w:id="437"/>
    <w:bookmarkEnd w:id="438"/>
    <w:bookmarkEnd w:id="439"/>
    <w:bookmarkEnd w:id="440"/>
    <w:p>
      <w:pPr>
        <w:spacing w:line="560" w:lineRule="exact"/>
        <w:ind w:firstLine="482" w:firstLineChars="200"/>
        <w:outlineLvl w:val="0"/>
        <w:rPr>
          <w:rFonts w:ascii="宋体" w:hAnsi="宋体" w:cs="宋体"/>
          <w:b/>
          <w:sz w:val="24"/>
        </w:rPr>
      </w:pPr>
      <w:bookmarkStart w:id="441" w:name="_Toc15583"/>
      <w:bookmarkStart w:id="442" w:name="_Toc16021"/>
      <w:bookmarkStart w:id="443" w:name="_Toc28375"/>
      <w:r>
        <w:rPr>
          <w:rFonts w:hint="eastAsia" w:ascii="宋体" w:hAnsi="宋体" w:cs="宋体"/>
          <w:b/>
          <w:sz w:val="24"/>
        </w:rPr>
        <w:t>1.9合同争议的解决</w:t>
      </w:r>
      <w:bookmarkEnd w:id="441"/>
      <w:bookmarkEnd w:id="442"/>
      <w:bookmarkEnd w:id="443"/>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44" w:name="_Toc7245"/>
      <w:bookmarkStart w:id="445" w:name="_Toc15322"/>
      <w:bookmarkStart w:id="446" w:name="_Toc11173"/>
      <w:r>
        <w:rPr>
          <w:rFonts w:hint="eastAsia" w:ascii="宋体" w:hAnsi="宋体" w:cs="宋体"/>
          <w:b/>
          <w:sz w:val="24"/>
        </w:rPr>
        <w:t>2.0 合同生效</w:t>
      </w:r>
      <w:bookmarkEnd w:id="444"/>
      <w:bookmarkEnd w:id="445"/>
      <w:bookmarkEnd w:id="446"/>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ind w:firstLine="482"/>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ind w:firstLine="482"/>
        <w:jc w:val="left"/>
        <w:rPr>
          <w:rFonts w:ascii="宋体" w:hAnsi="宋体"/>
          <w:b/>
          <w:sz w:val="24"/>
        </w:rPr>
      </w:pPr>
    </w:p>
    <w:p>
      <w:pPr>
        <w:widowControl/>
        <w:adjustRightInd/>
        <w:ind w:firstLine="422"/>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7" w:name="_Toc25079"/>
      <w:bookmarkStart w:id="448" w:name="_Toc31297"/>
      <w:bookmarkStart w:id="449" w:name="_Toc14021"/>
      <w:bookmarkStart w:id="450" w:name="_Toc19680"/>
      <w:bookmarkStart w:id="451" w:name="_Toc5228"/>
      <w:r>
        <w:rPr>
          <w:rFonts w:ascii="宋体" w:hAnsi="宋体"/>
          <w:b/>
          <w:sz w:val="24"/>
        </w:rPr>
        <w:t>2.1 定义</w:t>
      </w:r>
      <w:bookmarkEnd w:id="447"/>
      <w:bookmarkEnd w:id="448"/>
      <w:bookmarkEnd w:id="449"/>
      <w:bookmarkEnd w:id="450"/>
      <w:bookmarkEnd w:id="451"/>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52" w:name="_Toc3769"/>
      <w:bookmarkStart w:id="453" w:name="_Toc31402"/>
      <w:bookmarkStart w:id="454" w:name="_Toc16752"/>
      <w:bookmarkStart w:id="455" w:name="_Toc19539"/>
      <w:bookmarkStart w:id="456" w:name="_Toc23289"/>
      <w:r>
        <w:rPr>
          <w:rFonts w:ascii="宋体" w:hAnsi="宋体"/>
          <w:b/>
          <w:sz w:val="24"/>
        </w:rPr>
        <w:t>2.2 技术规范</w:t>
      </w:r>
      <w:bookmarkEnd w:id="452"/>
      <w:bookmarkEnd w:id="453"/>
      <w:bookmarkEnd w:id="454"/>
      <w:bookmarkEnd w:id="455"/>
      <w:bookmarkEnd w:id="456"/>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7" w:name="_Toc12412"/>
      <w:bookmarkStart w:id="458" w:name="_Toc9161"/>
      <w:bookmarkStart w:id="459" w:name="_Toc13673"/>
      <w:bookmarkStart w:id="460" w:name="_Toc27945"/>
      <w:bookmarkStart w:id="461" w:name="_Toc4133"/>
      <w:r>
        <w:rPr>
          <w:rFonts w:ascii="宋体" w:hAnsi="宋体"/>
          <w:b/>
          <w:sz w:val="24"/>
        </w:rPr>
        <w:t>2.3 知识产权</w:t>
      </w:r>
      <w:bookmarkEnd w:id="457"/>
      <w:bookmarkEnd w:id="458"/>
      <w:bookmarkEnd w:id="459"/>
      <w:bookmarkEnd w:id="460"/>
      <w:bookmarkEnd w:id="461"/>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62" w:name="_Toc22011"/>
      <w:bookmarkStart w:id="463" w:name="_Toc15447"/>
      <w:bookmarkStart w:id="464" w:name="_Toc31233"/>
      <w:bookmarkStart w:id="465" w:name="_Toc26555"/>
      <w:bookmarkStart w:id="466" w:name="_Toc32670"/>
      <w:r>
        <w:rPr>
          <w:rFonts w:ascii="宋体" w:hAnsi="宋体"/>
          <w:b/>
          <w:sz w:val="24"/>
        </w:rPr>
        <w:t>2.5 结算方式和付款条件</w:t>
      </w:r>
      <w:bookmarkEnd w:id="462"/>
      <w:bookmarkEnd w:id="463"/>
      <w:bookmarkEnd w:id="464"/>
      <w:bookmarkEnd w:id="465"/>
      <w:bookmarkEnd w:id="466"/>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7" w:name="_Toc13467"/>
      <w:bookmarkStart w:id="468" w:name="_Toc13154"/>
      <w:bookmarkStart w:id="469" w:name="_Toc16163"/>
      <w:bookmarkStart w:id="470" w:name="_Toc30507"/>
      <w:bookmarkStart w:id="471" w:name="_Toc18990"/>
      <w:r>
        <w:rPr>
          <w:rFonts w:ascii="宋体" w:hAnsi="宋体"/>
          <w:b/>
          <w:sz w:val="24"/>
        </w:rPr>
        <w:t>2.6 技术资料和保密义务</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72" w:name="_Toc19069"/>
      <w:r>
        <w:rPr>
          <w:rFonts w:ascii="宋体" w:hAnsi="宋体"/>
          <w:b/>
          <w:sz w:val="24"/>
        </w:rPr>
        <w:t xml:space="preserve">2.7 </w:t>
      </w:r>
      <w:r>
        <w:rPr>
          <w:rFonts w:hint="eastAsia" w:ascii="宋体" w:hAnsi="宋体"/>
          <w:b/>
          <w:sz w:val="24"/>
        </w:rPr>
        <w:t>质量保证</w:t>
      </w:r>
      <w:bookmarkEnd w:id="472"/>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73" w:name="_Toc22267"/>
      <w:r>
        <w:rPr>
          <w:rFonts w:ascii="宋体" w:hAnsi="宋体"/>
          <w:b/>
          <w:sz w:val="24"/>
        </w:rPr>
        <w:t xml:space="preserve">2.8 </w:t>
      </w:r>
      <w:r>
        <w:rPr>
          <w:rFonts w:hint="eastAsia" w:ascii="宋体" w:hAnsi="宋体"/>
          <w:b/>
          <w:sz w:val="24"/>
        </w:rPr>
        <w:t>延迟履行</w:t>
      </w:r>
      <w:bookmarkEnd w:id="473"/>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74" w:name="_Toc10611"/>
      <w:r>
        <w:rPr>
          <w:rFonts w:ascii="宋体" w:hAnsi="宋体"/>
          <w:b/>
          <w:sz w:val="24"/>
        </w:rPr>
        <w:t xml:space="preserve">2.9 </w:t>
      </w:r>
      <w:r>
        <w:rPr>
          <w:rFonts w:hint="eastAsia" w:ascii="宋体" w:hAnsi="宋体"/>
          <w:b/>
          <w:sz w:val="24"/>
        </w:rPr>
        <w:t>合同变更</w:t>
      </w:r>
      <w:bookmarkEnd w:id="474"/>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5" w:name="_Toc23368"/>
      <w:bookmarkStart w:id="476" w:name="_Toc21830"/>
      <w:bookmarkStart w:id="477" w:name="_Toc10663"/>
      <w:bookmarkStart w:id="478" w:name="_Toc26689"/>
      <w:bookmarkStart w:id="479" w:name="_Toc42"/>
      <w:r>
        <w:rPr>
          <w:rFonts w:ascii="宋体" w:hAnsi="宋体"/>
          <w:b/>
          <w:sz w:val="24"/>
        </w:rPr>
        <w:t>2.10 合同转让和分包</w:t>
      </w:r>
      <w:bookmarkEnd w:id="475"/>
      <w:bookmarkEnd w:id="476"/>
      <w:bookmarkEnd w:id="477"/>
      <w:bookmarkEnd w:id="478"/>
      <w:bookmarkEnd w:id="479"/>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80" w:name="_Toc25571"/>
      <w:bookmarkStart w:id="481" w:name="_Toc32494"/>
      <w:bookmarkStart w:id="482" w:name="_Toc26633"/>
      <w:bookmarkStart w:id="483" w:name="_Toc4720"/>
      <w:bookmarkStart w:id="484" w:name="_Toc14371"/>
      <w:r>
        <w:rPr>
          <w:rFonts w:ascii="宋体" w:hAnsi="宋体"/>
          <w:b/>
          <w:sz w:val="24"/>
        </w:rPr>
        <w:t>2.11 不可抗力</w:t>
      </w:r>
      <w:bookmarkEnd w:id="480"/>
      <w:bookmarkEnd w:id="481"/>
      <w:bookmarkEnd w:id="482"/>
      <w:bookmarkEnd w:id="483"/>
      <w:bookmarkEnd w:id="484"/>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5" w:name="_Toc25783"/>
      <w:bookmarkStart w:id="486" w:name="_Toc14115"/>
      <w:bookmarkStart w:id="487" w:name="_Toc3638"/>
      <w:bookmarkStart w:id="488" w:name="_Toc23854"/>
      <w:bookmarkStart w:id="489" w:name="_Toc24465"/>
      <w:r>
        <w:rPr>
          <w:rFonts w:ascii="宋体" w:hAnsi="宋体"/>
          <w:b/>
          <w:sz w:val="24"/>
        </w:rPr>
        <w:t>2.12 税费</w:t>
      </w:r>
      <w:bookmarkEnd w:id="485"/>
      <w:bookmarkEnd w:id="486"/>
      <w:bookmarkEnd w:id="487"/>
      <w:bookmarkEnd w:id="488"/>
      <w:bookmarkEnd w:id="489"/>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90" w:name="_Toc14814"/>
      <w:bookmarkStart w:id="491" w:name="_Toc25525"/>
      <w:bookmarkStart w:id="492" w:name="_Toc26883"/>
      <w:bookmarkStart w:id="493" w:name="_Toc30105"/>
      <w:bookmarkStart w:id="494" w:name="_Toc7315"/>
      <w:r>
        <w:rPr>
          <w:rFonts w:ascii="宋体" w:hAnsi="宋体"/>
          <w:b/>
          <w:sz w:val="24"/>
        </w:rPr>
        <w:t>2.13 乙方破产</w:t>
      </w:r>
      <w:bookmarkEnd w:id="490"/>
      <w:bookmarkEnd w:id="491"/>
      <w:bookmarkEnd w:id="492"/>
      <w:bookmarkEnd w:id="493"/>
      <w:bookmarkEnd w:id="494"/>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5" w:name="_Toc23323"/>
      <w:bookmarkStart w:id="496" w:name="_Toc2016"/>
      <w:bookmarkStart w:id="497" w:name="_Toc1123"/>
      <w:r>
        <w:rPr>
          <w:rFonts w:ascii="宋体" w:hAnsi="宋体"/>
          <w:b/>
          <w:sz w:val="24"/>
        </w:rPr>
        <w:t>2.14 合同中止、终止</w:t>
      </w:r>
      <w:bookmarkEnd w:id="495"/>
      <w:bookmarkEnd w:id="496"/>
      <w:bookmarkEnd w:id="497"/>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8" w:name="_Toc14525"/>
      <w:bookmarkStart w:id="499" w:name="_Toc17363"/>
      <w:bookmarkStart w:id="500" w:name="_Toc1969"/>
      <w:r>
        <w:rPr>
          <w:rFonts w:ascii="宋体" w:hAnsi="宋体"/>
          <w:b/>
          <w:sz w:val="24"/>
        </w:rPr>
        <w:t>2.15 检验和验收</w:t>
      </w:r>
      <w:bookmarkEnd w:id="498"/>
      <w:bookmarkEnd w:id="499"/>
      <w:bookmarkEnd w:id="500"/>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501" w:name="_Toc12666"/>
      <w:bookmarkStart w:id="502" w:name="_Toc9808"/>
      <w:bookmarkStart w:id="503" w:name="_Toc2308"/>
      <w:bookmarkStart w:id="504" w:name="_Toc25198"/>
      <w:bookmarkStart w:id="505" w:name="_Toc31892"/>
      <w:r>
        <w:rPr>
          <w:rFonts w:ascii="宋体" w:hAnsi="宋体"/>
          <w:b/>
          <w:sz w:val="24"/>
        </w:rPr>
        <w:t>2.16 通知和送达</w:t>
      </w:r>
      <w:bookmarkEnd w:id="501"/>
      <w:bookmarkEnd w:id="502"/>
      <w:bookmarkEnd w:id="503"/>
      <w:bookmarkEnd w:id="504"/>
      <w:bookmarkEnd w:id="505"/>
    </w:p>
    <w:p>
      <w:pPr>
        <w:spacing w:line="560" w:lineRule="exact"/>
        <w:ind w:firstLine="480" w:firstLineChars="200"/>
        <w:rPr>
          <w:rFonts w:ascii="宋体" w:hAnsi="宋体"/>
          <w:sz w:val="24"/>
        </w:rPr>
      </w:pPr>
      <w:bookmarkStart w:id="506" w:name="_Toc18401"/>
      <w:bookmarkStart w:id="507"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6"/>
      <w:bookmarkEnd w:id="507"/>
    </w:p>
    <w:p>
      <w:pPr>
        <w:spacing w:line="560" w:lineRule="exact"/>
        <w:ind w:firstLine="482" w:firstLineChars="200"/>
        <w:outlineLvl w:val="0"/>
        <w:rPr>
          <w:rFonts w:ascii="宋体" w:hAnsi="宋体"/>
          <w:b/>
          <w:sz w:val="24"/>
        </w:rPr>
      </w:pPr>
      <w:bookmarkStart w:id="508" w:name="_Toc12254"/>
      <w:bookmarkStart w:id="509" w:name="_Toc28906"/>
      <w:bookmarkStart w:id="510" w:name="_Toc20808"/>
      <w:bookmarkStart w:id="511" w:name="_Toc27644"/>
      <w:bookmarkStart w:id="512"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8"/>
      <w:bookmarkEnd w:id="509"/>
      <w:bookmarkEnd w:id="510"/>
      <w:bookmarkEnd w:id="511"/>
      <w:bookmarkEnd w:id="512"/>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13" w:name="_Toc30599"/>
      <w:bookmarkStart w:id="514" w:name="_Toc4355"/>
      <w:bookmarkStart w:id="515" w:name="_Toc18540"/>
      <w:r>
        <w:rPr>
          <w:rFonts w:hint="eastAsia" w:ascii="宋体" w:hAnsi="宋体" w:cs="宋体"/>
          <w:b/>
          <w:sz w:val="24"/>
        </w:rPr>
        <w:t>2.18 计量单位</w:t>
      </w:r>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ind w:firstLine="420"/>
        <w:jc w:val="center"/>
        <w:outlineLvl w:val="0"/>
        <w:rPr>
          <w:rFonts w:ascii="宋体" w:hAnsi="宋体" w:cs="宋体"/>
          <w:b/>
          <w:sz w:val="24"/>
        </w:rPr>
      </w:pPr>
      <w:r>
        <w:rPr>
          <w:rFonts w:hint="eastAsia" w:ascii="宋体" w:hAnsi="宋体" w:cs="宋体"/>
          <w:kern w:val="0"/>
        </w:rPr>
        <w:br w:type="page"/>
      </w:r>
      <w:bookmarkStart w:id="516" w:name="_Toc331685784"/>
      <w:r>
        <w:rPr>
          <w:rFonts w:hint="eastAsia" w:ascii="宋体" w:hAnsi="宋体" w:cs="宋体"/>
          <w:b/>
          <w:sz w:val="24"/>
        </w:rPr>
        <w:t xml:space="preserve"> </w:t>
      </w:r>
      <w:bookmarkEnd w:id="516"/>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4"/>
        <w:gridCol w:w="8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0" w:type="pct"/>
            <w:tcBorders>
              <w:left w:val="single" w:color="auto" w:sz="4" w:space="0"/>
            </w:tcBorders>
            <w:vAlign w:val="center"/>
          </w:tcPr>
          <w:p>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条款号</w:t>
            </w:r>
          </w:p>
        </w:tc>
        <w:tc>
          <w:tcPr>
            <w:tcW w:w="4509" w:type="pct"/>
            <w:vAlign w:val="center"/>
          </w:tcPr>
          <w:p>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highlight w:val="none"/>
              </w:rPr>
            </w:pPr>
            <w:r>
              <w:rPr>
                <w:rFonts w:hint="eastAsia" w:ascii="仿宋" w:hAnsi="仿宋" w:cs="仿宋" w:eastAsiaTheme="minorEastAsia"/>
                <w:color w:val="000000"/>
                <w:sz w:val="24"/>
                <w:highlight w:val="none"/>
              </w:rPr>
              <w:t>1.4.4</w:t>
            </w:r>
          </w:p>
        </w:tc>
        <w:tc>
          <w:tcPr>
            <w:tcW w:w="4509" w:type="pct"/>
            <w:vAlign w:val="center"/>
          </w:tcPr>
          <w:p>
            <w:pPr>
              <w:ind w:firstLine="420"/>
              <w:jc w:val="left"/>
              <w:rPr>
                <w:highlight w:val="none"/>
              </w:rPr>
            </w:pPr>
            <w:r>
              <w:rPr>
                <w:rFonts w:hint="eastAsia"/>
                <w:highlight w:val="none"/>
              </w:rPr>
              <w:t>本项目采用分期支付方式，每半年结算一次，3年租赁期内分6次结清合同价。每年租赁期开始时由甲方向乙万支付当年合同价的50%预付款，每年租赁期满后由甲方支付乙方剩余50%当年项目款，直至3年租赁期结束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1.5.1 </w:t>
            </w:r>
          </w:p>
        </w:tc>
        <w:tc>
          <w:tcPr>
            <w:tcW w:w="4509" w:type="pct"/>
            <w:vAlign w:val="center"/>
          </w:tcPr>
          <w:p>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交付期限：合同签订后 60 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1.5.2</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交付地点：建德市教育局下属 113 所学校。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1.5.3 </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sz w:val="24"/>
              </w:rPr>
              <w:t>交付方式：中标方提供中标货物的安装、培训和技术指导。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1.6.7</w:t>
            </w:r>
          </w:p>
        </w:tc>
        <w:tc>
          <w:tcPr>
            <w:tcW w:w="4509" w:type="pct"/>
            <w:vAlign w:val="center"/>
          </w:tcPr>
          <w:p>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1.7</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1.7.2  </w:t>
            </w:r>
            <w:r>
              <w:rPr>
                <w:rFonts w:hint="eastAsia" w:ascii="仿宋" w:hAnsi="仿宋" w:cs="仿宋" w:eastAsiaTheme="minorEastAsia"/>
                <w:color w:val="000000"/>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1.7.1</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1.7.2</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09" w:type="pct"/>
            <w:vAlign w:val="center"/>
          </w:tcPr>
          <w:p>
            <w:pPr>
              <w:ind w:right="-2" w:firstLine="480" w:firstLineChars="200"/>
              <w:jc w:val="left"/>
              <w:rPr>
                <w:rFonts w:ascii="仿宋" w:hAnsi="仿宋" w:cs="仿宋" w:eastAsiaTheme="minorEastAsia"/>
                <w:color w:val="FF0000"/>
                <w:sz w:val="24"/>
              </w:rPr>
            </w:pPr>
            <w:r>
              <w:rPr>
                <w:rFonts w:hint="eastAsia" w:ascii="仿宋" w:hAnsi="仿宋" w:cs="仿宋" w:eastAsiaTheme="minorEastAsia"/>
                <w:b w:val="0"/>
                <w:bCs w:val="0"/>
                <w:color w:val="auto"/>
                <w:sz w:val="24"/>
                <w:highlight w:val="none"/>
              </w:rPr>
              <w:t>具有知识产权的计算机软件等货物的知识产权归属：三年服务期满之后，设备产权归属甲方。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09" w:type="pct"/>
            <w:vAlign w:val="center"/>
          </w:tcPr>
          <w:p>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检验和验收标准、程序等具体内容：1、乙方应提供系统设备的有效检验材料，经采购人认可后，与合同的技术指标一起作为验收标准。甲方对系统设备验收合格后，出具验收报告并签署意见并加盖单位公章。验收中发现系统设备达不到验收标准或合同规定的技术指标，乙方必须更换，并负担由此给甲方造成的损失，直到验收合格为止。</w:t>
            </w:r>
          </w:p>
          <w:p>
            <w:pPr>
              <w:rPr>
                <w:rFonts w:ascii="仿宋" w:hAnsi="仿宋" w:cs="仿宋" w:eastAsiaTheme="minorEastAsia"/>
                <w:color w:val="000000"/>
                <w:sz w:val="24"/>
              </w:rPr>
            </w:pPr>
            <w:r>
              <w:rPr>
                <w:rFonts w:hint="eastAsia" w:ascii="仿宋" w:hAnsi="仿宋" w:cs="仿宋" w:eastAsiaTheme="minorEastAsia"/>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2.20.1</w:t>
            </w:r>
          </w:p>
        </w:tc>
        <w:tc>
          <w:tcPr>
            <w:tcW w:w="4509" w:type="pct"/>
            <w:vAlign w:val="center"/>
          </w:tcPr>
          <w:p>
            <w:pPr>
              <w:ind w:firstLine="472"/>
              <w:rPr>
                <w:rFonts w:ascii="仿宋" w:hAnsi="仿宋" w:cs="仿宋" w:eastAsiaTheme="minorEastAsia"/>
                <w:color w:val="000000"/>
                <w:sz w:val="24"/>
              </w:rPr>
            </w:pPr>
            <w:r>
              <w:rPr>
                <w:rStyle w:val="352"/>
                <w:rFonts w:hint="default" w:ascii="仿宋" w:hAnsi="仿宋" w:cs="仿宋" w:eastAsiaTheme="minorEastAsia"/>
                <w:b w:val="0"/>
                <w:color w:val="000000"/>
              </w:rPr>
              <w:t>履约保证金：</w:t>
            </w:r>
            <w:r>
              <w:rPr>
                <w:rFonts w:hint="eastAsia" w:ascii="仿宋" w:hAnsi="仿宋" w:cs="仿宋" w:eastAsiaTheme="minorEastAsia"/>
                <w:color w:val="000000"/>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0" w:type="pct"/>
            <w:tcBorders>
              <w:left w:val="single" w:color="auto" w:sz="4" w:space="0"/>
            </w:tcBorders>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 xml:space="preserve">2.20.2 </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履约保证金在</w:t>
            </w:r>
            <w:r>
              <w:rPr>
                <w:rFonts w:hint="eastAsia" w:ascii="仿宋" w:hAnsi="仿宋" w:cs="仿宋" w:eastAsiaTheme="minorEastAsia"/>
                <w:b/>
                <w:bCs/>
                <w:color w:val="000000"/>
                <w:sz w:val="24"/>
                <w:u w:val="single"/>
              </w:rPr>
              <w:t>履约</w:t>
            </w:r>
            <w:r>
              <w:rPr>
                <w:rFonts w:hint="eastAsia" w:ascii="仿宋" w:hAnsi="仿宋" w:cs="仿宋" w:eastAsiaTheme="minorEastAsia"/>
                <w:color w:val="000000"/>
                <w:sz w:val="24"/>
              </w:rPr>
              <w:t>期间内不予退还。乙方在前述约定期间届满前能履行完合同约定义务事项的，甲方在前述约定期间届满之日起</w:t>
            </w:r>
            <w:r>
              <w:rPr>
                <w:rFonts w:hint="eastAsia" w:ascii="仿宋" w:hAnsi="仿宋" w:cs="仿宋" w:eastAsiaTheme="minorEastAsia"/>
                <w:color w:val="000000"/>
                <w:sz w:val="24"/>
                <w:u w:val="single"/>
              </w:rPr>
              <w:t xml:space="preserve"> 5 </w:t>
            </w:r>
            <w:r>
              <w:rPr>
                <w:rFonts w:hint="eastAsia" w:ascii="仿宋" w:hAnsi="仿宋" w:cs="仿宋" w:eastAsiaTheme="minorEastAsia"/>
                <w:color w:val="000000"/>
                <w:sz w:val="24"/>
              </w:rPr>
              <w:t>个工作日内，按</w:t>
            </w:r>
            <w:r>
              <w:rPr>
                <w:rFonts w:hint="eastAsia" w:ascii="仿宋" w:hAnsi="仿宋" w:cs="仿宋" w:eastAsiaTheme="minorEastAsia"/>
                <w:b/>
                <w:i/>
                <w:color w:val="000000"/>
                <w:sz w:val="24"/>
                <w:u w:val="single"/>
              </w:rPr>
              <w:t>100%</w:t>
            </w:r>
            <w:r>
              <w:rPr>
                <w:rFonts w:hint="eastAsia" w:ascii="仿宋" w:hAnsi="仿宋" w:cs="仿宋" w:eastAsiaTheme="minorEastAsia"/>
                <w:color w:val="000000"/>
                <w:sz w:val="24"/>
              </w:rPr>
              <w:t>将履约保证金退还乙方，逾期退还的，乙方可要求甲方支付违约金，违约金按每迟延退还一日的应退还而未退还金额的</w:t>
            </w:r>
            <w:r>
              <w:rPr>
                <w:rFonts w:hint="eastAsia" w:ascii="仿宋" w:hAnsi="仿宋" w:cs="仿宋" w:eastAsiaTheme="minorEastAsia"/>
                <w:color w:val="000000"/>
                <w:sz w:val="24"/>
                <w:u w:val="single"/>
              </w:rPr>
              <w:t xml:space="preserve">  0.05  </w:t>
            </w:r>
            <w:r>
              <w:rPr>
                <w:rFonts w:hint="eastAsia" w:ascii="仿宋" w:hAnsi="仿宋" w:cs="仿宋" w:eastAsiaTheme="minorEastAsia"/>
                <w:color w:val="000000"/>
                <w:sz w:val="24"/>
              </w:rPr>
              <w:t>%计算，最高限额为本合同履约保证金的</w:t>
            </w:r>
            <w:r>
              <w:rPr>
                <w:rFonts w:hint="eastAsia" w:ascii="仿宋" w:hAnsi="仿宋" w:cs="仿宋" w:eastAsiaTheme="minorEastAsia"/>
                <w:color w:val="000000"/>
                <w:sz w:val="24"/>
                <w:u w:val="single"/>
              </w:rPr>
              <w:t xml:space="preserve">  20   </w:t>
            </w:r>
            <w:r>
              <w:rPr>
                <w:rFonts w:hint="eastAsia" w:ascii="仿宋" w:hAnsi="仿宋" w:cs="仿宋"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0" w:type="pct"/>
            <w:tcBorders>
              <w:left w:val="single" w:color="auto" w:sz="4" w:space="0"/>
            </w:tcBorders>
            <w:vAlign w:val="center"/>
          </w:tcPr>
          <w:p>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 xml:space="preserve">2.22 </w:t>
            </w:r>
          </w:p>
        </w:tc>
        <w:tc>
          <w:tcPr>
            <w:tcW w:w="4509" w:type="pct"/>
            <w:vAlign w:val="center"/>
          </w:tcPr>
          <w:p>
            <w:pPr>
              <w:rPr>
                <w:rFonts w:ascii="仿宋" w:hAnsi="仿宋" w:cs="仿宋" w:eastAsiaTheme="minorEastAsia"/>
                <w:color w:val="000000"/>
                <w:sz w:val="24"/>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本合同壹式陆份，甲、乙双方各执叁份。</w:t>
            </w:r>
          </w:p>
        </w:tc>
      </w:tr>
    </w:tbl>
    <w:p>
      <w:pPr>
        <w:spacing w:line="360" w:lineRule="auto"/>
        <w:ind w:left="-420" w:leftChars="-200" w:right="-420" w:rightChars="-200" w:firstLine="480" w:firstLineChars="200"/>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482"/>
        <w:rPr>
          <w:rFonts w:ascii="宋体" w:hAnsi="宋体" w:cs="宋体"/>
          <w:sz w:val="24"/>
        </w:rPr>
      </w:pPr>
    </w:p>
    <w:p>
      <w:pPr>
        <w:rPr>
          <w:rFonts w:ascii="宋体" w:hAnsi="宋体" w:cs="宋体"/>
          <w:sz w:val="24"/>
        </w:rPr>
      </w:pPr>
    </w:p>
    <w:p>
      <w:pPr>
        <w:pStyle w:val="3"/>
        <w:ind w:left="-420" w:firstLine="643"/>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ind w:firstLine="723"/>
        <w:jc w:val="center"/>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pPr>
        <w:spacing w:line="360" w:lineRule="auto"/>
        <w:ind w:firstLine="723"/>
        <w:jc w:val="center"/>
        <w:outlineLvl w:val="0"/>
        <w:rPr>
          <w:rFonts w:ascii="宋体" w:hAnsi="宋体" w:cs="宋体"/>
          <w:b/>
          <w:kern w:val="0"/>
          <w:sz w:val="36"/>
          <w:szCs w:val="36"/>
        </w:r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3"/>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2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建德市教育局、杭州市公共资源交易中心建德分中心：</w:t>
      </w:r>
    </w:p>
    <w:p>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我方参与建德市教育局校园安防监控租赁服务项目【招标编号：JD2024BJ-010】</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20" w:firstLine="643"/>
        <w:jc w:val="center"/>
        <w:rPr>
          <w:rFonts w:ascii="宋体" w:hAnsi="宋体" w:cs="宋体"/>
          <w:b/>
          <w:kern w:val="0"/>
          <w:sz w:val="32"/>
          <w:szCs w:val="32"/>
        </w:rPr>
      </w:pPr>
    </w:p>
    <w:p>
      <w:pPr>
        <w:snapToGrid w:val="0"/>
        <w:spacing w:line="360" w:lineRule="auto"/>
        <w:ind w:right="-420" w:firstLine="643"/>
        <w:jc w:val="center"/>
        <w:rPr>
          <w:rFonts w:ascii="宋体" w:hAnsi="宋体" w:cs="宋体"/>
          <w:b/>
          <w:kern w:val="0"/>
          <w:sz w:val="32"/>
          <w:szCs w:val="32"/>
        </w:rPr>
      </w:pPr>
    </w:p>
    <w:p>
      <w:pPr>
        <w:snapToGrid w:val="0"/>
        <w:spacing w:line="360" w:lineRule="auto"/>
        <w:ind w:right="-420" w:firstLine="643"/>
        <w:jc w:val="center"/>
        <w:rPr>
          <w:rFonts w:ascii="宋体" w:hAnsi="宋体" w:cs="宋体"/>
          <w:b/>
          <w:kern w:val="0"/>
          <w:sz w:val="32"/>
          <w:szCs w:val="32"/>
        </w:rPr>
      </w:pPr>
    </w:p>
    <w:p>
      <w:pPr>
        <w:ind w:firstLine="420"/>
        <w:rPr>
          <w:rFonts w:ascii="宋体" w:hAnsi="宋体" w:cs="宋体"/>
        </w:rPr>
      </w:pPr>
    </w:p>
    <w:p>
      <w:pPr>
        <w:snapToGrid w:val="0"/>
        <w:spacing w:line="360" w:lineRule="auto"/>
        <w:ind w:right="-420" w:firstLine="643"/>
        <w:jc w:val="center"/>
        <w:rPr>
          <w:rFonts w:ascii="宋体" w:hAnsi="宋体" w:cs="宋体"/>
          <w:b/>
          <w:kern w:val="0"/>
          <w:sz w:val="32"/>
          <w:szCs w:val="32"/>
        </w:rPr>
      </w:pPr>
    </w:p>
    <w:p>
      <w:pPr>
        <w:snapToGrid w:val="0"/>
        <w:spacing w:line="360" w:lineRule="auto"/>
        <w:ind w:right="-420" w:firstLine="643"/>
        <w:jc w:val="center"/>
        <w:rPr>
          <w:rFonts w:ascii="宋体" w:hAnsi="宋体" w:cs="宋体"/>
          <w:b/>
          <w:kern w:val="0"/>
          <w:sz w:val="32"/>
          <w:szCs w:val="32"/>
        </w:rPr>
      </w:pPr>
    </w:p>
    <w:p>
      <w:pPr>
        <w:snapToGrid w:val="0"/>
        <w:spacing w:line="360" w:lineRule="auto"/>
        <w:ind w:right="-420" w:firstLine="643"/>
        <w:jc w:val="center"/>
        <w:rPr>
          <w:rFonts w:ascii="宋体" w:hAnsi="宋体" w:cs="宋体"/>
          <w:b/>
          <w:kern w:val="0"/>
          <w:sz w:val="32"/>
          <w:szCs w:val="32"/>
        </w:rPr>
      </w:pPr>
    </w:p>
    <w:p>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20" w:firstLine="643"/>
        <w:jc w:val="center"/>
        <w:rPr>
          <w:rFonts w:ascii="宋体" w:hAnsi="宋体" w:cs="宋体"/>
          <w:b/>
          <w:kern w:val="0"/>
          <w:sz w:val="32"/>
          <w:szCs w:val="32"/>
        </w:rPr>
      </w:pPr>
    </w:p>
    <w:p>
      <w:pPr>
        <w:snapToGrid w:val="0"/>
        <w:spacing w:line="360" w:lineRule="auto"/>
        <w:ind w:right="-420" w:firstLine="643"/>
        <w:jc w:val="center"/>
        <w:rPr>
          <w:rFonts w:ascii="宋体" w:hAnsi="宋体" w:cs="宋体"/>
          <w:b/>
          <w:kern w:val="0"/>
          <w:sz w:val="32"/>
          <w:szCs w:val="32"/>
        </w:rPr>
      </w:pPr>
    </w:p>
    <w:p>
      <w:pPr>
        <w:snapToGrid w:val="0"/>
        <w:spacing w:line="360" w:lineRule="auto"/>
        <w:ind w:right="-42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ind w:firstLine="482"/>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w:t>
      </w:r>
      <w:r>
        <w:rPr>
          <w:rFonts w:hint="eastAsia" w:ascii="宋体" w:hAnsi="宋体" w:cs="宋体"/>
          <w:sz w:val="24"/>
        </w:rPr>
        <w:t>了资格条件，无需再向中小企业分包，无需提供分包意向协议。</w:t>
      </w:r>
    </w:p>
    <w:p>
      <w:pPr>
        <w:widowControl/>
        <w:spacing w:line="360" w:lineRule="auto"/>
        <w:ind w:left="-420" w:firstLine="643"/>
        <w:jc w:val="center"/>
        <w:rPr>
          <w:rFonts w:ascii="宋体" w:hAnsi="宋体" w:cs="宋体"/>
          <w:b/>
          <w:kern w:val="0"/>
          <w:sz w:val="32"/>
          <w:szCs w:val="32"/>
        </w:rPr>
      </w:pPr>
    </w:p>
    <w:p>
      <w:pPr>
        <w:widowControl/>
        <w:spacing w:line="360" w:lineRule="auto"/>
        <w:ind w:left="-420" w:firstLine="643"/>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ind w:firstLine="420"/>
        <w:rPr>
          <w:rFonts w:ascii="宋体" w:hAnsi="宋体" w:cs="宋体"/>
        </w:rPr>
      </w:pPr>
    </w:p>
    <w:p>
      <w:pPr>
        <w:snapToGrid w:val="0"/>
        <w:spacing w:line="360" w:lineRule="auto"/>
        <w:ind w:right="-420" w:firstLine="643"/>
        <w:jc w:val="center"/>
        <w:rPr>
          <w:rFonts w:ascii="宋体" w:hAnsi="宋体" w:cs="宋体"/>
          <w:b/>
          <w:kern w:val="0"/>
          <w:sz w:val="32"/>
          <w:szCs w:val="32"/>
        </w:rPr>
      </w:pPr>
    </w:p>
    <w:p>
      <w:pPr>
        <w:widowControl/>
        <w:adjustRightInd/>
        <w:ind w:firstLine="723"/>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ind w:firstLine="482"/>
        <w:jc w:val="center"/>
        <w:outlineLvl w:val="0"/>
        <w:rPr>
          <w:rFonts w:ascii="宋体" w:hAnsi="宋体" w:cs="宋体"/>
          <w:b/>
          <w:kern w:val="0"/>
          <w:sz w:val="24"/>
        </w:rPr>
      </w:pPr>
    </w:p>
    <w:p>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ind w:firstLine="643"/>
        <w:rPr>
          <w:rFonts w:ascii="宋体" w:hAnsi="宋体" w:cs="宋体"/>
          <w:b/>
          <w:kern w:val="0"/>
          <w:sz w:val="32"/>
          <w:szCs w:val="32"/>
          <w:lang w:val="zh-CN"/>
        </w:rPr>
      </w:pPr>
    </w:p>
    <w:p>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643"/>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建德市教育局、杭州市公共资源交易中心建德分中心：</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我方参加你方组织的建德市教育局校园安防监控租赁服务项目【招标编号：JD2024BJ-010】招标的有关活动，并对此项目进行投标。为此：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17" w:name="_Hlk101257010"/>
      <w:r>
        <w:rPr>
          <w:rFonts w:hint="eastAsia" w:ascii="宋体" w:hAnsi="宋体" w:cs="宋体"/>
          <w:color w:val="000000" w:themeColor="text1"/>
          <w:sz w:val="24"/>
          <w14:textFill>
            <w14:solidFill>
              <w14:schemeClr w14:val="tx1"/>
            </w14:solidFill>
          </w14:textFill>
        </w:rPr>
        <w:t>（如果有)</w:t>
      </w:r>
      <w:bookmarkEnd w:id="517"/>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ind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pStyle w:val="3"/>
        <w:ind w:left="-420" w:firstLine="643"/>
        <w:rPr>
          <w:color w:val="000000" w:themeColor="text1"/>
          <w:lang w:val="en-US"/>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建德市教育局、杭州市公共资源交易中心建德分中心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建德市教育局校园安防监控租赁服务项目【招标编号：JD2024BJ-010】</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建德市教育局、杭州市公共资源交易中心建德分中心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建德市教育局校园安防监控租赁服务项目【招标编号：JD2024BJ-010】</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ind w:firstLine="643"/>
        <w:jc w:val="center"/>
        <w:rPr>
          <w:rFonts w:ascii="宋体" w:hAnsi="宋体" w:cs="宋体"/>
          <w:b/>
          <w:color w:val="000000" w:themeColor="text1"/>
          <w:kern w:val="0"/>
          <w:sz w:val="32"/>
          <w:szCs w:val="32"/>
          <w14:textFill>
            <w14:solidFill>
              <w14:schemeClr w14:val="tx1"/>
            </w14:solidFill>
          </w14:textFill>
        </w:rPr>
      </w:pPr>
    </w:p>
    <w:p>
      <w:pPr>
        <w:ind w:firstLine="420"/>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ind w:firstLine="643"/>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ind w:firstLine="643"/>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ind w:firstLine="643"/>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ind w:firstLine="643"/>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46"/>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46"/>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ind w:firstLine="643"/>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ind w:firstLine="482"/>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宋体" w:hAnsi="宋体" w:cs="宋体"/>
                <w:b/>
                <w:color w:val="000000" w:themeColor="text1"/>
                <w:sz w:val="24"/>
                <w14:textFill>
                  <w14:solidFill>
                    <w14:schemeClr w14:val="tx1"/>
                  </w14:solidFill>
                </w14:textFill>
              </w:rPr>
            </w:pPr>
          </w:p>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p>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ind w:firstLine="482"/>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p>
    <w:p>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ind w:firstLine="643"/>
              <w:jc w:val="center"/>
              <w:rPr>
                <w:rFonts w:ascii="宋体" w:hAnsi="宋体" w:cs="宋体"/>
                <w:b/>
                <w:color w:val="000000" w:themeColor="text1"/>
                <w:kern w:val="0"/>
                <w:sz w:val="32"/>
                <w:szCs w:val="32"/>
                <w14:textFill>
                  <w14:solidFill>
                    <w14:schemeClr w14:val="tx1"/>
                  </w14:solidFill>
                </w14:textFill>
              </w:rPr>
            </w:pPr>
          </w:p>
        </w:tc>
        <w:tc>
          <w:tcPr>
            <w:tcW w:w="3546" w:type="dxa"/>
          </w:tcPr>
          <w:p>
            <w:pPr>
              <w:ind w:firstLine="643"/>
              <w:jc w:val="center"/>
              <w:rPr>
                <w:rFonts w:ascii="宋体" w:hAnsi="宋体" w:cs="宋体"/>
                <w:b/>
                <w:color w:val="000000" w:themeColor="text1"/>
                <w:kern w:val="0"/>
                <w:sz w:val="32"/>
                <w:szCs w:val="32"/>
                <w14:textFill>
                  <w14:solidFill>
                    <w14:schemeClr w14:val="tx1"/>
                  </w14:solidFill>
                </w14:textFill>
              </w:rPr>
            </w:pPr>
          </w:p>
        </w:tc>
        <w:tc>
          <w:tcPr>
            <w:tcW w:w="1276" w:type="dxa"/>
          </w:tcPr>
          <w:p>
            <w:pPr>
              <w:ind w:firstLine="643"/>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ind w:firstLine="643"/>
              <w:jc w:val="center"/>
              <w:rPr>
                <w:rFonts w:ascii="宋体" w:hAnsi="宋体" w:cs="宋体"/>
                <w:b/>
                <w:color w:val="000000" w:themeColor="text1"/>
                <w:kern w:val="0"/>
                <w:sz w:val="32"/>
                <w:szCs w:val="32"/>
                <w14:textFill>
                  <w14:solidFill>
                    <w14:schemeClr w14:val="tx1"/>
                  </w14:solidFill>
                </w14:textFill>
              </w:rPr>
            </w:pPr>
          </w:p>
        </w:tc>
        <w:tc>
          <w:tcPr>
            <w:tcW w:w="3546" w:type="dxa"/>
          </w:tcPr>
          <w:p>
            <w:pPr>
              <w:ind w:firstLine="643"/>
              <w:jc w:val="center"/>
              <w:rPr>
                <w:rFonts w:ascii="宋体" w:hAnsi="宋体" w:cs="宋体"/>
                <w:b/>
                <w:color w:val="000000" w:themeColor="text1"/>
                <w:kern w:val="0"/>
                <w:sz w:val="32"/>
                <w:szCs w:val="32"/>
                <w14:textFill>
                  <w14:solidFill>
                    <w14:schemeClr w14:val="tx1"/>
                  </w14:solidFill>
                </w14:textFill>
              </w:rPr>
            </w:pPr>
          </w:p>
        </w:tc>
        <w:tc>
          <w:tcPr>
            <w:tcW w:w="1276" w:type="dxa"/>
          </w:tcPr>
          <w:p>
            <w:pPr>
              <w:ind w:firstLine="643"/>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ind w:firstLine="643"/>
              <w:jc w:val="center"/>
              <w:rPr>
                <w:rFonts w:ascii="宋体" w:hAnsi="宋体" w:cs="宋体"/>
                <w:b/>
                <w:color w:val="000000" w:themeColor="text1"/>
                <w:kern w:val="0"/>
                <w:sz w:val="32"/>
                <w:szCs w:val="32"/>
                <w14:textFill>
                  <w14:solidFill>
                    <w14:schemeClr w14:val="tx1"/>
                  </w14:solidFill>
                </w14:textFill>
              </w:rPr>
            </w:pPr>
          </w:p>
        </w:tc>
        <w:tc>
          <w:tcPr>
            <w:tcW w:w="3546" w:type="dxa"/>
          </w:tcPr>
          <w:p>
            <w:pPr>
              <w:ind w:firstLine="643"/>
              <w:jc w:val="center"/>
              <w:rPr>
                <w:rFonts w:ascii="宋体" w:hAnsi="宋体" w:cs="宋体"/>
                <w:b/>
                <w:color w:val="000000" w:themeColor="text1"/>
                <w:kern w:val="0"/>
                <w:sz w:val="32"/>
                <w:szCs w:val="32"/>
                <w14:textFill>
                  <w14:solidFill>
                    <w14:schemeClr w14:val="tx1"/>
                  </w14:solidFill>
                </w14:textFill>
              </w:rPr>
            </w:pPr>
          </w:p>
        </w:tc>
        <w:tc>
          <w:tcPr>
            <w:tcW w:w="1276" w:type="dxa"/>
          </w:tcPr>
          <w:p>
            <w:pPr>
              <w:ind w:firstLine="643"/>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pPr>
        <w:ind w:firstLine="643"/>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widowControl/>
        <w:adjustRightInd/>
        <w:ind w:firstLine="643"/>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建德市教育局、杭州市公共资源交易中心建德分中心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420"/>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420"/>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420"/>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4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ind w:firstLine="482"/>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pacing w:line="360" w:lineRule="auto"/>
        <w:ind w:firstLine="482"/>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firstLine="723"/>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ind w:firstLine="723"/>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ind w:firstLine="723"/>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建德市教育局、杭州市公共资源交易中心建德分中心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建德市教育局校园安防监控租赁服务项目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JD2024BJ-010】的实施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2"/>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pPr>
              <w:spacing w:line="360" w:lineRule="auto"/>
              <w:ind w:firstLine="482"/>
              <w:jc w:val="center"/>
              <w:rPr>
                <w:rFonts w:ascii="宋体" w:hAnsi="宋体" w:cs="宋体"/>
                <w:b/>
                <w:color w:val="000000" w:themeColor="text1"/>
                <w:sz w:val="24"/>
                <w14:textFill>
                  <w14:solidFill>
                    <w14:schemeClr w14:val="tx1"/>
                  </w14:solidFill>
                </w14:textFill>
              </w:rPr>
            </w:pPr>
          </w:p>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pPr>
              <w:spacing w:line="360" w:lineRule="auto"/>
              <w:ind w:firstLine="482"/>
              <w:jc w:val="center"/>
              <w:rPr>
                <w:rFonts w:ascii="宋体" w:hAnsi="宋体" w:cs="宋体"/>
                <w:b/>
                <w:color w:val="000000" w:themeColor="text1"/>
                <w:sz w:val="24"/>
                <w14:textFill>
                  <w14:solidFill>
                    <w14:schemeClr w14:val="tx1"/>
                  </w14:solidFill>
                </w14:textFill>
              </w:rPr>
            </w:pPr>
          </w:p>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p>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ind w:firstLine="482"/>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建德市教育局校园安防监控租赁服务项目</w:t>
            </w:r>
          </w:p>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3年</w:t>
            </w: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20" w:firstLine="482"/>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690"/>
        <w:keepNext w:val="0"/>
        <w:pageBreakBefore w:val="0"/>
        <w:tabs>
          <w:tab w:val="clear" w:pos="720"/>
        </w:tabs>
        <w:snapToGrid w:val="0"/>
        <w:spacing w:before="120" w:after="120"/>
        <w:ind w:firstLine="640"/>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pStyle w:val="2"/>
        <w:keepNext w:val="0"/>
        <w:keepLines w:val="0"/>
        <w:pageBreakBefore/>
        <w:widowControl/>
        <w:spacing w:before="100" w:beforeAutospacing="1" w:after="100" w:afterAutospacing="1" w:line="360" w:lineRule="auto"/>
        <w:ind w:left="-42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pPr>
        <w:spacing w:line="360" w:lineRule="auto"/>
        <w:ind w:firstLine="667"/>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bookmarkStart w:id="518" w:name="OLE_LINK13"/>
      <w:bookmarkStart w:id="519"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18"/>
    <w:bookmarkEnd w:id="519"/>
    <w:p>
      <w:pPr>
        <w:spacing w:line="360" w:lineRule="auto"/>
        <w:ind w:firstLine="626"/>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建德市教育局</w:t>
      </w:r>
      <w:r>
        <w:rPr>
          <w:rFonts w:hint="eastAsia" w:ascii="宋体" w:hAnsi="宋体" w:cs="宋体"/>
          <w:color w:val="000000" w:themeColor="text1"/>
          <w:sz w:val="24"/>
          <w14:textFill>
            <w14:solidFill>
              <w14:schemeClr w14:val="tx1"/>
            </w14:solidFill>
          </w14:textFill>
        </w:rPr>
        <w:t>单位的_</w:t>
      </w:r>
      <w:r>
        <w:rPr>
          <w:rFonts w:hint="eastAsia" w:ascii="宋体" w:hAnsi="宋体" w:cs="宋体"/>
          <w:color w:val="000000" w:themeColor="text1"/>
          <w:sz w:val="24"/>
          <w:u w:val="single"/>
          <w14:textFill>
            <w14:solidFill>
              <w14:schemeClr w14:val="tx1"/>
            </w14:solidFill>
          </w14:textFill>
        </w:rPr>
        <w:t>建德市教育局校园安防监控租赁服务项目</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42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42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ind w:firstLine="482"/>
        <w:jc w:val="center"/>
        <w:rPr>
          <w:rFonts w:ascii="宋体" w:hAnsi="宋体" w:cs="宋体"/>
          <w:b/>
          <w:bCs/>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p>
    <w:p>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ind w:firstLine="482"/>
        <w:jc w:val="center"/>
        <w:rPr>
          <w:rFonts w:ascii="宋体" w:hAnsi="宋体" w:cs="宋体"/>
          <w:b/>
          <w:color w:val="000000" w:themeColor="text1"/>
          <w:sz w:val="24"/>
          <w14:textFill>
            <w14:solidFill>
              <w14:schemeClr w14:val="tx1"/>
            </w14:solidFill>
          </w14:textFill>
        </w:rPr>
      </w:pPr>
    </w:p>
    <w:p>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p>
    <w:p>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ind w:firstLine="482"/>
        <w:rPr>
          <w:rFonts w:ascii="宋体" w:hAnsi="宋体" w:cs="宋体"/>
          <w:b/>
          <w:color w:val="000000" w:themeColor="text1"/>
          <w:sz w:val="24"/>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建德市教育局、杭州市公共资源交易中心建德分中心：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你方组织的建德市教育局校园安防监控租赁服务项目【招标编号：JD2024BJ-010】</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right="-42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420" w:firstLine="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ind w:firstLine="482"/>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建德市教育局校园安防监控租赁服务项目【招标编号：JD2024BJ-010】</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48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20"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20"/>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21"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21"/>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22"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22"/>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42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14:textFill>
            <w14:solidFill>
              <w14:schemeClr w14:val="tx1"/>
            </w14:solidFill>
          </w14:textFill>
        </w:rPr>
      </w:pPr>
    </w:p>
    <w:p>
      <w:pPr>
        <w:widowControl/>
        <w:adjustRightInd/>
        <w:ind w:firstLine="667"/>
        <w:jc w:val="left"/>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建德市教育局校园安防监控租赁服务项目【招标编号：JD2024BJ-010】</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3"/>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480"/>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42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firstLine="42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42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42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pPr>
        <w:spacing w:line="360" w:lineRule="auto"/>
        <w:ind w:firstLine="723"/>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ind w:firstLine="64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建德市教育局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建德市教育局校园安防监控租赁服务项目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建德市教育局校园安防监控租赁服务项目</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租赁和商务服务业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42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pPr>
        <w:spacing w:line="360" w:lineRule="auto"/>
        <w:ind w:right="-4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ind w:left="-420" w:firstLine="643"/>
        <w:rPr>
          <w:rFonts w:ascii="宋体" w:hAnsi="宋体" w:eastAsia="宋体" w:cs="宋体"/>
          <w:lang w:val="en-US"/>
        </w:rPr>
      </w:pPr>
    </w:p>
    <w:p>
      <w:pPr>
        <w:spacing w:line="360" w:lineRule="auto"/>
        <w:ind w:right="-420" w:firstLine="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p>
    <w:pPr>
      <w:ind w:firstLine="420"/>
    </w:pPr>
  </w:p>
  <w:p>
    <w:pPr>
      <w:ind w:firstLine="420"/>
    </w:pPr>
  </w:p>
  <w:p>
    <w:pPr>
      <w:ind w:firstLine="420"/>
    </w:pPr>
  </w:p>
  <w:p>
    <w:pPr>
      <w:ind w:firstLine="4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pPr>
      <w:pStyle w:val="39"/>
      <w:ind w:right="-420" w:firstLine="360"/>
    </w:pPr>
  </w:p>
  <w:p>
    <w:pPr>
      <w:ind w:firstLine="420"/>
    </w:pPr>
  </w:p>
  <w:p>
    <w:pPr>
      <w:ind w:firstLine="420"/>
    </w:pPr>
  </w:p>
  <w:p>
    <w:pPr>
      <w:ind w:firstLine="420"/>
    </w:pPr>
  </w:p>
  <w:p>
    <w:pPr>
      <w:ind w:firstLine="4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23" w:name="_Toc91899912"/>
    <w:bookmarkStart w:id="524" w:name="_Toc164085800"/>
    <w:bookmarkStart w:id="525" w:name="_Toc36110187"/>
    <w:bookmarkStart w:id="526" w:name="_Toc131845147"/>
    <w:r>
      <w:rPr>
        <w:rFonts w:hint="eastAsia" w:ascii="仿宋_GB2312" w:eastAsia="仿宋_GB2312"/>
        <w:kern w:val="0"/>
        <w:szCs w:val="21"/>
      </w:rPr>
      <w:t xml:space="preserve"> 页</w:t>
    </w:r>
    <w:bookmarkEnd w:id="523"/>
    <w:bookmarkEnd w:id="524"/>
    <w:bookmarkEnd w:id="525"/>
    <w:bookmarkEnd w:id="526"/>
  </w:p>
  <w:p>
    <w:pPr>
      <w:ind w:firstLine="420"/>
    </w:pPr>
  </w:p>
  <w:p>
    <w:pPr>
      <w:ind w:firstLine="420"/>
    </w:pPr>
  </w:p>
  <w:p>
    <w:pPr>
      <w:ind w:firstLine="420"/>
    </w:pPr>
  </w:p>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w:t></w:t>
    </w:r>
    <w:r>
      <w:rPr>
        <w:rFonts w:hint="eastAsia"/>
      </w:rPr>
      <w:t xml:space="preserve">                                             </w:t>
    </w:r>
    <w:r>
      <w:t>杭州市政府采购公开招标文件</w:t>
    </w:r>
  </w:p>
  <w:p>
    <w:pPr>
      <w:ind w:firstLine="420"/>
    </w:pPr>
  </w:p>
  <w:p>
    <w:pPr>
      <w:ind w:firstLine="420"/>
    </w:pPr>
  </w:p>
  <w:p>
    <w:pPr>
      <w:ind w:firstLine="420"/>
    </w:pPr>
  </w:p>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rPr>
        <w:rFonts w:ascii="仿宋_GB2312" w:eastAsia="仿宋_GB2312"/>
        <w:b/>
        <w:i/>
        <w:iCs/>
        <w:u w:val="single"/>
      </w:rPr>
    </w:pPr>
    <w:r>
      <w:t>杭州市政府采购公开招标文件</w:t>
    </w:r>
  </w:p>
  <w:p>
    <w:pPr>
      <w:ind w:firstLine="420"/>
    </w:pPr>
  </w:p>
  <w:p>
    <w:pPr>
      <w:ind w:firstLine="420"/>
    </w:pPr>
  </w:p>
  <w:p>
    <w:pPr>
      <w:ind w:firstLine="420"/>
    </w:pP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1CE02"/>
    <w:multiLevelType w:val="singleLevel"/>
    <w:tmpl w:val="50D1CE0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TA2OTk2NTdkODVmYjMzODYyMDExMWIzZmQxZ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35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9EC"/>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2F9F"/>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A40"/>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ACE"/>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3E43"/>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7DF"/>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57F09"/>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9C5"/>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E77"/>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F1"/>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4AB2"/>
    <w:rsid w:val="011F6449"/>
    <w:rsid w:val="01236AFB"/>
    <w:rsid w:val="019F7441"/>
    <w:rsid w:val="01B37585"/>
    <w:rsid w:val="01D55165"/>
    <w:rsid w:val="01DF6BF8"/>
    <w:rsid w:val="01EC2C57"/>
    <w:rsid w:val="025F0711"/>
    <w:rsid w:val="026B2E25"/>
    <w:rsid w:val="02824D4D"/>
    <w:rsid w:val="0283569A"/>
    <w:rsid w:val="02DC4B10"/>
    <w:rsid w:val="02DD76CE"/>
    <w:rsid w:val="02F36323"/>
    <w:rsid w:val="02F5619C"/>
    <w:rsid w:val="0326446A"/>
    <w:rsid w:val="032D5555"/>
    <w:rsid w:val="036634D2"/>
    <w:rsid w:val="03DD35E4"/>
    <w:rsid w:val="03F90AE6"/>
    <w:rsid w:val="04037A26"/>
    <w:rsid w:val="04076900"/>
    <w:rsid w:val="041A5A3B"/>
    <w:rsid w:val="042311BA"/>
    <w:rsid w:val="042B157A"/>
    <w:rsid w:val="048F763B"/>
    <w:rsid w:val="049F330E"/>
    <w:rsid w:val="04AA775C"/>
    <w:rsid w:val="04AF1889"/>
    <w:rsid w:val="04D1056F"/>
    <w:rsid w:val="04F66F48"/>
    <w:rsid w:val="05251E14"/>
    <w:rsid w:val="0585028E"/>
    <w:rsid w:val="05A16594"/>
    <w:rsid w:val="05A7762D"/>
    <w:rsid w:val="060E5941"/>
    <w:rsid w:val="06110FAF"/>
    <w:rsid w:val="06493CA7"/>
    <w:rsid w:val="065A6178"/>
    <w:rsid w:val="066F1CF3"/>
    <w:rsid w:val="068F04FE"/>
    <w:rsid w:val="06930BB8"/>
    <w:rsid w:val="06A26BD1"/>
    <w:rsid w:val="06B331CE"/>
    <w:rsid w:val="07245D42"/>
    <w:rsid w:val="07264C62"/>
    <w:rsid w:val="076170CE"/>
    <w:rsid w:val="0779354C"/>
    <w:rsid w:val="0797489E"/>
    <w:rsid w:val="07AE4E1A"/>
    <w:rsid w:val="08061376"/>
    <w:rsid w:val="08452D77"/>
    <w:rsid w:val="086401F8"/>
    <w:rsid w:val="08751CAA"/>
    <w:rsid w:val="087E4C40"/>
    <w:rsid w:val="08A454C4"/>
    <w:rsid w:val="08A871D0"/>
    <w:rsid w:val="08D66AD6"/>
    <w:rsid w:val="08DA33A3"/>
    <w:rsid w:val="08E80F13"/>
    <w:rsid w:val="09335624"/>
    <w:rsid w:val="0944690F"/>
    <w:rsid w:val="09535675"/>
    <w:rsid w:val="095F057D"/>
    <w:rsid w:val="09642282"/>
    <w:rsid w:val="09694018"/>
    <w:rsid w:val="09733572"/>
    <w:rsid w:val="09772C16"/>
    <w:rsid w:val="098353B5"/>
    <w:rsid w:val="09A92330"/>
    <w:rsid w:val="09B06B87"/>
    <w:rsid w:val="09C13146"/>
    <w:rsid w:val="09E04166"/>
    <w:rsid w:val="0A1C0718"/>
    <w:rsid w:val="0A3E7710"/>
    <w:rsid w:val="0A526C05"/>
    <w:rsid w:val="0A5B7E63"/>
    <w:rsid w:val="0AA374A5"/>
    <w:rsid w:val="0AAB7649"/>
    <w:rsid w:val="0ABC5606"/>
    <w:rsid w:val="0B30404E"/>
    <w:rsid w:val="0B4C6C14"/>
    <w:rsid w:val="0B527AB6"/>
    <w:rsid w:val="0B547599"/>
    <w:rsid w:val="0B631A88"/>
    <w:rsid w:val="0B683D45"/>
    <w:rsid w:val="0B7F3F11"/>
    <w:rsid w:val="0B84338B"/>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F3259"/>
    <w:rsid w:val="118963A1"/>
    <w:rsid w:val="11BC16A5"/>
    <w:rsid w:val="11C6522A"/>
    <w:rsid w:val="11E104CC"/>
    <w:rsid w:val="11E20309"/>
    <w:rsid w:val="11EE5A02"/>
    <w:rsid w:val="11FF19BD"/>
    <w:rsid w:val="12255233"/>
    <w:rsid w:val="12530213"/>
    <w:rsid w:val="127723A9"/>
    <w:rsid w:val="12862074"/>
    <w:rsid w:val="12883966"/>
    <w:rsid w:val="129E45B4"/>
    <w:rsid w:val="12D81596"/>
    <w:rsid w:val="12E367E7"/>
    <w:rsid w:val="13072A44"/>
    <w:rsid w:val="134F42F6"/>
    <w:rsid w:val="135F4BE2"/>
    <w:rsid w:val="139B1A0A"/>
    <w:rsid w:val="139D25C7"/>
    <w:rsid w:val="13BF3CE4"/>
    <w:rsid w:val="141008D8"/>
    <w:rsid w:val="14125FE6"/>
    <w:rsid w:val="146D271E"/>
    <w:rsid w:val="14982588"/>
    <w:rsid w:val="149A5AD9"/>
    <w:rsid w:val="14A7619D"/>
    <w:rsid w:val="150536C3"/>
    <w:rsid w:val="150C1963"/>
    <w:rsid w:val="151447A0"/>
    <w:rsid w:val="15293599"/>
    <w:rsid w:val="154A6454"/>
    <w:rsid w:val="1570241F"/>
    <w:rsid w:val="15762120"/>
    <w:rsid w:val="166242C9"/>
    <w:rsid w:val="16A8729C"/>
    <w:rsid w:val="16B33777"/>
    <w:rsid w:val="16B87FF6"/>
    <w:rsid w:val="16BC70A7"/>
    <w:rsid w:val="16C6339E"/>
    <w:rsid w:val="172F2D79"/>
    <w:rsid w:val="174D4F79"/>
    <w:rsid w:val="17557BEF"/>
    <w:rsid w:val="17D349C1"/>
    <w:rsid w:val="1830729E"/>
    <w:rsid w:val="1870062C"/>
    <w:rsid w:val="187A1D9E"/>
    <w:rsid w:val="18817102"/>
    <w:rsid w:val="18830A15"/>
    <w:rsid w:val="18852B28"/>
    <w:rsid w:val="188B5321"/>
    <w:rsid w:val="188C72BD"/>
    <w:rsid w:val="1962557A"/>
    <w:rsid w:val="19932372"/>
    <w:rsid w:val="19A20DD5"/>
    <w:rsid w:val="19AE03F1"/>
    <w:rsid w:val="19C15D47"/>
    <w:rsid w:val="1A071A03"/>
    <w:rsid w:val="1A1F16AE"/>
    <w:rsid w:val="1A3B5C77"/>
    <w:rsid w:val="1A7840BB"/>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625E8"/>
    <w:rsid w:val="1D266CE1"/>
    <w:rsid w:val="1D3963AF"/>
    <w:rsid w:val="1D6A673C"/>
    <w:rsid w:val="1D8F0099"/>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C4840"/>
    <w:rsid w:val="1FA6126F"/>
    <w:rsid w:val="1FD52DD5"/>
    <w:rsid w:val="1FE868A9"/>
    <w:rsid w:val="20034907"/>
    <w:rsid w:val="20173E4B"/>
    <w:rsid w:val="204E48BC"/>
    <w:rsid w:val="208921B3"/>
    <w:rsid w:val="20973DEB"/>
    <w:rsid w:val="20A05219"/>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11215"/>
    <w:rsid w:val="23B908A4"/>
    <w:rsid w:val="23E34B37"/>
    <w:rsid w:val="23E95BEF"/>
    <w:rsid w:val="23FD0064"/>
    <w:rsid w:val="245375B0"/>
    <w:rsid w:val="24642C0A"/>
    <w:rsid w:val="24B22173"/>
    <w:rsid w:val="24B95AD9"/>
    <w:rsid w:val="24BE24DA"/>
    <w:rsid w:val="24CF5825"/>
    <w:rsid w:val="24D663E6"/>
    <w:rsid w:val="24D77F2B"/>
    <w:rsid w:val="255C71C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17D4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1218C"/>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C203C1"/>
    <w:rsid w:val="33DE5D97"/>
    <w:rsid w:val="33EB55CD"/>
    <w:rsid w:val="33EC4C02"/>
    <w:rsid w:val="340D2360"/>
    <w:rsid w:val="3410665D"/>
    <w:rsid w:val="34211214"/>
    <w:rsid w:val="34270BD4"/>
    <w:rsid w:val="342E63AB"/>
    <w:rsid w:val="34950E68"/>
    <w:rsid w:val="34986E94"/>
    <w:rsid w:val="34AF62C9"/>
    <w:rsid w:val="34CB4388"/>
    <w:rsid w:val="34DA79F4"/>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53A62"/>
    <w:rsid w:val="38296C89"/>
    <w:rsid w:val="383002EB"/>
    <w:rsid w:val="38586797"/>
    <w:rsid w:val="38BC0149"/>
    <w:rsid w:val="38D87D1C"/>
    <w:rsid w:val="39636459"/>
    <w:rsid w:val="396B7F6C"/>
    <w:rsid w:val="39B417A9"/>
    <w:rsid w:val="39FC5695"/>
    <w:rsid w:val="3A006D8E"/>
    <w:rsid w:val="3A3651E5"/>
    <w:rsid w:val="3A744481"/>
    <w:rsid w:val="3A8378F5"/>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F0AF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D2378"/>
    <w:rsid w:val="3F060E16"/>
    <w:rsid w:val="3F1D1096"/>
    <w:rsid w:val="3F2F0234"/>
    <w:rsid w:val="3F3C01E8"/>
    <w:rsid w:val="3F6363FE"/>
    <w:rsid w:val="3F756B8F"/>
    <w:rsid w:val="3F95482B"/>
    <w:rsid w:val="4019356B"/>
    <w:rsid w:val="40592157"/>
    <w:rsid w:val="406E1CAE"/>
    <w:rsid w:val="40A0133A"/>
    <w:rsid w:val="40C31A53"/>
    <w:rsid w:val="40FF545D"/>
    <w:rsid w:val="410067C8"/>
    <w:rsid w:val="418F0D2A"/>
    <w:rsid w:val="41D01505"/>
    <w:rsid w:val="42474939"/>
    <w:rsid w:val="424C3C57"/>
    <w:rsid w:val="425C5EED"/>
    <w:rsid w:val="42613FF3"/>
    <w:rsid w:val="42660D96"/>
    <w:rsid w:val="42727FC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A3F78"/>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C0312"/>
    <w:rsid w:val="47B025FA"/>
    <w:rsid w:val="4809698F"/>
    <w:rsid w:val="4811697D"/>
    <w:rsid w:val="487A3E25"/>
    <w:rsid w:val="488B5503"/>
    <w:rsid w:val="48937E21"/>
    <w:rsid w:val="489A0361"/>
    <w:rsid w:val="48B94FF3"/>
    <w:rsid w:val="48E37AAB"/>
    <w:rsid w:val="48FD4B4C"/>
    <w:rsid w:val="490A68E0"/>
    <w:rsid w:val="491055FE"/>
    <w:rsid w:val="495C5A34"/>
    <w:rsid w:val="495F5B3E"/>
    <w:rsid w:val="496F77D7"/>
    <w:rsid w:val="497654FD"/>
    <w:rsid w:val="49B64211"/>
    <w:rsid w:val="49E56AF9"/>
    <w:rsid w:val="49F6167F"/>
    <w:rsid w:val="4A064FA0"/>
    <w:rsid w:val="4A16615C"/>
    <w:rsid w:val="4A4424D7"/>
    <w:rsid w:val="4A472EFA"/>
    <w:rsid w:val="4AB82D0F"/>
    <w:rsid w:val="4AEB7664"/>
    <w:rsid w:val="4AFD7C19"/>
    <w:rsid w:val="4B0567D1"/>
    <w:rsid w:val="4B236AAE"/>
    <w:rsid w:val="4B707271"/>
    <w:rsid w:val="4B736055"/>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36B9F"/>
    <w:rsid w:val="4F47354A"/>
    <w:rsid w:val="4F610FE6"/>
    <w:rsid w:val="4F911C54"/>
    <w:rsid w:val="4FE625E0"/>
    <w:rsid w:val="5021480F"/>
    <w:rsid w:val="503C735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B488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A03F9"/>
    <w:rsid w:val="5E006862"/>
    <w:rsid w:val="5E0207B9"/>
    <w:rsid w:val="5E1834A1"/>
    <w:rsid w:val="5E261785"/>
    <w:rsid w:val="5E4A7017"/>
    <w:rsid w:val="5E552BBA"/>
    <w:rsid w:val="5E611C10"/>
    <w:rsid w:val="5E7A0F3F"/>
    <w:rsid w:val="5EFA74A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26CEA"/>
    <w:rsid w:val="65854376"/>
    <w:rsid w:val="658767BE"/>
    <w:rsid w:val="65892531"/>
    <w:rsid w:val="66195831"/>
    <w:rsid w:val="662E75B1"/>
    <w:rsid w:val="66342C2E"/>
    <w:rsid w:val="663E784C"/>
    <w:rsid w:val="6681781C"/>
    <w:rsid w:val="668B6A45"/>
    <w:rsid w:val="66A97572"/>
    <w:rsid w:val="67011F07"/>
    <w:rsid w:val="672F3F24"/>
    <w:rsid w:val="673D77EB"/>
    <w:rsid w:val="673E055F"/>
    <w:rsid w:val="67551CE3"/>
    <w:rsid w:val="67A22552"/>
    <w:rsid w:val="67B22DCC"/>
    <w:rsid w:val="67BE71AA"/>
    <w:rsid w:val="67D90273"/>
    <w:rsid w:val="67DE5875"/>
    <w:rsid w:val="67E55852"/>
    <w:rsid w:val="67EB1AB4"/>
    <w:rsid w:val="67F144DD"/>
    <w:rsid w:val="67FA1285"/>
    <w:rsid w:val="68551F4F"/>
    <w:rsid w:val="687C10C9"/>
    <w:rsid w:val="68840C16"/>
    <w:rsid w:val="68872541"/>
    <w:rsid w:val="68876EFB"/>
    <w:rsid w:val="68884654"/>
    <w:rsid w:val="689F444F"/>
    <w:rsid w:val="68B96DBB"/>
    <w:rsid w:val="68CA2805"/>
    <w:rsid w:val="68CC52CB"/>
    <w:rsid w:val="68E937A3"/>
    <w:rsid w:val="691664E5"/>
    <w:rsid w:val="693E15D3"/>
    <w:rsid w:val="69627681"/>
    <w:rsid w:val="6977531D"/>
    <w:rsid w:val="69C75644"/>
    <w:rsid w:val="69CC2BFF"/>
    <w:rsid w:val="69FD55B8"/>
    <w:rsid w:val="6A0B1C62"/>
    <w:rsid w:val="6A2406C8"/>
    <w:rsid w:val="6ADE0BD1"/>
    <w:rsid w:val="6AE96859"/>
    <w:rsid w:val="6B147746"/>
    <w:rsid w:val="6B24787C"/>
    <w:rsid w:val="6B2F7D93"/>
    <w:rsid w:val="6B573233"/>
    <w:rsid w:val="6B5B6274"/>
    <w:rsid w:val="6B935D53"/>
    <w:rsid w:val="6BB825D0"/>
    <w:rsid w:val="6C196F71"/>
    <w:rsid w:val="6C226FCB"/>
    <w:rsid w:val="6C31226F"/>
    <w:rsid w:val="6C552F0B"/>
    <w:rsid w:val="6C8617C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9331A"/>
    <w:rsid w:val="737A3B75"/>
    <w:rsid w:val="73C0646E"/>
    <w:rsid w:val="742222F5"/>
    <w:rsid w:val="74476126"/>
    <w:rsid w:val="74706664"/>
    <w:rsid w:val="747F3682"/>
    <w:rsid w:val="749C4185"/>
    <w:rsid w:val="74C66050"/>
    <w:rsid w:val="75067759"/>
    <w:rsid w:val="752E6DCD"/>
    <w:rsid w:val="7551380D"/>
    <w:rsid w:val="75600BE5"/>
    <w:rsid w:val="7564475C"/>
    <w:rsid w:val="7583797F"/>
    <w:rsid w:val="75D20F1D"/>
    <w:rsid w:val="75DA2C18"/>
    <w:rsid w:val="75EF43A6"/>
    <w:rsid w:val="75F54412"/>
    <w:rsid w:val="761D08E0"/>
    <w:rsid w:val="765D347C"/>
    <w:rsid w:val="76826699"/>
    <w:rsid w:val="76C87133"/>
    <w:rsid w:val="76CD08D5"/>
    <w:rsid w:val="76DB4B92"/>
    <w:rsid w:val="77052AA4"/>
    <w:rsid w:val="77136511"/>
    <w:rsid w:val="77340A39"/>
    <w:rsid w:val="77351FD0"/>
    <w:rsid w:val="77472422"/>
    <w:rsid w:val="777F31F2"/>
    <w:rsid w:val="77996CC0"/>
    <w:rsid w:val="779D6084"/>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E58BB"/>
    <w:rsid w:val="7A615382"/>
    <w:rsid w:val="7A616556"/>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D67B0"/>
    <w:rsid w:val="7E8A3AD4"/>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D3383-BE1E-4079-ACE9-FBE30C0EB31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7391</Words>
  <Characters>42131</Characters>
  <Lines>351</Lines>
  <Paragraphs>98</Paragraphs>
  <TotalTime>7</TotalTime>
  <ScaleCrop>false</ScaleCrop>
  <LinksUpToDate>false</LinksUpToDate>
  <CharactersWithSpaces>49424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邵璐</cp:lastModifiedBy>
  <cp:lastPrinted>2024-04-03T02:32:00Z</cp:lastPrinted>
  <dcterms:modified xsi:type="dcterms:W3CDTF">2024-05-20T07:02:37Z</dcterms:modified>
  <dc:title>杭州市市民卡扩大发卡工程</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2079FC6AA4484FFFAAB935B9241318DC_13</vt:lpwstr>
  </property>
</Properties>
</file>