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bidi w:val="0"/>
        <w:spacing w:line="420" w:lineRule="exact"/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建德市公路养护生产基地迁建工程——数字化车间系统及设备采购项目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的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更正文件（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）</w:t>
      </w:r>
    </w:p>
    <w:p>
      <w:pPr>
        <w:pStyle w:val="11"/>
        <w:pageBreakBefore w:val="0"/>
        <w:widowControl/>
        <w:shd w:val="clear" w:color="auto" w:fill="FFFFFF"/>
        <w:kinsoku/>
        <w:wordWrap/>
        <w:topLinePunct w:val="0"/>
        <w:bidi w:val="0"/>
        <w:spacing w:line="420" w:lineRule="exact"/>
        <w:rPr>
          <w:rStyle w:val="15"/>
          <w:rFonts w:hint="eastAsia" w:ascii="仿宋" w:hAnsi="仿宋" w:eastAsia="仿宋" w:cs="仿宋"/>
          <w:color w:val="000000"/>
          <w:highlight w:val="none"/>
          <w:shd w:val="clear" w:color="auto" w:fill="FFFFFF"/>
        </w:rPr>
      </w:pPr>
    </w:p>
    <w:p>
      <w:pPr>
        <w:pStyle w:val="11"/>
        <w:pageBreakBefore w:val="0"/>
        <w:widowControl/>
        <w:shd w:val="clear" w:color="auto" w:fill="FFFFFF"/>
        <w:kinsoku/>
        <w:wordWrap/>
        <w:topLinePunct w:val="0"/>
        <w:bidi w:val="0"/>
        <w:spacing w:line="420" w:lineRule="exact"/>
        <w:rPr>
          <w:rFonts w:hint="eastAsia" w:ascii="仿宋" w:hAnsi="仿宋" w:eastAsia="仿宋" w:cs="仿宋"/>
          <w:color w:val="000000"/>
          <w:highlight w:val="none"/>
        </w:rPr>
      </w:pPr>
      <w:r>
        <w:rPr>
          <w:rStyle w:val="15"/>
          <w:rFonts w:hint="eastAsia" w:ascii="仿宋" w:hAnsi="仿宋" w:eastAsia="仿宋" w:cs="仿宋"/>
          <w:color w:val="000000"/>
          <w:highlight w:val="none"/>
          <w:shd w:val="clear" w:color="auto" w:fill="FFFFFF"/>
        </w:rPr>
        <w:t>一．</w:t>
      </w:r>
      <w:r>
        <w:rPr>
          <w:rStyle w:val="15"/>
          <w:rFonts w:hint="eastAsia" w:ascii="仿宋" w:hAnsi="仿宋" w:eastAsia="仿宋" w:cs="仿宋"/>
          <w:color w:val="000000"/>
          <w:highlight w:val="none"/>
          <w:shd w:val="clear" w:color="auto" w:fill="FFFFFF"/>
          <w:lang w:eastAsia="zh-CN"/>
        </w:rPr>
        <w:t>采购</w:t>
      </w:r>
      <w:r>
        <w:rPr>
          <w:rStyle w:val="15"/>
          <w:rFonts w:hint="eastAsia" w:ascii="仿宋" w:hAnsi="仿宋" w:eastAsia="仿宋" w:cs="仿宋"/>
          <w:color w:val="000000"/>
          <w:highlight w:val="none"/>
          <w:shd w:val="clear" w:color="auto" w:fill="FFFFFF"/>
          <w:lang w:val="en-US" w:eastAsia="zh-CN"/>
        </w:rPr>
        <w:t>人</w:t>
      </w:r>
      <w:r>
        <w:rPr>
          <w:rStyle w:val="15"/>
          <w:rFonts w:hint="eastAsia" w:ascii="仿宋" w:hAnsi="仿宋" w:eastAsia="仿宋" w:cs="仿宋"/>
          <w:color w:val="000000"/>
          <w:highlight w:val="none"/>
          <w:shd w:val="clear" w:color="auto" w:fill="FFFFFF"/>
        </w:rPr>
        <w:t>名称：</w:t>
      </w:r>
    </w:p>
    <w:p>
      <w:pPr>
        <w:pStyle w:val="11"/>
        <w:pageBreakBefore w:val="0"/>
        <w:widowControl/>
        <w:kinsoku/>
        <w:wordWrap/>
        <w:topLinePunct w:val="0"/>
        <w:bidi w:val="0"/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highlight w:val="none"/>
          <w:shd w:val="clear" w:color="auto" w:fill="FFFFFF"/>
          <w:lang w:eastAsia="zh-CN"/>
        </w:rPr>
        <w:t>杭州路建智能材料有限公司</w:t>
      </w:r>
    </w:p>
    <w:p>
      <w:pPr>
        <w:pStyle w:val="11"/>
        <w:pageBreakBefore w:val="0"/>
        <w:widowControl/>
        <w:kinsoku/>
        <w:wordWrap/>
        <w:topLinePunct w:val="0"/>
        <w:bidi w:val="0"/>
        <w:spacing w:line="420" w:lineRule="exact"/>
        <w:rPr>
          <w:rFonts w:hint="eastAsia" w:ascii="仿宋" w:hAnsi="仿宋" w:eastAsia="仿宋" w:cs="仿宋"/>
          <w:color w:val="000000"/>
          <w:highlight w:val="none"/>
        </w:rPr>
      </w:pPr>
      <w:r>
        <w:rPr>
          <w:rStyle w:val="15"/>
          <w:rFonts w:hint="eastAsia" w:ascii="仿宋" w:hAnsi="仿宋" w:eastAsia="仿宋" w:cs="仿宋"/>
          <w:color w:val="000000"/>
          <w:highlight w:val="none"/>
          <w:shd w:val="clear" w:color="auto" w:fill="FFFFFF"/>
        </w:rPr>
        <w:t>二．采购项目名称：</w:t>
      </w:r>
    </w:p>
    <w:p>
      <w:pPr>
        <w:pStyle w:val="11"/>
        <w:pageBreakBefore w:val="0"/>
        <w:widowControl/>
        <w:kinsoku/>
        <w:wordWrap/>
        <w:topLinePunct w:val="0"/>
        <w:bidi w:val="0"/>
        <w:spacing w:line="420" w:lineRule="exact"/>
        <w:ind w:right="60" w:firstLine="480" w:firstLineChars="200"/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  <w:t>建德市公路养护生产基地迁建工程——数字化车间系统及设备采购项目</w:t>
      </w:r>
    </w:p>
    <w:p>
      <w:pPr>
        <w:pStyle w:val="11"/>
        <w:pageBreakBefore w:val="0"/>
        <w:widowControl/>
        <w:kinsoku/>
        <w:wordWrap/>
        <w:topLinePunct w:val="0"/>
        <w:bidi w:val="0"/>
        <w:spacing w:line="420" w:lineRule="exact"/>
        <w:rPr>
          <w:rFonts w:hint="eastAsia" w:ascii="仿宋" w:hAnsi="仿宋" w:eastAsia="仿宋" w:cs="仿宋"/>
          <w:highlight w:val="none"/>
        </w:rPr>
      </w:pPr>
      <w:r>
        <w:rPr>
          <w:rStyle w:val="15"/>
          <w:rFonts w:hint="eastAsia" w:ascii="仿宋" w:hAnsi="仿宋" w:eastAsia="仿宋" w:cs="仿宋"/>
          <w:highlight w:val="none"/>
          <w:shd w:val="clear" w:color="auto" w:fill="FFFFFF"/>
        </w:rPr>
        <w:t>三．</w:t>
      </w:r>
      <w:r>
        <w:rPr>
          <w:rStyle w:val="15"/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招标</w:t>
      </w:r>
      <w:r>
        <w:rPr>
          <w:rStyle w:val="15"/>
          <w:rFonts w:hint="eastAsia" w:ascii="仿宋" w:hAnsi="仿宋" w:eastAsia="仿宋" w:cs="仿宋"/>
          <w:highlight w:val="none"/>
          <w:shd w:val="clear" w:color="auto" w:fill="FFFFFF"/>
        </w:rPr>
        <w:t>项目编号：</w:t>
      </w:r>
    </w:p>
    <w:p>
      <w:pPr>
        <w:pStyle w:val="11"/>
        <w:pageBreakBefore w:val="0"/>
        <w:widowControl/>
        <w:kinsoku/>
        <w:wordWrap/>
        <w:topLinePunct w:val="0"/>
        <w:bidi w:val="0"/>
        <w:spacing w:line="420" w:lineRule="exact"/>
        <w:ind w:right="60" w:firstLine="480" w:firstLineChars="200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  <w:lang w:eastAsia="zh-CN"/>
        </w:rPr>
        <w:t>HX2023B-012</w:t>
      </w:r>
    </w:p>
    <w:p>
      <w:pPr>
        <w:pStyle w:val="11"/>
        <w:pageBreakBefore w:val="0"/>
        <w:widowControl/>
        <w:kinsoku/>
        <w:wordWrap/>
        <w:topLinePunct w:val="0"/>
        <w:bidi w:val="0"/>
        <w:spacing w:line="420" w:lineRule="exact"/>
        <w:rPr>
          <w:rFonts w:hint="eastAsia" w:ascii="仿宋" w:hAnsi="仿宋" w:eastAsia="仿宋" w:cs="仿宋"/>
          <w:highlight w:val="none"/>
        </w:rPr>
      </w:pPr>
      <w:r>
        <w:rPr>
          <w:rStyle w:val="15"/>
          <w:rFonts w:hint="eastAsia" w:ascii="仿宋" w:hAnsi="仿宋" w:eastAsia="仿宋" w:cs="仿宋"/>
          <w:highlight w:val="none"/>
          <w:shd w:val="clear" w:color="auto" w:fill="FFFFFF"/>
        </w:rPr>
        <w:t>四．原</w:t>
      </w:r>
      <w:r>
        <w:rPr>
          <w:rStyle w:val="15"/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招标</w:t>
      </w:r>
      <w:r>
        <w:rPr>
          <w:rStyle w:val="15"/>
          <w:rFonts w:hint="eastAsia" w:ascii="仿宋" w:hAnsi="仿宋" w:eastAsia="仿宋" w:cs="仿宋"/>
          <w:highlight w:val="none"/>
          <w:shd w:val="clear" w:color="auto" w:fill="FFFFFF"/>
        </w:rPr>
        <w:t>公告发布日期：</w:t>
      </w:r>
      <w:bookmarkStart w:id="0" w:name="_GoBack"/>
      <w:bookmarkEnd w:id="0"/>
    </w:p>
    <w:p>
      <w:pPr>
        <w:pStyle w:val="11"/>
        <w:pageBreakBefore w:val="0"/>
        <w:widowControl/>
        <w:kinsoku/>
        <w:wordWrap/>
        <w:topLinePunct w:val="0"/>
        <w:bidi w:val="0"/>
        <w:spacing w:line="420" w:lineRule="exact"/>
        <w:ind w:right="60" w:firstLine="480" w:firstLineChars="20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日</w:t>
      </w:r>
    </w:p>
    <w:p>
      <w:pPr>
        <w:pStyle w:val="11"/>
        <w:pageBreakBefore w:val="0"/>
        <w:widowControl/>
        <w:kinsoku/>
        <w:wordWrap/>
        <w:topLinePunct w:val="0"/>
        <w:bidi w:val="0"/>
        <w:spacing w:line="420" w:lineRule="exact"/>
        <w:rPr>
          <w:rStyle w:val="15"/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Style w:val="15"/>
          <w:rFonts w:hint="eastAsia" w:ascii="仿宋" w:hAnsi="仿宋" w:eastAsia="仿宋" w:cs="仿宋"/>
          <w:highlight w:val="none"/>
          <w:shd w:val="clear" w:color="auto" w:fill="FFFFFF"/>
        </w:rPr>
        <w:t>五．更正理由</w:t>
      </w:r>
    </w:p>
    <w:p>
      <w:pPr>
        <w:pStyle w:val="11"/>
        <w:pageBreakBefore w:val="0"/>
        <w:widowControl/>
        <w:kinsoku/>
        <w:wordWrap/>
        <w:topLinePunct w:val="0"/>
        <w:bidi w:val="0"/>
        <w:spacing w:line="420" w:lineRule="exact"/>
        <w:ind w:right="60" w:firstLine="480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  <w:t>采购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人</w:t>
      </w:r>
      <w:r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  <w:t>对招标文件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进行</w:t>
      </w:r>
      <w:r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  <w:t>更正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。</w:t>
      </w:r>
    </w:p>
    <w:p>
      <w:pPr>
        <w:pStyle w:val="11"/>
        <w:pageBreakBefore w:val="0"/>
        <w:widowControl/>
        <w:numPr>
          <w:ilvl w:val="0"/>
          <w:numId w:val="1"/>
        </w:numPr>
        <w:kinsoku/>
        <w:wordWrap/>
        <w:topLinePunct w:val="0"/>
        <w:bidi w:val="0"/>
        <w:spacing w:line="420" w:lineRule="exact"/>
        <w:rPr>
          <w:rStyle w:val="15"/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Style w:val="15"/>
          <w:rFonts w:hint="eastAsia" w:ascii="仿宋" w:hAnsi="仿宋" w:eastAsia="仿宋" w:cs="仿宋"/>
          <w:highlight w:val="none"/>
          <w:shd w:val="clear" w:color="auto" w:fill="FFFFFF"/>
        </w:rPr>
        <w:t>澄清及</w:t>
      </w:r>
      <w:r>
        <w:rPr>
          <w:rStyle w:val="15"/>
          <w:rFonts w:hint="eastAsia" w:ascii="仿宋" w:hAnsi="仿宋" w:eastAsia="仿宋" w:cs="仿宋"/>
          <w:highlight w:val="none"/>
          <w:shd w:val="clear" w:color="auto" w:fill="FFFFFF"/>
          <w:lang w:eastAsia="zh-CN"/>
        </w:rPr>
        <w:t>更正</w:t>
      </w:r>
      <w:r>
        <w:rPr>
          <w:rStyle w:val="15"/>
          <w:rFonts w:hint="eastAsia" w:ascii="仿宋" w:hAnsi="仿宋" w:eastAsia="仿宋" w:cs="仿宋"/>
          <w:highlight w:val="none"/>
          <w:shd w:val="clear" w:color="auto" w:fill="FFFFFF"/>
        </w:rPr>
        <w:t>事项：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（一）、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更正事项：</w:t>
      </w:r>
    </w:p>
    <w:tbl>
      <w:tblPr>
        <w:tblStyle w:val="13"/>
        <w:tblW w:w="49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964"/>
        <w:gridCol w:w="3367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更正项</w:t>
            </w: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18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招标文件 第四章 评分标准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（修改价格分值权重）</w:t>
            </w: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满足招标文件要求且投标报价最低的投标报价为评标基准价，其价格分为满分。其他投标人的价格分统一按照下列公式计算：投标报价得分=（评标基准价/投标报价）×30分，得分保留两位小数。</w:t>
            </w:r>
          </w:p>
        </w:tc>
        <w:tc>
          <w:tcPr>
            <w:tcW w:w="18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满足招标文件要求且投标报价最低的投标报价为评标基准价，其价格分为满分。其他投标人的价格分统一按照下列公式计算：投标报价得分=（评标基准价/投标报价）×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</w:rPr>
              <w:t>40分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，得分保留两位小数。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招标文件 第四章 评分标准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（修改建设方案分值权重）</w:t>
            </w: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根据对项目建设思路、原则、特点、技术要求的理解情况进行评分。提供的建设方案，是否充分考虑用户使用需求，是否统筹考虑了总体目标的功能实现，是否有助于提高效率、操作是否便捷、运维成本是否能降低等进行综合评议，最高的10分。</w:t>
            </w:r>
          </w:p>
        </w:tc>
        <w:tc>
          <w:tcPr>
            <w:tcW w:w="18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根据对项目建设思路、原则、特点、技术要求的理解情况进行评分。提供的建设方案，是否充分考虑用户使用需求，是否统筹考虑了总体目标的功能实现，是否有助于提高效率、操作是否便捷、运维成本是否能降低等进行综合评议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 w:bidi="ar-SA"/>
              </w:rPr>
              <w:t>最高得6分。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3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招标文件 第四章 评分标准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（修改建设方案分值权重）</w:t>
            </w: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根据投标人提供的投标文件中对软件系统参数、性能描述、建设运行方案等的先进性、合理性进行评分，最高得10分。</w:t>
            </w:r>
          </w:p>
        </w:tc>
        <w:tc>
          <w:tcPr>
            <w:tcW w:w="18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根据投标人提供的投标文件中对软件系统参数、性能描述、建设运行方案等的先进性、合理性进行评分，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eastAsia="zh-CN"/>
              </w:rPr>
              <w:t>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招标文件 第四章 评分标准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（修改建设方案分值权重）</w:t>
            </w: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根据投标供应商针对本项目提供的设备（系统）运输装卸安装方案以及系统的安装方案、调试方案、配套软件检测方案完整性、可行性进行打分,最高得5分。</w:t>
            </w:r>
          </w:p>
        </w:tc>
        <w:tc>
          <w:tcPr>
            <w:tcW w:w="18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根据投标供应商针对本项目提供的设备（系统）运输装卸安装方案以及系统的安装方案、调试方案、配套软件检测方案完整性、可行性进行打分,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eastAsia="zh-CN"/>
              </w:rPr>
              <w:t>最高得4分。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招标文件第五章 招标内容与技术要求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（2.设备及硬件需求一览表“一、自动化上料系统”中序号3“骨料提升机”，修改项目特征）</w:t>
            </w: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骨料提升机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项目特征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▲碳钢材质，重量16.5吨，减速机驱动功率45KW，输送能力400吨/小时，双板链结构，正负0以下为6米，正负0以上为13.8米，提升高度9米。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▲减速电机为斜齿伞齿轮减速机（配逆止器）。</w:t>
            </w:r>
          </w:p>
        </w:tc>
        <w:tc>
          <w:tcPr>
            <w:tcW w:w="18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骨料提升机（项目特征）：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  <w:t>▲碳钢材质，重量16.5吨，减速机驱动功率45KW，输送能力400吨/小时，双板链结构。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▲减速电机为斜齿伞齿轮减速机（配逆止器）。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招标文件第五章 招标内容与技术要求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（2.设备及硬件需求一览表“一、自动化上料系统”中序号6“控制部分”，修改项目特征）</w:t>
            </w: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控制部分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项目特征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1、控制柜、操作控制电脑置于智慧控制中心房内。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▲2、PLC控制器、变频器、电器原件及各电器设备到控制中心房的电缆。</w:t>
            </w:r>
          </w:p>
        </w:tc>
        <w:tc>
          <w:tcPr>
            <w:tcW w:w="18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控制部分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项目特征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1、控制柜、操作控制电脑置于智慧控制中心房内。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▲2、PLC控制器、变频器、电器原件及各电器设备到控制中心房的电缆。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  <w:lang w:eastAsia="zh-CN"/>
              </w:rPr>
              <w:t>3、主电缆由用户负责连接到控制中心电控柜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招标文件第七章 财务结算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（修改“一、项目款的结算”）</w:t>
            </w: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合同签订后，采购人向中标人支付合同总价10%的预付款；生产设备及主要硬件交付现场后，采购人向中标人支付合同总价的40%；在规定时间内完成项目的供货、安装调试、软件系统试运行后，由采购人向中标人支付合同总价的25%；项目验收通过后，由采购人向中标人支付合同总价的20%；余款5%作为质量保证金，质保期满后支付。</w:t>
            </w:r>
          </w:p>
        </w:tc>
        <w:tc>
          <w:tcPr>
            <w:tcW w:w="18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合同签订后，采购人向中标人支付合同总价10%的预付款；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</w:rPr>
              <w:t>生产设备及主要硬件备货完成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，采购人向中标人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</w:rPr>
              <w:t>支付合同总价的30%；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在规定时间内完成项目的供货、安装调试、软件系统试运行后，由采购人向中标人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</w:rPr>
              <w:t>支付合同总价的35%；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项目验收通过后，由采购人向中标人支付合同总价的20%；余款5%作为质量保证金，质保期满后支付。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招标文件第七章 财务结算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（修改“第五条：项目款支付”）</w:t>
            </w: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合同签订后，甲方向中乙方支付合同总价10%的预付款；生产设备及主要硬件交付现场后，甲方向乙方支付合同总价的40%；在规定时间内完成项目的供货、安装调试、软件系统试运行后，由甲方向乙方支付合同总价的25%；项目验收通过后，由甲方向乙方支付合同总价的20%；余款5%作为质量保证金，质保期满后支付。</w:t>
            </w:r>
          </w:p>
        </w:tc>
        <w:tc>
          <w:tcPr>
            <w:tcW w:w="18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合同签订后，甲方向乙方支付合同总价10%的预付款；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</w:rPr>
              <w:t>生产设备及主要硬件备货完成，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甲方向乙方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</w:rPr>
              <w:t>支付合同总价的30%；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在规定时间内完成项目的供货、安装调试、软件系统试运行后，由甲方向乙方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yellow"/>
              </w:rPr>
              <w:t>支付合同总价的35%；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项目验收通过后，由甲方向乙方支付合同总价的20%；余款5%作为质量保证金，质保期满后支付。</w:t>
            </w:r>
          </w:p>
        </w:tc>
      </w:tr>
    </w:tbl>
    <w:p>
      <w:pPr>
        <w:pageBreakBefore w:val="0"/>
        <w:widowControl/>
        <w:kinsoku/>
        <w:wordWrap/>
        <w:topLinePunct w:val="0"/>
        <w:bidi w:val="0"/>
        <w:spacing w:line="420" w:lineRule="exact"/>
        <w:ind w:firstLine="482" w:firstLineChars="200"/>
        <w:jc w:val="left"/>
        <w:textAlignment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 w:bidi="ar"/>
        </w:rPr>
        <w:t>注：招标文件中的其余内容不变，请各投标人遵照执行。</w:t>
      </w:r>
    </w:p>
    <w:p>
      <w:pPr>
        <w:pStyle w:val="6"/>
        <w:pageBreakBefore w:val="0"/>
        <w:kinsoku/>
        <w:wordWrap/>
        <w:topLinePunct w:val="0"/>
        <w:bidi w:val="0"/>
        <w:snapToGrid w:val="0"/>
        <w:spacing w:line="420" w:lineRule="exact"/>
        <w:ind w:firstLine="482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七</w:t>
      </w:r>
      <w:r>
        <w:rPr>
          <w:rFonts w:hint="eastAsia" w:ascii="仿宋" w:hAnsi="仿宋" w:eastAsia="仿宋" w:cs="仿宋"/>
          <w:bCs/>
          <w:sz w:val="24"/>
          <w:szCs w:val="24"/>
        </w:rPr>
        <w:t>、业务咨询：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采购人：杭州路建智能材料有限公司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项目联系人：戴工       联系电话：13750818370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质疑联系人：陈工       联系电话：18069810175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招标代理机构：杭州欣兴建设工程招标代理有限公司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项目联系人：娄工   联系电话：15168412971 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质疑联系人：洪工   质疑联系方式：13858074323  传真：0571-64720051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监管部门：建德市交通运输局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地址：建德市严州大道1327号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投诉联系人：吴先生       联系电话：0571-64711355</w:t>
      </w:r>
    </w:p>
    <w:p>
      <w:pPr>
        <w:pageBreakBefore w:val="0"/>
        <w:tabs>
          <w:tab w:val="left" w:pos="1551"/>
        </w:tabs>
        <w:kinsoku/>
        <w:wordWrap/>
        <w:topLinePunct w:val="0"/>
        <w:bidi w:val="0"/>
        <w:spacing w:line="420" w:lineRule="exact"/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2023年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361" w:right="1304" w:bottom="1361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yriad Pro">
    <w:altName w:val="NumberOnly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9213A"/>
    <w:multiLevelType w:val="singleLevel"/>
    <w:tmpl w:val="9639213A"/>
    <w:lvl w:ilvl="0" w:tentative="0">
      <w:start w:val="6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2U1MjNjZWYxNjMzY2IyNGNlNWFmNGJmYzgzNTUifQ=="/>
  </w:docVars>
  <w:rsids>
    <w:rsidRoot w:val="31494FAC"/>
    <w:rsid w:val="009E7E4B"/>
    <w:rsid w:val="035C69E5"/>
    <w:rsid w:val="049031F8"/>
    <w:rsid w:val="052F1510"/>
    <w:rsid w:val="074F4C03"/>
    <w:rsid w:val="0C90644A"/>
    <w:rsid w:val="0EE04F06"/>
    <w:rsid w:val="0F134DF2"/>
    <w:rsid w:val="0F5D63CD"/>
    <w:rsid w:val="0FDF3133"/>
    <w:rsid w:val="11D64215"/>
    <w:rsid w:val="128E689D"/>
    <w:rsid w:val="15BA2B57"/>
    <w:rsid w:val="15D21672"/>
    <w:rsid w:val="19C534ED"/>
    <w:rsid w:val="1B387BCB"/>
    <w:rsid w:val="1BE95513"/>
    <w:rsid w:val="1D1502E7"/>
    <w:rsid w:val="1DD62D2B"/>
    <w:rsid w:val="1F951C78"/>
    <w:rsid w:val="1FDE70B6"/>
    <w:rsid w:val="22115DF1"/>
    <w:rsid w:val="22995664"/>
    <w:rsid w:val="277548AC"/>
    <w:rsid w:val="2A9A1CF1"/>
    <w:rsid w:val="2BE21CDC"/>
    <w:rsid w:val="2BF67536"/>
    <w:rsid w:val="2E1168A9"/>
    <w:rsid w:val="2E206261"/>
    <w:rsid w:val="30695AF0"/>
    <w:rsid w:val="31494FAC"/>
    <w:rsid w:val="318E5033"/>
    <w:rsid w:val="36483BA4"/>
    <w:rsid w:val="372E5DD5"/>
    <w:rsid w:val="381948A5"/>
    <w:rsid w:val="38613968"/>
    <w:rsid w:val="38FA7FA9"/>
    <w:rsid w:val="3AD321A9"/>
    <w:rsid w:val="3DEE1265"/>
    <w:rsid w:val="405009C8"/>
    <w:rsid w:val="40A1586A"/>
    <w:rsid w:val="418B4499"/>
    <w:rsid w:val="41D34149"/>
    <w:rsid w:val="422F6EA6"/>
    <w:rsid w:val="44B40EDD"/>
    <w:rsid w:val="46015389"/>
    <w:rsid w:val="46084EAD"/>
    <w:rsid w:val="473016F6"/>
    <w:rsid w:val="48682A3B"/>
    <w:rsid w:val="4C1079C5"/>
    <w:rsid w:val="4C285091"/>
    <w:rsid w:val="4CA32238"/>
    <w:rsid w:val="4E2A4FB4"/>
    <w:rsid w:val="4F6208BA"/>
    <w:rsid w:val="4FAA063C"/>
    <w:rsid w:val="4FDA078E"/>
    <w:rsid w:val="51922954"/>
    <w:rsid w:val="52EF4B5B"/>
    <w:rsid w:val="53172F5A"/>
    <w:rsid w:val="546B6463"/>
    <w:rsid w:val="58DD0763"/>
    <w:rsid w:val="5A2A515E"/>
    <w:rsid w:val="5E0F55F4"/>
    <w:rsid w:val="619328AF"/>
    <w:rsid w:val="637C7D45"/>
    <w:rsid w:val="638441FD"/>
    <w:rsid w:val="65751031"/>
    <w:rsid w:val="660B53B0"/>
    <w:rsid w:val="666E597F"/>
    <w:rsid w:val="67C65D99"/>
    <w:rsid w:val="6B301415"/>
    <w:rsid w:val="6C2733E7"/>
    <w:rsid w:val="6D085683"/>
    <w:rsid w:val="6D1C68FB"/>
    <w:rsid w:val="6EDC1C75"/>
    <w:rsid w:val="6F644604"/>
    <w:rsid w:val="703E6382"/>
    <w:rsid w:val="706345BB"/>
    <w:rsid w:val="745C27C9"/>
    <w:rsid w:val="76FD6F97"/>
    <w:rsid w:val="776E5FF7"/>
    <w:rsid w:val="79291DBD"/>
    <w:rsid w:val="798D3C05"/>
    <w:rsid w:val="7CE56AB5"/>
    <w:rsid w:val="7DD16A88"/>
    <w:rsid w:val="7E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9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360"/>
      </w:tabs>
      <w:autoSpaceDE w:val="0"/>
      <w:autoSpaceDN w:val="0"/>
      <w:adjustRightInd w:val="0"/>
      <w:spacing w:before="340" w:after="330" w:line="360" w:lineRule="auto"/>
      <w:jc w:val="left"/>
      <w:textAlignment w:val="baseline"/>
      <w:outlineLvl w:val="0"/>
    </w:pPr>
    <w:rPr>
      <w:rFonts w:hAnsi="Arial" w:eastAsia="黑体"/>
      <w:b/>
      <w:color w:val="000000"/>
      <w:kern w:val="44"/>
      <w:sz w:val="36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next w:val="1"/>
    <w:qFormat/>
    <w:uiPriority w:val="0"/>
    <w:pPr>
      <w:spacing w:line="360" w:lineRule="auto"/>
      <w:ind w:firstLine="200" w:firstLineChars="200"/>
      <w:jc w:val="left"/>
    </w:pPr>
    <w:rPr>
      <w:bCs/>
      <w:sz w:val="24"/>
      <w:szCs w:val="24"/>
    </w:rPr>
  </w:style>
  <w:style w:type="paragraph" w:styleId="6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hAnsi="Courier New"/>
      <w:b/>
      <w:sz w:val="21"/>
      <w:szCs w:val="32"/>
    </w:rPr>
  </w:style>
  <w:style w:type="paragraph" w:styleId="7">
    <w:name w:val="Date"/>
    <w:basedOn w:val="1"/>
    <w:next w:val="1"/>
    <w:qFormat/>
    <w:uiPriority w:val="0"/>
    <w:pPr>
      <w:ind w:left="100"/>
    </w:pPr>
    <w:rPr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4"/>
    <w:basedOn w:val="1"/>
    <w:next w:val="1"/>
    <w:qFormat/>
    <w:uiPriority w:val="99"/>
    <w:pPr>
      <w:ind w:left="1260" w:leftChars="600"/>
    </w:pPr>
    <w:rPr>
      <w:rFonts w:eastAsia="黑体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首行缩进"/>
    <w:basedOn w:val="1"/>
    <w:qFormat/>
    <w:uiPriority w:val="0"/>
    <w:pPr>
      <w:widowControl/>
      <w:tabs>
        <w:tab w:val="left" w:pos="822"/>
      </w:tabs>
      <w:snapToGrid w:val="0"/>
      <w:spacing w:before="40" w:beforeLines="0" w:after="40" w:afterLines="0" w:line="300" w:lineRule="atLeast"/>
      <w:ind w:left="1701"/>
    </w:pPr>
    <w:rPr>
      <w:rFonts w:ascii="Arial" w:hAnsi="Arial"/>
      <w:kern w:val="0"/>
    </w:rPr>
  </w:style>
  <w:style w:type="paragraph" w:customStyle="1" w:styleId="18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标题 1 Char Char"/>
    <w:basedOn w:val="14"/>
    <w:qFormat/>
    <w:uiPriority w:val="0"/>
    <w:rPr>
      <w:rFonts w:ascii="仿宋_GB2312" w:eastAsia="宋体"/>
      <w:b/>
      <w:spacing w:val="-2"/>
      <w:sz w:val="24"/>
      <w:szCs w:val="32"/>
      <w:lang w:val="en-US" w:eastAsia="zh-CN" w:bidi="ar-SA"/>
    </w:rPr>
  </w:style>
  <w:style w:type="paragraph" w:customStyle="1" w:styleId="2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Myriad Pro" w:hAnsi="Times New Roman" w:eastAsia="Myriad Pro" w:cs="Myriad Pro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2137</Words>
  <Characters>2287</Characters>
  <Lines>0</Lines>
  <Paragraphs>0</Paragraphs>
  <TotalTime>9</TotalTime>
  <ScaleCrop>false</ScaleCrop>
  <LinksUpToDate>false</LinksUpToDate>
  <CharactersWithSpaces>2335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2022-12-12T05:38:00Z</dcterms:created>
  <dc:creator>Patience</dc:creator>
  <cp:lastModifiedBy>不点</cp:lastModifiedBy>
  <dcterms:modified xsi:type="dcterms:W3CDTF">2023-04-11T07:28:39Z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573BF7E854274653905B86410317CEB0_13</vt:lpwstr>
  </property>
</Properties>
</file>