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b/>
          <w:sz w:val="28"/>
          <w:szCs w:val="28"/>
          <w:lang w:val="en-US" w:eastAsia="zh-CN"/>
        </w:rPr>
      </w:pPr>
      <w:r>
        <w:rPr>
          <w:rFonts w:hint="eastAsia"/>
          <w:b/>
          <w:sz w:val="28"/>
          <w:szCs w:val="28"/>
          <w:lang w:val="en-US" w:eastAsia="zh-CN"/>
        </w:rPr>
        <w:t>附件一：遂昌县公安局执法办案管理中心智能化建设项目采购项目清单</w:t>
      </w:r>
    </w:p>
    <w:p>
      <w:pPr>
        <w:pStyle w:val="2"/>
        <w:jc w:val="center"/>
        <w:rPr>
          <w:sz w:val="28"/>
          <w:szCs w:val="28"/>
        </w:rPr>
      </w:pPr>
      <w:r>
        <w:rPr>
          <w:rFonts w:hint="eastAsia" w:ascii="仿宋" w:hAnsi="仿宋" w:eastAsia="仿宋" w:cs="仿宋"/>
          <w:color w:val="000000"/>
          <w:kern w:val="0"/>
          <w:sz w:val="28"/>
          <w:szCs w:val="28"/>
          <w:lang w:val="zh-CN"/>
        </w:rPr>
        <w:t>项目清单</w:t>
      </w:r>
    </w:p>
    <w:tbl>
      <w:tblPr>
        <w:tblStyle w:val="7"/>
        <w:tblW w:w="9810" w:type="dxa"/>
        <w:tblInd w:w="93" w:type="dxa"/>
        <w:tblLayout w:type="autofit"/>
        <w:tblCellMar>
          <w:top w:w="0" w:type="dxa"/>
          <w:left w:w="108" w:type="dxa"/>
          <w:bottom w:w="0" w:type="dxa"/>
          <w:right w:w="108" w:type="dxa"/>
        </w:tblCellMar>
      </w:tblPr>
      <w:tblGrid>
        <w:gridCol w:w="616"/>
        <w:gridCol w:w="1328"/>
        <w:gridCol w:w="6180"/>
        <w:gridCol w:w="805"/>
        <w:gridCol w:w="881"/>
      </w:tblGrid>
      <w:tr>
        <w:tblPrEx>
          <w:tblCellMar>
            <w:top w:w="0" w:type="dxa"/>
            <w:left w:w="108" w:type="dxa"/>
            <w:bottom w:w="0" w:type="dxa"/>
            <w:right w:w="108" w:type="dxa"/>
          </w:tblCellMar>
        </w:tblPrEx>
        <w:trPr>
          <w:trHeight w:val="4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328" w:type="dxa"/>
            <w:vMerge w:val="restart"/>
            <w:tcBorders>
              <w:top w:val="single" w:color="000000" w:sz="4" w:space="0"/>
              <w:left w:val="single" w:color="000000" w:sz="4" w:space="0"/>
              <w:bottom w:val="nil"/>
              <w:right w:val="nil"/>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名称</w:t>
            </w:r>
          </w:p>
        </w:tc>
        <w:tc>
          <w:tcPr>
            <w:tcW w:w="6180" w:type="dxa"/>
            <w:vMerge w:val="restart"/>
            <w:tcBorders>
              <w:top w:val="single" w:color="000000" w:sz="4" w:space="0"/>
              <w:left w:val="single" w:color="000000" w:sz="4" w:space="0"/>
              <w:bottom w:val="nil"/>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参数要求</w:t>
            </w:r>
          </w:p>
        </w:tc>
        <w:tc>
          <w:tcPr>
            <w:tcW w:w="805" w:type="dxa"/>
            <w:vMerge w:val="restart"/>
            <w:tcBorders>
              <w:top w:val="single" w:color="000000" w:sz="4" w:space="0"/>
              <w:left w:val="single" w:color="000000" w:sz="4" w:space="0"/>
              <w:bottom w:val="nil"/>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r>
      <w:tr>
        <w:tblPrEx>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cs="宋体"/>
                <w:b/>
                <w:bCs/>
                <w:color w:val="000000"/>
                <w:sz w:val="20"/>
                <w:szCs w:val="20"/>
              </w:rPr>
            </w:pPr>
          </w:p>
        </w:tc>
        <w:tc>
          <w:tcPr>
            <w:tcW w:w="1328" w:type="dxa"/>
            <w:vMerge w:val="continue"/>
            <w:tcBorders>
              <w:top w:val="single" w:color="000000" w:sz="4" w:space="0"/>
              <w:left w:val="single" w:color="000000" w:sz="4" w:space="0"/>
              <w:bottom w:val="nil"/>
              <w:right w:val="nil"/>
            </w:tcBorders>
            <w:shd w:val="clear" w:color="auto" w:fill="D9D9D9"/>
            <w:vAlign w:val="center"/>
          </w:tcPr>
          <w:p>
            <w:pPr>
              <w:jc w:val="center"/>
              <w:rPr>
                <w:rFonts w:ascii="宋体" w:hAnsi="宋体" w:cs="宋体"/>
                <w:b/>
                <w:bCs/>
                <w:color w:val="000000"/>
                <w:sz w:val="20"/>
                <w:szCs w:val="20"/>
              </w:rPr>
            </w:pPr>
          </w:p>
        </w:tc>
        <w:tc>
          <w:tcPr>
            <w:tcW w:w="6180" w:type="dxa"/>
            <w:vMerge w:val="continue"/>
            <w:tcBorders>
              <w:top w:val="single" w:color="000000" w:sz="4" w:space="0"/>
              <w:left w:val="single" w:color="000000" w:sz="4" w:space="0"/>
              <w:bottom w:val="nil"/>
              <w:right w:val="single" w:color="000000" w:sz="4" w:space="0"/>
            </w:tcBorders>
            <w:shd w:val="clear" w:color="auto" w:fill="D9D9D9"/>
            <w:vAlign w:val="center"/>
          </w:tcPr>
          <w:p>
            <w:pPr>
              <w:jc w:val="center"/>
              <w:rPr>
                <w:rFonts w:ascii="宋体" w:hAnsi="宋体" w:cs="宋体"/>
                <w:b/>
                <w:bCs/>
                <w:color w:val="000000"/>
                <w:sz w:val="20"/>
                <w:szCs w:val="20"/>
              </w:rPr>
            </w:pPr>
          </w:p>
        </w:tc>
        <w:tc>
          <w:tcPr>
            <w:tcW w:w="805" w:type="dxa"/>
            <w:vMerge w:val="continue"/>
            <w:tcBorders>
              <w:top w:val="single" w:color="000000" w:sz="4" w:space="0"/>
              <w:left w:val="single" w:color="000000" w:sz="4" w:space="0"/>
              <w:bottom w:val="nil"/>
              <w:right w:val="single" w:color="000000" w:sz="4" w:space="0"/>
            </w:tcBorders>
            <w:shd w:val="clear" w:color="auto" w:fill="D9D9D9"/>
            <w:vAlign w:val="center"/>
          </w:tcPr>
          <w:p>
            <w:pPr>
              <w:jc w:val="center"/>
              <w:rPr>
                <w:rFonts w:ascii="宋体" w:hAnsi="宋体" w:cs="宋体"/>
                <w:b/>
                <w:bCs/>
                <w:color w:val="000000"/>
                <w:sz w:val="20"/>
                <w:szCs w:val="20"/>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高清网络半球</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1、传感器类型：1/2.8英寸CMOS；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2、像素：≥200万；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3、最大分辨率：1920×1080；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4、最低照度：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1）0.002Lux(彩色模式)；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2）0.0002Lux(黑白模式)；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3）0Lux(补光灯开启)；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5、最大补光距离：50m（红外）；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6、镜头类型：手动变焦；镜头焦距：2.7mm~13.5mm；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7、通用行为分析：绊线入侵；区域入侵；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8、视频压缩标准：H.265;H.264;H.264B;MJPEG（仅辅码流支持）；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9、智能编码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1）H.264：支持；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2）H.265：支持；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3）宽动态：120dB；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10、报警事件：无SD卡；SD卡空间不足；SD卡出错；网络断开；IP冲突；非法访问；动态检测；视频遮挡；绊线入侵；区域入侵；音频异常侦测；电压检测；虚焦侦测；外部报警；安全异常；智能动检（人）；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11、接入标准：ONVIF（rofile S/Profile G/Profile T）；CGI；GB/T28181（双国标）；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12、最大Micro SD卡：128 GB；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13、音频输入：≥1路（RCA头）；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14、音频输出：≥1路（RCA头）；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15、报警输入：≥3路（湿节点,支持直流3V~5V电位,5mA电流）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16、报警输出：≥2路（湿节点,支持直流最大12V电位,0.3A电流）；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17、供电方式：DC12V/POE；</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18、防护等级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1）不低于IP67；</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不低于IK10。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高保真专业拾音器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1、监听面积：10-50平方米；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2、音频传输距离：≥3000米；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3、频率响应：20—2200Hz；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4、灵敏度：≤-35dB；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5、信噪比</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1）75 dB（1米m40 dB音源SPL）；</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2）30dB(10米m 40 dB 音源SPL)1KHz at 1 Pa；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6、指向特性：全方向性；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7、动态范围：≥104 dB（1kHz at Max dB SPL）；</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8、最大承受音压：120dB SPL（1 KHz,THD 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9、输出阻抗：600欧姆非平衡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10、输出信号幅度：2.5Vpp/-25P</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11、麦克风：震膜电容咪头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12、信号处理电路：AGC声音自动增益；ATDA动态噪声电平检测；自适应带通滤波；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13、保护电路：30KV Air contact ESD雷击保护、电源极性反接保护；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14、驱动能力：内置前置放大电路，可直接驱动耳机；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15、连接方式：三条引线（电源、音频、公共地）；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16、传输线缆：3芯0.5 mm² RVVP屏蔽电缆；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17、电源电压：直流稳压电源DC-12V；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18、电源电流：40 mA；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19、工作环境温度：-25℃—70℃；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20、颜色：白色；</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外壳材质：PVC。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智能升降门系统（含软件）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功能：车牌识别开门，配备车牌识别摄像头。车牌识别软件。                                                                                        门板尺寸范围：宽度大：定制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门洞高度大：定制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门板厚度： 45mm，热阻系数R=18.25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表 面：门板表面聚脂处理，颜色有乳白色，杏***，褐色(其它颜色需另行安排制做)。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轨 道：有2英寸(51mm)全部采用1.5―3mm厚的热镀锌钢板制成。有标准轨、低轨、高提升轨、垂直提升轨和斜棚提升轨。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平衡系统：外置扭簧平衡系统，扭簧工作寿命达500,000～1000,000次工作循环。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密封：底部U形乙烯树脂密封条，防冻，防潮和防水渗入，侧边、顶部，带槽密封条密封，门板间连接处，以凸凹槽及热隔断管胶条密封。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观察小窗：根据需要可以选配多种尺寸的观察窗口。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驱动电压：单相220V 50HZ。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传动方式：直接轴传动和间接链传动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输出扭矩：单相50Nm，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限位方式：机械与电子。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电机转速：1400RPM。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运行速度：133mm/s(UNI8612标准)。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启动次数：100次/24小时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工作温度：-25℃～+60℃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手动操作：采用操纵链实现机械与电器离合，进行手动操作。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无线遥控功能：提供快捷，方便的无线控制。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工业用轴承支架：可以承载重负荷运转。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控制箱：24VAC，单键控制，紧急停止开关电子锁。</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安全控制装置：可选配气感安全保护装置，红外安全保护装置。</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组</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鞋柜定制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冷轧钢定制，容纳50双鞋子。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信息登记终端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人员身份信息登记操作，尺寸：≥5.6m*0.69m*0.82m。含操作终端，登记桌，材质：冷轧钢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人脸采集终端（带测温）</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公安局办案中心人脸+红外热成像测温系统融合先进的计算机视觉技术、高清视频图像处理、神经网络和红外热成像等关键技术于一体，结合网络和自动控制技术，利用高清晰摄像机做检测传感器，对进入办案区的人员进行抓拍，进行人脸识别分析，实现人员的基本信息展示，并支持温度异常检测，人体体温过高触发报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 AI 人脸检测，体温检测；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2、支持温度异常检测；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3、支持联动声音报警；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4、支持联动白光闪烁报警；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5、非制冷型探测器，分辨率 160×120（默认 320×240输出）；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6、支持 AGC4.0、DDE、3DNR；</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7、支持双光融合图像模式；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8、支持可见光叠加热成像画中画图像模式；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9、支持白热、黑热，铁红等 15种伪彩模式；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10、400 万星光级 1/2.7 英寸高性能 CMOS；分辨率可达2688×1520@25fps；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11、可见光支持低码率、低延时、ROI感兴趣区域增强编码；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12、支持 3D数字降噪,支持 120dB宽动态；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13、支持双通道单 IP输出；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14、支持双码流，支持手机报警接收/查看；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15、支持 POE供电；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16、支持 IP67等级防水防尘，高可靠性；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17、工作环境：15℃~35℃，＜95% RH；</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18、支持 10M/100M 自适应网口；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红外热成像人脸分析研判系统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通过采集设备抓拍嫌疑人照片，与后台公安数据库进行比对分析，获取嫌疑人基本信息，给民警提供最有效的数据支撑，辅助侦查。并支持温度异常检测，人体体温过高触发报警。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●提供软件截图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显示终端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用于信息采集区显示人脸识别软件界面、办案区安全管理规定、办案区流程和其他提醒文字、图片或视频，用于指挥中心视频会议，用于大会议室视频会议。1、屏幕尺寸：≥70英寸</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2、屏幕比例：16:9</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3、屏幕分辨率：4K</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4、工作电压：220V</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伤痕抓拍摄像机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1、支持穿越围栏、绊线入侵、区域入侵、物品遗留、快速移动、停车检测、人员聚集、物品搬移、徘徊检测多种行为检测；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目标过滤支持23倍光学变倍，16倍数字变倍采用200万像素1/2.8英寸CMOS传感器支持超低照度，彩色：0.005Lux@F1.6黑白：0.0005Lux@F1.60Lux（红外灯开启）内置100米红外灯补光，采用倍率与补光灯功率匹配算法，补光效果更均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3、支持H.265编码，实现超低码流传输水平方向360°连续旋转，垂直方向-15°—90°自动翻转180°后连续监视，无监视盲区；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4、支持不少于300个预置位、8条巡航路径、5条巡迹路径；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5、支持不少于1路音频输入、1路音频输出、内置2路报警输入、1路报警输出；</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支持报警联动功能支持不小于IP66防护等级，6000V防雷、防浪涌和防突波保护支持DC12V±10%宽电压输入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随身财物高清摄像头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1、支持穿越围栏、绊线入侵、区域入侵、物品遗留、快速移动、停车检测、人员聚集、物品搬移、徘徊检测多种行为检测；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目标过滤支持23倍光学变倍，16倍数字变倍采用200万像素1/2.8英寸CMOS传感器支持超低照度，彩色：0.005Lux@F1.6黑白：0.0005Lux@F1.60Lux（红外灯开启）内置100米红外灯补光，采用倍率与补光灯功率匹配算法，补光效果更均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3、支持H.265编码，实现超低码流传输水平方向360°连续旋转，垂直方向-15°—90°自动翻转180°后连续监视，无监视盲区；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4、支持不少于300个预置位、8条巡航路径、5条巡迹路径；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5、支持不少于1路音频输入、1路音频输出、内置2路报警输入、1路报警输出；</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支持报警联动功能支持不底于IP66防护等级，6000V防雷、防浪涌和防突波保护支持DC12V±10%宽电压输入。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★手部位置感应器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1、通讯接口：RJ45网口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▲2、配备传感器数量：2个(以检验报告为准)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3、启动时间：小于2S；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4、传感器感应距离：小于6CM；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▲5、提示功能：电源指示灯、工作状态指示灯、蜂鸣器提示(以检验报告为准)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6、安装方式：嵌导轨安装；</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7、传感器延长线：3米</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8、软件功能：支持网络参数、上位机信息、设备信息、设备地址读取/设置；设备查找功能；远程设备重启</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人身安全检查系统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为严格执行四个一律规定，强制进行人身安全检查，若不执行，则系统自动发出报警，规范执法过程，杜绝意外发生。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射频读卡器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1、电压：5V；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2、读卡距离：0--20cm；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3、读卡时间：&lt;50ms；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4、使用温度范围 -20~+60ºC</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5、卡触点可使用次数 10万次</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6、与PC通讯类型 USB（USB无驱）</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同步环境监测器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1、工作电压：12VDC安全电压供电,具有电源反极性保护功能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2、时间制：24小时制；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▲3、时钟精度：在与计算机通讯时，自动同计算机时间保持同步，误差小于1秒（以检测报告为准）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4、温度精度：±1℃（25℃时测量）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5、湿度精度：±5%（25℃，75%时测量）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●6、通讯接口：支持RJ45网络通讯（以检测报告为准）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7、通讯协议：标准modbus协议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8、数字量：支持1路开关量状态采集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▲9、红外遥控功能：支持红外遥控调整日期和时间，修改设备地址，数码管自检（以检测报告为准）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10、安装：壁挂式，葫芦孔挂装；</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11、能与审讯软件对接，实现时间同步，数据叠加功能</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智能随身财物保管柜（一主三副）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智能双向随身物品存取，规范随身财物存取，分大中小三种规格。与办案区业务系统无缝对接1、主柜要求：配置42寸红外触摸屏、21.5寸电容触摸屏、工控机、读卡器、交换机、喇叭、物品柜、主板、电控锁，共有2个柜门，采用优质进口冷轧钢板。2、副柜要求：柜门：16个柜门；控制：带电控锁系统；材料：采用优质进口冷轧钢板。3、一对一控制，可通过命令实现格口号的自由更改，并且能够支持手动开箱，模块化设计，简洁高效；</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金属探测器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1、超高灵敏度；使用简单、方便，无需调整2、人性设计，美观大方，灵敏度极高；坚固耐用，一米高度自由落下无损伤</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金属探测安检门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1、外接电源：215V~230V,频率：50/60HZ；功耗：35W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2、工作环境：-20℃~45℃；工作频率：根据安装环境自行调节；</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3、非接触测量，不接触人体，避免交叉感染，无需卫生消毒。检测速度快，一般短于 1 秒钟。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标准化信息采集系统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包括：采集工作台、打印机、足迹采集、活体指掌纹采集仪、条码阅读器、二代证阅读器、身高体重足长测量仪、照相设备、补光灯、标准化信息采集系统软件、计算机</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一、采集工作台：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1、工作台外部尺寸为≥L1650mm×W690mm×H820mm(高度为桌面高度)，柜体台面采用木质面板和钢板结构结合，表面耐磨、易清洁，柜体框架全部采用Q235优质冷轧钢板折弯、冲压制作而成，坚固耐用。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2、金属柜体采用高温亚光涂料喷涂处理，机柜涂层厚度在60μm~80μm之间，涂层的耐冲击指标符合GB/T1732-93规定标准，附着力指标符合GB/T9286-88规定标准。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安全供电系统包括：220V10A进线电源插座1个（含1个备用保险）、1个防漏电空开、1个内部电源转接插座、工业PDU一套，工业PDU采用六位以上多功能插孔，为内部多个设备供电，最大线路电流：10A，额定输入电压：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4、工作台含工业通风设备，散热循环系统可将产品工作过程中产生的热量及时扩散出去，确保系统运行处于良好工况状态。                           工作环境：温度-15℃-40℃ 湿度≤75%；                                                                                                                                                                                      存储环境：温度 -5℃-50℃ 湿度≤75%；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5、工作台所预留的内部位置能够安装电脑主机、打印机、指掌纹采集仪、手机信息采集仪、二代证阅读器、电子防潮设备、条码打印机、银行卡采集器等多种设备，键盘使用桌面下方活动托盘，液晶显示器通过显示器支架固定于中柜台面上，可前后左右大范围旋转调整，整体操作灵活方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左右柜桌面均为模块化设计，可满足多种型号指掌纹采集仪、二代证阅读器、随身物品采集仪的安装嵌入（指掌纹采集仪尺寸应满足≤L400mm×W341mm×H314.5mm的要求）。工作台桌面集成随身物品采集区域，该区域包含刻度尺，刻度尺范围≥L300mm×W300mm,最小刻度为1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7、台体内置可手动控制的升降机构，可大范围自由升降，照相设备通过万向云台及补光灯支架固定在可调节相机杆上；高度调整范围（指距地面高度）：最低1490mm,最高1990mm。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8、工作台外形边缘设计无尖锐棱角，全部做圆弧处理，防止碰撞自残。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9、整个工作台能够分解为多个部件，便于拆装运输及用户场地进出。</w:t>
            </w:r>
            <w:r>
              <w:rPr>
                <w:rFonts w:hint="eastAsia" w:ascii="宋体" w:hAnsi="宋体" w:cs="宋体"/>
                <w:b/>
                <w:bCs/>
                <w:color w:val="000000"/>
                <w:kern w:val="0"/>
                <w:sz w:val="20"/>
                <w:szCs w:val="20"/>
                <w:lang w:bidi="ar"/>
              </w:rPr>
              <w:t>二、文书打印幅面: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A4 幅面最高分辨率:600*600dpi，优化1200dpi打印速度:30ppm纸张容量:250页打印介质:标准纸盒：普通纸、薄纸、再生纸;手动进纸槽：普通纸、薄纸、厚纸、再生纸、标签纸、信封内存:32MB兼容系统:Windows/Macintosh/Linux等</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三、足迹采集功能：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通过USB与计算机相连接，自动采集嫌疑人行走中足印。采集到的足印图像完整、清晰、自动校正变形，自动 标注比例尺，可以1：1打印输出。可以采集精细的鞋子花纹，达到足印认定的精度要求。与《足印花纹自动识别系统》无缝结合，采集到得嫌疑人足印可以直接与现场库识别，提高破案效率。采集出来效果灰色，采集效果极佳，符合鉴定要求。（2）使用要求电源要求：220V交流电。计算机操作系统要求：Windows XP/Vista。计算机硬件要求：USB2.0。（3）技术参数外型尺寸：≥400mm(长) x 320mm (宽) x 140mm(高)电压：交流220V, 自配变压器工作电压：直流12V工作电流：1.75A图像区域：350mm(长) x 150mm(宽)图像灰度：256级物理分辨率：&gt;170DPI光学畸变：F&lt;0.1%采集速度：&lt;3秒接口：USB2.0   自动休眠    工作温度：摄氏-20至40度</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四、活体指掌纹采集功能：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设计方式：单采集窗口设计（指掌一体化采集）可镶嵌在采集台中；有效采集区域：掌纹采集：≥4.6"×4.6"(117mm×117mm)四连指采集：≥3.2"×3.0" (81.2 mm×76.2mm)滚动指纹采集：≥1.28"×1.28" (32.5mm×32.5mm)分辨率：500dpi, 256灰度级遵循的标准：GA/T625-2010 GA/T626-2010 GA/T864-2010 GA/T865-2010 GA/T866-2010电源：USB 供电，工作温度：5℃-40℃，储藏温度：-20℃-80℃湿度范围：10%-75% 非冷凝状态体积≤300×195×190mm (长×宽×高)带加热功能。可提供指、掌纹特征提取及图像压缩功能模块。（可选项）可提供采集到的指、掌纹信息远程上报下载功能模块。（可选）</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五、条码阅读功能：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接口：USB2.0接口。光源：650nm；分辨率：0.1mm；传感器：线性激光传感器；处理器类型：32位处理器；工作频率：29.4912 MHz；扫描率：96 scans/sec；读取范围：10 ~ 200 mm (EAN/JAN 0.26mm)；光照环境：3000lux(阳光直射),5000lux(莹光)；扫描角度：前后± 5~55度,左右± 5-65度；工作温度范围：0 oC to 50 oC。可安装于本次提供的标准采集台内。六、二代证阅读功能：符合《GA450-2003 台式居民身份证阅读器通用技术要求》、《1GA450-2003《 台式居民身份证阅读器通用技术要求》第1号修改单(草案)》、GA467-2004 居民身份证验证安全控制模块接口技术规范 》, 支持二代身份证信息读取功能，可以读取第二代身份证；实现所有身份证信息自动录入、上传；内嵌公安部安全模块，方便拆卸和维护；具有断电保护功能，独立电源开关。外观尺寸≤165×120×40mm；接口:USB接口；正面:电源指示灯、状态指示灯背面：SAM模块电源灯、SAM模块状态灯；外壳材料：高强度工程塑料。</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七、身高体重足长测量功能：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设备组成：背景幕、体重测量模块、身高测量模块、足长（鞋长）测量模块、数据接收模块。标准身高背景幕：材料结实无反光，板面材料耐用可擦拭；表面喷绘刻度，浅灰色或白底，黑色刻度；背景板刻度包括左右两边身高刻度，刻度分值10mm；每10厘米刻度显示高度数字；背景板需提供对中线作为拍摄人像时对中调整，符合GA/T 706.1-2007标准。身高测量模块：超声波自动测量，测量范围120厘米~200厘米，分度：0.5厘米。体重测量模块：测量范围10~200公斤，分度0.1公斤。足长（鞋长）测量模块：测量范围：15厘米~36厘米，分度2.5毫米。设备上可显示测量结果：身高、体重、足长。数据接收模块接收到测量到的身高信息，自动触发人像拍摄设备的自动升降装置，将摄像头自动升降到相应高度。供电：DC12V/2A。自动测身高体重、鞋长等数据，测量结果数码显示，语音播报，身高分度值0.5CM，身、高测量范围80--200CM，体重分度值0.5KG，体重测量范围8--200KG。</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八、照相功能：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工业级高清摄像头：像素≥500万像素彩色CMOS逐行扫描图像传感器，无压缩、无插补；24位真彩色；满足GA/T 706.1-2007标准接口类型：USB2.0（含USB延长线）；支持静态的图像捕捉（JPG、BMP）与动态AVI图像捕捉（MP4）；硬件及底层软件支持曝光时间、色差、亮度、对比度、饱和度等后期图像增强功能；支持标准C口镜头及各类定制镜头；可安装于本次提供的标准采集台。</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九、补光功能：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补光灯：160灯珠人像补光灯LED泡数量：160泡功率：9.6W色温：3200K或5600K调光：无极调光电压：DC-7-12V支撑座：L型小云台锂电池7.2V</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十、标准化信息采集系统软件：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可提供指纹信息的采集、指纹图像质量监控，  支持采集平面指纹、滚动指纹、平面指纹采集功能支持四联指采集、自动切割，采集到的滚动指纹图像自动拼接，指纹图像质量监控，本地能够临时存储1万人员，不能接受下面的上报，不带有本地比对功能</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十一、商用台式机：</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I5-6500/4G/1T/USB3.0扩展卡*2/外置光驱</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虹膜采集设备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设备启动时间&lt;1s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工作电压：DC5V(±5%)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虹膜图像尺寸：不小于640*480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虹膜半径：不小于100像素</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功耗：待机0.2W，工作2.25W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尺寸：≥220mm×160mm×65mm (长×宽×高)，重量：约450g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安装方式：免驱</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重量：约450g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USB线长：1.5米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工作模式：双目虹膜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基本功能：虹膜采集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使用距离：0cm-1cm（眼睛到眼罩的距离）</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采集时间：&lt;1S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设备分辨力：4lp/mm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虹膜采样分辨率：≥20pixel/mm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灰度等级：256级，灰度等级利用率：≥6比特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虹膜瞳孔对比度：≥30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虹膜巩膜对比度：≥10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虹膜有效区域占比：≥60%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用眼安全：符合IEC62471、GB/T 20145-2006</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接口形式：USB 2.0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操作系统：支持32/64位Windows，linux操作系统、安卓系统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工作温度：-10℃－55℃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相对湿度：20%～93%</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静电放电抗扰度：GB/T 17626.2-2006 等级2</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射频电磁场辐射抗扰度：GB/T 17626.3-2006 等级2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声纹采集终端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一、功能要求：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声纹采集：具备高精度、高品质的录音功能，并能够定向采集目标发言人的语音信息，保存高保真语音样本。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信息采集：支持目标人员信息采集，包括人员基本信息、类别、案件类型等；支持自动过滤问话人语音，只保留目标人语音；支持采集信息分类列表展示，包括未采集、已采集、无效采集等；支持上报信息统计并分时间段列表展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3.质量检测: 支持声音波形图的实时显示；支持语音数据质量检测实时显示并及时提醒录入语音的有效性；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4.语音上报：支持采集到的语音和人员信息提交上报；离线采集时，支持系统联网后上报；</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二、技术指标：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设备外观：设备采用集成化设计，小巧便携，外形美观，能够适配多种采集场景；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 运行环境：设备通过USB接口连接在客户端电脑上，通过驱动程序进行控制，兼容WindowsXP/7/10等多版本操纵系统；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 采集距离：有效采集距离支持0.6-1米的远场采集；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 角色分离：支持交谈模式下声纹数据采集，定向采集目标发言人语音，准确分离问答双方；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 断点续录：采集过程中，若声纹采集设备断开连接，采集软件自动暂停录音，设备连接正后，即可继续录音，无需重新采集；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 灵敏度（参考1 V/Pa，1 kHz）≥50mV/Pa；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 本机噪声级及信噪比：等效噪声级≤36dB （A计权），信噪比≥50dB；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 频率响应：50Hz-8KHz；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 波形失真度：设备采集的语音为高保真音频，其波形失真度要求≤7%，以满足声纹比对和声纹鉴定的业务需求；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 指向性：指向性满足单向（以1kHz正弦波信号为参考），在不超过±45度入射角（正面）的范围内声压级衰减不超过3 dB（参考0度入射），在超过±60度入射角（正面）的范围内衰减不低于5 dB（参考0度入射）；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 麦克风阵列：专用声纹采集设备使用麦克风阵列技术，具有16路麦克风，用来对声场的空间特性进行采样并处理；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 噪声抑制：配合降噪算法，实现混响抑制及语音增强，且对人声语谱无明显影响；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 稳定性：常温下连续工作48小时以上；</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 入网管理：采集设备具有唯一标识码，可进行入网注册和入网后管理。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 采集语音格式：Windows PCM WAV，单声道，16位量化精度；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 采样率：16kHz采样率；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 语音活动检测：具有语音活动检测功能，能够检测和摒弃无人声静音段；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 有效时长检测：具有有效语音时长检测功能。要求有效语音时长不低于120s，否则无法上报语音；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 平均能量检测：具有平均能量检测功能。要求语音平均能量不低于-25dB，否则无法上报语音；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 说话人数检测：具有说话人数检测功能。要求语音数据中仅有一人且为同一人语音，否则无法上报语音；</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截幅比例检测：具有截幅比例检测功能。要求整段语音截幅比不超过10%，否则无法上报语音；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审讯打印刻录一体化系统（150片）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采用热转印打印技术，而非普通喷墨印刷技术，使得制作出的光盘永久防水，防划伤，光盘表面图像照片般逼真。它的速度很快，每张盘成本比喷墨打印机的成本还低。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强大的软件开发工具包（SDK）和应用程序编程接口（API）大大简化了应用程序与系统集成的工作流程。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完全封闭式的机械手确保安静、无尘操作，而外部输出槽非常方便，用户无需打开门停止作业就可以取出已完成的盘片。</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前端热插拔刻录机设计使得维护时间大大减少。持续监控刻录机操作记录，性能下降时会自动将故障刻录机离线。更换刻录机不用一分钟，无需特殊工具或技术帮助。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双刻录机和三个输入光盘槽大大提高了提高性能，最多允许同时放置CD，DVD和蓝光光盘各50片，或单一种类型150片。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多种功能技术应用，如媒资管理，内容分发，视频工作流程，归档，网络在线应用及其他信息发布系统等应用。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独有的跨盘刻录特性，使得用任何数量的CD\DVD\BD光盘来记录大型数据集成为现实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视频保护提供了强有力的打击非法复制视频DVD光盘的手段。该应用紧密集成到软件套件中，保证了其无缝执行和工作流程的简化。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内置的压缩密码保护，可以加密和保护CD，DVD和蓝光光盘数据，照片或视频-安全性得到最高级别的联邦政府认可。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打印方式:热转印;打印分辨率:400dpi。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光盘驱动器:一个DVD,一个BD-R。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入盘槽:3个,每个槽容量50张共150张。 1个出盘槽容量5张。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具有LCD显示。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采用热转印打印技术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包括：热转印黑色带/热转印彩色带一套</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数据对接、资源共享，能实时刻录或事后烧录审讯音视频资源。实现光盘同期刻录、录音录像剪辑等功能，光盘刻录软件支持BD-R和DVD光盘刻录;</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具有封面自定义功能，封面打印显示卷宗名称、时间、日期等信息。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●与办案区综合管理平台无缝对接、远程控制。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紧急报警终端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一、紧急报警按钮</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1、报警按钮开关，钥匙复位；电压：12V/24V</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2、电流：0.3A；报警方式：常开/常闭；</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二、报警网络模块</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1、具有10M以太网口接口；具有标准的光电隔离RS485通讯接口</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2、具有4路光电隔离开关量输入（干接点信号或TTL电平信号）</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3、具有4路开关量输出（带DC12V电压输出，可直接接入报警指示灯等）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4、具有过流保护与电源防反接保护；</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手机采分系统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一、系统要求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1、产品采用一体化集成设计的统一工作平台，将专业计算机、多功能读卡模块、高级侦测接口等硬件集成于一体。</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2．专业计算机应不低于以下配置要求：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CPU类型：Intel Core i5 6200U或更高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内存：DDR4 4G（可扩展）；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硬盘：512G固态硬盘或更高；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11.6英寸高亮度触摸液晶显示器，分辨率1366 × 768。</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3．多功能读卡模块功能要求：兼容国内所有SIM卡，支持各类Flash卡（包括：SD/TF）；</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4．配备专用USB安全传输线，传输速度不低于500MB/min。</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二、功能参数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1．智能采集：支持通过多种连接通道（数据线、蓝牙、物理读取），智能读取出品牌机和智能机型号、操作系统等信息，自动侦测智能平台操作系统类别及功能机芯片类型。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2．并行采集：产品支持至少3路手机同时采集。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3．支持以下应用信息解析：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1)基本信息：IMEI、IMSI、SIM卡ICCID、MAC地址、本机号码、通讯录、通话记录、短信息、备忘录、日历、系统日志、SIM卡使用记录、同步账号、蓝牙信息、WIFI信息、蓝牙连接记录、应用列表等。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2)存储文件：文字、语音、视频、图片文件。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即时通讯：支持手机即时通讯应用程序的痕迹记录解析，并能与聊天记录准确关联。QQ、微信好友及微信聊天记录（文字、语音、视频、图片文件）、TIM、飞信、米聊、陌陌、Skype、Line、易信、点点虫（来往）、旺信、YY、人人、Facebook、Talkbox、Voxer、Viber、WhatsApp、DiDi、遇见、COCO、Zello、Telegram、蜜语、Tango、ooVoo、BBM、比邻、KeeChat、Bria、Connexion、Zalo、钉钉、Kik、探探、有信、微话、百度Hi、ICQ、Pal+、全民K歌、Kakaotalk、Instagram、Blued、安司密信、土豆聊天、子弹短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4)电子商务：淘宝、QQ网购、京东商城、支付宝、财付通、拍拍、天猫、美团、大众点评、京东钱包、京东金融、工商银行、光大银行、农业银行、建设银行。</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5)微博：腾讯微博、新浪微博、Twitter。</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网页历史：QQ浏览器、UC浏览器、Opera、百度浏览器、手机百度、海豚浏览器、Chrome浏览器、联想浏览器、猛犸浏览器、九天浏览器、天天浏览器、GO浏览器、遨游浏览器、搜狗浏览器、搜狗极速版浏览器、猎豹浏览器、今日头条、火狐浏览器、360浏览器、百度贴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位置轨迹：滴滴出行、快的打车、优步Uber、嘀嗒拼车、携程旅行、去哪儿旅行、航旅纵横、途牛旅行、艺龙酒店、谷歌地图、百度地图、高德地图、老虎地图、搜狗地图、凯立德导航、腾讯地图、WIFI热点记录、照片位置信息、GPS位置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8)邮箱：Gmail邮箱、139邮箱、189邮箱、沃邮箱、QQ邮箱、尚邮、网易邮箱/大师。</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9)安全软件：360隐私保险箱、来电通、QQ通讯录。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10)应用分身：支持系统自带的分身工具、分身大师、分身大师多开版、X-分身、双开小助手、双开助手（多开版）、平行空间、微转领袖，对QQ、微信的应用分身、多账号自动解析。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11)其他应用：茄子快传、快牙、115网盘、百度云盘、腾讯视频、搜狗输入法、百度输入法。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4．密码破解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1)针对设有开机密码的Android系统手机，在设置屏幕锁且调试模式关闭的情况下，支持对部分手机密码绕过、密码破解、密码擦除。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2)针对部分设有开机密码、防盗码、没有电池或没有电量的功能机，设备可直接破解密码并通过物理镜像方式提取手机数据及部分已经删除数据。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5．物理镜像采集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1)支持镜像分区可自定义选择；</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2)支持三星手机100种以上型号镜像获取，支持同型号不同版本，锁屏USB调试未开情况下做物理镜像；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3)支持小米手机，锁屏USB调试未开情况下做物理镜像和数据提取；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4)支持华为手机部分型号无需解BL锁获取物理镜像；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5)支持VIVO系列手机至少50款型号，无需root、无需打开USB调试、无视锁屏密码，免拆机获取物理镜像；支持VIVO手机通用root工具；</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6)支持OPPO系列手机30多款型号，无需root、无需打开USB调试、无视锁屏密码，免拆机获取物理镜像；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7)支持部分其他品牌型号手机锁屏USB调试未开情况下做物理镜像和数据提取。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6．数据恢复及解析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1)支持手机机身电话本、通话记录、短信、日历、记事本、系统日志等基本信息中已有数据的提取及删除数据的恢复。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2)支持iOS备份文件读取，包括电脑硬盘及硬盘镜像中备份文件读取，在已知密码情况下实现对iOS加密备份的解析。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3)支持Android备份文件一键获取及解析，支持十种以上手机助手工具的备份文件解析，包含小米手机备份、华为手机备份、OPPO手机备份等。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4)获取Android 6．0版本以上各类品牌手机的微信数据，并且能够实现删除数据恢复，手机无需root或自带备份等操作。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5)支持取证结果中的图片、语音(包含微信语音)、视频等多媒体直接播放。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6)支持多语言显示，能显示采集内容中的中文、英语、藏文、维文等文本信息。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7．自定义采集方案：产品支持多种采集方案，包括默认方案、快速读取、标准读取、深度读取、自定义等，可根据需要配置或选择采集方案进行数据读取。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采集助手：应能根据型号检索该型号手机操作系统类别、上市时间、CPU类型、读取方式、支持读取内容、手机外观图片、对应数据线图片及采集过程手机设置信息，同时引导用户快捷完成数据采集，便于民警快速进行采集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9．一键采集：支持手机通过数据线接入设备后，自动加载手机驱动并引导用户快捷完成采集。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10．智能聚合：支持对通讯设备数据的智能分析，聚合人员身份、交易、活动、轨迹等信息，支撑案件分析研判。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1)智能人像信息。智能识别手机中的人脸头像。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2)收付款信息。短信、社交应用等涉及资金往来的收付款交易信息。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3)时间线分析。以时间为主线，按时序展示手机采集的信息，协助分析在某一时间段的手机操作行为。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4)应用位置信息。提取并展示所有移动应用内的位置数据，包括详细地址、经纬度、时间。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11．内容检索：支持针对采集的手机数据、人员信息进行关键字检索。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12．报表导出：支持一键导出取证报告，支持PDF、HTML、EXCEL、WORD等常见文件格式，生成符合用户需求和相关标准的取证报告。</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13．查询、统计功能：应设计简洁，便于对采集的手机数据、物品信息、号码信息数据进行分类、查询和统计。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14．系统日志：设备能自动记录相关采集日志，包括采集日期、帐号、姓名、操作、内容等，便于核查追溯。支持自动生成检验记录和设备使用记录。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15．系统管理：应包含系统读取选项、系统设置、用户权限、修改密码、本地分析、授权配置、系统信息。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16．数据同步：支持USB安全传输线同步和U盘同步，并支持以部标BCP和第三方厂商进行数据同步。</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17．设备支持接入在线化运营管理平台，设备数据能够上传至109平台，上传后支持各采集设备的手机采集量统计，数据采集量统计、应用APP统计、手机品牌统计。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智能看守台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智能看管终端，既有人员分配功能软件，集成操作终端、显示器.尺寸根据现场无死角看守要求定制;约14m*0.69m*0.82m。材质：冷轧钢</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亲情驿站套组（含软件）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与办案区系统平台关联，≥27寸嵌入式（暗装）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防睡报警器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1、工作电源：12VDC安全电压供电,具有电源反极性保护功能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2、额定功率：≤4W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3、通讯接口：RJ45网口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▲4、防睡间隔时间：1-240分钟可设置(以检测报告为准)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▲5、报警提示：声光告警；(以检测报告为准)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6、按钮：布放/撤防按钮；报警清除按钮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7、启动时间：小于4S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8、具有初始化端子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9、支持网络参数、上位机信息、报警间隔时间读取/设置；设备查找功能；远程设备重启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10、提示功能：电源指示灯</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钣金侯问凳</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满足侯问区需求（定制）材质：冷轧钢;约13.6平方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LED电子门牌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1、室内 P4.75 双色；物理密度：44200 点/m2；单元板 608mm*152mm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2、单元板分辨率 128*32 点；工作电压：AC220V；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 xml:space="preserve">3、通讯接口：RJ45 网口（以检测报告为准）；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▲4、报警提示:声光报警（以检测报告为准）；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▲5、显示方式：文字动态滚动显示，警徽显示（以检测报告为准）；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6、尺寸： 66*18*4cm </w:t>
            </w:r>
          </w:p>
          <w:p>
            <w:pPr>
              <w:widowControl/>
              <w:jc w:val="left"/>
              <w:textAlignment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醒酒椅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材料：布料采用优质进口韩皮，经精选裁剪，用进口的高速衣车及粗线车制皮套，直接包面，选用如本产25#锰蛇簧垫底，多层强力拉筋包背，坐垫采用40密度特硬棉f底座，27密度优质海绵居中，22密度超软海绵外加喷塑垫底</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毛发毒品分析仪</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▲仪器重量：仪器重量≤3kg（以检测报告为准）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仪器尺寸：315mm（长）×223mm（宽）×120mm（高）</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接口类型：仪器应具有LAN接口、USB接口和COM串口。</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▲可检测毒品种类试验：在检出率为100%的前提下，浓度为10ng/mL,进样量为100µL,进样质量为1ng时，仪器应该能够检测出：吗啡、甲基安非他明（冰毒）、氯胺酮（K粉）；（以检测报告为准）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吗啡检测限试验：0.2ng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甲基安非他明（冰毒）：0.2ng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氯胺酮(K粉):0.2ng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吗啡/甲基安非他明/氯胺酮混合毒品:0.2ng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●检测量程：2ng/mL~50ng/mL（以检测报告为准）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工作温度范围：5℃-40℃；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相对湿度范围：不大于80%；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大气压力范围：700hpa-1060hpa；</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电源要求：AV 220V（允许误差±10%）、50Hz。</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自检功能：能在开机过程中对各功能部件进行自检。</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▲冷启动时间：不超过1min（以检测报告为准）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标准曲线导入功能：能通过外部接口导入标准曲线。</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数据存储功能：具有数据的实时存储、检索、导出、打印等功能。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故障诊断功能：提示自检过程或工作过程中出现的故障。</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标定功能：通过读取质控条完成仪器的适配标定。</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测试模式：具有快速测试和标准测试两种测试模式。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打印功能：具有检测结果打印功能。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提供国家认可在有效期内的第三方检测报告复印件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尿样保存柜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1、尺寸：≥535*520*1890mm，放置方式：立式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2、容量：250L，层数：4</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3、冷冻能力：7KG/24h以下，耗电：1kW/24h</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多功能尿检一体化终端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一体化智能尿检终端集成21.5英寸;I3+4G+120G，读卡器、条形扫描、高拍仪、打印机、紧急报警、小型冰箱等设备，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尿检管理系统软件：管理尿检信息，条形码和人员信息存储比对等，主要是对嫌疑人的尿液进行管理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通过刷卡自动获取嫌疑人信息，登记尿液采集信息之后，支持标签打印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扫描标签，可以自动获取嫌疑人信息，登记尿液检测信息，并支持双摄像头同时拍摄两张照片</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扫描标签，可以自动获取嫌疑人及其尿液登记、检测信息，支持打印尿检报告，支持导出查询结果；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审讯专用全景（特写）摄像机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1、传感器类型：1/2.8英寸CMOS；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2、像素：≥200万；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3、最大分辨率：1920×1080；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4、最低照度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1）0.002Lux（彩色模式）；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2）0.0002Lux（黑白模式）；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3）0Lux（补光灯开启）；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5、最大补光距离：50m（红外）；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6、镜头类型：电动变焦；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7、镜头焦距：2.7-13.5mm；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8、通用行为分析：绊线入侵；区域入侵；快速移动；物品遗留；物品搬移；徘徊检测；人员聚集；停车检测；人脸检测；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9、视频压缩标准：H.265；H.264；H.264H；MJPEG；宽动态：120dB；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10、透雾功能：支持；内置MIC：支持；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报警事件:无SD卡；SD卡空间不足；SD卡出错；网络断开；IP冲突；非法访问；移动检测；视频遮挡；虚焦侦测；区域入侵；绊线入侵；物品遗留；物品搬移；场景变更；徘徊检测；人员聚集；快速移动；停车检测；音频异常侦测；人脸检测；外部报警；电压检测；人数统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12、接入标准：ONVIF；GB/T28181；CGI；最大Micro SD卡：128 GB;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13、音频输入：不少于1路（RCA头）；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14、音频输出：不少于1路（RCA头）；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15、报警输入：不少于3路（湿节点,支持直流3V~5V电位,5mA电流）；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16、报警输出：不少于2路（湿节点,支持直流最大12V电位,0.3A电流）；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17、供电方式：DC12V/POE；</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防护等级：不低于IK10；不低于IP67。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多音频发声器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工作电压：DC12V</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通讯接口：RJ45网口</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功耗：小于等于5W</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▲音频输出：高频、低频（以检测报告为准）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▲灯光提示：具有灯光提示功能（以检测报告为准）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●蜂鸣器：高低频电路独立设计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灯光颜色：暖白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重量：0.2kg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尺寸： 85 mm x 50mm 半径×厚（圆盘形）</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安装方式：吸顶安装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工作温度：-20℃—+60℃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存储温度：-40℃～+80℃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★高清同步录音录像主机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具有讯问声音、图像实时采集功能，能够实时、清晰采集讯问人员及被讯问人声音和现场背景声音，实时、清晰采集被讯问人正面中景和场景图像，包括环境温度、湿度和时间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具有单画面、双画面显示的切换功能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▲实时检测和显示存储介质容量的剩余使用时间，不足30min时，应予提示，应具备音视频数据丢失，异常的报警及处置方法提示功能（以检测报告为准）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能清晰回放讯问音视频，音频不应失真，声音回放与视频同步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具有时钟校正功能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光盘刻录、硬盘实时自动存储过程中，应具有重点标记功能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具有光盘自动封盘功能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具备对主摄像机镜头焦距，拾音器增益调整控制功能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镜头控制应具备变焦、自动聚焦、光圈设定功能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讯问结束后5min内应完成光盘刻录，光盘刻录失败时，应在显示器上及时、明确提示“刻录失败”，提示更换故障光盘。光盘更换后，能够借助硬盘存储的音视频数据自动回补刻录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具备案件编号、名称、讯问人员姓名、被讯问人员姓名、讯问地点等片头内容设置功能，片头内容设置完毕后，自动生成片头，叠加于视频画面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出具国家安全防范报警系统产品质量监督检验中心（北京）和公安部安全与警用电子产品（质量检测中心）的检验报告（满足GB/T28181-2011《安全防范视频监控联网系统信息传输、交换、控制技术要求》的检验依据）复印件。</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▲出具国家安全防范报警系统产品质量监督检验中心（北京）/公安部安全与警用电子产品（质量检测中心）出具的检验报告复印件，应满足GA/T 882-2014标准。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存储硬盘</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4TB/64MB(6Gb/秒 NCQ)/5900RPM/SATA3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★多功能智能讯问终端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一、功能要求：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1、使用场景：应用于办案区审讯室内；可一键开机。对接执法办案管理系统，含对接软件。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2、通过智能询讯问专用终端可以实现自助播报执法对象权利义务告知；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3、集成所有案件类型电子笔录审讯提纲方便民警快速办案、与同步刻录系统无缝对接,可刻录案件审讯信息；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4、集成应急报警,与看守区对讲，可接入耳机；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5、打印功能 ：A4彩色，资料、文书均可打印；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6、预留位置：可集成远程提审设备、可集成审讯主机；</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二、技术参数：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1、产品尺寸：约长约1800mm*宽约815mm*高约960mm；材质：冷轧钢板/镀锌板；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2、内存：4G；硬盘：120G；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3、显示器（双屏）：主屏不小于18.5寸可折叠显示器；嫌疑人显示尺寸：不小于30英寸；分辨率：不小于1920*1080；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4、打印机：最大打印幅面：A4；打印类型：彩色激光；接口类型：USB；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5、可视对讲分机：网络接口：标准RJ45接口；支持多种网络协议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6、摄像头：最高有效像素：1920 (H) *1080 (V)；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7、音响设备：输出匹配：4-8欧；频响范围：14-100Kz；信噪比：100db；输出声道：2个；喇叭：3英寸；</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8、对外供电：220V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9、接口：USB3.0*2；USB充电口：2个；（预留外网接口、音频接口）；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10、光驱：接口：SATA；光盘格式：Audio CD DVD；存取速度：DVD:145ms CD:125ms；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11、键鼠：可隐藏，固定集成方式，兼容系统：XP，Win7，Win10，Mac及多种操作系统。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12、LED模组：单虹，6字</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13、终端主显示屏能电动翻转；翻转过程中具有防夹功能，翻转过程中遇到障碍物时能自动反向打开。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多功能询问桌(快办）</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1、使用场景：应用于快办案区审讯室内；可一键开机。；对接执法办案管理系统，含对接软件。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2、通过智能询讯问专用终端可以实现自助播报执法对象权利义务告知；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3、集成所有案件类型电子笔录审讯提纲方便民警快速办案、与同步刻录系统无缝对接,可刻录案件审讯信息；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4、打印功能 ：A4彩色，资料、文书均可打印；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5、预留位置：可集成远程提审设备、可集成审讯主机；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技术参数：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1、产品尺寸：长约1800mm*宽约815mm*高约960mm；材质：冷轧钢板/镀锌板；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2、内存：4G；硬盘：120G；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3、显示器（双屏）：主屏不小于18.5寸可折叠显示器；嫌疑人显示尺寸：不小于30英寸；分辨率：不小于1920*1080；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4、打印机：最大打印幅面：A4；打印类型：彩色激光；接口类型：USB；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5、对外供电：220V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6、接口：USB3.0*2；USB充电口：2个；（预留外网接口、音频接口）；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7、光驱：接口：SATA；光盘格式：Audio CD DVD；存取速度：DVD:145ms CD:125ms；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8、键鼠：可隐藏，固定集成方式，兼容系统：XP，Win7，Win10，Mac及多种操作系统。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9、LED模组：单虹，6字</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10、终端主显示屏能电动翻转；翻转过程中具有防夹功能，翻转过程中遇到障碍物时能自动反向打开。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多功能询问桌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1、使用场景：应用于办案区审讯室内；可一键开机。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2、通过智能询讯问专用终端可以实现自助播报执法对象权利义务告知；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3、集成所有案件类型电子笔录审讯提纲方便民警快速办案、与同步刻录系统无缝对接,可刻录案件审讯信息；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4、打印功能 ：A4彩色，资料、文书均可打印；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5、预留位置：可集成远程提审设备、可集成审讯主机；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技术参数：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1、产品尺寸：长约1800mm*宽约815mm*高约960mm；材质：冷轧钢板/镀锌板；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2、内存：4G；硬盘：120G；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3、显示器（双屏）：主屏不小于18.5寸可折叠显示器；嫌疑人显示尺寸：不小于30英寸；分辨率：不小于1920*1080；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4、打印机：最大打印幅面：A4；打印类型：彩色激光；接口类型：USB；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5、对外供电：220V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6、接口：USB3.0*2；USB充电口：2个；（预留外网接口、音频接口）；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7、光驱：接口：SATA；光盘格式：Audio CD DVD；存取速度：DVD:145ms CD:125ms；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8、键鼠：可隐藏，固定集成方式，兼容系统：XP，Win7，Win10，Mac及多种操作系统。</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9、终端主显示屏能电动翻转；翻转过程中具有防夹功能，翻转过程中遇到障碍物时能自动反向打开。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一体化智能讯（询）问椅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定制钢制审讯椅,优质西皮面料，泡棉采用优质低燃性成型泡棉，表面有一层防老化保护膜，可防氧化优质铁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智能控制终端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1、通讯接口：RJ45网口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▲2、带远程控制交流220V输出2路,各10A;带远程控制直流DC12V输出2路，共5A;(以检测报告为准)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3、开关量输入：4路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4、继电器输出：6路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5、RS232串口：1路RS232串口，波特率、数据位、停止位、检验位可设置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▲6、RS485串口：2路带光电隔离的RS485串口，波特率、数据位、停止位、检验位可设置(以检测报告为准)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7、空开数量：6个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箱体：</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全金属外壳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底盒尺寸(mm)：宽400*高300*深115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门板尺寸（mm）：宽425*高345*厚20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安装方式：暗装（埋墙式）</w:t>
            </w:r>
          </w:p>
          <w:p>
            <w:pPr>
              <w:widowControl/>
              <w:jc w:val="left"/>
              <w:textAlignment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紫外线消毒灯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功能：对特审室进行紫外线消毒，保证办案环境干净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参数：光源类型: 紫外线</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光源功率: 11-15W</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电子捺印板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功能：通过设备对接执法办案系统笔录文书，实现签名捺印写入文书。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屏幕尺寸：10.1"；屏幕类型：TFT LCD；显示比例：16:10；显示区域：216.96 X135.6(mm)；分辨率：1280*800；像素点尺寸：0.1695 X 0.1695(mm)；亮度：200；对比度：800:1； 颜色：16.7M Colors；响应时间：TR 14 ms (Typ) TF 11 ms (Typ)；可视角度：水平 170°，垂直170°；表面处理：6H 钢化玻璃；手写规格：手写感应方式：电磁感应；手写分辨率：10206*7422；笔倾斜角度：+/- 45°；签名数据加密：内置国密芯片，支持国密算法SM2、SM3，支持RSA 、AES、3DES的硬件加密，确保签名笔迹不可篡改、不可复用。指纹识别规格：类型：电容型；图像大小：256*288图像分辨率：500DPI；摄像头规格：摄像头分辨率：500 万 像素，可0-90°垂直旋转；扬声器规格：喇叭功耗：1W； 系统：WinXP、XPE、Win7、Win8 （32和64位）；尺寸：310*230*17mm；重量：0.65kg；工作环境：0~65℃/20~80%；存储环境：-10~80℃/10~90%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对讲系统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u本对讲机具有自动双功能对讲功能，一方授话，另一方接听，安装操作极为简便，质量可靠.</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①u配置要素：主机一台、分机一台（有选配1、选配2可选）、DC14V输出电源变压器一只.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②u使用电源：DC：220/110V,.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③u工作电压：DC14V.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④u话筒灵敏度：-42±2dB.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⑤u主机功率：5W+1W.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⑥u最大工作电流：600mA.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⑦u频率响应：80Hz-14KHz.</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⑧外接两种喇叭：墙粘式喇叭、座式喇叭</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多模态情绪分析研判系统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1、支持被谈话人的实时视频分析区域展示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2、实时视频：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3、微表情及微动作识别</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4、血压、猝死、呼吸率识别：</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5、审查报告对审查的本次案件通过图文形式展示报告总述、综合状态统计、情绪状态统计、审查阶段告警信息统计、告警TOP10、表情统计、表情状态统计、心率统计、微动作统计、AU单元释义等报告内容；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生命体征检测终端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实木骨架超纤皮软包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耐磨防划透气透汗</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磁力锁遥控开关</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隐蔽式出线、双侧收纳袋</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内置多参数体征监测</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基本监测内容：心电、血氧、脉律、血压</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数字血氧技术，抗电刀干扰，抗运动干扰能力强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具有无创血压测量功能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测量规格</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心电</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导联类型 I、II、III、</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I、II、III、aVR、aVL、aVF、V</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显示灵敏度 2.5mm/mV,5mm/mV,10mm/mV,20mm/mV,40mm/mV,自动</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扫描速度 6.25mm/s,12.5mm/s,25mm/s,50mm/s</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脉率</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测量范围 10bmp—350bpm</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分辨率 1bpm</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精度 ±1bpm或±1％，取大者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无创血压</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测量方法 自动震荡法</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周期模式的测量间隔 1,2,3,4,5,10,15,20,30,45,60,90分钟</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2,4,8小时</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连续模式的测量时间 持续5分钟，5s测量间隔</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分辨率 1mmHg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测量精度 静态压力测量精度：±3mmHg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临床：平均误差±5mmHg，标准偏差≤8mmHg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脉率测量范围 40bpm—240bpm</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血氧</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测量范围 0％—100％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分辨率 1％</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精度 ±2％(70％—100％ SpO2)</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±3％(40％—69％ SpO2)</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0％—39％未规定</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外部接口</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电源 交流/直流</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网络 RJ45</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传感器 心电、血氧、血压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语音转写系统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客户端软件：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1、实时转写：支持在在2秒内即时展现转写结果；通过热词优化功能将此次审讯相关的关；键词进行添加，并且可以实时生效；系统自动将语气词和多余的词汇去除，以保证文稿的规整。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2、实时编辑：在实时审讯转写过程中用户可以实时对转写出的结果进行编辑，并进行文字的排版布局。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3、记录回放：基于内容识别和后处理技术，同步显示文字、标点，支持边点边听，针对可懂度较好的，可以直接跳听；红色高亮显示用户预设、自动抽取的关键词，快速了解关键信息，提供快速听音功能。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4、笔录朗读：针对不认识字的嫌疑人可以通过机器朗读笔录的方式播放给犯罪嫌疑人听。</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5、自动升级：部署在各个讯问室或询问室的客户端软件支持自动升级，服务端只需一个指令即可实现所有客户端自动升级，减少维护时间。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高清液晶监视器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用于审讯人员用来观看被审嫌疑人视频图像，用于速裁法庭视频通讯，65寸液晶显示器，需提供节能证书。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远程提审全景摄像机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1、支持穿越围栏、绊线入侵、区域入侵、物品遗留、快速移动、停车检测、人员聚集、物品搬移、徘徊检测多种行为检测；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目标过滤支持23倍光学变倍，16倍数字变倍采用200万像素1/2.8英寸CMOS传感器支持超低照度，彩色：0.005Lux@F1.6黑白：0.0005Lux@F1.60Lux（红外灯开启）内置100米红外灯补光，采用倍率与补光灯功率匹配算法，补光效果更均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3、支持H.265编码，实现超低码流传输水平方向360°连续旋转，垂直方向-15°—90°自动翻转180°后连续监视，无监视盲区；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4、支持不少于300个预置位、8条巡航路径、5条巡迹路径；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5、支持不少于1路音频输入、1路音频输出、内置2路报警输入、1路报警输出；</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支持报警联动功能支持不小于IP66防护等级，6000V防雷、防浪涌和防突波保护支持DC12V±10%宽电压输入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鹅颈会议话筒</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1、换能方式：电容式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2、指向性：心型指向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3、频率响应：20Hz-18KHz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4、输出阻抗（欧姆）：75Ω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5、灵敏度：-40dB±2dB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6、供电电压：DC3V/幻象48V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7、咪管长度：410mm咪线长度、配置：8米双芯、卡龙母+卡龙公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8、单支话筒重量：0.78KG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9、输出、指示：平衡、座灯、管灯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10、开关：电子轻触11.抗手机、电磁、高频干扰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音箱</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1、220V～ 50Hz 24W箱体材质:木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2、扬声器单元：50*90mm，防磁，4欧姆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3、主箱尺寸：85*166*125（含旋钮）</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高清远程提审终端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支持H.323 多媒体框架协议，Q.931\H.221\H.225\H.241\H.245\RTP\RTCP 协议标准；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视音频采集低于200ms；支持视音频唇音同步； 视频输入最大支持1080P@60fps 编码；支持手动接听、自动接听、手动拒听、自动拒听、视频呼出等丰富的呼叫控制功能；支持H.264 视频编码；支持G711、G722 音频编码； 融合互通，可与业内主流标准终端和网络侧设备互通，例如：华为，思科，科达；丰富的 APII接；1个 HDMI 输出 口，1个 HDMI环通输出口， 1个 HDMI输入口；1个 VGA输出 口，1个 VGA环通输出口， 1个 VGA输入口 ；最大支持 6个 SDI输入 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示证展示台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1、变焦：整机120倍放大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2、白平衡：自动/手动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3、输入端子：RGB输入输出：DB15FLC 各 2组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4、音频输入：3.5插口2组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5、麦克风输入：麦克风插座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6、HDMI输入：1组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7、输出端子：RGB输出分辨率：XGA，720P SXGA，WXGA，1080P 16:9</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RS232接口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8、镜头输出像素：500万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9、音频输出：3.5插口1组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10、视频输出：RCA 1组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11、HDMI输出：1组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12、产品尺寸：展开体积：510：530：570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13、收拢体积：510：410：120mm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打印刻录一体机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1、光盘容量：20张</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2、刻录机：1个DVD±R/CD-R刻录机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3、数据接口：USB 3.0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4、打印方式：全自动，喷墨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5、墨盒：CMY彩色墨盒</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6、高达4800 dpi x 1200 dpi彩色打印分辨率，照片级打印质量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7、光盘打印速度：DVD-R：12片/小时；CD-R：20片/小时（高质量打印模式）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8、高速微处理器步进马达驱动智能机械手臂，光盘传输速度是业界同类产品的3倍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9、兼容Windows XP/Vista/7 和Mac OS X 10.6 或更高操作系统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10、打印分辨率 最高4800 dpi。</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w:t>
            </w:r>
            <w:r>
              <w:rPr>
                <w:rFonts w:hint="eastAsia" w:ascii="宋体" w:hAnsi="宋体" w:cs="宋体"/>
                <w:color w:val="000000"/>
                <w:kern w:val="0"/>
                <w:sz w:val="20"/>
                <w:szCs w:val="20"/>
                <w:lang w:bidi="ar"/>
              </w:rPr>
              <w:t>与办案区综合管理平台无缝对接。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远程提审系统平台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以公安网为载体，以现代信息化技术为支撑，建成连接羁押地点与单位的远程提审。本地提审室显示看守所的音视频，看守所显示提审人员音视频，实现双方音视频沟通。大幅度提高远程提审效率，同时保障了提审的安全性，以满足日常审讯和远程提审指挥调度工作的需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远程数据集中存储软件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用于音视频数据存储，具备办案区设置、设备设置、录像管理、消息服务器设备等配置，并接收到来自平台软件的录像命令后，对所管辖的房间视频通道进行录像，并将录像文件存储在服务器磁盘上。</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1、系统设置：提供录像文件按系统时间货案卷编号生成，录像文件按录像大小或时间设置，软件自动登录设置，软件使用模式设置等；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2、办案区设置：具备配置单位、办案区、部分编号的设置；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3、设备设置：具备设备名称、设备厂商、视频格式、设备IP、用户名、密码、端口、通道数等设置；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4、录像管理：设置磁盘使用列表，启用or不启用，保留多少容量；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5、数据备份：提供手工备份、备份到U盘等操作功能；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6、操作工具：提供视频预览，录像的开始、停止操作，并满足时候补录操作等功能；</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7、事件监控：提供系统信息、录像信息、转发信息、二维码分析等监控信息查看。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高清远程取证客户端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1、具备手机验证码登录，取证数据安全保密可靠；</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2、案件信息：新增、修改、删除；</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3、被询问人信息：新增、修改、删除；身份证信息合理性校验；</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4、笔录准备：导入、预览、删除笔录模板、文书、电子证据；编辑笔录模板；</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5、开始询问：自动加载准备的笔录模板、文书、电子证据；手动上传文书、电子证据；</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6、本地询问室显示远程证人的音视频，远程证人显示本地询问室询问人员音视频，实现双方音视频沟通；</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7、具有电子笔录功能：笔录编辑、笔录保存、笔录展示、笔录打印等；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8、具有证据照片预览、展示、保存等功能；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9、具有PDF文档资料预览、展示、保存等功能；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10、结束询问：询问过程同步录音录像保存；询问过程资料--笔录、权利义务告知书、文书、证据文件自动下载保存；</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11、可事后查看笔录、权利义务告知书、文书、电子证据；其中笔录和权利义务告知书会叠加电子签名，笔录叠加防串改水印；</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12、模板管理：上传、下载、编辑、预览、删除笔录模板；上传、预览、删除文书模板；</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13、支持手机移动端授权登录，接收询问；</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14、支持手机移动端显示本地音视频以及询问端音视频，实现双方音视频沟通；</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15、支持手机移动端证人名字、身份证、防止拍照录像等提示手印告知；</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16、支持手机移动端权利义务告知、文书、电子证据放大缩小展示；权利义务告知书附带语音播报功能；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17、支持手机移动端电子签名：笔录核对意见、核对时间、核对人；签字之前会有相应的语音提示“请输入以上笔录我已看过，和我所说相符”等；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18、支持手机移动端最终签字完成的笔录文件放大缩小展示查看；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数据单向解码设备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1、支持HDMI信号编码。满足1路HDMI信号输入，1路HDMI信号输出；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2、HDMI信号输入格式支持:480i@60Hz、480p@60Hz、576@50Hz、576p@50Hz、720p@50/6OH、1080i@50/6OHz、1080p@50/60Hz；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3、HDMI信号输出格式支持:480p@60Hz/576p@50Hz/720p@50/60Hz、1080p@50/60Hz；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4、支持单向光传输信号，链路损耗:≤14dB；输出光功率:≥11dBm；接收灵敏度:≤-32dBm；回波损耗:15dB；光纤中心波长:1310mm；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5、支持音视频单向解码，提供二维码信息编码，实现与同步录音录像系统交互；</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6、外壳:工业级金属铁壳；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7、工作电源：AC220V;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8、功耗：≤20W；</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9、工作温度和湿度：-10℃--＋55℃；10％--90％。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询问案件管理套组</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音视频压缩算法必须应采用国际标准H.264或标准MP4格式。音、视频同步以及图像、声音回放质量。一方面，要求声音与图像具有同步性；另一方面，图像和声音能够重现讯问现场的真实情况，并满足图像和声音个体识别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2、文件上传：提供ZIP文件上传功能，自动识别案件信息；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3、案件查找：以案件管理方式对询问记录进行查找，可以通过开始、结束时间及关键字进行查找；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4、案件查看：可以以警方展示文件、被问人提供文件、视频录像、笔录进行查看；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5、案件视频下载：提供案件下的视频录像下载功能；</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6、PDF文档处理：提供笔录等PDF文档格式的文档进行预览、打印、保存等功能。</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组</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本地高清摄像机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捕获幅面：90°传感器：COMS摄像头像素：800万视像解像度（分辨率）：1920×1080驱动：免驱最大帧数：30FPS对角方式：自动对焦接口：USB 3.0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高清远程取证系统管理平台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1、提供创建互联网远程询问室，并提供证人身份信息进行权限验证登陆的支持服务。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2、支持手机端的微信小程序连接登陆，验证微信小程序使用的人员姓名及身份证号验证；</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3、提供证人身份证照片自动识别，能识别证人名字和身份证号等；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4、提供权利义务告知书导入、预览、展示等功能的支持服务。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5、提供本地询问室显示互联网远程证人的音视频，互联网远程证人显示本地询问室询问人员音视频，实现双方音视频沟通，并进行同步录音录像保存的支持服务。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6、提供电子笔录功能，提供笔录模板导入、笔录编辑、笔录保存、笔录展示、笔录打印、笔录签字等功能的支持服务。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7、提供证据照片导入、预览、展示、保存等功能的支持服务。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8、提供PDF文档资料的导入、预览、展示、保存等功能的支持服务。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9、提供实物示证预览、展示等功能的支持服务。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10、提供笔录、文书等的上传、编辑、删除、存储等服务；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11、支持服务实现本地与远程提询室的连接，进行办案登记、案件归档存储、远程询问电子笔录的支持服务。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12、提供短信模板时效管理、微信小程序实时音视频流量管理；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13、提供自动在笔录中加载已填写的被问人姓名、询问人姓名、记录人姓名等信息；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14、获取电子签名并且叠加到笔录以及权利义务告知书的服务；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15、提供客户端登录的手机验证权限支持服务，使用的手机号码是否在系统中注册过；</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远程取证系统云服务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专业配置(4核8GB)适用于并发要求较高的APP系统盘:50GB，带宽：5M，有效期：一年，功能：基于互联网的相关服务的使用和交互。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实时音视频流量</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远程取证终端与证人手机端双向实时音视频互动的服务用量。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基础功能：即1对1音视频通话；</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低延时低卡顿：全球端到端时延小于300ms，抗丢包率超过40%，弱网环境下仍然能够保证高质量的音视频通信，确保视频通话过程顺畅稳定；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高音质高画质：支持 48kHz 采样，128kbps码率，真左右声道立体声音频。由行业领先的 TRAE 音频引擎进行3A处理，杜绝回声和啸叫；</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有效时间：系统开通使用后有效期1年。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语音时长抵扣比例：语音1分钟扣除2分钟通用流量时长；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视频时长抵扣比例：视频1分钟扣除4分钟通用流量时长；</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扣除后实际可使用时间为1000小时。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开通微信小程序</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微信小程序开通费、认证费、服务费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鹅颈麦克风</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1、换能方式：电容式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2、指向性：心型指向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3、频率响应：20Hz-18KHz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4、输出阻抗（欧姆）：75Ω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5、灵敏度：-40dB±2dB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6、供电电压：DC3V/幻象48V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7、咪管长度：410mm咪线长度、配置：8米双芯、卡龙母+卡龙公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8、单支话筒重量：0.78KG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9、输出、指示：平衡、座灯、管灯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10、开关：电子轻触11.抗手机、电磁、高频干扰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音箱</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1、220V～ 50Hz 24W箱体材质:木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2、扬声器单元：50*90mm，防磁，4欧姆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3、主箱尺寸：85*166*125（含旋钮）</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询问背景场景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材质: 涤纶；遮阳隔热、防晒防水、防霉无异味、结实耐用、耐磨、耐腐蚀；风格: 注明远程取证询问；安装方式:顶装；工作原理: 拉绳；上轨材质：铝合金；上轨直径：28mm；下轨材质：环保PVC；下轨尺寸：宽度26mm；尺寸：按现场环境定制；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★高精度定位基站</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▲通讯距离：不小于20米（以检测报告为准）；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▲定位精度：定位误差小于10CM（以检测报告为准）；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状态灯：电源指示灯，运行指示灯；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通讯接口：RJ45以太网口，支持IP地址自动获取；</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天线方向：全向识别；</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工作电源：支持POE供电和外置DC12V电源供电；</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功率：小于2W；</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重量：≤300g；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安装方式：可吸顶安装；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抗击强度：AC1500V,50HZ,1min,无击穿飞弧。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高精度定位单元</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1、通讯距离：不小于20米；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2、工作频段：2.4Hz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3、天线方向：全向识别（以检测报告为准）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4、网络接口：RJ45以太网口，支持IP地址自动获取；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4、工作电源：DC12V电源供电和POE供电；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5、功率：小于2.0W；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6、重量：≤500g；</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7、安装方式：可吸顶安装；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定位腕带</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工作频率：2.4GHz-2.45GHz和125KHZ，13.56MHZ</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标签类型：只读型</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待机电流：1.5MA</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供电方式：可充电锂电池</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连续工作时间：5天左右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电池循环充放电次数：大于500次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防拆：物理防拆，电子防拆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数据发送间隔： 3次/秒</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信号调制方式：GFSK</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通讯速率： 1024Kbit/s</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最大输出功率：0dbm</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抗电磁干扰：10V/m 0.1～1000MHz AM调幅电磁波</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方向性: 全向识别</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激励距离：1-6米（与激励器有关）</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最大读取距离：50米（与天线有关）</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协议标准：自主加密协议</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工作温度：-20℃—+60℃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存储温度：-40℃～+80℃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工作湿度：20%~80%（无凝露）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民警定位卡片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1、工作频率：2.4GHz ; 6.5GHz；13.56MHz；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2、供电方式：可充电锂电池（以检测报告为准）；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3、充电方式：通用MICRO USB充电接口；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4、电量指示功能：应具有电量指示功能；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5、按键报警功能：应具有一键报警功能（以检测报告为准）；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6、方向性: 全向识别（以检测报告为准）；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7、定位距离：不小于20m（以检测报告为准）；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8、外观：卡片式；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轨迹查询管理系统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能够从嫌疑人进入办案区开始所经过的走廊、功能房、审讯室等区域一直到犯罪嫌疑人离开办案区所有视频自动剪辑，封装到一张光盘，方便后续的案件移交、视频的督察审核、极大的提高工作效率。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1、将多个分视频合成整段轨迹视频；能在客户端查看人员轨迹视频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2、实时动态查看人员轨迹相关的记录；查询、备份、拷贝整段轨迹视频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3、人员进出办案区有语音播报提示；卡的注册信息登记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4、读卡器设备的查询配置；房间管理配置信息功能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5、能显示房间状态并实现预约功能；记录人员轨迹信息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6、动态显示人员在房间的进出情况</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轨迹定位引擎服务器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1、CPU：海光5280*1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2、内存：≥16G DDR4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3、硬盘：≥2T 3.5吋 7.2K SATA 6Gb硬盘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4、电源：550W电源模块*2</w:t>
            </w:r>
          </w:p>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5、网口：2个千兆网口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人员信息管理系统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能够自动生成与办案场所相关的全部执法台账；能够形成以下规范表格并打印。能够对进出办案场所的人员流、物流在办案区的流转过程进行真实的记载和规范的管理；能够根据需求进行快速的检索和查询。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1、人身安全检查情况登记表的形成及打印；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2、随身物品登记表的形成及打印；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3、人员流转登记记录的形成及打印</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4、办案区使用情况登记表的形成及打印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快办看守操作台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尺寸约2m*0.69m*0.82m，集成电脑，紧急报警终端，IP对讲终端。材质：冷轧钢</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临时物证存储柜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用于涉案物证的临时存储,智能人脸开锁，9位存储格，尺寸：≥900*1950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标签打印机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1、打印方式：热敏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2、分辨率：300dpi</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3、打印速度：127mm/s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4、最大打印长度 1016mm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5、最大打印宽度 106mm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6、通信接口 USB2.0接口，串口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7、介质类型 连续纸，间距纸，黑标纸，吊牌，折迭纸等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8、介质传感器 反射式（可移动）/穿透式</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9、语言/指令集 TSPL-EZTM（相容于 EPL、ZPL、ZPL II）指令集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标识扫描枪</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分辨率：960（水平）*640（垂直）；</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扫描速度：230次/秒；</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扫描方式：自动、手动扫描可切换；</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解码角度：左右偏移30度，上下偏移20度；</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扫描模式：手动安静扫描，自动连续扫描；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误码率：1/800万；</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接口类型：USB2.0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val="en-US" w:eastAsia="zh-CN" w:bidi="ar"/>
              </w:rPr>
              <w:t>79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标签读卡器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读写距离：2MM-0.8M；接口协议：UHF Class 1 Gen 2 / ISO 18000-6C；频率范围：902Mhz一928Mhz；天线极化：CN90(2dBi ) CN91(0dBi )圆极化；通讯接口：USB/RS-232/韦根26/韦根34；工作电压：DC 3.5V- 5 V。</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大型物品称重设备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1、传感器：内置4个角安装高精度称重传感器，具备抗震抗压抗冲击，称重更精准；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2、底座：碳钢底座，表面经过喷塑处理，稳固、耐压；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3、秤角：采用球丸式结构，内有轮滑油，耐磨抗撞击；</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4、面板：具备标准刻度，亚克力材质；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5、通讯：提供RS232通讯接口，可与物证管理系统无缝对接；</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6、尺寸：60cm*100cm，可根据现场环境提供定制。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精准电子秤</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1、最大秤量：210g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2、可读性：0.001 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3、重复性 ：±0.002 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4、通讯接口：RS232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5、线性误差：± 0.02 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6、稳定时间：≤3s</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7、校准方式：外部校准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高拍仪</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1、产品外观：直立式；图像模式：彩色图、黑白图、灰度图、去底色图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2、光源：自然光、LED补光功能，三级按键调光；分辨率：1000万像素</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3、接口类型：USB2.0并兼容1.1；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电子防磁柜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1.柜体：整柜设计为双层钢板结构，外壳及内胆均采用1.2mm 的冷轧钢板，底座采用 1.5mm 的冷轧钢板, 内外表面经酸洗磷化特殊防磁图层，烘热固化处理，起到隔绝外磁场的作用，以此保护所存储的磁介质文件被外磁场磁化；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2.抽屉： 抽屉内部采用隔断式结构，每个抽屉内配有两块活动调整板，根据资料的大小自行调节，防止晃动或打乱；</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3.铰链：暗藏式铰链设计，美观大方，开门角度180度，减少外力直接作用于铰链，增加其使用寿命；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4.防磁性能：外界施加600mt的超强磁场直接作用于柜壁，柜内磁感应强度仅为0.3~0.6mt（行业通用标准，柜外施加200mt磁感应强度，柜内磁感应强度不高于5mt）</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5.密封件：柜门与柜体之间应安装环保热膨胀密封条，密封性能优异。</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6.锁具：门安装有平面把手式机械钥匙锁，经久耐用。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冷藏物品冰柜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尺寸：约1234x605x800mm开门方式: 蝴蝶门放置方式: 卧式功能: 冷藏冷冻容量: 约312L(含)；冷冻能力: 16kg/24h(含)-25kg/24h(含)耗电量: 0.70Kwh/24h(含)-0.99Kwh/24h</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毒品保存柜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1.规格1840*900*510（mm)。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2.外壳体全部采用1.5mm的冷轧钢板，柜体底座采用2.0mm的冷轧钢板,内外表面经酸洗磷化环氧树脂粉末喷涂，烘热固化处。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内胆（上，下、左、右内衬板）全部采用实芯理化板或pp（聚丙烯树脂）板；柜底部设置90*50*145mm进风口，进风口底部有不锈钢可调风阀；柜体的底板中部有Φ10mm漏液孔，漏液孔上面盖上60目304*不锈钢网；柜体底部设h=160mm黄沙(防倒）挡板，柜体内部最下层留有可以存放不少于120mm厚黄沙的填埋腔，用于埋放金属钠、黄磷（白磷）等的易燃物品；柜底装有四个Φ60mm的移动钢轮，便于易燃品毒害品储存柜移动；前轮后有2个手动调节罗杆，方便易燃品毒害品储存柜定位。</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4、要求带双人双锁；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货架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物证保管，涉案财物专用定制、单位尺寸 长*高*宽:2m*2m*0.6m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物证柜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11mm防撬门板，1.2米高.5mm柜体，32mm精钢实心锁栓，内部配有密码小门独立空间，配有8mm钢化玻璃，承重60kg，两把B级主锁，电子密码面板，可设置两组开锁密码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涉案财物管理系统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1、支持对涉案财物进行基本信息的录入；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2、支持对涉案财物的重量进行自动读取；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3、支持通过条码对涉案财物进行标识管理；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4、支持对涉案财物选择指定位置存放；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5、支持对涉案财物进行出入库、接收、移交等操作；</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6、支持对平录入的涉案财物信息进行统计分析；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89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RFID感应设备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支持EPC C1 G2（ISO18000-6C）协议。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 工作频率902~928MHz。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 输出功率30dbm。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 多标签读取能力强，极低漏读率。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 天线特别设计，实现水平面窄波束设计，门禁覆盖区域准确，无盲点。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 防盗位离线报警模式，报警灵敏，安全可靠，基本实现零误报。</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 内置报警灯和蜂鸣器，实现多种方式报警提示。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val="en-US" w:eastAsia="zh-CN" w:bidi="ar"/>
              </w:rPr>
              <w:t>90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RFID标签</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RFID标签贴在涉案物证上，实现“一物一码”的管理，RFID超高频标签73*21mm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智能卷宗主柜（含软件）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柜体尺寸：1900*1000*430；箱门：8门；</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系统配置：基于WINDOWS操作系统，采用12寸触控显示屏；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身份识别：具有活体电容式指纹生物、刷卡、高清摄像头等识别功能；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板材工艺：柜体选用武钢生产的δ=0.8mm优质冷轧板，经冷加工成型后，用二氧化碳气体保护焊焊接装配而成，特殊部位进行加强筋处理，保证柜体结构绝对坚固。（可选配窄边框或圆弧门加工工艺）；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喷塑工艺：外表采用喷塑处理，外观无漏塑、气泡、结瘤、针孔、皱皮等缺陷；</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结构外观：柜体和箱门材料强度大于315N/mm2，箱门平整应保持一致，各箱门的高低差不能大于1mm，面板上所有标识正确，清晰、无遗漏；（可选配箱门带透明亚克力可视窗）；</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电控锁：采用电磁控制，使用寿命达到100万次以上；</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应急开箱：特定情况下可通过管理员权限手动开启箱门；</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其他参数：功率：待机：50W  开箱：85W； 电源电压：AC200V—AC240V 50HZ； 使用温度：－10℃--70℃； 环境湿度：30－90％RH无结露现象；振动：50～500Hz,5G,0.15mm峰峰值；冲击：10G/peak（11ms sec）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智能卷宗副柜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柜体尺寸：1900*1000*430；箱门：10门；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板材工艺：柜体选用武钢生产的δ=0.8mm优质冷轧板，经冷加工成型后，用二氧化碳气体保护焊焊接装配而成，特殊部位进行加强筋处理，保证柜体结构绝对坚固。（可选配窄边框或圆弧门加工工艺）；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喷塑工艺：外表采用喷塑处理，外观无漏塑、气泡、结瘤、针孔、皱皮等缺陷；</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结构外观：柜体和箱门材料强度大于315N/mm2，箱门平整应保持一致，各箱门的高低差不能大于1mm，面板上所有标识正确，清晰、无遗漏；（可选配箱门带透明亚克力可视窗）；</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应急开箱：特定情况下可通过管理员权限手动开启箱门；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电控锁：采用电磁控制，使用寿命达到100万次以上；</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其他参数：使用温度：－10℃--70℃； 环境湿度：30－90％RH无结露现象；振动：50～500Hz,5G,0.15mm峰峰值；冲击：10G/peak（11ms sec）。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指挥室LED全彩</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1.像素间距1.538mm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2.模组尺寸320*160mm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3.模块采用高强度塑胶套件，产品轻巧安装精度高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4.模组平整度：≤0.2mm，箱体间缝隙≤0.2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5.模组电源接口采用4P接插头，免工具维护，同时有防呆设计，预防接错电源线短路而导致的烧毁模组行为；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6.采用集成HUB接收卡控制，支持通讯状态监测，高灰度，高刷新。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7.支持接收卡画面预置，支持配置文件回读。单卡支持256*256像素点，带载尺寸更大。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8.单元重量0.46Kg，便于磁吸安装，前维护操作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9.可采用方通背条和箱体结构等多种安装方式，不受安装环境限制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10.采用抗消隐设计，无“毛毛虫”“鬼影”跟随现象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11.支持单点校正，一键调节亮、暗线功能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12.软件功能，实时监控，自动报警功能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13.白平衡亮度≥600cd/㎡（6500K，校正后）</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14.色温可调范围：3000k~15000k，并可自定义色温值。</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15.对比度≥5000:1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16.视角：水平视角≥160°，垂直视角≥140°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17.刷新频率≥3840HZ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18.换帧频率：50&amp;60HZ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19.灰度：100%亮度 16bit灰度，20%亮度 12bit灰度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20.模组亮度均匀性≥97%</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21.峰值功耗≤466W/㎡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22.寿命典型值≥100000小时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23.稳定性，支持7*24H连续工作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24.产品满足盐雾10级要求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25.工作温度范围-30℃-40℃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26.存储温度范围-40℃-60℃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27.在40℃ 80%RH恒定湿热环境下，工作正常。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数据接收卡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1.帧间隔匹配：软件支持逐级调整LED帧间隔，匹配手机相机的高快门速度模式，调整范围0-50，消除手机相机在高快门速度模式下拍摄带来的黑场闪屏。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2.拍照连屏：开启功能后，软件自动在LED大屏显示一套编码图，通过手机拍照并将照片载入软件，即可自动完成屏体连接。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3.逐级倍频：针对不同手机的拍摄频率，软件支持1-16逐级调节倍频数，消除手机拍摄带来的扫描线。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4.智能除湿：环境湿度过大时或者屏幕长时间未使用时候，为了保护LED大屏的使用寿命，支持通过软件一键实现30-600分钟以灰度渐变方式回温除湿。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w:t>
            </w:r>
            <w:r>
              <w:rPr>
                <w:rFonts w:ascii="Symbol" w:hAnsi="Symbol" w:cs="Symbol"/>
                <w:color w:val="000000"/>
                <w:kern w:val="0"/>
                <w:sz w:val="20"/>
                <w:szCs w:val="20"/>
                <w:lang w:bidi="ar"/>
              </w:rPr>
              <w:t></w:t>
            </w:r>
            <w:r>
              <w:rPr>
                <w:rFonts w:hint="eastAsia" w:ascii="宋体" w:hAnsi="宋体" w:cs="宋体"/>
                <w:color w:val="000000"/>
                <w:kern w:val="0"/>
                <w:sz w:val="20"/>
                <w:szCs w:val="20"/>
                <w:lang w:bidi="ar"/>
              </w:rPr>
              <w:t>1、 单卡12个标准接口，输出24组RGB数据，最大带载98K像素</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 xml:space="preserve"> 2、支持高灰高刷、低亮高灰显示</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 xml:space="preserve"> 3、细节处理更完美，可消除某行偏暗、低灰偏红、鬼影等细节问题</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4、 支持亮度、色度逐点校正，提供校正低灰补偿，保障低灰显示效果</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5、支持各种PWM芯片、逐点检测芯片及通用芯片</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 xml:space="preserve"> 6、支持一键回读所有配置文件信息</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7、 支持一键修复功能，换卡无忧</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8、 支持网络通信状态的实时检测，及网线连接顺序的检测</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9、支持任意抽点，轻松实现各种异型屏</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10、 程序升级、断电无忧</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11、 独有的色彩变换技术，使人脸肤色更真实</w:t>
            </w:r>
          </w:p>
          <w:p>
            <w:pPr>
              <w:widowControl/>
              <w:jc w:val="left"/>
              <w:textAlignment w:val="center"/>
              <w:rPr>
                <w:rFonts w:ascii="宋体" w:hAnsi="宋体" w:cs="宋体"/>
                <w:color w:val="000000"/>
                <w:sz w:val="20"/>
                <w:szCs w:val="20"/>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12、 独有的任意倍频技术，手机拍摄无扫描线。</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95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LED控制系统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用户可以根据实际情况调整机器配置，主要根据LED 屏幕像素点数、播放节目的复杂程度以及播放视频是否为高清视频源等进行调整。</w:t>
            </w:r>
          </w:p>
          <w:p>
            <w:pPr>
              <w:widowControl/>
              <w:jc w:val="left"/>
              <w:textAlignment w:val="center"/>
              <w:rPr>
                <w:rFonts w:ascii="宋体" w:hAnsi="宋体" w:cs="宋体"/>
                <w:color w:val="262626"/>
                <w:kern w:val="0"/>
                <w:sz w:val="20"/>
                <w:szCs w:val="20"/>
                <w:lang w:bidi="ar"/>
              </w:rPr>
            </w:pPr>
            <w:r>
              <w:rPr>
                <w:rFonts w:ascii="Symbol" w:hAnsi="Symbol" w:cs="Symbol"/>
                <w:color w:val="333333"/>
                <w:kern w:val="0"/>
                <w:sz w:val="20"/>
                <w:szCs w:val="20"/>
                <w:lang w:bidi="ar"/>
              </w:rPr>
              <w:t></w:t>
            </w:r>
            <w:r>
              <w:rPr>
                <w:rFonts w:ascii="Wingdings 2" w:hAnsi="Wingdings 2" w:eastAsia="Wingdings 2" w:cs="Wingdings 2"/>
                <w:color w:val="333333"/>
                <w:kern w:val="0"/>
                <w:sz w:val="20"/>
                <w:szCs w:val="20"/>
                <w:lang w:bidi="ar"/>
              </w:rPr>
              <w:t></w:t>
            </w:r>
            <w:r>
              <w:rPr>
                <w:rFonts w:hint="eastAsia" w:ascii="宋体" w:hAnsi="宋体" w:cs="宋体"/>
                <w:color w:val="262626"/>
                <w:kern w:val="0"/>
                <w:sz w:val="20"/>
                <w:szCs w:val="20"/>
                <w:lang w:bidi="ar"/>
              </w:rPr>
              <w:t>操作系统</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中英文Windows10/8/7/XP</w:t>
            </w:r>
          </w:p>
          <w:p>
            <w:pPr>
              <w:widowControl/>
              <w:jc w:val="left"/>
              <w:textAlignment w:val="center"/>
              <w:rPr>
                <w:rFonts w:ascii="宋体" w:hAnsi="宋体" w:cs="宋体"/>
                <w:color w:val="262626"/>
                <w:kern w:val="0"/>
                <w:sz w:val="20"/>
                <w:szCs w:val="20"/>
                <w:lang w:bidi="ar"/>
              </w:rPr>
            </w:pPr>
            <w:r>
              <w:rPr>
                <w:rFonts w:ascii="Symbol" w:hAnsi="Symbol" w:cs="Symbol"/>
                <w:color w:val="333333"/>
                <w:kern w:val="0"/>
                <w:sz w:val="20"/>
                <w:szCs w:val="20"/>
                <w:lang w:bidi="ar"/>
              </w:rPr>
              <w:t></w:t>
            </w:r>
            <w:r>
              <w:rPr>
                <w:rFonts w:ascii="Wingdings 2" w:hAnsi="Wingdings 2" w:eastAsia="Wingdings 2" w:cs="Wingdings 2"/>
                <w:color w:val="333333"/>
                <w:kern w:val="0"/>
                <w:sz w:val="20"/>
                <w:szCs w:val="20"/>
                <w:lang w:bidi="ar"/>
              </w:rPr>
              <w:t></w:t>
            </w:r>
            <w:r>
              <w:rPr>
                <w:rFonts w:hint="eastAsia" w:ascii="宋体" w:hAnsi="宋体" w:cs="宋体"/>
                <w:color w:val="262626"/>
                <w:kern w:val="0"/>
                <w:sz w:val="20"/>
                <w:szCs w:val="20"/>
                <w:lang w:bidi="ar"/>
              </w:rPr>
              <w:t>硬件配置</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CPU: 酷睿i3或者更高</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内存: 2G或更高</w:t>
            </w:r>
          </w:p>
          <w:p>
            <w:pPr>
              <w:widowControl/>
              <w:jc w:val="left"/>
              <w:textAlignment w:val="center"/>
              <w:rPr>
                <w:rFonts w:ascii="宋体" w:hAnsi="宋体" w:cs="宋体"/>
                <w:color w:val="262626"/>
                <w:sz w:val="20"/>
                <w:szCs w:val="20"/>
              </w:rPr>
            </w:pPr>
            <w:r>
              <w:rPr>
                <w:rFonts w:hint="eastAsia" w:ascii="宋体" w:hAnsi="宋体" w:cs="宋体"/>
                <w:color w:val="262626"/>
                <w:kern w:val="0"/>
                <w:sz w:val="20"/>
                <w:szCs w:val="20"/>
                <w:lang w:bidi="ar"/>
              </w:rPr>
              <w:t>显示卡:标准VGA256显示模式以上</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视频处理器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1、整机最大帯载480万像素点，最宽3840像素点，最高2000像素点；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2、支持上位机软件控制，实现可视化快捷操作；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3、支持双画面显示，可画中画、画外画，画面位置任意；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4、支持淡入淡出完美切换；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5、支持控制面板独立操作，旋钮与数字键的设计令设备使用更加简便；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6、支持6路高标清视频信号输入，4路音频输入，1路音频输出；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7、支持键盘锁功能，防止施工调试后现场人员的误操作；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8、支持五种场景模式的保存与调用；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9、支持DVI环出，轻松实现多机级联；</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10、支持图形拖拽，网口排布方便快捷;</w:t>
            </w:r>
          </w:p>
          <w:p>
            <w:pPr>
              <w:pStyle w:val="6"/>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LED电箱</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262626"/>
                <w:sz w:val="20"/>
                <w:szCs w:val="20"/>
              </w:rPr>
            </w:pPr>
            <w:r>
              <w:rPr>
                <w:rFonts w:hint="eastAsia" w:ascii="宋体" w:hAnsi="宋体" w:cs="宋体"/>
                <w:color w:val="262626"/>
                <w:kern w:val="0"/>
                <w:sz w:val="20"/>
                <w:szCs w:val="20"/>
                <w:lang w:bidi="ar"/>
              </w:rPr>
              <w:t>最大负载功率15KW，最大负载电源数量：60台（5V40A），显示屏输出分路：2P*3路可换为1P*6路，风机/空调输出分1路，产品设计符合CCC认证标准，符合IEC 60439-2、IEC60439-1、GB7251.1、GB 7251.3、GB7251.8标准。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屏体框架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1、钢结构：钢架构件（含接合板）采用Q235B钢制作，结构用钢应符合《GB700-88》规定的Q235要求，保证其抗拉强度、伸长率、屈服点，碳、硫、磷的极限含量；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2、焊条：手工焊：Q235连接用E43系列焊条；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3、自动焊：Q235连接用H08系列焊条；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4、要求：抗绣，抗腐蚀，稳定牢固，不允许存在安全隐患。；</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5、包边：不锈钢包边，颜色根据现场要求定制；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接警中心LED</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1.像素间距1.538mm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2.模组尺寸320*160mm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3.模块采用高强度塑胶套件，产品轻巧安装精度高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4.模组平整度：≤0.2mm，箱体间缝隙≤0.2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5.模组电源接口采用4P接插头，免工具维护，同时有防呆设计，预防接错电源线短路而导致的烧毁模组行为；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6.采用集成HUB接收卡控制，支持通讯状态监测，高灰度，高刷新。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7.支持接收卡画面预置，支持配置文件回读。单卡支持256*256像素点，带载尺寸更大。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8.单元重量0.46Kg，便于磁吸安装，前维护操作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9.可采用方通背条和箱体结构等多种安装方式，不受安装环境限制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10.采用抗消隐设计，无“毛毛虫”“鬼影”跟随现象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11.支持单点校正，一键调节亮、暗线功能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12.软件功能，实时监控，自动报警功能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13.白平衡亮度≥600cd/㎡（6500K，校正后）</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14.色温可调范围：3000k~15000k，并可自定义色温值。</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15.对比度≥5000:1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16.视角：水平视角≥160°，垂直视角≥140°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17.刷新频率≥3840HZ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18.换帧频率：50&amp;60HZ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19.灰度：100%亮度 16bit灰度，20%亮度 12bit灰度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20.模组亮度均匀性≥97%</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21.峰值功耗≤466W/㎡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22.寿命典型值≥100000小时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23.稳定性，支持7*24H连续工作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24.产品满足盐雾10级要求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25.工作温度范围-30℃-40℃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26.存储温度范围-40℃-60℃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27.在40℃ 80%RH恒定湿热环境下，工作正常。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数据接收卡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1.帧间隔匹配：软件支持逐级调整LED帧间隔，匹配手机相机的高快门速度模式，调整范围0-50，消除手机相机在高快门速度模式下拍摄带来的黑场闪屏。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2.拍照连屏：开启功能后，软件自动在LED大屏显示一套编码图，通过手机拍照并将照片载入软件，即可自动完成屏体连接。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3.逐级倍频：针对不同手机的拍摄频率，软件支持1-16逐级调节倍频数，消除手机拍摄带来的扫描线。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4.智能除湿：环境湿度过大时或者屏幕长时间未使用时候，为了保护LED大屏的使用寿命，支持通过软件一键实现30-600分钟以灰度渐变方式回温除湿。</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1、 单卡12个标准接口，输出24组RGB数据，最大带载98K像素</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2、支持高灰高刷、低亮高灰显示</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3、细节处理更完美，可消除某行偏暗、低灰偏红、鬼影等细节问题</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4、 支持亮度、色度逐点校正，提供校正低灰补偿，保障低灰显示效果</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5、支持各种PWM芯片、逐点检测芯片及通用芯片</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6、支持一键回读所有配置文件信息</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7、 支持一键修复功能，换卡无忧</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8、 支持网络通信状态的实时检测，及网线连接顺序的检测</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9、支持任意抽点，轻松实现各种异型屏</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10、 程序升级、断电无忧</w:t>
            </w:r>
          </w:p>
          <w:p>
            <w:pPr>
              <w:widowControl/>
              <w:jc w:val="left"/>
              <w:textAlignment w:val="center"/>
              <w:rPr>
                <w:rFonts w:ascii="宋体" w:hAnsi="宋体" w:cs="宋体"/>
                <w:color w:val="000000"/>
                <w:kern w:val="0"/>
                <w:sz w:val="20"/>
                <w:szCs w:val="20"/>
                <w:lang w:bidi="ar"/>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11、 独有的色彩变换技术，使人脸肤色更真实</w:t>
            </w:r>
          </w:p>
          <w:p>
            <w:pPr>
              <w:widowControl/>
              <w:jc w:val="left"/>
              <w:textAlignment w:val="center"/>
              <w:rPr>
                <w:rFonts w:ascii="宋体" w:hAnsi="宋体" w:cs="宋体"/>
                <w:color w:val="000000"/>
                <w:sz w:val="20"/>
                <w:szCs w:val="20"/>
              </w:rPr>
            </w:pPr>
            <w:r>
              <w:rPr>
                <w:rStyle w:val="9"/>
                <w:rFonts w:ascii="宋体" w:hAnsi="宋体" w:eastAsia="宋体" w:cs="宋体"/>
                <w:sz w:val="24"/>
                <w:szCs w:val="24"/>
                <w:lang w:bidi="ar"/>
              </w:rPr>
              <w:t></w:t>
            </w:r>
            <w:r>
              <w:rPr>
                <w:rFonts w:hint="eastAsia" w:ascii="宋体" w:hAnsi="宋体" w:cs="宋体"/>
                <w:color w:val="000000"/>
                <w:kern w:val="0"/>
                <w:sz w:val="20"/>
                <w:szCs w:val="20"/>
                <w:lang w:bidi="ar"/>
              </w:rPr>
              <w:t>12、 独有的任意倍频技术，手机拍摄无扫描线。</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LED控制系统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用户可以根据实际情况调整机器配置，主要根据LED 屏幕像素点数、播放节目的复杂程度以及播放视频是否为高清视频源等进行调整。</w:t>
            </w:r>
          </w:p>
          <w:p>
            <w:pPr>
              <w:widowControl/>
              <w:jc w:val="left"/>
              <w:textAlignment w:val="center"/>
              <w:rPr>
                <w:rFonts w:ascii="宋体" w:hAnsi="宋体" w:cs="宋体"/>
                <w:color w:val="262626"/>
                <w:kern w:val="0"/>
                <w:sz w:val="20"/>
                <w:szCs w:val="20"/>
                <w:lang w:bidi="ar"/>
              </w:rPr>
            </w:pPr>
            <w:r>
              <w:rPr>
                <w:rFonts w:ascii="Wingdings 2" w:hAnsi="Wingdings 2" w:eastAsia="Wingdings 2" w:cs="Wingdings 2"/>
                <w:color w:val="333333"/>
                <w:kern w:val="0"/>
                <w:sz w:val="20"/>
                <w:szCs w:val="20"/>
                <w:lang w:bidi="ar"/>
              </w:rPr>
              <w:t></w:t>
            </w:r>
            <w:r>
              <w:rPr>
                <w:rFonts w:hint="eastAsia" w:ascii="宋体" w:hAnsi="宋体" w:cs="宋体"/>
                <w:color w:val="262626"/>
                <w:kern w:val="0"/>
                <w:sz w:val="20"/>
                <w:szCs w:val="20"/>
                <w:lang w:bidi="ar"/>
              </w:rPr>
              <w:t>操作系统</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中英文Windows10/8/7/XP</w:t>
            </w:r>
          </w:p>
          <w:p>
            <w:pPr>
              <w:widowControl/>
              <w:jc w:val="left"/>
              <w:textAlignment w:val="center"/>
              <w:rPr>
                <w:rFonts w:ascii="宋体" w:hAnsi="宋体" w:cs="宋体"/>
                <w:color w:val="262626"/>
                <w:kern w:val="0"/>
                <w:sz w:val="20"/>
                <w:szCs w:val="20"/>
                <w:lang w:bidi="ar"/>
              </w:rPr>
            </w:pPr>
            <w:r>
              <w:rPr>
                <w:rFonts w:ascii="Wingdings 2" w:hAnsi="Wingdings 2" w:eastAsia="Wingdings 2" w:cs="Wingdings 2"/>
                <w:color w:val="333333"/>
                <w:kern w:val="0"/>
                <w:sz w:val="20"/>
                <w:szCs w:val="20"/>
                <w:lang w:bidi="ar"/>
              </w:rPr>
              <w:t></w:t>
            </w:r>
            <w:r>
              <w:rPr>
                <w:rFonts w:hint="eastAsia" w:ascii="宋体" w:hAnsi="宋体" w:cs="宋体"/>
                <w:color w:val="262626"/>
                <w:kern w:val="0"/>
                <w:sz w:val="20"/>
                <w:szCs w:val="20"/>
                <w:lang w:bidi="ar"/>
              </w:rPr>
              <w:t>硬件配置</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CPU: 酷睿i3或者更高</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内存: 2G或更高</w:t>
            </w:r>
          </w:p>
          <w:p>
            <w:pPr>
              <w:widowControl/>
              <w:jc w:val="left"/>
              <w:textAlignment w:val="center"/>
              <w:rPr>
                <w:rFonts w:ascii="宋体" w:hAnsi="宋体" w:cs="宋体"/>
                <w:color w:val="262626"/>
                <w:sz w:val="20"/>
                <w:szCs w:val="20"/>
              </w:rPr>
            </w:pPr>
            <w:r>
              <w:rPr>
                <w:rFonts w:hint="eastAsia" w:ascii="宋体" w:hAnsi="宋体" w:cs="宋体"/>
                <w:color w:val="262626"/>
                <w:kern w:val="0"/>
                <w:sz w:val="20"/>
                <w:szCs w:val="20"/>
                <w:lang w:bidi="ar"/>
              </w:rPr>
              <w:t>显示卡:标准VGA256显示模式以上</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视频处理器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1、整机最大帯载480万像素点，最宽3840像素点，最高2000像素点；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2、支持上位机软件控制，实现可视化快捷操作；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3、支持双画面显示，可画中画、画外画，画面位置任意；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4、支持淡入淡出完美切换；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5、支持控制面板独立操作，旋钮与数字键的设计令设备使用更加简便；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6、支持6路高标清视频信号输入，4路音频输入，1路音频输出；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7、支持键盘锁功能，防止施工调试后现场人员的误操作；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8、支持五种场景模式的保存与调用；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9、支持DVI环出，轻松实现多机级联；</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10、支持图形拖拽，网口排布方便快捷;</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LED电箱</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最大负载功率15KW，最大负载电源数量：60台（5V40A），显示屏输出分路：2P*3路可换为1P*6路，风机/空调输出分1路，产品设计符合CCC认证标准，符合IEC 60439-2、IEC60439-1、GB7251.1、GB 7251.3、GB7251.8标准。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屏体框架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1、钢结构：钢架构件（含接合板）采用Q235B钢制作，结构用钢应符合《GB700-88》规定的Q235要求，保证其抗拉强度、伸长率、屈服点，碳、硫、磷的极限含量；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2、焊条：手工焊：Q235连接用E43系列焊条；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3、自动焊：Q235连接用H08系列焊条；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4、要求：抗绣，抗腐蚀，稳定牢固，不允许存在安全隐患。；</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5、包边：不锈钢包边，颜色根据现场要求定制；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视频会议终端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不少于2个10/100/1000M以太网接口自适应；不少于2个DVI输入，不少于1个HD-SDI输入,不少于2个DVI或者HDMI输出,19'1U；支持H.263、H.264、H.264HighProfile、MPEG4等视频编解码协议；支持1080p60、1080p30、720p60、720p30高清视频编解码，并向下兼容4CIF、CIF标清图像格式；支持动态图像双流和PC图像双流两种功能，在保证主流视频1080p30fps前提下，第二路视频流不低于1080p30fps。)。采用硬件分体式结构,嵌入式操作系统，非PC架构、非工控机架构。</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主会场高清会议摄像机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1、摄像机需与视频终端同一品牌。支持壁装、三脚架安装或吊顶安装等多种安装方式，可按用户需求进行安装。</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2、传感器及镜头要求：镜头图像传感器采用不小于1/2.8" 传感器，支持1080p30、1080p25、720p60、720p50等高清信号输出。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支持不小于12倍光学变焦。支持广角镜头，水平视角不小于72°。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3、接口要求：视频输出接口具备SDI、DVI、HDBaseT接口。支持供电、显示、控制多线合一，只连接一根超五类网线实现供电、图像显示、摄像机控制，支持信号传输100米。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4、支持RS422控制接口，支持标准VISCA协议，支持摄像机通过控制口RS422实现菊花链控制，菊花链控制摄像机不小于7个。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功能特性</w:t>
            </w:r>
            <w:r>
              <w:rPr>
                <w:rFonts w:ascii="Arial" w:hAnsi="Arial" w:cs="Arial"/>
                <w:color w:val="000000"/>
                <w:kern w:val="0"/>
                <w:sz w:val="20"/>
                <w:szCs w:val="20"/>
                <w:lang w:bidi="ar"/>
              </w:rPr>
              <w:t xml:space="preserve"> </w:t>
            </w:r>
            <w:r>
              <w:rPr>
                <w:rFonts w:hint="eastAsia" w:ascii="宋体" w:hAnsi="宋体" w:cs="宋体"/>
                <w:color w:val="000000"/>
                <w:kern w:val="0"/>
                <w:sz w:val="20"/>
                <w:szCs w:val="20"/>
                <w:lang w:bidi="ar"/>
              </w:rPr>
              <w:t>支持中文OSD菜单，可在OSD中对摄像机进行设置。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5、水平转动范围：≥ ±160°，垂直转动范围：≥ -90°～50°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6、支持自带显示屏，可方便显示视频输出分辨率。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7、支持根据安装方向自动翻转图像。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8、支持保存不少于255个预置位。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9、支持ZigBee控制，支持360°控制、有遮挡物时也能正常控制。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10、支持终端遥控器通过摄像机反向控制会议终端。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11、质保要求：提供原厂商针对本项目的三年质保函原件。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数字调音台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1、输入电压：AC220V/50Hz额定功率：35W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2、输入方式：8路话筒卡龙母，4路线路莲花</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3、输出方式：主声道双声道平衡、6.35插座。SUB 双声道6.35插座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4、功能：高中低音调节，话筒48V供电选择，录音输出，2编组输出，2路辅助输出，数码混响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5、置式低噪声电源设计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6、备有录音输入输出功能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7、最大输出电平:19dBm(1KHz,THD=0.5%)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8、剩余噪声：-75dB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9、信噪比：71dB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10、等效噪声源输入电动势：-12dBm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11、重量：5.57KG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12、均衡：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低频：80Hz±15dB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中频：2.5KHz±15dB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高频：12KHz±15dB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13、增益控制：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单声道：-55dB～0 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立体声：-10dB～0dB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14、频率响应：20Hz～20KHz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15、规格（长*宽*高）mm：443*400*45</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16、开关、指示：船型开关、面板电源指示灯，监听电平指示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功放</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1.8Ω立体声(输出)功率：2x500W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2.4Ω立体声(输出)功率：2x900W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3.8Ω桥接(输出)功率：1000W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4.频率响应：20Hz~20KHz(±0.5%)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5.总谐波失真(8Ω/1KHz)：＜0.5%(20Hz~20KHz)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6.转换速率：10V/μs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7.阻尼系数(8Ω/10~400Hz)：＞200dB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8.输入灵敏度：0.77V,1.4V,32dB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9.输入阻抗：不平衡10KΩ/平衡20KΩ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10.电压增益(8Ω/1KHz)：33dB/36dB/39dB/41dB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11.接口部分：输入：平衡式卡侬(公头x2+母头x2)；输出：SpeakON接头x2；1/4寸接线柱(香蕉头)x4</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12.信噪比：≥100dB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13.保护及冷却功能：静音开关(软启动)；直流故障断开；有源浪涌(失真)限幅；短路、开路，射频过载和过热保护。(变频智能风扇)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14.产品尺寸：483mm(19吋)x88.9mm(2U)x430mm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15.重量：16.6KG</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壁挂音箱</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  格: 8吋/2分频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2.颜  色: 白色、黑色</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3.材  质: 木料</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4.频率响应: 100Hz-18KHz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 阻   抗: 8Ω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6.额定功率: 60W-120W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7.最大声压: 120dB SPL,128dB SPL peak</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8.尺寸（高、宽、厚）：430*245*235mm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9.重  量：6.6kg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10.连接方式：音箱卡龙</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11.安装方式：壁挂式、支架式</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12.功能：语音型，左右可调160度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无线全向电容界面麦克风</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1.换能方式 : 电容式三芯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2.频率响应(Hz): 30Hz-20kHz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3.指向性 : 超心型指向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4.输出阻抗（欧姆） :75Ω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5.灵敏度 : -36dB±2dB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6.讯噪比：85dB 1kHz at 1 Pa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7.动态范围：140dB，1kHz at max spl</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8.最大承受音压：149dB SPL 1kHz THD1%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9.供电电压 (V): 幻象48V，可带1.5V升压48V供电器配套用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10.开关：电子轻触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11.咪线长度、配置：10米双芯、8.5mm卡龙母+卡龙公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12.输出、指示：平衡、座灯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13.安装时注意防啸叫</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14.折射收音、震动收音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网络时序电源</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支持网络远程开启、关闭，8路电源输出，可以通过windows客户端指定开启其中的1路或多路</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电子签名版（对接法庭）</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功能：通过设备对接执法办案系统笔录文书，实现签名捺印写入文书。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屏幕尺寸：10.1"；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屏幕类型：TFT LCD；</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显示比例：16:10；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显示区域：216.96 X135.6(mm)；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分辨率：1280*800；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像素点尺寸：0.1695 X 0.1695(mm)；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亮度：200；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对比度：800:1；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颜色：16.7M Colors；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响应时间：TR 14 ms (Typ) TF 11 ms (Typ)；</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可视角度：水平 170°，垂直170°；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表面处理：6H 钢化玻璃；</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手写规格：手写感应方式：电磁感应；</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手写分辨率：10206*7422；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笔倾斜角度：+/- 45°；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签名数据加密：内置国密芯片，支持国密算法SM2、SM3，支持RSA 、AES、3DES的硬件加密，确保签名笔迹不可篡改、不可复用。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指纹识别规格：类型：电容型；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图像大小：256*288</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图像分辨率：500DPI；</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摄像头规格：摄像头分辨率：500 万 像素，可0-90°垂直旋转；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扬声器规格：喇叭功耗：1W；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系统：WinXP、XPE、Win7、Win8 （32和64位）；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尺寸：310*230*17mm；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重量：0.65kg；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工作环境：0~65℃/20~80%；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存储环境：-10~80℃/10~90%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人脸门禁</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1、设备外观：采用7英寸LCD触摸显示屏，200万像素双目摄像头，面部识别距离0.2-3m，支持照片视频防假；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2、设备容量：支持5000张人脸白名单，1：N人脸比对时间＜0.2S/人，支持5000枚指纹，6000张卡片，50000条记录；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3、认证方式：支持人脸、刷卡、指纹、密码（超级密码）及其组合的认证方式；可读取Mifare卡（IC卡）卡号、CPU序列号、身份证序列号；</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4、通讯方式：上行通讯为TCP/IP，支持Ehome跨公网传输；支持外接RS485，Wiegand副读卡器（不支持外接指纹读卡器）；基线支持标准韦根34/26；</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5、视频对讲：支持与云眸、4200客户端、主副室内分机、管理机的视频对讲功能；支持远程视频预览功能，可以通过RTSP协议输出视频码流，编码格式H.264；</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6、输入接口：LAN*1、RS485*1、wiegand * 1、USB*1、门磁*1、报警输入*2、防拆*1、开门按钮*1；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7、输出接口：电锁*1个，报警输出*1个；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8、工作电压： DC 12V/2A，不自带电源；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9、使用环境：室内外环境，室外使用需要配遮阳罩，避免阳光直射；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10、安装方式：标配金属安装挂板，支持明装、86底盒安装；</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11、产品尺寸：290mm*116.5mm*33mm；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12、工作温度：-30~65℃。</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注：按现场需求布置，需对接本***门禁主机。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开门按钮</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尺寸：长86x宽86结构：塑料面板性能：最大耐电流1.25A 电压250v。</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双门磁力锁</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1、280kg*2(600Lbs*2)静态直线拉力；</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2、可自行设定12VDC或24VDC；</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3、内置反向电流保护装置（MOV）；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4、防残磁设计，防磨损材料制造；</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5、LED指示灯显示门锁状态；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6、门锁状态信号输出(NO\NC\COM)；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7、铝外壳采用高强度合金材料，阳极硬化处理；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8、完全电磁吸力工作，不存在机械故障；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9、加大电磁吸力、专业设计、双重锁体绝缘处理；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10、适用于木门、玻璃门、金属门、防火门等；</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电源：另配。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单门磁力锁</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1、最大拉力：280kg(600Lbs)静态直线拉力；</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2、支持锁状态反馈，门磁输出；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3、断电开锁；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4、具有电锁状态指示灯；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5、锁体尺寸：长240*宽48.5*厚26.5(mm)；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6、吸板尺寸：长180*宽38*厚11(mm)；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7、使用环境：室内；</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8、工作电压：12V/500mA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适用门型：木门、玻璃门、金属门、防火门。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网线（CAT6 UTP）</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六类4对非屏蔽UTP双绞线</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镀锌桥架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（300*100）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RVV2*1.0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RVV3*0.5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RVV4*1.0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KBG管材</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KBG25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KBG辅材</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镀锌材料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POE交换机（48口）</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1、48个千兆以太网端口, PoE+,370W POE交流供电，4个千兆SFP端口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2、交换容量：≥192Gbps，包转发率：≥77Mpps</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3、网管三层交换机,支持VLAN</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接入式交换机（48口）</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1、48个千兆以太网端口, 4个千兆SFP端口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2、交换容量：≥192Gbps，包转发率：≥77Mpps</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3、网管三层交换机,支持VLAN</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汇聚交换机（24口）</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1、三层汇聚交换机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2、8个复用电口,4个万兆SFP+口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3、16个100/1000Base-X千兆SFP口</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4、交换容量：≥336Gbps，包转发率：≥108Mpps</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服务器标准机柜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1、带斜条形孔的前门门条和三段式六角网孔后门，方便通风散热，提高内置设备运行可靠性；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2、可同时安装脚轮和支脚；结构坚固，最大静载达800KG(带支脚）；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3、可关闭的上部、下部多处走线通道，底部大走线孔尺寸可按需调整；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4、可选配安装底座，达到固定机柜、底部过线、底部送冷风、防鼠的要求；</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高效坚固的并柜连接42U机柜W*H*D 600*2000*1000前后网孔,镀锌喷塑，黑色亚光、柜体侧板、背板可拆卸，优质导轨 ，搁板，抽屉，电源插座，风机。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8T监控级硬盘</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8TB/64MB(≥6Gb/秒 NCQ)/5900RPM/SATA3/128M缓存</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8T企业级硬盘</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8TB/128MB(≥6Gb/秒 NCQ)/5900RPM/SATA3/256M缓存</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配线架（48口）</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超六类48口屏蔽含模块。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金属理线架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1、理线器整体材质：钢架+黑色喷塑；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2、可容纳24根网络跳线或者光纤跳线；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3、安装高度：1U；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安装方式：机柜螺丝安装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HDMI高清线2米</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高清视频线</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HDMI高清线10米</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高清视频线</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水晶头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6类水晶头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工业电源16A</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机柜设备电接入使用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PDU</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1、保护插位数：不小于6位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2、额定负载电流：根据实际需求可选配10A、16A或32A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3、标称工作电压Un：220V 50Hz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4、最大持续工作电压Uc ：275V 50Hz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5、保护水平Up（8/20μs) ≤1.2Kv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6、外壳材料：金属外壳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7、外观尺寸：19 英寸标准机柜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8、8位总控全长3米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9、外壳防护等级：IP20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10、工作温度范围：-40℃～+90℃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11、空气相对湿度：室内温度条件下30％～90％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12、执行标准：GBl8802.1、lEC61643-1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网络墙插</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1、面板类型：86*86mm型；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2、面板端口数：双口；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3、面板主体塑料材质：采用ABS塑胶材质，耐冲压，阻燃；</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4、Z字形弹簧材质：钢丝；</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5、连接方式：直接卡接信息模块；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6、边框拆卸：侧面拆卸边框，更加方便省力；</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安装方式：使用面板包装内配套的双螺丝明装或暗装。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办案区综合管理平台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1、具备入区登记→安全检查→物品登记→信息采集→候问管理→讯/询问管理→人员离开等办案流程信息管理。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2、入区人员登记：可以选择警情、案件等信息；提供两个办案民警信息选择，并关联民警卡片；支持录入嫌疑人信息、配合身份读取设备器读入身份证信息，并发配定位腕带。</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3、人身安全检查：可进行人身安全检查记录，提供手动录入人身检查记录信息，具体包括自述症状、检查情况和安全检查时间段 。支持调用摄像机，进行伤痕抓拍保存。</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4、随身物品登记：可手动录入嫌疑人随身物品，并进行登记，具备是否涉案选择，支持调用摄像机，进行随身物品的抓拍保存。可以联动随身物品柜进行打开存物。</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5、支持信息采集：可手动录入嫌疑人的身高、体重、足长及采集项目，支持调用摄像机进行嫌疑人正面、左右侧面的图像抓拍保存。</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6、尿检管理：提供刷腕带获取人员身份信息，尿检结果拍照，填写尿检结果，生成尿检报告。</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侯问管理：提供自动分配侯问室，根据各候问室的人员数量、性别、是否同案等条件，为人员分配到最合适的候问室。侯问室LED门牌提供嫌疑人等信息。并支持记录同案关押、男女关押、关押超时等违规操作。</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8、询（讯）问室分配：可以进行询（讯）问室的提前预约分配，可关联相关办案民警，至少关联2个。并联动分配的询（讯）问室的LED门牌、灯光、电源远程打开等功能。LED门牌具备显示联动分配的询（讯）问室状态，也显示嫌疑人等信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9、支持讯/询问管理。具备示证展示、权利义务告知、指挥讯询（讯）问、询（讯）问录像保存、声音巡检等功能。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10、人员离开管理，提供出所和临时出所选择。支持刷腕带进行人员自动离开，并联动随身物品柜进行打开取物，电子签名捺印，提供打印办案区使用情况登记表。</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11、办案区办理案件的台账管理：提供查找、筛选、导出、打印等功能。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12、办案区人员的台账管理：提供查找条件、并可查看人员信息、安全检查、物品信息、信息采集、尿检信息等人员详细信息。支持办案区使用情况登记表的查看、下载、打印等功能。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13、智能管理：提供查看房间状态、视频巡查、涉案人员、违规预警、今日数据、案件数量、在区人员、3D地图的展示。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14、3D地图展示：实时查看已经登记过定位腕带、定位卡片的人员的位置。可显示办案区内全部摄像机的位置，并可点击查看图像。支持定位腕带与摄像机进行联动，弹出当前定位腕带的实时图像。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15、违规预警提示：具备流程违规、看管违规、审讯违规、其他违规等统计分析，可通过图表的信息展示出来。</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16、支持最长羁押时间，羁押超过时间系统会自动发出羁押超时告警。</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17、案件综合管理：可通过开始时间、结束时间、关键字类型及关键字进行可视化案件的查询管理。同一案件的展示方式，同一案件多次审讯办案，以第1次、第2次、第N次等进行直观的展示。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18、案件刻录功能，可打印光盘封面及刻录案件资料。</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上述功能需相应硬件设备支持。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智能数据采集终端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1、工作电源：12VDC供电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2、处理器芯片：ARM9嵌入式CPU，内存64M,FALSH128M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3、以太网功能：10M/100M自适应网口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r>
              <w:rPr>
                <w:rFonts w:hint="eastAsia" w:ascii="宋体" w:hAnsi="宋体" w:cs="宋体"/>
                <w:color w:val="000000"/>
                <w:sz w:val="20"/>
                <w:szCs w:val="20"/>
              </w:rPr>
              <w:t>●</w:t>
            </w:r>
            <w:r>
              <w:rPr>
                <w:rFonts w:hint="eastAsia" w:ascii="宋体" w:hAnsi="宋体" w:cs="宋体"/>
                <w:color w:val="000000"/>
                <w:kern w:val="0"/>
                <w:sz w:val="20"/>
                <w:szCs w:val="20"/>
                <w:lang w:bidi="ar"/>
              </w:rPr>
              <w:t>串口通信：支持2个光电隔离串口（以检测报告为准）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5、自检与保护：具有系统自检功能和硬件看门狗功能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r>
              <w:rPr>
                <w:rFonts w:hint="eastAsia" w:ascii="宋体" w:hAnsi="宋体" w:cs="宋体"/>
                <w:color w:val="000000"/>
                <w:sz w:val="20"/>
                <w:szCs w:val="20"/>
              </w:rPr>
              <w:t>●</w:t>
            </w:r>
            <w:r>
              <w:rPr>
                <w:rFonts w:hint="eastAsia" w:ascii="宋体" w:hAnsi="宋体" w:cs="宋体"/>
                <w:color w:val="000000"/>
                <w:kern w:val="0"/>
                <w:sz w:val="20"/>
                <w:szCs w:val="20"/>
                <w:lang w:bidi="ar"/>
              </w:rPr>
              <w:t>数字量采集：支持16个光电隔离数字量采集通道（以检测报告为准）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w:t>
            </w:r>
            <w:r>
              <w:rPr>
                <w:rFonts w:hint="eastAsia" w:ascii="宋体" w:hAnsi="宋体" w:cs="宋体"/>
                <w:color w:val="000000"/>
                <w:sz w:val="20"/>
                <w:szCs w:val="20"/>
              </w:rPr>
              <w:t>●</w:t>
            </w:r>
            <w:r>
              <w:rPr>
                <w:rFonts w:hint="eastAsia" w:ascii="宋体" w:hAnsi="宋体" w:cs="宋体"/>
                <w:color w:val="000000"/>
                <w:kern w:val="0"/>
                <w:sz w:val="20"/>
                <w:szCs w:val="20"/>
                <w:lang w:bidi="ar"/>
              </w:rPr>
              <w:t>开关量输出：支持16路开关量输出通道（以检测报告为准）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8、软件功能：支持系统远程升级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140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IP网络对讲主机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1、采用10.2寸数字真彩屏，智能全触摸式操作，CMOS彩色摄像头，独立win ce操作系统，界面美观大方</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2、6个快捷按键，操作更加灵活，便捷</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3、多级管理架构：系统有四级以上管理架构，能将不同级别的多个值班室寻呼话筒统一联网；系统有以太网的对方即可接入，支持跨网段、跨路由，可接入互联网。</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4、数字录音录像。寻呼话筒能对通话、广播过程进行录音录像，并可记录通话的时间，录音录像文件保存在寻呼话筒中，空闲时自动上传到服务器上，能有效节约寻</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5、转移托管功能：寻呼话筒上有“转移托管”菜单，按此菜单便可将所属对讲终端托管给其他寻呼话筒操作管理，托管时本机在对讲终端呼叫前45秒内能接受监仓对讲终端的呼叫。</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6、监听监视：可利用寻呼话筒或系统软件监听对讲终端周围的声音，当对讲终端带摄像头时，可监视监仓对讲终端周围的现场情况；监听监视时，能达到对讲终端无察觉。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7、免提通话方式，采用先进的回音消除技术，内置高灵敏度话筒及喇叭。融入了自主知识产权的数字音视频技术，采用PCM /SILK音频编解码方式，广播级音质，声音逼真、清晰、宏亮,配有音频输入输出口，可以接耳麦及音箱，具备2路短路输出口，可外接报警器等辅警器材</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8、在网络中是平行架构，无主次之分，系统设备都属于网络设备，最大程度满足系统容量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9、免IP网络地址盒，管理主机寻呼话筒不限路数，不限管理IP网络对讲终端数量。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10、寻呼话筒间通话是双向视频，且屏幕是双屏显示，一屏显示对方，一屏显示本地，本地视频可以关闭或打开。</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11、具备来电显示功能、关机转移、无人接听转移、遇忙转移、手动转移等功能，最大限度的保证通话畅通。</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12、通话记录查询功能，可清晰的查看未接来电、已接来电、并具备回拨功能，通话录音录像文件保存pc机，方便调阅。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13、报警查询功能，终端设备被触发时的报警信息、报警时间</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14、广播功能，可以对网络中系统终端进行广播（可分区、单个、多个、全部）</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15、可远程开启门锁、道闸等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16、安装简捷，配有RJ45标准网线，插入路由器LAN端(或交换机)任一端口即可工作。</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17、接口方式：RJ45网络接口。</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18、供电方式：外接12v直流电源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14</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集中存储管理服务器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1、CPU：海光5280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2、内存：≥16G DDR4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3、硬盘：≥2T 3.5吋 7.2K SATA 6Gb硬盘*2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4、电源：550W电源模块*2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5、阵列卡：2GB SAS 12Gb 8口RAID卡</w:t>
            </w:r>
          </w:p>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7、网口：4个千兆网口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14</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审讯专用磁盘阵列</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用于系统软件的安装部署服务器，作为数据资料的存储服务器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1、16盘位控制器磁盘阵列；640Mbps接入带宽,2个千兆网口（可扩展4个千兆或两个万兆）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2、流媒体模式：支持不低于320路视频与图片并发写入，转发不低于160路，回放不低于32路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3、视频流和图片进行混合直写存储；支持外接SAS扩展柜</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4、64位多核处理器、4GB；支持RAID 0、1、3、5、6、10、50，60、JBOD模式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14</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网络监控一体机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24小时监控存储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UPS（含电池）</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1.UPS主机20KVA，三进三出模块化结构设计；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2.输入电压可变范围：204～242Vac:降额50%,242～305ac:降额30%,305～520Vac:不降额；</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3.输入频率变化范围：40～70Hz；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4.输入功率因数:≥0.99；</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5.电池电压:±192VDC（±204VDC，±216VDC，±228VDC，±240VDC可选）;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6.输出功率因数:0.9；</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7.输出波形失真度:≤1%(阻性负载）；≤5%（非线性负载）；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8.系统效率:≥93%；</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9.主机支持两路不同的市电接入，提高系统的可靠性，需提供系统原理图和端子接线图，加盖UPS厂家公章;</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10.采用5.7触摸屏显示，具有远程通讯功能；</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电缆</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电力电缆敷设 YJV-16*3+10*1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装订机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1、打孔规格打孔直径：5.2mm；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2、打孔张数(70g)：300张；</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3、孔型：圆孔；</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4、装订能力:380张/次；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5、装订厚度:38mm；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6、产品尺寸:400×320×440mm；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7、产品重量v10.8kg；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8、其它特性适用耗材：3821空心钻刀、3832装订铆管；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9、瞬间功率:550W，恒温功率:30W；</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可调边距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FF"/>
                <w:kern w:val="0"/>
                <w:sz w:val="20"/>
                <w:szCs w:val="20"/>
                <w:lang w:bidi="ar"/>
              </w:rPr>
              <w:t>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坐面选用网布做面，海绵采用难燃级高密海绵，海绵高密度54#，框架采用实心6厘钢筋焊接而成，整体包围处理，稳固美观精致，椅板选用优质白杨木与木高温压制成型的曲木板，顾康力牌绿色环保胶水。不含对人体有害化学成份，甲醛含量小于0.5MG/L。</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1.4米</w:t>
            </w: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单人工位</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规格：约1400*800*750mm。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1、材料：面材采用 E1级板，基材选用 E1级优质刨花板甲醛释放量≤5mg/100g，封边条选用优质PVC封边条。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2、技术说明：使用绿色环保材料：材料须经专业干燥处理，坚固耐用、防变形及开裂。具有防火阻燃、耐高温、抗老化特性，同时具有耐酸碱、永不褪色等特性。</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3、优质五金配件。每个位置带多功能线盒，桌下带走线槽。颜色根据设计选色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1.6米</w:t>
            </w:r>
            <w:r>
              <w:rPr>
                <w:rFonts w:hint="eastAsia" w:ascii="宋体" w:hAnsi="宋体" w:cs="宋体"/>
                <w:color w:val="0000FF"/>
                <w:kern w:val="0"/>
                <w:sz w:val="20"/>
                <w:szCs w:val="20"/>
                <w:lang w:eastAsia="zh-CN" w:bidi="ar"/>
              </w:rPr>
              <w:t>办案专用</w:t>
            </w:r>
            <w:r>
              <w:rPr>
                <w:rFonts w:hint="eastAsia" w:ascii="宋体" w:hAnsi="宋体" w:cs="宋体"/>
                <w:color w:val="0000FF"/>
                <w:kern w:val="0"/>
                <w:sz w:val="20"/>
                <w:szCs w:val="20"/>
                <w:lang w:bidi="ar"/>
              </w:rPr>
              <w:t>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规格：约1600*700*750mm。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1、材料：面材采用 E1级板，基材选用 E1级优质刨花板甲醛释放量≤5mg/100g，封边条选用优质PVC封边条。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2、技术说明：使用绿色环保材料：材料须经专业干燥处理，坚固耐用、防变形及开裂。具有防火阻燃、耐高温、抗老化特性，同时具有耐酸碱、永不褪色等特性。</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3、优质五金配件。每个位置带多功能线盒，桌下带走线槽。颜色根据设计选色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规格：约2400*1200*750mm。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1、材料：面材采用 E1级板，基材选用 E1级优质刨花板甲醛释放量≤5mg/100g，封边条选用优质PVC封边条。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2、技术说明：使用绿色环保材料：材料须经专业干燥处理，坚固耐用、防变形及开裂。具有防火阻燃、耐高温、抗老化特性，同时具有耐酸碱、永不褪色等特性。</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3、优质五金配件。每个位置带多功能线盒，桌下带走线槽。颜色根据设计选色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15</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8-10</w:t>
            </w: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规格：约3200*1200*750mm。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1、材料：面材采用 E1级板，基材选用 E1级优质刨花板甲醛释放量≤5mg/100g，封边条选用优质PVC封边条。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2、技术说明：使用绿色环保材料：材料须经专业干燥处理，坚固耐用、防变形及开裂。具有防火阻燃、耐高温、抗老化特性，同时具有耐酸碱、永不褪色等特性。</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3、优质五金配件。每个位置带多功能线盒，桌下带走线槽。颜色根据设计选色为准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15</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矮柜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规格：约800*400*800mm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1、材料：面材采用 E1级板，基材选用 E1级优质刨花板甲醛释放量≤5mg/100g，封边条选用优质PVC封边条。                                                                              2、技术说明：使用绿色环保材料：材料须经专业干燥处理，坚固耐用、防变形及开裂。具有防火阻燃、耐高温、抗老化特性，同时具有耐酸碱、永不褪色等特性。                                                            3、优质五金配件。每个位置带多功能线盒，桌下带走线槽。颜色根据设计选色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座椅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规格：根据现场要求定制三人位一张，单人位2张，长方茶几一套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办案专用方</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1、基材：E1级实木颗粒板，甲醛释放量≤5mg/100g ，符合欧亚环保标准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高柜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规格：约800*400*2000mm(根据现场要求定制）1、材料：面材采用 E1级板，基材选用 E1级优质刨花板甲醛释放量≤5mg/100g，封边条选用优质PVC封边条。                                                                              2、技术说明：使用绿色环保材料：材料须经专业干燥处理，坚固耐用、防变形及开裂。具有防火阻燃、耐高温、抗老化特性，同时具有耐酸碱、永不褪色等特性。颜色根据设计选色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备勤床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1、约1200*2000*1000mm基材：E1级实木颗粒板，甲醛释放量≤5mg/100g ，符合欧亚环保标准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等候椅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材质：不锈钢，尺寸：约3600*680*770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审判桌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规格：约3200*650*900mm(根据现场要求定制）</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1、材料：面材采用 E1级板，基材选用 E1级优质刨花板甲醛释放量≤5mg/100g，封边条选用优质PVC封边条。                                                                              2、技术说明：使用绿色环保材料：材料须经专业干燥处理，坚固耐用、防变形及开裂。具有防火阻燃、耐高温、抗老化特性，同时具有耐酸碱、永不褪色等特性。                                                            3、优质五金配件。每个位置带多功能线盒，桌下带走线槽。颜色根据设计选色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主法官椅</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1.7米高</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规格：常规。主架橡木，优质皮，木材经过特殊的干燥处理， 以便维持水分平衡，防止变形；背、扶手外钉夹板成型；打底采用橡皮带四公分宽，游离醛的释放量≤1.5mg表面木皮采用北美寒温带进口0.6mm胡桃木木皮，油漆采用高标聚脂清面漆，透明度高、耐磨、耐高温手感细腻，漆面硬度达3H以上。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副法官椅</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1.6米高</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规格：常规。主架橡木，优质皮，木材经过特殊的干燥处理， 以便维持水分平衡，防止变形；背、扶手外钉夹板成型；打底采用橡皮带四公分宽，游离醛的释放量≤1.5mg表面木皮采用北美寒温带进口0.6mm胡桃木木皮，油漆采用高标聚脂清面漆，透明度高、耐磨、耐高温手感细腻，漆面硬度达3H以上。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16</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诉讼桌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规格：约1200*600*900mm(根据现场要求定制）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16</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诉讼椅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1.饰面：采用进口优质黑色牛皮，纹路细致、色泽均匀；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2.海绵：优质高密度阻燃聚氨酯定型海绵，硬度适中，不变形等特点；</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3.脚架：采用A级硬木，材色和纹理相似，无虫蛀，腐朽，外表平整光滑，无创痕虫眼，无崩茬。</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书记员桌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规格：约1200*600*900mm(根据现场要求定制）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1、面材：采用0.6mm厚天然胡桃木皮贴面。</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2、基材为E1级中密度板。颜色根据设计选色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书记椅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1.饰面：采用进口优质黑色牛皮，纹路细致、色泽均匀；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2.海绵：优质高密度阻燃聚氨酯定型海绵，硬度适中，不变形等特点；</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3.脚架：采用A级硬木，材色和纹理相似，无虫蛀，腐朽，外表平整光滑，无创痕虫眼，无崩茬。</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犯人栏</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优质木皮饰面，表面纹理顺畅，平整光滑，内材为达国家级标准的高密度板，经防虫、防潮处理，不含对人体有害的化学成份，甲醛含量符合国家标准；五金配件，经防锈、防腐处理；油漆采用国内品牌油漆，油漆无颗粒、气泡、渣点，颜色均匀，附着力强、耐磨性好。整体结构牢固,设计合理,使用性长久.高密度海绵+西皮软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凳子</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规格：常规。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1、面材：采用0.6mm厚天然胡桃木皮贴面。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2、基材为E1级中密度板。</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雪弗板类</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人员登记信息、人身安全检查、辨认室、隐私检查、随身物品存储、讯（询）问室区域的制度牌及文字编辑设计等10mm、5mm亚克力,侧面精工打磨，正侧面喷汽车漆（实际根据现场尺寸定制）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发光字类</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押解区、涉案财物室、案管区、指挥室、等背景字体设计制作。内容按现场定制。10mm厚背发光字，尺寸约：200*200*10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喷绘类</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办案区地面导向地贴、黄标贴等。内容按现场设计制作。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70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不锈钢类</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门牌、桌牌、不锈钢类字体等。内容按现场设计制作。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17</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警营文化</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根据设计效果图进行深化创作，特色定制；公共区域、休息区、走道等警营文化。内容按现场设计制作。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17</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警徽</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材质：铸铝600*600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法徽</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材质：铸铝600*600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公专融合通信对讲机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要求无缝接入丽水市公安局公专融合通信平台，实现与公安机关350兆无线数字集群融合互通通信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设备集成费</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设备集成技术服务费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kern w:val="0"/>
                <w:sz w:val="20"/>
                <w:szCs w:val="20"/>
                <w:lang w:bidi="ar"/>
              </w:rPr>
              <w:t>办案区配套安装及服务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洁净板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办案区公共区域墙面洁净板铺贴，含安装费、辅材等所有费用。(规格：1220mm*2440mm*4mm)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吸音棉</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办案区询（讯）问室、侯问室内部区域墙面铺贴，1.2(阻燃），含安装费、辅材等所有费用。(规格：1220mm*2440mm*12mm)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阻燃板基层</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1、墙面基层清理，平整</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2、12mm厚阻燃板。含安装费、辅材等所有费用。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PVC地胶板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2.0mmPVC地胶板满铺，含安装费、辅材等所有费用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询问室吊顶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办案区600mm*600mm硅酸钙板吊点，含安装费、辅材等所有费用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办案区吊顶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1、φ8镀锌吊筋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2、50系列轻钢龙骨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3、18mm厚阻燃板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4、9.5mm厚石膏板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5、板缝贴胶带、点绣，批腻子2遍，刷无机涂料一底二面</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6、顶面30*30*3镀锌角钢转换层间距1200*1200，斜撑间距3600一根；二次转换层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灯具</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1、含筒灯、射灯、平板灯、灯带，含开关面板、安装费、辅材等所有费用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1、名称：JDG25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2、材质：套接紧定式钢管(热镀锌),壁厚应不小于1.5mm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3、配置形式：敷设方式综合考虑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1、敷设方式：KBG</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2、配线型号：RVV-2*1.5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单视玻璃隔断</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10mm单视玻璃，耐冷热温差.耐 1700℃高温</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单视玻璃门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采用10mm单视玻璃、侯问室门框材质；冷轧钢，配10mm单向玻璃</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金属双开门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1、钢制防盗门</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2、含安装费、辅材、五金件、门框等所有费用3.镀锌合金9cm防火板填充 双包套 墙厚230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砌块墙</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1、240mm厚轻质砖墙砌筑</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2、M7.5砂浆砌筑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墙面一般抹灰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1、墙面20mm厚1;2.5水泥砂浆粉刷</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2、贴玻璃纤维网格布</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审讯桌地台。庭审地台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地面现浇抬高150mm地台（倒圆角）1.8*2m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复合地板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1、原地面清理、平整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2、镀锌方管,镀锌角钢、膨胀螺栓固定地台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3、18mm厚防火板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4、强化地板</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5、地板侧面收口条综合考虑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黑色拉丝铝合金踢脚线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高度60mm，厚度10mm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钢梁</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5#热镀锌角钢门窗梁2m/根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负一楼地砖</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800*800防滑地砖，含水泥砂浆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负一楼吊顶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办案区600mm*600mm硅酸钙板吊点，含安装费、辅材等所有费用，（涉案财物区35M2,押解区14，人身安全检查区49M2）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涉案财物区地砖</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800*800防滑地砖，含水泥砂浆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地砖</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400*800防滑地砖，含水泥砂浆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墙砖</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400*800抛釉砖，含胶泥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蹲坑</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800*1200*150mm水泥砂浆砌体，304不锈钢蹲坑，感应出水。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无悬挂点感应洗手盆</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感应距离 5—20CM.6V.30 秒自动关水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毒检操作柜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18mm厚木工板基层，表面9mm岩板处理，17mm生态免漆板柜体，抽屉及柜门安装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墙体拆除</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人工费、垃圾清运费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精钢纱网</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1MM 金属穿孔板Φ1.5mm，含安装费、辅材等所有费用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卷拉门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电动金属卷拉门7.6m*2.76m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kern w:val="0"/>
                <w:sz w:val="20"/>
                <w:szCs w:val="20"/>
                <w:lang w:bidi="ar"/>
              </w:rPr>
              <w:t>案管中心配套安装及服务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吊顶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1、φ8镀锌吊筋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2、50系列轻钢龙骨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3、18mm厚阻燃板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4、9.5mm厚石膏板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5、板缝贴胶带、点绣，批腻子2遍，刷无机涂料一底二面</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6、顶面30*30*3镀锌角钢转换层间距1200*1200，斜撑间距3600一根；二次转换层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背景墙</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1、钢结构悬挂，不锈钢包边，9mm岩板铺贴面。</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18mm厚木工板基层，表面9mm岩板处理，17mm生态免漆板柜体，抽屉及柜门安装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灯具</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1、含筒灯、射灯、平板灯、灯带，含开关面板、安装费、辅材等所有费用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1、名称：JDG25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2、材质：套接紧定式钢管(热镀锌),壁厚应不小于1.5mm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3、配置形式：敷设方式综合考虑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1、敷设方式：KBG</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2、配线型号：RVV-2*1.5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kern w:val="0"/>
                <w:sz w:val="20"/>
                <w:szCs w:val="20"/>
                <w:lang w:bidi="ar"/>
              </w:rPr>
              <w:t>指挥室配套安装及服务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吊顶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木工板造型吊顶，3道乳胶漆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洁净板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指挥室公共区域墙面洁净板铺贴，含安装费、辅材等所有费用。(规格：1220mm*2440mm*12mm)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灯具</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1、含筒灯、射灯、平板灯、灯带，含开关面板、安装费、辅材等所有费用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1、名称：JDG25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2、材质：套接紧定式钢管(热镀锌),壁厚应不小于1.5mm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3、配置形式：敷设方式综合考虑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1、敷设方式：KBG</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2、配线型号：RVV-2*1.5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押解楼道改造（含人工费，安装辅料费，运输费，税点）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洁净板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押解楼道公共区域墙面洁净板铺贴，含安装费、辅材等所有费用。(规格：1220mm*2440mm*12mm)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阻燃板基层</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1、墙面基层清理，平整</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2、12mm厚阻燃板。含安装费、辅材等所有费用。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防撞条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楼梯踏步直角处防撞条处理，5mmPVC直角胶条，含人工费。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受案大厅配套安装及服务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背景墙</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1、钢结构悬挂，不锈钢包边，9mm岩板铺贴面。</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受理台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18mm厚木工板基层，表面9mm岩板处理，17mm生态免漆板柜体，抽屉及柜门安装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kern w:val="0"/>
                <w:sz w:val="20"/>
                <w:szCs w:val="20"/>
                <w:lang w:bidi="ar"/>
              </w:rPr>
              <w:t>其他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驻点服务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1.驻点人员不少于1人，专业要求：具备计算机网络、软件和视频监控运维管理能力；</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2.提供7*24小时的驻场运维工作，包括提供日常设备巡检及维保服务制定巡检方案，每月、每季度例行巡检。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3.对现场设备的操作、日常运维做培训。</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4.配合客户处理或提出有关建设或整改方案或其他。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5.定期或专门的本期项目中相关软件、硬件的版本进行升级。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6.驻点运维期间，负责解决设备、软件在运行过程中出现的各种问题，包括且不限于设备本身或者业务配置方面的问题。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7.对项目设备、软件的使用提供免费的技术咨询，包括硬件使用和维护、软件使用和维护过程中的各种疑难问题，以及在信息安全方面的其他问题。</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8.项目驻点运维人员的办公设备由投标人自行配备，如电脑等。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bl>
    <w:p/>
    <w:p>
      <w:pPr>
        <w:pStyle w:val="2"/>
      </w:pPr>
    </w:p>
    <w:p>
      <w:r>
        <w:br w:type="page"/>
      </w:r>
    </w:p>
    <w:p>
      <w:pPr>
        <w:pStyle w:val="3"/>
        <w:bidi w:val="0"/>
        <w:rPr>
          <w:rFonts w:hint="eastAsia"/>
          <w:sz w:val="28"/>
          <w:szCs w:val="28"/>
          <w:lang w:eastAsia="zh-CN"/>
        </w:rPr>
      </w:pPr>
      <w:r>
        <w:rPr>
          <w:rFonts w:hint="eastAsia"/>
          <w:sz w:val="28"/>
          <w:szCs w:val="28"/>
          <w:lang w:eastAsia="zh-CN"/>
        </w:rPr>
        <w:t>附件二：中小企业声明函</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w:t>
      </w:r>
      <w:r>
        <w:rPr>
          <w:rFonts w:hint="eastAsia" w:ascii="仿宋_GB2312" w:hAnsi="宋体" w:eastAsia="仿宋_GB2312"/>
          <w:b/>
          <w:sz w:val="32"/>
          <w:szCs w:val="32"/>
          <w:lang w:eastAsia="zh-CN"/>
        </w:rPr>
        <w:t>服务</w:t>
      </w:r>
      <w:r>
        <w:rPr>
          <w:rFonts w:hint="eastAsia" w:ascii="仿宋_GB2312" w:hAnsi="宋体" w:eastAsia="仿宋_GB2312"/>
          <w:b/>
          <w:sz w:val="32"/>
          <w:szCs w:val="32"/>
        </w:rPr>
        <w:t>）</w:t>
      </w:r>
    </w:p>
    <w:p>
      <w:pPr>
        <w:spacing w:line="360" w:lineRule="auto"/>
        <w:ind w:firstLine="643" w:firstLineChars="200"/>
        <w:jc w:val="center"/>
        <w:rPr>
          <w:rFonts w:hint="eastAsia" w:ascii="仿宋_GB2312" w:hAnsi="宋体" w:eastAsia="仿宋_GB2312"/>
          <w:b/>
          <w:sz w:val="32"/>
          <w:szCs w:val="32"/>
        </w:rPr>
      </w:pPr>
    </w:p>
    <w:p>
      <w:pPr>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本公司（联合体）郑重声明，根据《政府采购促进</w:t>
      </w:r>
      <w:bookmarkStart w:id="0" w:name="_GoBack"/>
      <w:bookmarkEnd w:id="0"/>
      <w:r>
        <w:rPr>
          <w:rFonts w:hint="eastAsia" w:ascii="仿宋" w:hAnsi="仿宋" w:eastAsia="仿宋" w:cs="Bauhaus 93"/>
          <w:sz w:val="28"/>
          <w:szCs w:val="28"/>
        </w:rPr>
        <w:t>中小企业发展管理办法》（财库〔2020〕46号）的规定，本公司（联合体）参加</w:t>
      </w:r>
      <w:r>
        <w:rPr>
          <w:rFonts w:hint="eastAsia" w:ascii="仿宋" w:hAnsi="仿宋" w:eastAsia="仿宋" w:cs="Bauhaus 93"/>
          <w:sz w:val="28"/>
          <w:szCs w:val="28"/>
          <w:u w:val="single"/>
        </w:rPr>
        <w:t>（单位名称）</w:t>
      </w:r>
      <w:r>
        <w:rPr>
          <w:rFonts w:hint="eastAsia" w:ascii="仿宋" w:hAnsi="仿宋" w:eastAsia="仿宋" w:cs="Bauhaus 93"/>
          <w:sz w:val="28"/>
          <w:szCs w:val="28"/>
        </w:rPr>
        <w:t>的</w:t>
      </w:r>
      <w:r>
        <w:rPr>
          <w:rFonts w:hint="eastAsia" w:ascii="仿宋" w:hAnsi="仿宋" w:eastAsia="仿宋" w:cs="Bauhaus 93"/>
          <w:sz w:val="28"/>
          <w:szCs w:val="28"/>
          <w:u w:val="single"/>
        </w:rPr>
        <w:t>（项目名称）</w:t>
      </w:r>
      <w:r>
        <w:rPr>
          <w:rFonts w:hint="eastAsia" w:ascii="仿宋" w:hAnsi="仿宋" w:eastAsia="仿宋" w:cs="Bauhaus 93"/>
          <w:sz w:val="28"/>
          <w:szCs w:val="28"/>
        </w:rPr>
        <w:t>采购活动，</w:t>
      </w:r>
      <w:r>
        <w:rPr>
          <w:rFonts w:hint="eastAsia" w:ascii="仿宋" w:hAnsi="仿宋" w:eastAsia="仿宋" w:cs="Bauhaus 93"/>
          <w:b/>
          <w:bCs/>
          <w:sz w:val="28"/>
          <w:szCs w:val="28"/>
        </w:rPr>
        <w:t>提供的</w:t>
      </w:r>
      <w:r>
        <w:rPr>
          <w:rFonts w:hint="eastAsia" w:ascii="仿宋" w:hAnsi="仿宋" w:eastAsia="仿宋" w:cs="Bauhaus 93"/>
          <w:b/>
          <w:bCs/>
          <w:sz w:val="28"/>
          <w:szCs w:val="28"/>
          <w:lang w:eastAsia="zh-CN"/>
        </w:rPr>
        <w:t>服务</w:t>
      </w:r>
      <w:r>
        <w:rPr>
          <w:rFonts w:hint="eastAsia" w:ascii="仿宋" w:hAnsi="仿宋" w:eastAsia="仿宋" w:cs="Bauhaus 93"/>
          <w:b/>
          <w:bCs/>
          <w:sz w:val="28"/>
          <w:szCs w:val="28"/>
        </w:rPr>
        <w:t>全部由符合政策要求的中小企业</w:t>
      </w:r>
      <w:r>
        <w:rPr>
          <w:rFonts w:hint="eastAsia" w:ascii="仿宋" w:hAnsi="仿宋" w:eastAsia="仿宋" w:cs="Bauhaus 93"/>
          <w:b/>
          <w:bCs/>
          <w:sz w:val="28"/>
          <w:szCs w:val="28"/>
          <w:lang w:eastAsia="zh-CN"/>
        </w:rPr>
        <w:t>提供</w:t>
      </w:r>
      <w:r>
        <w:rPr>
          <w:rFonts w:hint="eastAsia" w:ascii="仿宋" w:hAnsi="仿宋" w:eastAsia="仿宋" w:cs="Bauhaus 93"/>
          <w:sz w:val="28"/>
          <w:szCs w:val="28"/>
        </w:rPr>
        <w:t>。相关企业（含联合体中的中小企业、签订分包意向协议的中小企业）的具体情况如下：</w:t>
      </w:r>
    </w:p>
    <w:p>
      <w:pPr>
        <w:wordWrap w:val="0"/>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1.</w:t>
      </w:r>
      <w:r>
        <w:rPr>
          <w:rFonts w:hint="eastAsia" w:ascii="仿宋" w:hAnsi="仿宋" w:eastAsia="仿宋" w:cs="Bauhaus 93"/>
          <w:sz w:val="28"/>
          <w:szCs w:val="28"/>
          <w:u w:val="single"/>
        </w:rPr>
        <w:t xml:space="preserve"> （标的名称） </w:t>
      </w:r>
      <w:r>
        <w:rPr>
          <w:rFonts w:hint="eastAsia" w:ascii="仿宋" w:hAnsi="仿宋" w:eastAsia="仿宋" w:cs="Bauhaus 93"/>
          <w:sz w:val="28"/>
          <w:szCs w:val="28"/>
        </w:rPr>
        <w:t>，属于</w:t>
      </w:r>
      <w:r>
        <w:rPr>
          <w:rFonts w:hint="eastAsia" w:ascii="仿宋" w:hAnsi="仿宋" w:eastAsia="仿宋" w:cs="Bauhaus 93"/>
          <w:sz w:val="28"/>
          <w:szCs w:val="28"/>
          <w:u w:val="single"/>
        </w:rPr>
        <w:t>（采购文件中明确的所属行业）</w:t>
      </w:r>
      <w:r>
        <w:rPr>
          <w:rFonts w:hint="eastAsia" w:ascii="仿宋" w:hAnsi="仿宋" w:eastAsia="仿宋" w:cs="Bauhaus 93"/>
          <w:sz w:val="28"/>
          <w:szCs w:val="28"/>
        </w:rPr>
        <w:t>行业；服务商为</w:t>
      </w:r>
      <w:r>
        <w:rPr>
          <w:rFonts w:hint="eastAsia" w:ascii="仿宋" w:hAnsi="仿宋" w:eastAsia="仿宋" w:cs="Bauhaus 93"/>
          <w:sz w:val="28"/>
          <w:szCs w:val="28"/>
          <w:u w:val="single"/>
        </w:rPr>
        <w:t>（企业名称）</w:t>
      </w:r>
      <w:r>
        <w:rPr>
          <w:rFonts w:hint="eastAsia" w:ascii="仿宋" w:hAnsi="仿宋" w:eastAsia="仿宋" w:cs="Bauhaus 93"/>
          <w:sz w:val="28"/>
          <w:szCs w:val="28"/>
        </w:rPr>
        <w:t>，从业人员</w:t>
      </w:r>
      <w:r>
        <w:rPr>
          <w:rFonts w:hint="eastAsia" w:ascii="仿宋" w:hAnsi="仿宋" w:eastAsia="仿宋" w:cs="Bauhaus 93"/>
          <w:sz w:val="28"/>
          <w:szCs w:val="28"/>
          <w:u w:val="single"/>
        </w:rPr>
        <w:t xml:space="preserve">  </w:t>
      </w:r>
      <w:r>
        <w:rPr>
          <w:rFonts w:hint="eastAsia" w:ascii="仿宋" w:hAnsi="仿宋" w:eastAsia="仿宋" w:cs="Bauhaus 93"/>
          <w:sz w:val="28"/>
          <w:szCs w:val="28"/>
        </w:rPr>
        <w:t>人，营业收入为</w:t>
      </w:r>
      <w:r>
        <w:rPr>
          <w:rFonts w:hint="eastAsia" w:ascii="仿宋" w:hAnsi="仿宋" w:eastAsia="仿宋" w:cs="Bauhaus 93"/>
          <w:sz w:val="28"/>
          <w:szCs w:val="28"/>
          <w:u w:val="single"/>
        </w:rPr>
        <w:t xml:space="preserve">    </w:t>
      </w:r>
      <w:r>
        <w:rPr>
          <w:rFonts w:hint="eastAsia" w:ascii="仿宋" w:hAnsi="仿宋" w:eastAsia="仿宋" w:cs="Bauhaus 93"/>
          <w:sz w:val="28"/>
          <w:szCs w:val="28"/>
        </w:rPr>
        <w:t>万元，资产总额为</w:t>
      </w:r>
      <w:r>
        <w:rPr>
          <w:rFonts w:hint="eastAsia" w:ascii="仿宋" w:hAnsi="仿宋" w:eastAsia="仿宋" w:cs="Bauhaus 93"/>
          <w:sz w:val="28"/>
          <w:szCs w:val="28"/>
          <w:u w:val="single"/>
        </w:rPr>
        <w:t xml:space="preserve">    </w:t>
      </w:r>
      <w:r>
        <w:rPr>
          <w:rFonts w:hint="eastAsia" w:ascii="仿宋" w:hAnsi="仿宋" w:eastAsia="仿宋" w:cs="Bauhaus 93"/>
          <w:sz w:val="28"/>
          <w:szCs w:val="28"/>
        </w:rPr>
        <w:t>万元</w:t>
      </w:r>
      <w:r>
        <w:rPr>
          <w:rFonts w:hint="eastAsia" w:ascii="仿宋" w:hAnsi="仿宋" w:eastAsia="仿宋" w:cs="Bauhaus 93"/>
          <w:sz w:val="32"/>
          <w:szCs w:val="28"/>
          <w:vertAlign w:val="superscript"/>
        </w:rPr>
        <w:fldChar w:fldCharType="begin"/>
      </w:r>
      <w:r>
        <w:rPr>
          <w:rFonts w:hint="eastAsia" w:ascii="仿宋" w:hAnsi="仿宋" w:eastAsia="仿宋" w:cs="Bauhaus 93"/>
          <w:sz w:val="32"/>
          <w:szCs w:val="28"/>
          <w:vertAlign w:val="superscript"/>
        </w:rPr>
        <w:instrText xml:space="preserve"> = 1 \* GB3 </w:instrText>
      </w:r>
      <w:r>
        <w:rPr>
          <w:rFonts w:hint="eastAsia" w:ascii="仿宋" w:hAnsi="仿宋" w:eastAsia="仿宋" w:cs="Bauhaus 93"/>
          <w:sz w:val="32"/>
          <w:szCs w:val="28"/>
          <w:vertAlign w:val="superscript"/>
        </w:rPr>
        <w:fldChar w:fldCharType="separate"/>
      </w:r>
      <w:r>
        <w:rPr>
          <w:rFonts w:hint="eastAsia" w:ascii="仿宋" w:hAnsi="仿宋" w:eastAsia="仿宋" w:cs="Bauhaus 93"/>
          <w:sz w:val="32"/>
          <w:szCs w:val="28"/>
          <w:vertAlign w:val="superscript"/>
        </w:rPr>
        <w:t>①</w:t>
      </w:r>
      <w:r>
        <w:rPr>
          <w:rFonts w:hint="eastAsia" w:ascii="仿宋" w:hAnsi="仿宋" w:eastAsia="仿宋" w:cs="Bauhaus 93"/>
          <w:sz w:val="32"/>
          <w:szCs w:val="28"/>
          <w:vertAlign w:val="superscript"/>
        </w:rPr>
        <w:fldChar w:fldCharType="end"/>
      </w:r>
      <w:r>
        <w:rPr>
          <w:rFonts w:hint="eastAsia" w:ascii="仿宋" w:hAnsi="仿宋" w:eastAsia="仿宋" w:cs="Bauhaus 93"/>
          <w:sz w:val="28"/>
          <w:szCs w:val="28"/>
        </w:rPr>
        <w:t>，属于（中型企业、小型企业、微型企业）；</w:t>
      </w:r>
    </w:p>
    <w:p>
      <w:pPr>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2.</w:t>
      </w:r>
      <w:r>
        <w:rPr>
          <w:rFonts w:hint="eastAsia" w:ascii="仿宋" w:hAnsi="仿宋" w:eastAsia="仿宋" w:cs="Bauhaus 93"/>
          <w:sz w:val="28"/>
          <w:szCs w:val="28"/>
          <w:u w:val="single"/>
        </w:rPr>
        <w:t xml:space="preserve"> （标的名称） </w:t>
      </w:r>
      <w:r>
        <w:rPr>
          <w:rFonts w:hint="eastAsia" w:ascii="仿宋" w:hAnsi="仿宋" w:eastAsia="仿宋" w:cs="Bauhaus 93"/>
          <w:sz w:val="28"/>
          <w:szCs w:val="28"/>
        </w:rPr>
        <w:t>，属于</w:t>
      </w:r>
      <w:r>
        <w:rPr>
          <w:rFonts w:hint="eastAsia" w:ascii="仿宋" w:hAnsi="仿宋" w:eastAsia="仿宋" w:cs="Bauhaus 93"/>
          <w:sz w:val="28"/>
          <w:szCs w:val="28"/>
          <w:u w:val="single"/>
        </w:rPr>
        <w:t>（采购文件中明确的所属行业）</w:t>
      </w:r>
      <w:r>
        <w:rPr>
          <w:rFonts w:hint="eastAsia" w:ascii="仿宋" w:hAnsi="仿宋" w:eastAsia="仿宋" w:cs="Bauhaus 93"/>
          <w:sz w:val="28"/>
          <w:szCs w:val="28"/>
        </w:rPr>
        <w:t>行业；服务商为</w:t>
      </w:r>
      <w:r>
        <w:rPr>
          <w:rFonts w:hint="eastAsia" w:ascii="仿宋" w:hAnsi="仿宋" w:eastAsia="仿宋" w:cs="Bauhaus 93"/>
          <w:sz w:val="28"/>
          <w:szCs w:val="28"/>
          <w:u w:val="single"/>
        </w:rPr>
        <w:t>（企业名称）</w:t>
      </w:r>
      <w:r>
        <w:rPr>
          <w:rFonts w:hint="eastAsia" w:ascii="仿宋" w:hAnsi="仿宋" w:eastAsia="仿宋" w:cs="Bauhaus 93"/>
          <w:sz w:val="28"/>
          <w:szCs w:val="28"/>
        </w:rPr>
        <w:t>，从业人员</w:t>
      </w:r>
      <w:r>
        <w:rPr>
          <w:rFonts w:hint="eastAsia" w:ascii="仿宋" w:hAnsi="仿宋" w:eastAsia="仿宋" w:cs="Bauhaus 93"/>
          <w:sz w:val="28"/>
          <w:szCs w:val="28"/>
          <w:u w:val="single"/>
        </w:rPr>
        <w:t xml:space="preserve">  </w:t>
      </w:r>
      <w:r>
        <w:rPr>
          <w:rFonts w:hint="eastAsia" w:ascii="仿宋" w:hAnsi="仿宋" w:eastAsia="仿宋" w:cs="Bauhaus 93"/>
          <w:sz w:val="28"/>
          <w:szCs w:val="28"/>
        </w:rPr>
        <w:t>人，营业收入为</w:t>
      </w:r>
      <w:r>
        <w:rPr>
          <w:rFonts w:hint="eastAsia" w:ascii="仿宋" w:hAnsi="仿宋" w:eastAsia="仿宋" w:cs="Bauhaus 93"/>
          <w:sz w:val="28"/>
          <w:szCs w:val="28"/>
          <w:u w:val="single"/>
        </w:rPr>
        <w:t xml:space="preserve">    </w:t>
      </w:r>
      <w:r>
        <w:rPr>
          <w:rFonts w:hint="eastAsia" w:ascii="仿宋" w:hAnsi="仿宋" w:eastAsia="仿宋" w:cs="Bauhaus 93"/>
          <w:sz w:val="28"/>
          <w:szCs w:val="28"/>
        </w:rPr>
        <w:t>万元，资产总额为</w:t>
      </w:r>
      <w:r>
        <w:rPr>
          <w:rFonts w:hint="eastAsia" w:ascii="仿宋" w:hAnsi="仿宋" w:eastAsia="仿宋" w:cs="Bauhaus 93"/>
          <w:sz w:val="28"/>
          <w:szCs w:val="28"/>
          <w:u w:val="single"/>
        </w:rPr>
        <w:t xml:space="preserve">    </w:t>
      </w:r>
      <w:r>
        <w:rPr>
          <w:rFonts w:hint="eastAsia" w:ascii="仿宋" w:hAnsi="仿宋" w:eastAsia="仿宋" w:cs="Bauhaus 93"/>
          <w:sz w:val="28"/>
          <w:szCs w:val="28"/>
        </w:rPr>
        <w:t>万元，属于（中型企业、小型企业、微型企业）；</w:t>
      </w:r>
    </w:p>
    <w:p>
      <w:pPr>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w:t>
      </w:r>
    </w:p>
    <w:p>
      <w:pPr>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以上企业，不属于大企业的分支机构，不存在控股股东为大企业的情形，也不存在与大企业的负责人为同一人的情形。</w:t>
      </w:r>
    </w:p>
    <w:p>
      <w:pPr>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本企业对上述声明内容的真实性负责。如有虚假，将依法承担相应责任。</w:t>
      </w:r>
    </w:p>
    <w:p>
      <w:pPr>
        <w:spacing w:line="360" w:lineRule="auto"/>
        <w:ind w:firstLine="560" w:firstLineChars="200"/>
        <w:rPr>
          <w:rFonts w:hint="eastAsia" w:ascii="仿宋" w:hAnsi="仿宋" w:eastAsia="仿宋" w:cs="Bauhaus 93"/>
          <w:sz w:val="28"/>
          <w:szCs w:val="28"/>
        </w:rPr>
      </w:pPr>
    </w:p>
    <w:p>
      <w:pPr>
        <w:wordWrap w:val="0"/>
        <w:spacing w:line="360" w:lineRule="auto"/>
        <w:ind w:firstLine="560" w:firstLineChars="200"/>
        <w:jc w:val="right"/>
        <w:rPr>
          <w:rFonts w:hint="eastAsia" w:ascii="仿宋" w:hAnsi="仿宋" w:eastAsia="仿宋" w:cs="Bauhaus 93"/>
          <w:sz w:val="28"/>
          <w:szCs w:val="28"/>
        </w:rPr>
      </w:pPr>
      <w:r>
        <w:rPr>
          <w:rFonts w:hint="eastAsia" w:ascii="仿宋" w:hAnsi="仿宋" w:eastAsia="仿宋" w:cs="Bauhaus 93"/>
          <w:sz w:val="28"/>
          <w:szCs w:val="28"/>
        </w:rPr>
        <w:t xml:space="preserve">企业名称（盖章）：        </w:t>
      </w:r>
    </w:p>
    <w:p>
      <w:pPr>
        <w:wordWrap w:val="0"/>
        <w:spacing w:line="360" w:lineRule="auto"/>
        <w:ind w:firstLine="560" w:firstLineChars="200"/>
        <w:jc w:val="right"/>
        <w:rPr>
          <w:rFonts w:hint="eastAsia" w:ascii="仿宋_GB2312" w:eastAsia="仿宋_GB2312"/>
          <w:sz w:val="24"/>
          <w:szCs w:val="24"/>
        </w:rPr>
      </w:pPr>
      <w:r>
        <w:rPr>
          <w:rFonts w:hint="eastAsia" w:ascii="仿宋" w:hAnsi="仿宋" w:eastAsia="仿宋" w:cs="Bauhaus 93"/>
          <w:sz w:val="28"/>
          <w:szCs w:val="28"/>
        </w:rPr>
        <w:t xml:space="preserve">日 期：               </w:t>
      </w:r>
      <w:r>
        <w:rPr>
          <w:rFonts w:ascii="仿宋_GB2312" w:eastAsia="仿宋_GB2312"/>
          <w:sz w:val="24"/>
          <w:szCs w:val="24"/>
        </w:rPr>
        <w:t xml:space="preserve"> </w:t>
      </w:r>
    </w:p>
    <w:p>
      <w:pPr>
        <w:spacing w:line="360" w:lineRule="auto"/>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207010</wp:posOffset>
                </wp:positionV>
                <wp:extent cx="298450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0288;mso-width-relative:page;mso-height-relative:page;" filled="f" stroked="t" coordsize="21600,21600" o:gfxdata="UEsDBAoAAAAAAIdO4kAAAAAAAAAAAAAAAAAEAAAAZHJzL1BLAwQUAAAACACHTuJAe8QhJNIAAAAG AQAADwAAAGRycy9kb3ducmV2LnhtbE2OT0vDQBDF74LfYRnBm91N1Sgxm4KCoBfBtAeP02RMYndn Q3bbxm/viId6fH9471euZu/UgaY4BLaQLQwo4ia0A3cWNuvnq3tQMSG36AKThW+KsKrOz0os2nDk dzrUqVMywrFAC31KY6F1bHryGBdhJJbsM0wek8ip0+2ERxn3Ti+NybXHgeWhx5Geemp29d5beKs3 u1edzbdf0X08co7Z2rw4ay8vMvMAKtGcTmX4xRd0qIRpG/bcRuUsCHeycL3MQUl6c2fE2P4Zuir1 f/zqB1BLAwQUAAAACACHTuJAOlUFEPcBAADWAwAADgAAAGRycy9lMm9Eb2MueG1srVPNbhMxEL4j 8Q6W72TTqKVhlU0PjcoFQSTKA0y9dtaS/+Rxs8lL8AJI3ODEkTtvQ3kMxt5tmpZLD+TgjD2eb+b7 /O3iYmcN28qI2ruGn0ymnEknfKvdpuGfrq9ezTnDBK4F451s+F4iv1i+fLHoQy1nvvOmlZERiMO6 Dw3vUgp1VaHopAWc+CAdJZWPFhJt46ZqI/SEbk01m05fV72PbYheSEQ6XQ1JPiLG5wB6pbSQKy9u rXRpQI3SQCJK2OmAfFmmVUqK9EEplImZhhPTVFZqQvFNXqvlAupNhNBpMY4AzxnhCScL2lHTA9QK ErDbqP+BslpEj16lifC2GogURYjFyfSJNh87CLJwIakxHETH/wcr3m/Xkem24TN6dweWXvzuy8/f n7/9+fWV1rsf3xllSKY+YE23L906jjsM65g571S0+Z/YsF2Rdn+QVu4SE3Q4ezM/PT8l1cV9rnoo DBHTW+kty0HDjXaZNdSwfYeJmtHV+yv52PkrbUx5OeNYTyY+m5+fETSQHRXZgEIbiBK6DWdgNuRz kWKBRG90m8szEO7x0kS2BTIHObT1/TXNy5kBTJQgEuWX2dMIj0rzPCvAbiguqcFLVif6PIy2DZ8f VxuXO8piyZFVVnTQMEc3vt0Xaau8o+cuTUdrZj8d7yk+/hyXf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BiBAAAW0NvbnRlbnRfVHlwZXNdLnht bFBLAQIUAAoAAAAAAIdO4kAAAAAAAAAAAAAAAAAGAAAAAAAAAAAAEAAAAEQDAABfcmVscy9QSwEC FAAUAAAACACHTuJAihRmPNEAAACUAQAACwAAAAAAAAABACAAAABoAwAAX3JlbHMvLnJlbHNQSwEC FAAKAAAAAACHTuJAAAAAAAAAAAAAAAAABAAAAAAAAAAAABAAAAAAAAAAZHJzL1BLAQIUABQAAAAI AIdO4kB7xCEk0gAAAAYBAAAPAAAAAAAAAAEAIAAAACIAAABkcnMvZG93bnJldi54bWxQSwECFAAU AAAACACHTuJAOlUFEPcBAADWAwAADgAAAAAAAAABACAAAAAhAQAAZHJzL2Uyb0RvYy54bWxQSwUG AAAAAAYABgBZAQAAigUAAAAA ">
                <v:fill on="f" focussize="0,0"/>
                <v:stroke weight="1.25pt" color="#000000" miterlimit="8" joinstyle="miter"/>
                <v:imagedata o:title=""/>
                <o:lock v:ext="edit" aspectratio="f"/>
              </v:line>
            </w:pict>
          </mc:Fallback>
        </mc:AlternateContent>
      </w:r>
    </w:p>
    <w:p>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从业人员、营业收入、资产总额填报上一年度数据，无上一年度数据的新成立企业可不填报。</w:t>
      </w:r>
    </w:p>
    <w:p>
      <w:pPr>
        <w:pStyle w:val="2"/>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Bauhaus 93">
    <w:panose1 w:val="04030905020B02020C02"/>
    <w:charset w:val="00"/>
    <w:family w:val="decorative"/>
    <w:pitch w:val="default"/>
    <w:sig w:usb0="00000003"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uF+fsxAgAAYQ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TIEUn0xUYrtPt2YLA3xRnE nOknw1u+qZF8y3x4YA6jgILxWMI9llIaJDGDRUll3Jd/ncd4dAheShqMVk41XhIl8r1G5wAYRsON xn409FHdGcwquoFaOhMXXJCjWTqjPuMFrWIOuJjmyJTTMJp3oR9vvEAuVqsu6Ghdfaj6C5g7y8JW 7yyPaaJ63q6OAWJ2GkeBelUG3TB5XZeGVxJH+899F/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 ">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zA5NzUxOTQzNmQ5M2Y0NGE3NjljODQwOWQzOGMifQ=="/>
  </w:docVars>
  <w:rsids>
    <w:rsidRoot w:val="00000000"/>
    <w:rsid w:val="08074763"/>
    <w:rsid w:val="142355C6"/>
    <w:rsid w:val="25CE5D04"/>
    <w:rsid w:val="470C392B"/>
    <w:rsid w:val="47274BDA"/>
    <w:rsid w:val="685B05BA"/>
    <w:rsid w:val="6AC2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9">
    <w:name w:val="font112"/>
    <w:basedOn w:val="8"/>
    <w:qFormat/>
    <w:uiPriority w:val="0"/>
    <w:rPr>
      <w:rFonts w:ascii="Wingdings 2" w:hAnsi="Wingdings 2" w:eastAsia="Wingdings 2" w:cs="Wingdings 2"/>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38618</Words>
  <Characters>46596</Characters>
  <Lines>0</Lines>
  <Paragraphs>0</Paragraphs>
  <TotalTime>3</TotalTime>
  <ScaleCrop>false</ScaleCrop>
  <LinksUpToDate>false</LinksUpToDate>
  <CharactersWithSpaces>48286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2022-10-25T02:44:00Z</dcterms:created>
  <dc:creator>Administrator</dc:creator>
  <cp:lastModifiedBy>Administrator</cp:lastModifiedBy>
  <dcterms:modified xsi:type="dcterms:W3CDTF">2022-10-25T09:41:55Z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D95E8B6FF2C44584AC9D92C34BC3D8D1</vt:lpwstr>
  </property>
</Properties>
</file>