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40" w:rsidRDefault="00EF018C">
      <w:pPr>
        <w:pStyle w:val="Normal"/>
        <w:ind w:left="57" w:right="-57"/>
        <w:rPr>
          <w:rFonts w:ascii="仿宋" w:eastAsia="仿宋" w:hAnsi="仿宋" w:cs="仿宋"/>
          <w:b/>
          <w:bCs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zCs w:val="24"/>
          <w:lang w:val="en-US"/>
        </w:rPr>
        <w:t>标项2：开发区教育指导中心办公家具</w:t>
      </w:r>
    </w:p>
    <w:p w:rsidR="000E3040" w:rsidRDefault="000E3040">
      <w:pPr>
        <w:pStyle w:val="Normal"/>
        <w:rPr>
          <w:rFonts w:ascii="仿宋" w:eastAsia="仿宋" w:hAnsi="仿宋" w:cs="仿宋"/>
          <w:b/>
          <w:bCs/>
          <w:szCs w:val="24"/>
          <w:lang w:val="en-US"/>
        </w:rPr>
      </w:pPr>
    </w:p>
    <w:tbl>
      <w:tblPr>
        <w:tblW w:w="9214" w:type="dxa"/>
        <w:tblInd w:w="-1026" w:type="dxa"/>
        <w:tblLayout w:type="fixed"/>
        <w:tblLook w:val="04A0"/>
      </w:tblPr>
      <w:tblGrid>
        <w:gridCol w:w="567"/>
        <w:gridCol w:w="709"/>
        <w:gridCol w:w="2977"/>
        <w:gridCol w:w="2693"/>
        <w:gridCol w:w="851"/>
        <w:gridCol w:w="708"/>
        <w:gridCol w:w="709"/>
      </w:tblGrid>
      <w:tr w:rsidR="000E3040">
        <w:trPr>
          <w:trHeight w:val="1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参考图片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核心产品</w:t>
            </w:r>
          </w:p>
        </w:tc>
      </w:tr>
      <w:tr w:rsidR="000E3040" w:rsidTr="0014670E">
        <w:trPr>
          <w:trHeight w:val="4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办公桌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660045" cy="1304925"/>
                  <wp:effectExtent l="19050" t="0" r="0" b="0"/>
                  <wp:docPr id="4" name="图片 1" descr="C:\Users\ADMINI~1\AppData\Local\Temp\WeChat Files\650fda581320c83f52d7a911a50e6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650fda581320c83f52d7a911a50e6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4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0C16D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桌子</w:t>
            </w:r>
            <w:r w:rsidR="00EF018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尺寸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  <w:r w:rsidR="00EF018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长160CM宽</w:t>
            </w:r>
            <w:r w:rsidR="00EF018C">
              <w:rPr>
                <w:rFonts w:ascii="仿宋" w:eastAsia="仿宋" w:hAnsi="仿宋" w:cs="仿宋"/>
                <w:color w:val="000000"/>
                <w:kern w:val="0"/>
                <w:sz w:val="24"/>
              </w:rPr>
              <w:t>76</w:t>
            </w:r>
            <w:r w:rsidR="00EF018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CM高75CM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；</w:t>
            </w:r>
            <w:r w:rsidR="00A6128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侧柜尺寸：</w:t>
            </w:r>
            <w:r w:rsidR="00A6128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长1</w:t>
            </w:r>
            <w:r w:rsidR="00A61287">
              <w:rPr>
                <w:rFonts w:ascii="仿宋" w:eastAsia="仿宋" w:hAnsi="仿宋" w:cs="仿宋"/>
                <w:color w:val="000000"/>
                <w:kern w:val="0"/>
                <w:sz w:val="24"/>
              </w:rPr>
              <w:t>20CM</w:t>
            </w:r>
            <w:r w:rsidR="00A6128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宽4</w:t>
            </w:r>
            <w:r w:rsidR="00A61287">
              <w:rPr>
                <w:rFonts w:ascii="仿宋" w:eastAsia="仿宋" w:hAnsi="仿宋" w:cs="仿宋"/>
                <w:color w:val="000000"/>
                <w:kern w:val="0"/>
                <w:sz w:val="24"/>
              </w:rPr>
              <w:t>0CM</w:t>
            </w:r>
            <w:r w:rsidR="00A6128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高6</w:t>
            </w:r>
            <w:r w:rsidR="00A61287">
              <w:rPr>
                <w:rFonts w:ascii="仿宋" w:eastAsia="仿宋" w:hAnsi="仿宋" w:cs="仿宋"/>
                <w:color w:val="000000"/>
                <w:kern w:val="0"/>
                <w:sz w:val="24"/>
              </w:rPr>
              <w:t>5CM)</w:t>
            </w:r>
          </w:p>
          <w:p w:rsidR="000E3040" w:rsidRDefault="00EF018C">
            <w:pPr>
              <w:widowControl/>
              <w:numPr>
                <w:ilvl w:val="0"/>
                <w:numId w:val="1"/>
              </w:numPr>
              <w:adjustRightIn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面材：采用天然实木木；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、基材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：选用E1级中纤板、刨花板，甲醛释放量≤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0.124mg/m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； 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3、油漆：木家具所用木器漆均应为水性漆；                                       4、木家具与木饰面生产过程中所用胶粘剂应为水基型胶粘剂，游离甲醛≤0.1g/kg                    5、五金配件：优质铰链及导轨。6.颜色</w:t>
            </w:r>
            <w:r w:rsidR="00A6128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:胡桃色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0E3040" w:rsidTr="0014670E">
        <w:trPr>
          <w:trHeight w:val="2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办公椅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076325" cy="1344930"/>
                  <wp:effectExtent l="0" t="0" r="0" b="0"/>
                  <wp:docPr id="88" name="图片 88" descr="C:\Users\ADMINI~1\AppData\Local\Temp\WeChat Files\df7436a27d1549d538221a446997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 descr="C:\Users\ADMINI~1\AppData\Local\Temp\WeChat Files\df7436a27d1549d538221a446997a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18" cy="136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C27" w:rsidRPr="00784C27" w:rsidRDefault="00784C27" w:rsidP="00784C27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6145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尺寸：长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宽5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00CM</w:t>
            </w:r>
            <w:r w:rsidR="00EF018C" w:rsidRPr="00784C2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内材：选用优质木料实木框架，经过烘干、防腐、防虫处理，，拥有结实耐用不易变形的特点；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2、采用优质环保皮，表面无裂纹，无损伤，无剥落；</w:t>
            </w:r>
            <w:r w:rsidR="00A6128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扶手颜色：胡桃色、皮：黑色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Pr="00784C27" w:rsidRDefault="000E3040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  <w:p w:rsidR="000E3040" w:rsidRDefault="000E3040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040" w:rsidRDefault="000E3040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 w:rsidP="0014670E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0E3040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是</w:t>
            </w:r>
          </w:p>
        </w:tc>
      </w:tr>
      <w:tr w:rsidR="000E3040" w:rsidTr="0014670E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沙发（午休椅）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753235" cy="717550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产品尺寸：80*80*93cm（收起），186*80*42cm（展开）</w:t>
            </w:r>
          </w:p>
          <w:p w:rsidR="000E3040" w:rsidRDefault="00EF018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内材：选用优质木料实木框架，经过烘干、防腐、防虫处理，含水率＜10%，拥有结实耐用不易变形的特点；</w:t>
            </w:r>
          </w:p>
          <w:p w:rsidR="000E3040" w:rsidRDefault="00EF018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油漆：木家具所用木器漆均应为水性漆；3、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采用优质环保皮，表面无裂纹，无损伤，无剥落；</w:t>
            </w:r>
          </w:p>
          <w:p w:rsidR="00A61287" w:rsidRDefault="00EF018C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4、沙发下端可抽拉展开成午休椅，效果如图。</w:t>
            </w:r>
          </w:p>
          <w:p w:rsidR="000E3040" w:rsidRDefault="00A61287">
            <w:pPr>
              <w:widowControl/>
              <w:jc w:val="left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扶手颜色：胡桃色、皮：黑色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0E3040">
        <w:trPr>
          <w:trHeight w:val="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茶几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2023110" cy="1517650"/>
                  <wp:effectExtent l="0" t="127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311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尺寸长60CM宽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0CM高45CM</w:t>
            </w:r>
          </w:p>
          <w:p w:rsidR="000E3040" w:rsidRDefault="00EF018C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1、面材：采用天然实木木皮贴面；</w:t>
            </w:r>
          </w:p>
          <w:p w:rsidR="000E3040" w:rsidRDefault="00EF018C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2、基材：选用E1级中纤板、刨花板，甲醛释放量≤</w:t>
            </w:r>
            <w:r>
              <w:rPr>
                <w:rFonts w:ascii="仿宋" w:eastAsia="仿宋" w:hAnsi="仿宋" w:cs="仿宋"/>
                <w:color w:val="000000"/>
                <w:sz w:val="22"/>
              </w:rPr>
              <w:t>0.124mg/m</w:t>
            </w:r>
            <w:r>
              <w:rPr>
                <w:rFonts w:ascii="Calibri" w:eastAsia="仿宋" w:hAnsi="Calibri" w:cs="Calibri"/>
                <w:color w:val="000000"/>
                <w:sz w:val="22"/>
              </w:rPr>
              <w:t>³</w:t>
            </w:r>
          </w:p>
          <w:p w:rsidR="000E3040" w:rsidRDefault="00EF018C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3、油漆：木家具所用木器漆均应为水性漆，甲醛含量≤35mg/kg ；                                         4、木家具与木饰面生产过程中所用胶粘剂应为水基型胶粘剂，游离甲醛≤0.1g/kg</w:t>
            </w:r>
          </w:p>
          <w:p w:rsidR="000E3040" w:rsidRDefault="00EF018C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5、颜色</w:t>
            </w:r>
            <w:r w:rsidR="00A61287">
              <w:rPr>
                <w:rFonts w:ascii="仿宋" w:eastAsia="仿宋" w:hAnsi="仿宋" w:cs="仿宋" w:hint="eastAsia"/>
                <w:color w:val="000000"/>
                <w:sz w:val="22"/>
              </w:rPr>
              <w:t>：胡桃色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0E3040">
        <w:trPr>
          <w:trHeight w:val="4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茶水柜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549400" cy="1524000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184" cy="15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尺寸长80CM宽40CM高75CM；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基材：采用E1级环保中密度板，符合GB/T11718-2009标准。经防虫、防腐等化学处理，木材含水率3-13%，甲醛释放量＜3mg/100g；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五金：采用优质五金配件，五金配件紧密拼接，牢固，间隙细小且均匀，平整无毛刺。颜</w:t>
            </w:r>
            <w:r w:rsidR="00D102D8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色：胡桃色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  <w:tr w:rsidR="000E3040" w:rsidTr="0014670E">
        <w:trPr>
          <w:trHeight w:val="4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会议椅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638300" cy="1638300"/>
                  <wp:effectExtent l="0" t="0" r="0" b="0"/>
                  <wp:docPr id="1" name="图片 1" descr="C:\Users\ADMINI~1\AppData\Local\Temp\WeChat Files\8b5163d5a019751959bfb9254729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8b5163d5a019751959bfb9254729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894" cy="164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1456" w:rsidRDefault="000614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尺寸：长6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宽5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9CM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高9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8CM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hint="eastAsia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优质西皮饰面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、1.8厚电镀扁管扶手连体架，配扪皮扶手面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海绵：密度30KG/M3原生海绵坐垫，健康无异味，5公分厚度，保证臀部有足够的下陷深度。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3、曲木板：坐垫曲木板为14mm多层曲木板热压成型。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、颜色</w:t>
            </w:r>
            <w:r w:rsidR="00D102D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黑色。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  <w:tr w:rsidR="000E3040" w:rsidTr="0014670E">
        <w:trPr>
          <w:trHeight w:val="3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货架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98425</wp:posOffset>
                  </wp:positionV>
                  <wp:extent cx="1041400" cy="929005"/>
                  <wp:effectExtent l="0" t="0" r="6350" b="4445"/>
                  <wp:wrapNone/>
                  <wp:docPr id="72" name="图片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27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产品材质 钢制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产品尺寸长140CM宽50CM高200CM一级冷轧钢，冲压件无脱层裂缝,收口无毛刺刃口菱角；不锈钢本色。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  <w:tr w:rsidR="000E3040" w:rsidTr="0014670E">
        <w:trPr>
          <w:trHeight w:val="4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会议桌（张）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695450" cy="113030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449" cy="113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040" w:rsidRDefault="000E304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长480CM宽170CM高75CM            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基材：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甲醛释放量≤0.124mg/m</w:t>
            </w:r>
            <w:r>
              <w:rPr>
                <w:rFonts w:ascii="Calibri" w:eastAsia="仿宋" w:hAnsi="Calibri" w:cs="Calibri"/>
                <w:bCs/>
                <w:color w:val="000000"/>
                <w:kern w:val="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 xml:space="preserve">  ；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贴面：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板材采用拉丝板饰面纸，耐磨，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不易变色。封边:采用优质实木颗粒板为基材和PVC边，用热熔胶经200℃高温压制于边部，有效防止水气侵入；      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表面:表面光亮平整，有光泽，木纹清晰，整体效果好；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2、颜色</w:t>
            </w:r>
            <w:r w:rsidR="00D102D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直纹棕核桃木</w:t>
            </w:r>
            <w:r w:rsidR="00D102D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  <w:tr w:rsidR="000E3040" w:rsidTr="0014670E">
        <w:trPr>
          <w:trHeight w:val="5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会议桌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inline distT="0" distB="0" distL="0" distR="0">
                  <wp:extent cx="1739900" cy="1304925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61" cy="131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040" w:rsidRDefault="000E304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长120CM宽45CM高75CM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基材：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甲醛释放量≤≤0.124mg/m</w:t>
            </w:r>
            <w:r>
              <w:rPr>
                <w:rFonts w:ascii="Calibri" w:eastAsia="仿宋" w:hAnsi="Calibri" w:cs="Calibri"/>
                <w:bCs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 xml:space="preserve">  ；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贴面：板材采用饰面纸，耐磨，不易变色。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五金：自主设计桌脚及拉杆材质为钢管，大方合理，稳重，结构简单，连接牢固。桌脚下方带万向轮方便产品室内的移动，其中两个万向轮带固定作用。黑色塑料件卡扣，方便培训桌台面拼接。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表面：光滑，有光泽，整体效果好；封边：采用优质实木颗粒板为基材，台面、挡板四角圆弧式PVC封边，用热熔胶经200℃高温压制于边部，有效防止水气侵入。颜色：白+灰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0E3040" w:rsidTr="0014670E">
        <w:trPr>
          <w:trHeight w:val="3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会议椅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w:drawing>
                <wp:inline distT="0" distB="0" distL="0" distR="0">
                  <wp:extent cx="1752600" cy="17526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702" cy="175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椅子：</w:t>
            </w:r>
            <w:r w:rsidR="0006145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尺寸：长5</w:t>
            </w:r>
            <w:r w:rsidR="0006145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3CM</w:t>
            </w:r>
            <w:r w:rsidR="0006145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宽5</w:t>
            </w:r>
            <w:r w:rsidR="0006145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3CM</w:t>
            </w:r>
            <w:r w:rsidR="0006145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高8</w:t>
            </w:r>
            <w:r w:rsidR="0006145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1.椅背：颜色为黑色，塑料：采用8级色粉，环保、抗老化、抗氧化、抗紫外线。电镀铁架。</w:t>
            </w:r>
          </w:p>
          <w:p w:rsidR="000E3040" w:rsidRDefault="000E304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40" w:rsidRDefault="00EF018C" w:rsidP="0014670E">
            <w:pPr>
              <w:widowControl/>
              <w:ind w:firstLineChars="50" w:firstLine="120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 w:rsidP="0014670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是</w:t>
            </w:r>
          </w:p>
        </w:tc>
      </w:tr>
      <w:tr w:rsidR="000E3040">
        <w:trPr>
          <w:trHeight w:val="60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主席台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2023745" cy="1525905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CM宽60CM高7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CM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基材：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甲醛释放量≤≤0.124mg/m</w:t>
            </w:r>
            <w:r>
              <w:rPr>
                <w:rFonts w:ascii="Calibri" w:eastAsia="仿宋" w:hAnsi="Calibri" w:cs="Calibri"/>
                <w:bCs/>
                <w:color w:val="000000"/>
                <w:kern w:val="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 xml:space="preserve">  ；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贴面：板材采用饰面纸，耐磨，不易变色。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五金：自主设计桌脚及拉杆材质为钢管，大方合理，稳重，结构简单，连接牢固。桌脚下方带万向轮方便产品室内的移动，其中两个万向轮带固定作用。黑色塑料件卡扣，方便培训桌台面拼接。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表面：光滑，有光泽，整体效果好；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封边：采用优质实木颗粒板为基材，台面、挡板四角圆弧式PVC封边，用热熔胶经200℃高温压制于边部，有效防止水气侵入。</w:t>
            </w:r>
            <w:r w:rsidR="00D102D8">
              <w:rPr>
                <w:rFonts w:ascii="仿宋" w:eastAsia="仿宋" w:hAnsi="仿宋" w:cs="仿宋" w:hint="eastAsia"/>
                <w:sz w:val="24"/>
                <w:szCs w:val="24"/>
              </w:rPr>
              <w:t>颜色：白+灰</w:t>
            </w:r>
          </w:p>
          <w:p w:rsidR="000E3040" w:rsidRDefault="000E30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</w:t>
            </w:r>
          </w:p>
        </w:tc>
      </w:tr>
      <w:tr w:rsidR="000E3040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茶水柜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24"/>
              </w:rPr>
              <w:drawing>
                <wp:inline distT="0" distB="0" distL="0" distR="0">
                  <wp:extent cx="1752600" cy="1518920"/>
                  <wp:effectExtent l="0" t="0" r="0" b="0"/>
                  <wp:docPr id="101" name="图片 101" descr="C:\Users\ADMINI~1\AppData\Local\Temp\WeChat Files\664ab5a26524ccaff9363e6cac6c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 descr="C:\Users\ADMINI~1\AppData\Local\Temp\WeChat Files\664ab5a26524ccaff9363e6cac6c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87" cy="152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0E30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长120CM宽40CM高80CM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1、面材：采用天然实木木皮贴面， 2、基材：选用E1级中纤板、刨花板，甲醛释放量≤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0.124mg/m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；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3、油漆：木家具所用木器漆均应为水性漆，；                                               4、木家具与木饰面生产过程中所用胶粘剂应为水基型胶粘剂，游离甲醛≤0.1g/kg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5、颜色</w:t>
            </w:r>
            <w:r w:rsidR="00D102D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：胡桃色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  <w:p w:rsidR="000E3040" w:rsidRDefault="000E304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61456" w:rsidRDefault="0006145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61456" w:rsidRDefault="0006145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61456" w:rsidRDefault="0006145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61456" w:rsidRDefault="00061456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  <w:tr w:rsidR="000E3040">
        <w:trPr>
          <w:trHeight w:val="3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文件柜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4"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13335</wp:posOffset>
                  </wp:positionV>
                  <wp:extent cx="1320800" cy="1892300"/>
                  <wp:effectExtent l="0" t="0" r="12700" b="12700"/>
                  <wp:wrapNone/>
                  <wp:docPr id="78" name="图片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28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长850CM宽39CM高195CM </w:t>
            </w:r>
          </w:p>
          <w:p w:rsidR="000E3040" w:rsidRDefault="00EF018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一级冷轧钢，冲压件无脱层裂缝,收口无毛刺刃口菱角；</w:t>
            </w:r>
          </w:p>
          <w:p w:rsidR="000E3040" w:rsidRDefault="00EF018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颜色：浅灰色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0E3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040" w:rsidRDefault="00EF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</w:tr>
    </w:tbl>
    <w:p w:rsidR="000E3040" w:rsidRDefault="000E3040"/>
    <w:sectPr w:rsidR="000E3040" w:rsidSect="000E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412ED1"/>
    <w:multiLevelType w:val="singleLevel"/>
    <w:tmpl w:val="DF412ED1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1">
    <w:nsid w:val="02DD011D"/>
    <w:multiLevelType w:val="hybridMultilevel"/>
    <w:tmpl w:val="83B2A742"/>
    <w:lvl w:ilvl="0" w:tplc="B3705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4D53E"/>
    <w:multiLevelType w:val="singleLevel"/>
    <w:tmpl w:val="17A4D53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030"/>
    <w:rsid w:val="000133FC"/>
    <w:rsid w:val="00061456"/>
    <w:rsid w:val="00093260"/>
    <w:rsid w:val="000A12B1"/>
    <w:rsid w:val="000C16DA"/>
    <w:rsid w:val="000E3040"/>
    <w:rsid w:val="000F1096"/>
    <w:rsid w:val="000F6943"/>
    <w:rsid w:val="0014670E"/>
    <w:rsid w:val="00156D0E"/>
    <w:rsid w:val="001E3E07"/>
    <w:rsid w:val="002838B1"/>
    <w:rsid w:val="002B53E4"/>
    <w:rsid w:val="002E7B42"/>
    <w:rsid w:val="0043740D"/>
    <w:rsid w:val="004E2639"/>
    <w:rsid w:val="005E44DB"/>
    <w:rsid w:val="005F6837"/>
    <w:rsid w:val="00603991"/>
    <w:rsid w:val="006537E0"/>
    <w:rsid w:val="00673030"/>
    <w:rsid w:val="00692429"/>
    <w:rsid w:val="00780128"/>
    <w:rsid w:val="00784C27"/>
    <w:rsid w:val="00790C56"/>
    <w:rsid w:val="008D6F83"/>
    <w:rsid w:val="00915912"/>
    <w:rsid w:val="00960F59"/>
    <w:rsid w:val="00970632"/>
    <w:rsid w:val="00A61287"/>
    <w:rsid w:val="00B15E96"/>
    <w:rsid w:val="00B77570"/>
    <w:rsid w:val="00BE0475"/>
    <w:rsid w:val="00BE34E0"/>
    <w:rsid w:val="00CB3C59"/>
    <w:rsid w:val="00CE1687"/>
    <w:rsid w:val="00CF49FC"/>
    <w:rsid w:val="00D102D8"/>
    <w:rsid w:val="00ED46D5"/>
    <w:rsid w:val="00EF018C"/>
    <w:rsid w:val="00F4781B"/>
    <w:rsid w:val="00F705A2"/>
    <w:rsid w:val="00FB34BF"/>
    <w:rsid w:val="20CD623A"/>
    <w:rsid w:val="2F694A89"/>
    <w:rsid w:val="35681A2B"/>
    <w:rsid w:val="480B30A2"/>
    <w:rsid w:val="5199729B"/>
    <w:rsid w:val="668E6386"/>
    <w:rsid w:val="7FDE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3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0E3040"/>
    <w:pPr>
      <w:adjustRightInd w:val="0"/>
    </w:pPr>
    <w:rPr>
      <w:rFonts w:ascii="Times New Roman" w:eastAsia="宋体" w:hAnsi="Times New Roman" w:cs="Times New Roman"/>
      <w:szCs w:val="24"/>
    </w:rPr>
  </w:style>
  <w:style w:type="paragraph" w:customStyle="1" w:styleId="Normal">
    <w:name w:val="[Normal]"/>
    <w:qFormat/>
    <w:rsid w:val="000E3040"/>
    <w:rPr>
      <w:rFonts w:ascii="宋体" w:eastAsia="宋体" w:hAnsi="宋体" w:cs="Times New Roman"/>
      <w:sz w:val="24"/>
      <w:szCs w:val="22"/>
      <w:lang w:val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304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304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040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784C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0BB98-C1FB-4FD8-A9D6-C7AE3324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2021-09-02T03:25:00Z</cp:lastPrinted>
  <dcterms:created xsi:type="dcterms:W3CDTF">2021-09-02T07:48:00Z</dcterms:created>
  <dcterms:modified xsi:type="dcterms:W3CDTF">2021-09-02T07:48:00Z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A3A287095EF744D1AECF9730CF237216</vt:lpwstr>
  </property>
</Properties>
</file>