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spacing w:val="0"/>
          <w:shd w:val="clear" w:fill="FFFFFF"/>
        </w:rPr>
      </w:pPr>
      <w:r>
        <w:rPr>
          <w:rFonts w:hint="eastAsia" w:ascii="微软雅黑" w:hAnsi="微软雅黑" w:eastAsia="微软雅黑" w:cs="微软雅黑"/>
          <w:i w:val="0"/>
          <w:iCs w:val="0"/>
          <w:caps w:val="0"/>
          <w:spacing w:val="0"/>
          <w:shd w:val="clear" w:fill="FFFFFF"/>
        </w:rPr>
        <w:t>西湖区教育系统2024年触控一体机及配套教学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spacing w:val="0"/>
          <w:lang w:val="en-US" w:eastAsia="zh-CN"/>
        </w:rPr>
      </w:pPr>
      <w:r>
        <w:rPr>
          <w:rFonts w:hint="eastAsia" w:ascii="微软雅黑" w:hAnsi="微软雅黑" w:eastAsia="微软雅黑" w:cs="微软雅黑"/>
          <w:i w:val="0"/>
          <w:iCs w:val="0"/>
          <w:caps w:val="0"/>
          <w:spacing w:val="0"/>
          <w:shd w:val="clear" w:fill="FFFFFF"/>
        </w:rPr>
        <w:t>设备采购项目</w:t>
      </w:r>
      <w:r>
        <w:rPr>
          <w:rFonts w:hint="eastAsia" w:ascii="微软雅黑" w:hAnsi="微软雅黑" w:eastAsia="微软雅黑" w:cs="微软雅黑"/>
          <w:i w:val="0"/>
          <w:iCs w:val="0"/>
          <w:caps w:val="0"/>
          <w:spacing w:val="0"/>
          <w:shd w:val="clear" w:fill="FFFFFF"/>
          <w:lang w:val="en-US" w:eastAsia="zh-CN"/>
        </w:rPr>
        <w:t>采购文件更正</w:t>
      </w:r>
    </w:p>
    <w:tbl>
      <w:tblPr>
        <w:tblStyle w:val="10"/>
        <w:tblpPr w:leftFromText="180" w:rightFromText="180" w:vertAnchor="page" w:horzAnchor="page" w:tblpX="1545" w:tblpY="2823"/>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30"/>
        <w:gridCol w:w="306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5"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4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更正项</w:t>
            </w:r>
          </w:p>
        </w:tc>
        <w:tc>
          <w:tcPr>
            <w:tcW w:w="306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更正前内容</w:t>
            </w:r>
          </w:p>
        </w:tc>
        <w:tc>
          <w:tcPr>
            <w:tcW w:w="30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5"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4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第二部分</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val="0"/>
                <w:bCs w:val="0"/>
                <w:sz w:val="24"/>
                <w:szCs w:val="24"/>
                <w:vertAlign w:val="baseline"/>
                <w:lang w:val="en-US" w:eastAsia="zh-CN"/>
              </w:rPr>
              <w:t>投标人须知（前附表第9点）</w:t>
            </w:r>
          </w:p>
        </w:tc>
        <w:tc>
          <w:tcPr>
            <w:tcW w:w="3060" w:type="dxa"/>
            <w:vAlign w:val="center"/>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cs="宋体"/>
                <w:b/>
                <w:bCs/>
                <w:color w:val="auto"/>
                <w:sz w:val="24"/>
                <w:u w:val="single"/>
              </w:rPr>
              <w:t>LED液晶屏</w:t>
            </w:r>
            <w:r>
              <w:rPr>
                <w:rFonts w:hint="eastAsia" w:ascii="宋体" w:hAnsi="宋体" w:cs="宋体"/>
                <w:b/>
                <w:bCs/>
                <w:color w:val="auto"/>
                <w:sz w:val="24"/>
                <w:highlight w:val="none"/>
                <w:u w:val="single"/>
                <w:lang w:val="en-US" w:eastAsia="zh-CN"/>
              </w:rPr>
              <w:t>（</w:t>
            </w:r>
            <w:r>
              <w:rPr>
                <w:rFonts w:hint="eastAsia" w:ascii="宋体" w:hAnsi="宋体" w:eastAsia="宋体" w:cs="宋体"/>
                <w:b/>
                <w:bCs/>
                <w:color w:val="auto"/>
                <w:sz w:val="24"/>
                <w:highlight w:val="none"/>
                <w:u w:val="single"/>
                <w:lang w:val="en-US" w:eastAsia="zh-CN"/>
              </w:rPr>
              <w:t>液</w:t>
            </w:r>
            <w:r>
              <w:rPr>
                <w:rFonts w:hint="eastAsia" w:ascii="宋体" w:hAnsi="宋体" w:cs="宋体"/>
                <w:b/>
                <w:bCs/>
                <w:color w:val="auto"/>
                <w:sz w:val="24"/>
                <w:u w:val="single"/>
                <w:lang w:val="en-US" w:eastAsia="zh-CN"/>
              </w:rPr>
              <w:t>晶</w:t>
            </w:r>
            <w:r>
              <w:rPr>
                <w:rFonts w:hint="eastAsia" w:ascii="宋体" w:hAnsi="宋体" w:cs="宋体"/>
                <w:b/>
                <w:bCs/>
                <w:color w:val="auto"/>
                <w:sz w:val="24"/>
                <w:highlight w:val="none"/>
                <w:u w:val="single"/>
                <w:lang w:val="en-US" w:eastAsia="zh-CN"/>
              </w:rPr>
              <w:t>显示器）</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bCs/>
                <w:sz w:val="24"/>
                <w:szCs w:val="24"/>
                <w:vertAlign w:val="baseline"/>
                <w:lang w:val="en-US" w:eastAsia="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sz w:val="24"/>
                <w:u w:val="single"/>
              </w:rPr>
              <w:t>LED液晶屏</w:t>
            </w:r>
            <w:r>
              <w:rPr>
                <w:rFonts w:hint="eastAsia" w:ascii="宋体" w:hAnsi="宋体" w:cs="宋体"/>
                <w:b/>
                <w:bCs/>
                <w:color w:val="auto"/>
                <w:sz w:val="24"/>
                <w:highlight w:val="none"/>
                <w:u w:val="single"/>
                <w:lang w:val="en-US" w:eastAsia="zh-CN"/>
              </w:rPr>
              <w:t>（</w:t>
            </w:r>
            <w:r>
              <w:rPr>
                <w:rFonts w:hint="eastAsia" w:ascii="宋体" w:hAnsi="宋体" w:eastAsia="宋体" w:cs="宋体"/>
                <w:b/>
                <w:bCs/>
                <w:color w:val="auto"/>
                <w:sz w:val="24"/>
                <w:highlight w:val="none"/>
                <w:u w:val="single"/>
                <w:lang w:val="en-US" w:eastAsia="zh-CN"/>
              </w:rPr>
              <w:t>液</w:t>
            </w:r>
            <w:r>
              <w:rPr>
                <w:rFonts w:hint="eastAsia" w:ascii="宋体" w:hAnsi="宋体" w:cs="宋体"/>
                <w:b/>
                <w:bCs/>
                <w:color w:val="auto"/>
                <w:sz w:val="24"/>
                <w:u w:val="single"/>
                <w:lang w:val="en-US" w:eastAsia="zh-CN"/>
              </w:rPr>
              <w:t>晶</w:t>
            </w:r>
            <w:r>
              <w:rPr>
                <w:rFonts w:hint="eastAsia" w:ascii="宋体" w:hAnsi="宋体" w:cs="宋体"/>
                <w:b/>
                <w:bCs/>
                <w:color w:val="auto"/>
                <w:sz w:val="24"/>
                <w:highlight w:val="none"/>
                <w:u w:val="single"/>
                <w:lang w:val="en-US" w:eastAsia="zh-CN"/>
              </w:rPr>
              <w:t>显示器）</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tc>
        <w:tc>
          <w:tcPr>
            <w:tcW w:w="3030" w:type="dxa"/>
            <w:vAlign w:val="center"/>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b/>
                <w:bCs/>
                <w:color w:val="auto"/>
                <w:sz w:val="24"/>
                <w:highlight w:val="none"/>
                <w:u w:val="single"/>
                <w:lang w:val="en-US" w:eastAsia="zh-CN"/>
              </w:rPr>
              <w:t xml:space="preserve">显示设备 </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bCs/>
                <w:kern w:val="2"/>
                <w:sz w:val="24"/>
                <w:szCs w:val="24"/>
                <w:vertAlign w:val="baseline"/>
                <w:lang w:val="en-US" w:eastAsia="zh-CN" w:bidi="ar-SA"/>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en-US" w:eastAsia="zh-CN"/>
              </w:rPr>
              <w:t xml:space="preserve"> </w:t>
            </w:r>
            <w:r>
              <w:rPr>
                <w:rFonts w:hint="eastAsia" w:ascii="宋体" w:hAnsi="宋体" w:cs="宋体"/>
                <w:b/>
                <w:bCs/>
                <w:color w:val="auto"/>
                <w:sz w:val="24"/>
                <w:highlight w:val="none"/>
                <w:u w:val="single"/>
                <w:lang w:val="en-US" w:eastAsia="zh-CN"/>
              </w:rPr>
              <w:t xml:space="preserve">显示设备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75"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4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第三部分</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采购需求—</w:t>
            </w:r>
            <w:r>
              <w:rPr>
                <w:rFonts w:hint="eastAsia" w:ascii="宋体" w:hAnsi="宋体" w:eastAsia="宋体" w:cs="宋体"/>
                <w:b/>
                <w:bCs/>
                <w:sz w:val="24"/>
                <w:szCs w:val="24"/>
                <w:vertAlign w:val="baseline"/>
                <w:lang w:val="en-US" w:eastAsia="zh-CN"/>
              </w:rPr>
              <w:t>标项一</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标的清单（</w:t>
            </w:r>
            <w:r>
              <w:rPr>
                <w:rFonts w:hint="default" w:ascii="宋体" w:hAnsi="宋体" w:eastAsia="宋体" w:cs="宋体"/>
                <w:sz w:val="24"/>
                <w:szCs w:val="24"/>
                <w:vertAlign w:val="baseline"/>
                <w:lang w:val="en-US" w:eastAsia="zh-CN"/>
              </w:rPr>
              <w:t>86</w:t>
            </w:r>
            <w:r>
              <w:rPr>
                <w:rFonts w:hint="eastAsia" w:ascii="宋体" w:hAnsi="宋体" w:eastAsia="宋体" w:cs="宋体"/>
                <w:sz w:val="24"/>
                <w:szCs w:val="24"/>
                <w:vertAlign w:val="baseline"/>
                <w:lang w:val="en-US" w:eastAsia="zh-CN"/>
              </w:rPr>
              <w:t>寸触控一体机，整体要求中的第5点）</w:t>
            </w:r>
          </w:p>
        </w:tc>
        <w:tc>
          <w:tcPr>
            <w:tcW w:w="3060" w:type="dxa"/>
          </w:tcPr>
          <w:p>
            <w:pPr>
              <w:pStyle w:val="12"/>
              <w:keepNext w:val="0"/>
              <w:keepLines w:val="0"/>
              <w:pageBreakBefore w:val="0"/>
              <w:widowControl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auto"/>
                <w:lang w:val="en-US" w:eastAsia="zh-CN"/>
              </w:rPr>
              <w:t>5.</w:t>
            </w:r>
            <w:r>
              <w:rPr>
                <w:rFonts w:hint="eastAsia" w:ascii="宋体" w:hAnsi="宋体" w:eastAsia="宋体" w:cs="宋体"/>
                <w:color w:val="auto"/>
              </w:rPr>
              <w:t>★护眼模式：可以在任意通道任意画面任意软件所有显示内容下实现护眼模式的调用，支持多种护眼模式；支持自定义调节；支持根据环境光自动调节</w:t>
            </w:r>
            <w:r>
              <w:rPr>
                <w:rFonts w:hint="eastAsia" w:ascii="宋体" w:hAnsi="宋体" w:eastAsia="宋体" w:cs="宋体"/>
                <w:b/>
                <w:bCs/>
                <w:color w:val="auto"/>
              </w:rPr>
              <w:t>（提供国家认可的质检机构出具的检测报告复印件）。</w:t>
            </w:r>
          </w:p>
        </w:tc>
        <w:tc>
          <w:tcPr>
            <w:tcW w:w="3030" w:type="dxa"/>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4"/>
                <w:szCs w:val="24"/>
                <w:vertAlign w:val="baseline"/>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★护眼模式：</w:t>
            </w:r>
            <w:r>
              <w:rPr>
                <w:rFonts w:hint="eastAsia" w:ascii="宋体" w:hAnsi="宋体" w:eastAsia="宋体" w:cs="宋体"/>
                <w:color w:val="auto"/>
                <w:sz w:val="24"/>
                <w:szCs w:val="24"/>
                <w:lang w:val="en-US" w:eastAsia="zh-CN"/>
              </w:rPr>
              <w:t>整机具备护眼模式的调用，</w:t>
            </w:r>
            <w:r>
              <w:rPr>
                <w:rFonts w:hint="eastAsia" w:ascii="宋体" w:hAnsi="宋体" w:eastAsia="宋体" w:cs="宋体"/>
                <w:color w:val="auto"/>
                <w:sz w:val="24"/>
                <w:szCs w:val="24"/>
              </w:rPr>
              <w:t>支持多种护眼模式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支持自定义调节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支持根据环境光自动调节</w:t>
            </w:r>
            <w:r>
              <w:rPr>
                <w:rFonts w:hint="eastAsia" w:ascii="宋体" w:hAnsi="宋体" w:eastAsia="宋体" w:cs="宋体"/>
                <w:color w:val="auto"/>
                <w:sz w:val="24"/>
                <w:szCs w:val="24"/>
                <w:lang w:eastAsia="zh-CN"/>
              </w:rPr>
              <w:t>。</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sz w:val="24"/>
                <w:szCs w:val="24"/>
              </w:rPr>
              <w:t>提供国家认可的质检机构出具的检测报告复印件</w:t>
            </w:r>
            <w:r>
              <w:rPr>
                <w:rFonts w:hint="eastAsia" w:ascii="宋体" w:hAnsi="宋体" w:eastAsia="宋体" w:cs="宋体"/>
                <w:b/>
                <w:bCs/>
                <w:color w:val="auto"/>
                <w:kern w:val="0"/>
                <w:sz w:val="24"/>
                <w:szCs w:val="24"/>
                <w:lang w:val="en-US" w:eastAsia="zh-CN"/>
              </w:rPr>
              <w:t>并</w:t>
            </w:r>
            <w:r>
              <w:rPr>
                <w:rFonts w:hint="eastAsia" w:ascii="宋体" w:hAnsi="宋体" w:eastAsia="宋体" w:cs="宋体"/>
                <w:b/>
                <w:bCs/>
                <w:color w:val="auto"/>
                <w:kern w:val="0"/>
                <w:sz w:val="24"/>
                <w:szCs w:val="24"/>
              </w:rPr>
              <w:t>加盖公章）</w:t>
            </w:r>
            <w:r>
              <w:rPr>
                <w:rFonts w:hint="eastAsia" w:ascii="宋体" w:hAnsi="宋体" w:eastAsia="宋体" w:cs="宋体"/>
                <w:b/>
                <w:bCs/>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75"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4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第三部分</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采购需求—</w:t>
            </w:r>
            <w:r>
              <w:rPr>
                <w:rFonts w:hint="eastAsia" w:ascii="宋体" w:hAnsi="宋体" w:eastAsia="宋体" w:cs="宋体"/>
                <w:b/>
                <w:bCs/>
                <w:sz w:val="24"/>
                <w:szCs w:val="24"/>
                <w:vertAlign w:val="baseline"/>
                <w:lang w:val="en-US" w:eastAsia="zh-CN"/>
              </w:rPr>
              <w:t>标项一</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标的清单（</w:t>
            </w:r>
            <w:r>
              <w:rPr>
                <w:rFonts w:hint="default" w:ascii="宋体" w:hAnsi="宋体" w:eastAsia="宋体" w:cs="宋体"/>
                <w:sz w:val="24"/>
                <w:szCs w:val="24"/>
                <w:vertAlign w:val="baseline"/>
                <w:lang w:val="en-US" w:eastAsia="zh-CN"/>
              </w:rPr>
              <w:t>86</w:t>
            </w:r>
            <w:r>
              <w:rPr>
                <w:rFonts w:hint="eastAsia" w:ascii="宋体" w:hAnsi="宋体" w:eastAsia="宋体" w:cs="宋体"/>
                <w:sz w:val="24"/>
                <w:szCs w:val="24"/>
                <w:vertAlign w:val="baseline"/>
                <w:lang w:val="en-US" w:eastAsia="zh-CN"/>
              </w:rPr>
              <w:t>寸触控一体机，内置电脑模块）</w:t>
            </w:r>
          </w:p>
        </w:tc>
        <w:tc>
          <w:tcPr>
            <w:tcW w:w="3060" w:type="dxa"/>
            <w:vAlign w:val="top"/>
          </w:tcPr>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★电脑，CPU：主频≥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.0GHZ；核心数≥</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核；内存：≥16GDDR4；SSD固态硬盘，容量：≥512G；集成显卡或独立显卡，双屏输出（HDMI+VGA）；集成声卡；支持WIFI无线网络，带RJ45接口100M/1000Mbps。自带PC管理系统，可通过移动设备进行远程管理，管理系统支持电脑本地硬盘操作（提供产品图片或相关证明材料）。</w:t>
            </w:r>
          </w:p>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、★操作系统：预装正版操作系统</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6年服务（提供相关证明材料）。</w:t>
            </w:r>
          </w:p>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、★还原卡：出厂自带BIOS版还原卡（提供产品图片或相关证明材料）。</w:t>
            </w:r>
          </w:p>
          <w:p>
            <w:pPr>
              <w:pStyle w:val="13"/>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电脑模块安装在整机箱体内，维护时可以快速提供整机替换维护，不接受电路板方案。</w:t>
            </w:r>
          </w:p>
        </w:tc>
        <w:tc>
          <w:tcPr>
            <w:tcW w:w="3030" w:type="dxa"/>
            <w:vAlign w:val="top"/>
          </w:tcPr>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★电脑，CPU：主频≥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.0GHZ；核心数≥</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核；内存：≥16GDDR4；SSD固态硬盘，容量：≥512G；集成显卡或独立显卡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HDMI输出；集成声卡；支持WIFI无线网络，带RJ45接口100M/1000Mbps。自带PC管理系统，可通过移动设备进行远程管理，管理系统支持电脑本地硬盘操作（提供产品图片或相关证明材料）。</w:t>
            </w:r>
          </w:p>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★操作系统：预装正版操作系统</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6年服务（提供相关证明材料）。</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电脑模块安装在整机箱体内，维护时可以快速提供整机替换维护，不接受电路板方案。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75"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4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第三部分</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采购需求—</w:t>
            </w:r>
            <w:r>
              <w:rPr>
                <w:rFonts w:hint="eastAsia" w:ascii="宋体" w:hAnsi="宋体" w:eastAsia="宋体" w:cs="宋体"/>
                <w:b/>
                <w:bCs/>
                <w:sz w:val="24"/>
                <w:szCs w:val="24"/>
                <w:vertAlign w:val="baseline"/>
                <w:lang w:val="en-US" w:eastAsia="zh-CN"/>
              </w:rPr>
              <w:t>标项一</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标的清单（推拉绿板的第5点）</w:t>
            </w:r>
          </w:p>
        </w:tc>
        <w:tc>
          <w:tcPr>
            <w:tcW w:w="3060" w:type="dxa"/>
            <w:vAlign w:val="top"/>
          </w:tcPr>
          <w:p>
            <w:pPr>
              <w:spacing w:line="264"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val="en-US" w:eastAsia="zh-CN"/>
              </w:rPr>
              <w:t>5.推拉板关闭时要能完全遮盖住触摸一体机，一体机及OPS检修时不用拆除整套绿板。</w:t>
            </w:r>
          </w:p>
        </w:tc>
        <w:tc>
          <w:tcPr>
            <w:tcW w:w="3030" w:type="dxa"/>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75"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4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第三部分</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采购需求—</w:t>
            </w:r>
            <w:r>
              <w:rPr>
                <w:rFonts w:hint="eastAsia" w:ascii="宋体" w:hAnsi="宋体" w:eastAsia="宋体" w:cs="宋体"/>
                <w:b/>
                <w:bCs/>
                <w:sz w:val="24"/>
                <w:szCs w:val="24"/>
                <w:vertAlign w:val="baseline"/>
                <w:lang w:val="en-US" w:eastAsia="zh-CN"/>
              </w:rPr>
              <w:t>标项一</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标的清单（推拉绿板的第6点）</w:t>
            </w:r>
          </w:p>
        </w:tc>
        <w:tc>
          <w:tcPr>
            <w:tcW w:w="3060" w:type="dxa"/>
            <w:vAlign w:val="top"/>
          </w:tcPr>
          <w:p>
            <w:pPr>
              <w:pStyle w:val="13"/>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6.推拉板关闭时要能完全遮盖住触摸一体机，一体机及OPS检修时不用拆除整套绿板。</w:t>
            </w:r>
          </w:p>
        </w:tc>
        <w:tc>
          <w:tcPr>
            <w:tcW w:w="3030" w:type="dxa"/>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6.推拉板关闭时要能完全遮盖住触摸一体机，一体机及内置电脑检修时不用拆除整套绿板。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75"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4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第三部分</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采购需求—</w:t>
            </w:r>
            <w:r>
              <w:rPr>
                <w:rFonts w:hint="eastAsia" w:ascii="宋体" w:hAnsi="宋体" w:eastAsia="宋体" w:cs="宋体"/>
                <w:b/>
                <w:bCs/>
                <w:sz w:val="24"/>
                <w:szCs w:val="24"/>
                <w:vertAlign w:val="baseline"/>
                <w:lang w:val="en-US" w:eastAsia="zh-CN"/>
              </w:rPr>
              <w:t>标项二</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标的清单（</w:t>
            </w:r>
            <w:r>
              <w:rPr>
                <w:rFonts w:hint="default" w:ascii="宋体" w:hAnsi="宋体" w:eastAsia="宋体" w:cs="宋体"/>
                <w:sz w:val="24"/>
                <w:szCs w:val="24"/>
                <w:vertAlign w:val="baseline"/>
                <w:lang w:val="en-US" w:eastAsia="zh-CN"/>
              </w:rPr>
              <w:t>86</w:t>
            </w:r>
            <w:r>
              <w:rPr>
                <w:rFonts w:hint="eastAsia" w:ascii="宋体" w:hAnsi="宋体" w:eastAsia="宋体" w:cs="宋体"/>
                <w:sz w:val="24"/>
                <w:szCs w:val="24"/>
                <w:vertAlign w:val="baseline"/>
                <w:lang w:val="en-US" w:eastAsia="zh-CN"/>
              </w:rPr>
              <w:t>寸智能交互一体机，整机设计中的第8点）</w:t>
            </w:r>
          </w:p>
        </w:tc>
        <w:tc>
          <w:tcPr>
            <w:tcW w:w="3060" w:type="dxa"/>
            <w:vAlign w:val="top"/>
          </w:tcPr>
          <w:p>
            <w:pPr>
              <w:pStyle w:val="13"/>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4"/>
                <w:szCs w:val="24"/>
                <w:vertAlign w:val="baseline"/>
                <w:lang w:val="en-US" w:eastAsia="zh-CN" w:bidi="ar-SA"/>
              </w:rPr>
            </w:pPr>
            <w:r>
              <w:rPr>
                <w:rFonts w:hint="eastAsia" w:ascii="宋体" w:hAnsi="宋体" w:cs="宋体"/>
                <w:color w:val="auto"/>
                <w:sz w:val="24"/>
                <w:lang w:val="en-US" w:eastAsia="zh-CN"/>
              </w:rPr>
              <w:t>8.</w:t>
            </w:r>
            <w:r>
              <w:rPr>
                <w:rFonts w:hint="eastAsia" w:ascii="宋体" w:hAnsi="宋体" w:cs="宋体"/>
                <w:color w:val="auto"/>
                <w:sz w:val="24"/>
              </w:rPr>
              <w:t>★护眼模式：可以在任意通道任意画面任意软件所有显示内容下实现护眼模式的调用，支持多种护眼模式；支持自定义调节；支持根据环境光自动调节</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sz w:val="24"/>
                <w:szCs w:val="24"/>
              </w:rPr>
              <w:t>提供国家认可的质检机构出具的检测报告复印件）</w:t>
            </w:r>
            <w:r>
              <w:rPr>
                <w:rFonts w:hint="eastAsia" w:ascii="宋体" w:hAnsi="宋体" w:eastAsia="宋体" w:cs="宋体"/>
                <w:b/>
                <w:bCs/>
                <w:color w:val="auto"/>
                <w:kern w:val="0"/>
                <w:sz w:val="24"/>
                <w:szCs w:val="24"/>
                <w:lang w:eastAsia="zh-CN"/>
              </w:rPr>
              <w:t>。</w:t>
            </w:r>
          </w:p>
        </w:tc>
        <w:tc>
          <w:tcPr>
            <w:tcW w:w="3030" w:type="dxa"/>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★护眼模式：</w:t>
            </w:r>
            <w:r>
              <w:rPr>
                <w:rFonts w:hint="eastAsia" w:ascii="宋体" w:hAnsi="宋体" w:eastAsia="宋体" w:cs="宋体"/>
                <w:color w:val="auto"/>
                <w:sz w:val="24"/>
                <w:szCs w:val="24"/>
                <w:lang w:val="en-US" w:eastAsia="zh-CN"/>
              </w:rPr>
              <w:t>整机具备护眼模式的调用，</w:t>
            </w:r>
            <w:r>
              <w:rPr>
                <w:rFonts w:hint="eastAsia" w:ascii="宋体" w:hAnsi="宋体" w:eastAsia="宋体" w:cs="宋体"/>
                <w:color w:val="auto"/>
                <w:sz w:val="24"/>
                <w:szCs w:val="24"/>
              </w:rPr>
              <w:t>支持多种护眼模式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支持自定义调节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支持根据环境光自动调节</w:t>
            </w:r>
            <w:r>
              <w:rPr>
                <w:rFonts w:hint="eastAsia" w:ascii="宋体" w:hAnsi="宋体" w:eastAsia="宋体" w:cs="宋体"/>
                <w:color w:val="auto"/>
                <w:sz w:val="24"/>
                <w:szCs w:val="24"/>
                <w:lang w:eastAsia="zh-CN"/>
              </w:rPr>
              <w:t>。</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sz w:val="24"/>
                <w:szCs w:val="24"/>
              </w:rPr>
              <w:t>提供国家认可的质检机构出具的检测报告复印件</w:t>
            </w:r>
            <w:r>
              <w:rPr>
                <w:rFonts w:hint="eastAsia" w:ascii="宋体" w:hAnsi="宋体" w:eastAsia="宋体" w:cs="宋体"/>
                <w:b/>
                <w:bCs/>
                <w:color w:val="auto"/>
                <w:kern w:val="0"/>
                <w:sz w:val="24"/>
                <w:szCs w:val="24"/>
                <w:lang w:val="en-US" w:eastAsia="zh-CN"/>
              </w:rPr>
              <w:t>并</w:t>
            </w:r>
            <w:r>
              <w:rPr>
                <w:rFonts w:hint="eastAsia" w:ascii="宋体" w:hAnsi="宋体" w:eastAsia="宋体" w:cs="宋体"/>
                <w:b/>
                <w:bCs/>
                <w:color w:val="auto"/>
                <w:kern w:val="0"/>
                <w:sz w:val="24"/>
                <w:szCs w:val="24"/>
              </w:rPr>
              <w:t>加盖公章）</w:t>
            </w:r>
            <w:r>
              <w:rPr>
                <w:rFonts w:hint="eastAsia" w:ascii="宋体" w:hAnsi="宋体" w:eastAsia="宋体" w:cs="宋体"/>
                <w:b/>
                <w:bCs/>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75"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43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第三部分</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采购需求—</w:t>
            </w:r>
            <w:r>
              <w:rPr>
                <w:rFonts w:hint="eastAsia" w:ascii="宋体" w:hAnsi="宋体" w:eastAsia="宋体" w:cs="宋体"/>
                <w:b/>
                <w:bCs/>
                <w:sz w:val="24"/>
                <w:szCs w:val="24"/>
                <w:vertAlign w:val="baseline"/>
                <w:lang w:val="en-US" w:eastAsia="zh-CN"/>
              </w:rPr>
              <w:t>标项二</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标的清单（</w:t>
            </w:r>
            <w:r>
              <w:rPr>
                <w:rFonts w:hint="default" w:ascii="宋体" w:hAnsi="宋体" w:eastAsia="宋体" w:cs="宋体"/>
                <w:sz w:val="24"/>
                <w:szCs w:val="24"/>
                <w:vertAlign w:val="baseline"/>
                <w:lang w:val="en-US" w:eastAsia="zh-CN"/>
              </w:rPr>
              <w:t>86</w:t>
            </w:r>
            <w:r>
              <w:rPr>
                <w:rFonts w:hint="eastAsia" w:ascii="宋体" w:hAnsi="宋体" w:eastAsia="宋体" w:cs="宋体"/>
                <w:sz w:val="24"/>
                <w:szCs w:val="24"/>
                <w:vertAlign w:val="baseline"/>
                <w:lang w:val="en-US" w:eastAsia="zh-CN"/>
              </w:rPr>
              <w:t>寸智能交互一体机，内置电脑模块</w:t>
            </w:r>
            <w:bookmarkStart w:id="0" w:name="_GoBack"/>
            <w:bookmarkEnd w:id="0"/>
            <w:r>
              <w:rPr>
                <w:rFonts w:hint="eastAsia" w:ascii="宋体" w:hAnsi="宋体" w:eastAsia="宋体" w:cs="宋体"/>
                <w:sz w:val="24"/>
                <w:szCs w:val="24"/>
                <w:vertAlign w:val="baseline"/>
                <w:lang w:val="en-US" w:eastAsia="zh-CN"/>
              </w:rPr>
              <w:t>）</w:t>
            </w:r>
          </w:p>
        </w:tc>
        <w:tc>
          <w:tcPr>
            <w:tcW w:w="3060" w:type="dxa"/>
            <w:vAlign w:val="top"/>
          </w:tcPr>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★电脑，CPU：主频≥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.0GHZ；核心数≥</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核；内存：≥16GDDR4；SSD固态硬盘，容量：≥512G；集成显卡或独立显卡，双屏输出（HDMI+VGA）；集成声卡；支持WIFI无线网络，带RJ45接口100M/1000Mbps。自带PC管理系统，可通过移动设备进行远程管理，管理系统支持电脑本地硬盘操作（提供产品图片或相关证明材料）。</w:t>
            </w:r>
          </w:p>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、★操作系统：预装正版操作系统</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6年服务（提供相关证明材料）。</w:t>
            </w:r>
          </w:p>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、★还原卡：出厂自带BIOS版还原卡（提供产品图片或相关证明材料）。</w:t>
            </w:r>
          </w:p>
          <w:p>
            <w:pPr>
              <w:pStyle w:val="13"/>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电脑模块安装在整机箱体内，维护时可以快速提供整机替换维护，不接受电路板方案。</w:t>
            </w:r>
          </w:p>
        </w:tc>
        <w:tc>
          <w:tcPr>
            <w:tcW w:w="3030" w:type="dxa"/>
            <w:vAlign w:val="top"/>
          </w:tcPr>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★电脑，CPU：主频≥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.0GHZ；核心数≥</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核；内存：≥16GDDR4；SSD固态硬盘，容量：≥512G；集成显卡或独立显卡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HDMI输出；集成声卡；支持WIFI无线网络，带RJ45接口100M/1000Mbps。自带PC管理系统，可通过移动设备进行远程管理，管理系统支持电脑本地硬盘操作（提供产品图片或相关证明材料）。</w:t>
            </w:r>
          </w:p>
          <w:p>
            <w:pPr>
              <w:pStyle w:val="1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★操作系统：预装正版操作系统</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6年服务（提供相关证明材料）。</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电脑模块安装在整机箱体内，维护时可以快速提供整机替换维护，不接受电路板方案。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78AC14FC"/>
    <w:rsid w:val="059A3904"/>
    <w:rsid w:val="0F2D1B08"/>
    <w:rsid w:val="16FB193A"/>
    <w:rsid w:val="18406AFB"/>
    <w:rsid w:val="19333811"/>
    <w:rsid w:val="1FF6774F"/>
    <w:rsid w:val="4044109B"/>
    <w:rsid w:val="61722E85"/>
    <w:rsid w:val="647A4CEF"/>
    <w:rsid w:val="78AC14FC"/>
    <w:rsid w:val="7BD1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qFormat/>
    <w:uiPriority w:val="0"/>
    <w:pPr>
      <w:ind w:firstLine="420"/>
    </w:pPr>
    <w:rPr>
      <w:rFonts w:hAnsi="Calibri" w:cs="Times New Roman"/>
      <w:snapToGrid/>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spacing w:line="360" w:lineRule="auto"/>
      <w:ind w:firstLine="200" w:firstLineChars="200"/>
    </w:pPr>
    <w:rPr>
      <w:rFonts w:eastAsia="楷体_GB2312" w:cs="Lucida Sans"/>
      <w:sz w:val="24"/>
    </w:rPr>
  </w:style>
  <w:style w:type="paragraph" w:customStyle="1" w:styleId="1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2023-06-15T01:36:00Z</dcterms:created>
  <dc:creator>城</dc:creator>
  <cp:lastModifiedBy>蒋晓峥</cp:lastModifiedBy>
  <cp:lastPrinted>2024-05-16T09:10:00Z</cp:lastPrinted>
  <dcterms:modified xsi:type="dcterms:W3CDTF">2024-05-17T01:40:17Z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C642D4D926F948E68F3241C7C98B59E0</vt:lpwstr>
  </property>
</Properties>
</file>