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4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招标文件评标办法技术部分第11条修改为：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样品：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投标人提供以下样品：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搁板、立柱、挂板、挡条、固定列电脑一体机（以上提供样品长度不宜超过1米）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。根据所提供样品造型、工艺、结构合理性、用材用料、喷塑工艺、规格等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综合评定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样品制作需符合招标文件技术要求，否则不得分。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样品主要尺寸、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厚度、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形状、外观情况：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样品完全响应或优于招标文件要求的得2分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样品完整但与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尺寸、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厚度、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形状、外观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基本满足要求的得1分；样品完整但与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尺寸、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厚度、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形状、外观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符合度一般的得0.5分。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 w:bidi="zh-CN"/>
        </w:rPr>
        <w:t>样品整体的质量情况：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样品质量完全响应或优于招标文件要求的得2分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样品质量响应基本满足的得1分；样品质量响应但一般的得0.5分。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 w:bidi="zh-CN"/>
        </w:rPr>
        <w:t>样品制作工艺情况，包括折边、折角平整度、色彩饱和度、喷涂工艺及均匀度、线条清晰度：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样品工艺按上述要求表现较好的得2分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样品工艺按上述要求表现一般的得1分；样品工艺按上述要求表现较差的的得0.5分。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样品安全性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稳固性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、结构设计的合理性等情况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样品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安全性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稳固性好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、结构设计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较合理能完全响应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招标文件要求的得2分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样品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安全性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稳固性好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、结构设计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不够合理的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得1分；样品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安全性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稳固性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、结构设计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合理性都较差的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响应得0.5分。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注：缺项或工艺要求与招标文件要求不一致，均不得分。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4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招标文件评标办法技术部分第12条修改为：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60" w:lineRule="exact"/>
        <w:ind w:firstLine="42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投标人根据本招标文件中档案库房综合管理系统技术要求，以U盘提供MP4格式实施方案演示视频，演示如下内容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一、创新优势：三维效果整体布局模拟，全方位展现档案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库房的实际效果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对各楼层进行项目实施整体规划，阐述方案优势及创新点。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设计方案完整、创新点突出、全面且科学合理评定为优得2分。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设计方案完整，创新点不明显，效果一般评定为良得1分。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设计方案较完整，无好的创新点，设计效果评定为差得0.5分。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设计方案不完整，无创新点，评定为不符合得0分。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60" w:lineRule="exact"/>
        <w:ind w:firstLine="42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二、库房管理：对库房一楼引导管理系统功能进行操作演示并录制为有声视频，档案库房分区（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各库房分区合理科学，详细介绍一楼各分区密集架分布情况，能全面完全响应招标需求得1分，各库房分区一般，比较详细介绍密集架分布情况，能部分响应招标需求得0.5分，方案不完整、有缺项或不符合招标文件要求不得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）、环境监测（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各环境监测设备通过监测控制系统运行机制，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三维线路控制方式及与控制中心联动的运行机制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详细完整合理得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2分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比较合理得1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方案不完整、有缺项或不符合招标文件要求不得分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）、视频监控（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对各库房内视频监控系统通过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三维线路控制控制方式与运行机制，设备接入系统平台后能支持视频联动报警功能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完整合理得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2分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相对合理比较完整得1分，方案不完整、有缺项或不符合招标文件要求不得分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）、RFID管理（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RFID各设备功能及运行原理阐述完整详实得1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阐述比较详实得0.5分，方案不完整、有缺项或不符合招标文件要求不得分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）、档案消毒（模拟真空消毒库的真实建设效果，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消毒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工作模式操作流程模拟，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所有功能阐述完整详实得1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阐述比较详实得0.5分，方案不完整、有缺项或不符合招标文件要求不得分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）、架体操作（能实现智能密集架的打开操作、关闭操作功能，可各种视角查看，可进入开架过道查看产品的真实内部结构效果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阐述完整详实得2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阐述比较详实得1分，方案不完整、有缺项或不符合招标文件要求不得分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）、室内验收（进行室内验收参观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展现时各区域区列与实际建设效果完全一致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根据自动巡航路径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从库房外至各库房内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，自动巡航演示室内建设效果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阐述完整详实得2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阐述比较详实得1分，方案不完整、有缺项或不符合招标文件要求不得分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满分10分。根据视频方案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本项目符合程度进行综合评定。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注：演示时长：不超过10分钟，超时内容不作为评审依据。根据演示视频的完整性、演示效果的真实性等综合打分。非提供针对本项目库房演示，本项不得分。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付款方式修改为：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合同签订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且中标人缴纳合同价1%的履约保证金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后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个工作日内，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采购人向中标人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支付合同总价的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0%作为预付款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设备全部达到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现场，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经采购人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清点数量无误后，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支付合同总金额的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本项目采购所有设施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设备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经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验收合格后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（扣除未实施部分费用）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，在15个工作日内支付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剩余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款项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，并无息退还履约处理后的履约保证金。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OGU2YzAzOGE5M2FiNmVhNTU3OTE5ODEzNzM3ZDIifQ=="/>
  </w:docVars>
  <w:rsids>
    <w:rsidRoot w:val="00000000"/>
    <w:rsid w:val="00A62CA9"/>
    <w:rsid w:val="022950E4"/>
    <w:rsid w:val="049031F8"/>
    <w:rsid w:val="06D03D80"/>
    <w:rsid w:val="0C5965C6"/>
    <w:rsid w:val="106519DD"/>
    <w:rsid w:val="17602EFE"/>
    <w:rsid w:val="17EF6030"/>
    <w:rsid w:val="2201708C"/>
    <w:rsid w:val="2BD13232"/>
    <w:rsid w:val="2C970D19"/>
    <w:rsid w:val="2DF8162E"/>
    <w:rsid w:val="2F7B047E"/>
    <w:rsid w:val="34D81ECE"/>
    <w:rsid w:val="359A53D6"/>
    <w:rsid w:val="3E9276C8"/>
    <w:rsid w:val="406E1939"/>
    <w:rsid w:val="49BE56DF"/>
    <w:rsid w:val="53B6492A"/>
    <w:rsid w:val="5960599B"/>
    <w:rsid w:val="5F84662B"/>
    <w:rsid w:val="634B193A"/>
    <w:rsid w:val="65501489"/>
    <w:rsid w:val="6AE65D5D"/>
    <w:rsid w:val="6B347157"/>
    <w:rsid w:val="6E3D689A"/>
    <w:rsid w:val="744B58DA"/>
    <w:rsid w:val="76FD6F97"/>
    <w:rsid w:val="7D78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 2"/>
    <w:basedOn w:val="2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2024-03-20T03:10:00Z</dcterms:created>
  <dc:creator>admin</dc:creator>
  <cp:lastModifiedBy>莫小饼。</cp:lastModifiedBy>
  <dcterms:modified xsi:type="dcterms:W3CDTF">2024-03-21T11:10:13Z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8496D258F4C34FE7BA1B3B2C7DAA9217_12</vt:lpwstr>
  </property>
</Properties>
</file>