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浙大城市学院</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大仪设备开放共享服务平台</w:t>
      </w: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招 标 文 件</w:t>
      </w: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r>
        <w:rPr>
          <w:rFonts w:hint="eastAsia" w:ascii="楷体" w:hAnsi="楷体" w:eastAsia="楷体"/>
          <w:b/>
          <w:spacing w:val="-6"/>
          <w:sz w:val="30"/>
          <w:szCs w:val="30"/>
        </w:rPr>
        <w:t>采 购 人：浙大城市学院</w:t>
      </w:r>
    </w:p>
    <w:p>
      <w:pPr>
        <w:spacing w:line="360" w:lineRule="auto"/>
        <w:rPr>
          <w:rFonts w:ascii="楷体" w:hAnsi="楷体" w:eastAsia="楷体"/>
          <w:b/>
          <w:spacing w:val="-6"/>
          <w:sz w:val="30"/>
          <w:szCs w:val="30"/>
        </w:rPr>
      </w:pPr>
      <w:r>
        <w:rPr>
          <w:rFonts w:hint="eastAsia" w:ascii="楷体" w:hAnsi="楷体" w:eastAsia="楷体"/>
          <w:b/>
          <w:spacing w:val="-6"/>
          <w:sz w:val="30"/>
          <w:szCs w:val="30"/>
        </w:rPr>
        <w:t>项目名称：大仪设备开放共享服务平台</w:t>
      </w:r>
    </w:p>
    <w:p>
      <w:pPr>
        <w:spacing w:line="360" w:lineRule="auto"/>
        <w:rPr>
          <w:rFonts w:ascii="楷体" w:hAnsi="楷体" w:eastAsia="楷体"/>
          <w:b/>
          <w:spacing w:val="-6"/>
          <w:sz w:val="30"/>
          <w:szCs w:val="30"/>
        </w:rPr>
      </w:pPr>
      <w:r>
        <w:rPr>
          <w:rFonts w:hint="eastAsia" w:ascii="楷体" w:hAnsi="楷体" w:eastAsia="楷体"/>
          <w:b/>
          <w:spacing w:val="-6"/>
          <w:sz w:val="30"/>
          <w:szCs w:val="30"/>
        </w:rPr>
        <w:t xml:space="preserve">项目编号：QSZB-F(F)-E22142(GK) </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widowControl/>
        <w:jc w:val="left"/>
        <w:rPr>
          <w:rFonts w:ascii="楷体" w:hAnsi="楷体" w:eastAsia="楷体"/>
          <w:b/>
          <w:spacing w:val="-6"/>
          <w:sz w:val="30"/>
          <w:szCs w:val="30"/>
        </w:rPr>
      </w:pPr>
      <w:r>
        <w:rPr>
          <w:rFonts w:ascii="楷体" w:hAnsi="楷体" w:eastAsia="楷体"/>
          <w:b/>
          <w:spacing w:val="-6"/>
          <w:sz w:val="30"/>
          <w:szCs w:val="30"/>
        </w:rPr>
        <w:br w:type="page"/>
      </w:r>
    </w:p>
    <w:p>
      <w:pPr>
        <w:pStyle w:val="12"/>
        <w:spacing w:beforeLines="0" w:afterLines="0" w:line="288" w:lineRule="auto"/>
        <w:rPr>
          <w:rFonts w:ascii="楷体" w:hAnsi="楷体" w:eastAsia="楷体"/>
          <w:b/>
          <w:sz w:val="30"/>
          <w:szCs w:val="30"/>
        </w:rPr>
      </w:pPr>
    </w:p>
    <w:p>
      <w:pPr>
        <w:pStyle w:val="12"/>
        <w:spacing w:beforeLines="0" w:afterLines="0" w:line="288" w:lineRule="auto"/>
        <w:jc w:val="center"/>
        <w:rPr>
          <w:rFonts w:ascii="楷体" w:hAnsi="楷体" w:eastAsia="楷体"/>
          <w:b/>
          <w:sz w:val="30"/>
          <w:szCs w:val="30"/>
        </w:rPr>
      </w:pPr>
      <w:r>
        <w:rPr>
          <w:rFonts w:ascii="楷体" w:hAnsi="楷体" w:eastAsia="楷体"/>
          <w:b/>
          <w:sz w:val="30"/>
          <w:szCs w:val="30"/>
        </w:rPr>
        <w:t>目</w:t>
      </w:r>
      <w:r>
        <w:rPr>
          <w:rFonts w:hint="eastAsia" w:ascii="楷体" w:hAnsi="楷体" w:eastAsia="楷体"/>
          <w:b/>
          <w:sz w:val="30"/>
          <w:szCs w:val="30"/>
        </w:rPr>
        <w:t xml:space="preserve">  </w:t>
      </w:r>
      <w:r>
        <w:rPr>
          <w:rFonts w:ascii="楷体" w:hAnsi="楷体" w:eastAsia="楷体"/>
          <w:b/>
          <w:sz w:val="30"/>
          <w:szCs w:val="30"/>
        </w:rPr>
        <w:t>录</w:t>
      </w:r>
    </w:p>
    <w:p>
      <w:pPr>
        <w:pStyle w:val="12"/>
        <w:spacing w:beforeLines="0" w:afterLines="0" w:line="288" w:lineRule="auto"/>
        <w:rPr>
          <w:rFonts w:ascii="楷体" w:hAnsi="楷体" w:eastAsia="楷体"/>
          <w:b/>
          <w:sz w:val="30"/>
          <w:szCs w:val="30"/>
        </w:rPr>
      </w:pP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第一章</w:t>
      </w:r>
      <w:r>
        <w:rPr>
          <w:rFonts w:ascii="楷体" w:hAnsi="楷体" w:eastAsia="楷体"/>
          <w:b/>
          <w:spacing w:val="-6"/>
          <w:sz w:val="30"/>
          <w:szCs w:val="30"/>
        </w:rPr>
        <w:t xml:space="preserve">  </w:t>
      </w:r>
      <w:r>
        <w:rPr>
          <w:rFonts w:hint="eastAsia" w:ascii="楷体" w:hAnsi="楷体" w:eastAsia="楷体"/>
          <w:b/>
          <w:spacing w:val="-6"/>
          <w:sz w:val="30"/>
          <w:szCs w:val="30"/>
        </w:rPr>
        <w:t>投标邀请</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第二章</w:t>
      </w:r>
      <w:r>
        <w:rPr>
          <w:rFonts w:ascii="楷体" w:hAnsi="楷体" w:eastAsia="楷体"/>
          <w:b/>
          <w:spacing w:val="-6"/>
          <w:sz w:val="30"/>
          <w:szCs w:val="30"/>
        </w:rPr>
        <w:t xml:space="preserve">  </w:t>
      </w:r>
      <w:r>
        <w:rPr>
          <w:rFonts w:hint="eastAsia" w:ascii="楷体" w:hAnsi="楷体" w:eastAsia="楷体"/>
          <w:b/>
          <w:spacing w:val="-6"/>
          <w:sz w:val="30"/>
          <w:szCs w:val="30"/>
        </w:rPr>
        <w:t>采购需求</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第三章</w:t>
      </w:r>
      <w:r>
        <w:rPr>
          <w:rFonts w:ascii="楷体" w:hAnsi="楷体" w:eastAsia="楷体"/>
          <w:b/>
          <w:spacing w:val="-6"/>
          <w:sz w:val="30"/>
          <w:szCs w:val="30"/>
        </w:rPr>
        <w:t xml:space="preserve">  </w:t>
      </w:r>
      <w:r>
        <w:rPr>
          <w:rFonts w:hint="eastAsia" w:ascii="楷体" w:hAnsi="楷体" w:eastAsia="楷体"/>
          <w:b/>
          <w:spacing w:val="-6"/>
          <w:sz w:val="30"/>
          <w:szCs w:val="30"/>
        </w:rPr>
        <w:t>投标人须知</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第四章</w:t>
      </w:r>
      <w:r>
        <w:rPr>
          <w:rFonts w:ascii="楷体" w:hAnsi="楷体" w:eastAsia="楷体"/>
          <w:b/>
          <w:spacing w:val="-6"/>
          <w:sz w:val="30"/>
          <w:szCs w:val="30"/>
        </w:rPr>
        <w:t xml:space="preserve">  </w:t>
      </w:r>
      <w:r>
        <w:rPr>
          <w:rFonts w:hint="eastAsia" w:ascii="楷体" w:hAnsi="楷体" w:eastAsia="楷体"/>
          <w:b/>
          <w:spacing w:val="-6"/>
          <w:sz w:val="30"/>
          <w:szCs w:val="30"/>
        </w:rPr>
        <w:t>评标方法及评分标准</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 xml:space="preserve">第五章 </w:t>
      </w:r>
      <w:r>
        <w:rPr>
          <w:rFonts w:ascii="楷体" w:hAnsi="楷体" w:eastAsia="楷体"/>
          <w:b/>
          <w:spacing w:val="-6"/>
          <w:sz w:val="30"/>
          <w:szCs w:val="30"/>
        </w:rPr>
        <w:t xml:space="preserve"> </w:t>
      </w:r>
      <w:r>
        <w:rPr>
          <w:rFonts w:hint="eastAsia" w:ascii="楷体" w:hAnsi="楷体" w:eastAsia="楷体"/>
          <w:b/>
          <w:spacing w:val="-6"/>
          <w:sz w:val="30"/>
          <w:szCs w:val="30"/>
        </w:rPr>
        <w:t>拟签订的合同文本</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第六章</w:t>
      </w:r>
      <w:r>
        <w:rPr>
          <w:rFonts w:ascii="楷体" w:hAnsi="楷体" w:eastAsia="楷体"/>
          <w:b/>
          <w:spacing w:val="-6"/>
          <w:sz w:val="30"/>
          <w:szCs w:val="30"/>
        </w:rPr>
        <w:t xml:space="preserve">  </w:t>
      </w:r>
      <w:r>
        <w:rPr>
          <w:rFonts w:hint="eastAsia" w:ascii="楷体" w:hAnsi="楷体" w:eastAsia="楷体"/>
          <w:b/>
          <w:spacing w:val="-6"/>
          <w:sz w:val="30"/>
          <w:szCs w:val="30"/>
        </w:rPr>
        <w:t>投标文件格式</w:t>
      </w:r>
    </w:p>
    <w:p>
      <w:pPr>
        <w:pStyle w:val="12"/>
        <w:spacing w:beforeLines="0" w:afterLines="0" w:line="288" w:lineRule="auto"/>
        <w:jc w:val="left"/>
        <w:rPr>
          <w:rFonts w:hAnsi="宋体"/>
          <w:sz w:val="21"/>
          <w:szCs w:val="21"/>
        </w:rPr>
      </w:pPr>
    </w:p>
    <w:p>
      <w:pPr>
        <w:pStyle w:val="12"/>
        <w:spacing w:beforeLines="0" w:afterLines="0" w:line="288" w:lineRule="auto"/>
        <w:jc w:val="left"/>
        <w:outlineLvl w:val="0"/>
        <w:rPr>
          <w:rFonts w:hAnsi="宋体"/>
          <w:sz w:val="21"/>
          <w:szCs w:val="21"/>
        </w:rPr>
        <w:sectPr>
          <w:headerReference r:id="rId3" w:type="default"/>
          <w:footerReference r:id="rId4" w:type="default"/>
          <w:pgSz w:w="11906" w:h="16838"/>
          <w:pgMar w:top="1247" w:right="1247" w:bottom="1247" w:left="1247" w:header="35" w:footer="782" w:gutter="0"/>
          <w:cols w:space="720" w:num="1"/>
          <w:docGrid w:linePitch="381" w:charSpace="0"/>
        </w:sectPr>
      </w:pPr>
    </w:p>
    <w:p>
      <w:pPr>
        <w:pStyle w:val="12"/>
        <w:spacing w:beforeLines="0" w:afterLines="0" w:line="288" w:lineRule="auto"/>
        <w:jc w:val="center"/>
        <w:outlineLvl w:val="0"/>
        <w:rPr>
          <w:rFonts w:hAnsi="宋体"/>
          <w:b/>
          <w:spacing w:val="-6"/>
          <w:sz w:val="32"/>
          <w:szCs w:val="32"/>
        </w:rPr>
      </w:pPr>
      <w:r>
        <w:rPr>
          <w:rFonts w:hAnsi="宋体"/>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b/>
          <w:sz w:val="21"/>
          <w:szCs w:val="21"/>
        </w:rPr>
      </w:pPr>
      <w:r>
        <w:rPr>
          <w:rFonts w:hint="eastAsia" w:ascii="宋体" w:hAnsi="宋体"/>
          <w:b/>
          <w:sz w:val="21"/>
          <w:szCs w:val="21"/>
          <w:u w:val="single"/>
        </w:rPr>
        <w:t xml:space="preserve"> 大仪设备开放共享服务平台 </w:t>
      </w:r>
      <w:r>
        <w:rPr>
          <w:rFonts w:hint="eastAsia" w:ascii="宋体" w:hAnsi="宋体"/>
          <w:b/>
          <w:sz w:val="21"/>
          <w:szCs w:val="21"/>
        </w:rPr>
        <w:t>招标项目的潜在投标人应在</w:t>
      </w:r>
      <w:r>
        <w:rPr>
          <w:rFonts w:hint="eastAsia" w:ascii="宋体" w:hAnsi="宋体"/>
          <w:b/>
          <w:sz w:val="21"/>
          <w:szCs w:val="21"/>
          <w:u w:val="single"/>
        </w:rPr>
        <w:t xml:space="preserve"> 微信获取（扫描附件二维码或关注“浙江求是招标代理有限公司”企业公众号）或现场获取。（杭州市西湖区玉古路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21楼</w:t>
      </w:r>
      <w:r>
        <w:rPr>
          <w:rFonts w:hint="eastAsia" w:ascii="宋体" w:hAnsi="宋体"/>
          <w:b/>
          <w:sz w:val="21"/>
          <w:szCs w:val="21"/>
          <w:u w:val="single"/>
        </w:rPr>
        <w:t xml:space="preserve">） </w:t>
      </w:r>
      <w:r>
        <w:rPr>
          <w:rFonts w:hint="eastAsia" w:ascii="宋体" w:hAnsi="宋体"/>
          <w:b/>
          <w:sz w:val="21"/>
          <w:szCs w:val="21"/>
        </w:rPr>
        <w:t>获取招标文件，并于</w:t>
      </w:r>
      <w:r>
        <w:rPr>
          <w:rFonts w:hint="eastAsia" w:ascii="宋体" w:hAnsi="宋体"/>
          <w:b/>
          <w:sz w:val="21"/>
          <w:szCs w:val="21"/>
          <w:u w:val="single"/>
        </w:rPr>
        <w:t>202</w:t>
      </w:r>
      <w:r>
        <w:rPr>
          <w:rFonts w:ascii="宋体" w:hAnsi="宋体"/>
          <w:b/>
          <w:sz w:val="21"/>
          <w:szCs w:val="21"/>
          <w:u w:val="single"/>
        </w:rPr>
        <w:t>2</w:t>
      </w:r>
      <w:r>
        <w:rPr>
          <w:rFonts w:hint="eastAsia" w:ascii="宋体" w:hAnsi="宋体"/>
          <w:b/>
          <w:sz w:val="21"/>
          <w:szCs w:val="21"/>
          <w:u w:val="single"/>
        </w:rPr>
        <w:t>年</w:t>
      </w:r>
      <w:r>
        <w:rPr>
          <w:rFonts w:ascii="宋体" w:hAnsi="宋体"/>
          <w:b/>
          <w:sz w:val="21"/>
          <w:szCs w:val="21"/>
          <w:u w:val="single"/>
        </w:rPr>
        <w:t>07</w:t>
      </w:r>
      <w:r>
        <w:rPr>
          <w:rFonts w:hint="eastAsia" w:ascii="宋体" w:hAnsi="宋体"/>
          <w:b/>
          <w:sz w:val="21"/>
          <w:szCs w:val="21"/>
          <w:u w:val="single"/>
        </w:rPr>
        <w:t>月</w:t>
      </w:r>
      <w:r>
        <w:rPr>
          <w:rFonts w:ascii="宋体" w:hAnsi="宋体"/>
          <w:b/>
          <w:sz w:val="21"/>
          <w:szCs w:val="21"/>
          <w:u w:val="single"/>
        </w:rPr>
        <w:t>06</w:t>
      </w:r>
      <w:r>
        <w:rPr>
          <w:rFonts w:hint="eastAsia" w:ascii="宋体" w:hAnsi="宋体"/>
          <w:b/>
          <w:sz w:val="21"/>
          <w:szCs w:val="21"/>
          <w:u w:val="single"/>
        </w:rPr>
        <w:t>日9:00:00（北京时间）</w:t>
      </w:r>
      <w:r>
        <w:rPr>
          <w:rFonts w:hint="eastAsia" w:ascii="宋体" w:hAnsi="宋体"/>
          <w:b/>
          <w:bCs/>
          <w:sz w:val="21"/>
          <w:szCs w:val="21"/>
        </w:rPr>
        <w:t>前递交投标</w:t>
      </w:r>
      <w:r>
        <w:rPr>
          <w:rFonts w:ascii="宋体" w:hAnsi="宋体"/>
          <w:b/>
          <w:bCs/>
          <w:sz w:val="21"/>
          <w:szCs w:val="21"/>
        </w:rPr>
        <w:t>文件</w:t>
      </w:r>
      <w:r>
        <w:rPr>
          <w:rFonts w:hint="eastAsia" w:ascii="宋体" w:hAnsi="宋体"/>
          <w:b/>
          <w:sz w:val="21"/>
          <w:szCs w:val="21"/>
        </w:rPr>
        <w:t>。</w:t>
      </w:r>
    </w:p>
    <w:p>
      <w:pPr>
        <w:adjustRightInd w:val="0"/>
        <w:snapToGrid w:val="0"/>
        <w:spacing w:line="288" w:lineRule="auto"/>
        <w:rPr>
          <w:rFonts w:ascii="宋体" w:hAnsi="宋体" w:cs="宋体"/>
          <w:b/>
          <w:sz w:val="21"/>
          <w:szCs w:val="21"/>
        </w:rPr>
      </w:pPr>
      <w:bookmarkStart w:id="0" w:name="_Toc35393790"/>
      <w:bookmarkStart w:id="1" w:name="_Toc35393621"/>
      <w:bookmarkStart w:id="2" w:name="_Toc28359079"/>
      <w:bookmarkStart w:id="3" w:name="_Toc28359002"/>
      <w:bookmarkStart w:id="4" w:name="_Hlk24379207"/>
      <w:r>
        <w:rPr>
          <w:rFonts w:hint="eastAsia" w:ascii="宋体" w:hAnsi="宋体" w:cs="宋体"/>
          <w:b/>
          <w:sz w:val="21"/>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1.项目编号：</w:t>
      </w:r>
      <w:r>
        <w:rPr>
          <w:rFonts w:ascii="宋体" w:hAnsi="宋体"/>
          <w:sz w:val="21"/>
          <w:szCs w:val="21"/>
        </w:rPr>
        <w:t xml:space="preserve">QSZB-F(F)-E22142(GK) </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.项目名称：大仪设备开放共享服务平台（非政府采购项目）</w:t>
      </w:r>
    </w:p>
    <w:bookmarkEnd w:id="4"/>
    <w:p>
      <w:pPr>
        <w:adjustRightInd w:val="0"/>
        <w:snapToGrid w:val="0"/>
        <w:spacing w:line="288" w:lineRule="auto"/>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.合同履约期限：合同签订后的6个月完成系统的开发和部署，并开始上线运行</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4</w:t>
      </w:r>
      <w:r>
        <w:rPr>
          <w:rFonts w:hint="eastAsia" w:ascii="宋体" w:hAnsi="宋体"/>
          <w:bCs/>
          <w:sz w:val="21"/>
          <w:szCs w:val="21"/>
        </w:rPr>
        <w:t>.本项目不接受联合体投标。</w:t>
      </w:r>
    </w:p>
    <w:p>
      <w:pPr>
        <w:adjustRightInd w:val="0"/>
        <w:snapToGrid w:val="0"/>
        <w:spacing w:line="288" w:lineRule="auto"/>
        <w:ind w:firstLine="420" w:firstLineChars="200"/>
        <w:rPr>
          <w:rFonts w:ascii="宋体" w:hAnsi="宋体"/>
          <w:sz w:val="21"/>
          <w:szCs w:val="21"/>
        </w:rPr>
      </w:pPr>
      <w:r>
        <w:rPr>
          <w:rFonts w:ascii="宋体" w:hAnsi="宋体"/>
          <w:sz w:val="21"/>
          <w:szCs w:val="21"/>
        </w:rPr>
        <w:t>5</w:t>
      </w:r>
      <w:r>
        <w:rPr>
          <w:rFonts w:hint="eastAsia" w:ascii="宋体" w:hAnsi="宋体"/>
          <w:sz w:val="21"/>
          <w:szCs w:val="21"/>
        </w:rPr>
        <w:t>.采购需求：</w:t>
      </w:r>
    </w:p>
    <w:tbl>
      <w:tblPr>
        <w:tblStyle w:val="21"/>
        <w:tblW w:w="96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708"/>
        <w:gridCol w:w="709"/>
        <w:gridCol w:w="1702"/>
        <w:gridCol w:w="1276"/>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c>
          <w:tcPr>
            <w:tcW w:w="127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是否允许采购进口产品</w:t>
            </w:r>
          </w:p>
        </w:tc>
        <w:tc>
          <w:tcPr>
            <w:tcW w:w="127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预算金额</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最高限价</w:t>
            </w:r>
          </w:p>
          <w:p>
            <w:pPr>
              <w:adjustRightInd w:val="0"/>
              <w:snapToGrid w:val="0"/>
              <w:spacing w:line="288" w:lineRule="auto"/>
              <w:jc w:val="center"/>
              <w:rPr>
                <w:rFonts w:ascii="宋体" w:hAnsi="宋体" w:cs="宋体"/>
                <w:b/>
                <w:bCs/>
                <w:sz w:val="21"/>
                <w:szCs w:val="21"/>
              </w:rPr>
            </w:pPr>
            <w:r>
              <w:rPr>
                <w:rFonts w:hint="eastAsia" w:ascii="宋体" w:hAnsi="宋体" w:cs="宋体"/>
                <w:b/>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大仪设备开放共享服务平台</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项</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否</w:t>
            </w:r>
          </w:p>
        </w:tc>
        <w:tc>
          <w:tcPr>
            <w:tcW w:w="127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4</w:t>
            </w:r>
            <w:r>
              <w:rPr>
                <w:rFonts w:ascii="宋体" w:hAnsi="宋体" w:cs="宋体"/>
                <w:sz w:val="21"/>
                <w:szCs w:val="21"/>
              </w:rPr>
              <w:t>8</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4</w:t>
            </w:r>
            <w:r>
              <w:rPr>
                <w:rFonts w:ascii="宋体" w:hAnsi="宋体" w:cs="宋体"/>
                <w:sz w:val="21"/>
                <w:szCs w:val="21"/>
              </w:rPr>
              <w:t>8</w:t>
            </w:r>
          </w:p>
        </w:tc>
      </w:tr>
    </w:tbl>
    <w:p>
      <w:pPr>
        <w:adjustRightInd w:val="0"/>
        <w:snapToGrid w:val="0"/>
        <w:spacing w:line="288" w:lineRule="auto"/>
        <w:rPr>
          <w:rFonts w:ascii="宋体" w:hAnsi="宋体" w:cs="宋体"/>
          <w:b/>
          <w:sz w:val="21"/>
          <w:szCs w:val="21"/>
        </w:rPr>
      </w:pPr>
      <w:bookmarkStart w:id="5" w:name="_Toc28359003"/>
      <w:bookmarkStart w:id="6" w:name="_Toc35393791"/>
      <w:bookmarkStart w:id="7" w:name="_Toc28359080"/>
      <w:bookmarkStart w:id="8" w:name="_Toc35393622"/>
      <w:r>
        <w:rPr>
          <w:rFonts w:hint="eastAsia" w:ascii="宋体" w:hAnsi="宋体" w:cs="宋体"/>
          <w:b/>
          <w:sz w:val="21"/>
          <w:szCs w:val="21"/>
        </w:rPr>
        <w:t>二、申请人的资格要求：</w:t>
      </w:r>
      <w:bookmarkEnd w:id="5"/>
      <w:bookmarkEnd w:id="6"/>
      <w:bookmarkEnd w:id="7"/>
      <w:bookmarkEnd w:id="8"/>
    </w:p>
    <w:p>
      <w:pPr>
        <w:adjustRightInd w:val="0"/>
        <w:snapToGrid w:val="0"/>
        <w:spacing w:line="288" w:lineRule="auto"/>
        <w:ind w:right="-84" w:rightChars="-30" w:firstLine="420" w:firstLineChars="200"/>
        <w:rPr>
          <w:rFonts w:ascii="宋体" w:hAnsi="宋体"/>
          <w:bCs/>
          <w:sz w:val="21"/>
          <w:szCs w:val="21"/>
        </w:rPr>
      </w:pPr>
      <w:bookmarkStart w:id="9" w:name="_Toc28359004"/>
      <w:bookmarkStart w:id="10" w:name="_Toc28359081"/>
      <w:r>
        <w:rPr>
          <w:rFonts w:hint="eastAsia" w:ascii="宋体" w:hAnsi="宋体"/>
          <w:bCs/>
          <w:sz w:val="21"/>
          <w:szCs w:val="21"/>
        </w:rPr>
        <w:t>1.满足《中华人民共和国政府采购法》第二十二条规定，未被“信用中国”（</w:t>
      </w:r>
      <w:r>
        <w:rPr>
          <w:rFonts w:ascii="宋体" w:hAnsi="宋体"/>
          <w:bCs/>
          <w:sz w:val="21"/>
          <w:szCs w:val="21"/>
        </w:rPr>
        <w:t>www.creditchina.gov.cn</w:t>
      </w:r>
      <w:r>
        <w:rPr>
          <w:rFonts w:hint="eastAsia" w:ascii="宋体" w:hAnsi="宋体"/>
          <w:bCs/>
          <w:sz w:val="21"/>
          <w:szCs w:val="21"/>
        </w:rPr>
        <w:t>）</w:t>
      </w:r>
      <w:r>
        <w:rPr>
          <w:rFonts w:ascii="宋体" w:hAnsi="宋体"/>
          <w:bCs/>
          <w:sz w:val="21"/>
          <w:szCs w:val="21"/>
        </w:rPr>
        <w:t>、中国政府采购网（www.ccgp.gov.cn）列入失信被执行人、重大税收违法案件当事人名单、政府采购严重违法失信行为记录名单；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2.落实政府采购政策需满足的资格要求：无</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3.本项目的特定资格要求：无</w:t>
      </w:r>
    </w:p>
    <w:p>
      <w:pPr>
        <w:adjustRightInd w:val="0"/>
        <w:snapToGrid w:val="0"/>
        <w:spacing w:line="288" w:lineRule="auto"/>
        <w:rPr>
          <w:rFonts w:ascii="宋体" w:hAnsi="宋体" w:cs="宋体"/>
          <w:b/>
          <w:sz w:val="21"/>
          <w:szCs w:val="21"/>
        </w:rPr>
      </w:pPr>
      <w:bookmarkStart w:id="11" w:name="_Toc35393623"/>
      <w:bookmarkStart w:id="12" w:name="_Toc35393792"/>
      <w:r>
        <w:rPr>
          <w:rFonts w:hint="eastAsia" w:ascii="宋体" w:hAnsi="宋体" w:cs="宋体"/>
          <w:b/>
          <w:sz w:val="21"/>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sz w:val="21"/>
          <w:szCs w:val="21"/>
        </w:rPr>
      </w:pPr>
      <w:bookmarkStart w:id="13" w:name="_Toc28359082"/>
      <w:bookmarkStart w:id="14" w:name="_Toc28359005"/>
      <w:bookmarkStart w:id="15" w:name="_Toc35393793"/>
      <w:bookmarkStart w:id="16" w:name="_Toc35393624"/>
      <w:r>
        <w:rPr>
          <w:rFonts w:hint="eastAsia" w:ascii="宋体" w:hAnsi="宋体"/>
          <w:sz w:val="21"/>
          <w:szCs w:val="21"/>
        </w:rPr>
        <w:t>1.时间：2022年0</w:t>
      </w:r>
      <w:r>
        <w:rPr>
          <w:rFonts w:ascii="宋体" w:hAnsi="宋体"/>
          <w:sz w:val="21"/>
          <w:szCs w:val="21"/>
        </w:rPr>
        <w:t>6</w:t>
      </w:r>
      <w:r>
        <w:rPr>
          <w:rFonts w:hint="eastAsia" w:ascii="宋体" w:hAnsi="宋体"/>
          <w:sz w:val="21"/>
          <w:szCs w:val="21"/>
        </w:rPr>
        <w:t>月</w:t>
      </w:r>
      <w:r>
        <w:rPr>
          <w:rFonts w:ascii="宋体" w:hAnsi="宋体"/>
          <w:sz w:val="21"/>
          <w:szCs w:val="21"/>
        </w:rPr>
        <w:t>16</w:t>
      </w:r>
      <w:r>
        <w:rPr>
          <w:rFonts w:hint="eastAsia" w:ascii="宋体" w:hAnsi="宋体"/>
          <w:sz w:val="21"/>
          <w:szCs w:val="21"/>
        </w:rPr>
        <w:t>日至2022年</w:t>
      </w:r>
      <w:r>
        <w:rPr>
          <w:rFonts w:ascii="宋体" w:hAnsi="宋体"/>
          <w:sz w:val="21"/>
          <w:szCs w:val="21"/>
        </w:rPr>
        <w:t>07</w:t>
      </w:r>
      <w:r>
        <w:rPr>
          <w:rFonts w:hint="eastAsia" w:ascii="宋体" w:hAnsi="宋体"/>
          <w:sz w:val="21"/>
          <w:szCs w:val="21"/>
        </w:rPr>
        <w:t>月</w:t>
      </w:r>
      <w:r>
        <w:rPr>
          <w:rFonts w:ascii="宋体" w:hAnsi="宋体"/>
          <w:sz w:val="21"/>
          <w:szCs w:val="21"/>
        </w:rPr>
        <w:t>06</w:t>
      </w:r>
      <w:r>
        <w:rPr>
          <w:rFonts w:hint="eastAsia" w:ascii="宋体" w:hAnsi="宋体"/>
          <w:sz w:val="21"/>
          <w:szCs w:val="21"/>
        </w:rPr>
        <w:t>日(双休日及法定节假日除外)</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上午：8:30-11:30 、下午：13:00-17:00。</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2.地址：浙江求是招标代理有限公司（杭州市西湖区玉古路173号中田大厦</w:t>
      </w:r>
      <w:r>
        <w:rPr>
          <w:rFonts w:ascii="宋体" w:hAnsi="宋体"/>
          <w:sz w:val="21"/>
          <w:szCs w:val="21"/>
        </w:rPr>
        <w:t>2</w:t>
      </w:r>
      <w:r>
        <w:rPr>
          <w:rFonts w:hint="eastAsia" w:ascii="宋体" w:hAnsi="宋体"/>
          <w:sz w:val="21"/>
          <w:szCs w:val="21"/>
        </w:rPr>
        <w:t>1楼）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3.方式：微信报名</w:t>
      </w:r>
      <w:bookmarkStart w:id="51" w:name="_GoBack"/>
      <w:bookmarkEnd w:id="51"/>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4.获取采购文件需要提交的材料：文件获取函</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5.售价：500元整，售后不退。</w:t>
      </w:r>
    </w:p>
    <w:p>
      <w:pPr>
        <w:spacing w:line="288" w:lineRule="auto"/>
        <w:ind w:firstLine="420" w:firstLineChars="200"/>
        <w:rPr>
          <w:rFonts w:ascii="宋体" w:hAnsi="宋体"/>
          <w:sz w:val="21"/>
          <w:szCs w:val="21"/>
          <w:u w:val="single"/>
        </w:rPr>
      </w:pPr>
      <w:r>
        <w:rPr>
          <w:rFonts w:hint="eastAsia" w:ascii="宋体" w:hAnsi="宋体"/>
          <w:sz w:val="21"/>
          <w:szCs w:val="21"/>
          <w:u w:val="single"/>
        </w:rPr>
        <w:t>收款单位（户名）：浙江求是招标代理有限公司</w:t>
      </w:r>
    </w:p>
    <w:p>
      <w:pPr>
        <w:spacing w:line="288" w:lineRule="auto"/>
        <w:ind w:firstLine="420" w:firstLineChars="200"/>
        <w:rPr>
          <w:rFonts w:ascii="宋体" w:hAnsi="宋体"/>
          <w:sz w:val="21"/>
          <w:szCs w:val="21"/>
          <w:u w:val="single"/>
        </w:rPr>
      </w:pPr>
      <w:r>
        <w:rPr>
          <w:rFonts w:hint="eastAsia" w:ascii="宋体" w:hAnsi="宋体"/>
          <w:sz w:val="21"/>
          <w:szCs w:val="21"/>
          <w:u w:val="single"/>
        </w:rPr>
        <w:t>开户银行：工行浙大支行</w:t>
      </w:r>
    </w:p>
    <w:p>
      <w:pPr>
        <w:spacing w:line="288" w:lineRule="auto"/>
        <w:ind w:firstLine="420" w:firstLineChars="200"/>
        <w:rPr>
          <w:rFonts w:ascii="宋体" w:hAnsi="宋体"/>
          <w:sz w:val="21"/>
          <w:szCs w:val="21"/>
          <w:u w:val="single"/>
        </w:rPr>
      </w:pPr>
      <w:r>
        <w:rPr>
          <w:rFonts w:hint="eastAsia" w:ascii="宋体" w:hAnsi="宋体"/>
          <w:sz w:val="21"/>
          <w:szCs w:val="21"/>
          <w:u w:val="single"/>
        </w:rPr>
        <w:t>银行账号：1202024609900033043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财务联系方式：0571-87666113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rPr>
        <w:t>5.供应商未按照本公告规定的方式获取磋商文件的，响应文件将被拒绝。</w:t>
      </w:r>
    </w:p>
    <w:p>
      <w:pPr>
        <w:adjustRightInd w:val="0"/>
        <w:snapToGrid w:val="0"/>
        <w:spacing w:line="288" w:lineRule="auto"/>
        <w:rPr>
          <w:rFonts w:ascii="宋体" w:hAnsi="宋体" w:cs="宋体"/>
          <w:b/>
          <w:sz w:val="21"/>
          <w:szCs w:val="21"/>
        </w:rPr>
      </w:pPr>
      <w:r>
        <w:rPr>
          <w:rFonts w:hint="eastAsia" w:ascii="宋体" w:hAnsi="宋体" w:cs="宋体"/>
          <w:b/>
          <w:sz w:val="21"/>
          <w:szCs w:val="21"/>
        </w:rPr>
        <w:t>四、提交投标文件</w:t>
      </w:r>
      <w:bookmarkEnd w:id="13"/>
      <w:bookmarkEnd w:id="14"/>
      <w:r>
        <w:rPr>
          <w:rFonts w:hint="eastAsia" w:ascii="宋体" w:hAnsi="宋体" w:cs="宋体"/>
          <w:b/>
          <w:sz w:val="21"/>
          <w:szCs w:val="21"/>
        </w:rPr>
        <w:t>截止时间、开标时间和地点</w:t>
      </w:r>
      <w:bookmarkEnd w:id="15"/>
      <w:bookmarkEnd w:id="16"/>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1.时间：</w:t>
      </w:r>
      <w:r>
        <w:rPr>
          <w:rFonts w:hint="eastAsia" w:ascii="宋体" w:hAnsi="宋体"/>
          <w:b/>
          <w:sz w:val="21"/>
          <w:szCs w:val="21"/>
          <w:u w:val="single"/>
        </w:rPr>
        <w:t>202</w:t>
      </w:r>
      <w:r>
        <w:rPr>
          <w:rFonts w:ascii="宋体" w:hAnsi="宋体"/>
          <w:b/>
          <w:sz w:val="21"/>
          <w:szCs w:val="21"/>
          <w:u w:val="single"/>
        </w:rPr>
        <w:t>2</w:t>
      </w:r>
      <w:r>
        <w:rPr>
          <w:rFonts w:hint="eastAsia" w:ascii="宋体" w:hAnsi="宋体"/>
          <w:b/>
          <w:sz w:val="21"/>
          <w:szCs w:val="21"/>
          <w:u w:val="single"/>
        </w:rPr>
        <w:t>年</w:t>
      </w:r>
      <w:r>
        <w:rPr>
          <w:rFonts w:ascii="宋体" w:hAnsi="宋体"/>
          <w:b/>
          <w:sz w:val="21"/>
          <w:szCs w:val="21"/>
          <w:u w:val="single"/>
        </w:rPr>
        <w:t>07</w:t>
      </w:r>
      <w:r>
        <w:rPr>
          <w:rFonts w:hint="eastAsia" w:ascii="宋体" w:hAnsi="宋体"/>
          <w:b/>
          <w:sz w:val="21"/>
          <w:szCs w:val="21"/>
          <w:u w:val="single"/>
        </w:rPr>
        <w:t>月</w:t>
      </w:r>
      <w:r>
        <w:rPr>
          <w:rFonts w:ascii="宋体" w:hAnsi="宋体"/>
          <w:b/>
          <w:sz w:val="21"/>
          <w:szCs w:val="21"/>
          <w:u w:val="single"/>
        </w:rPr>
        <w:t>06</w:t>
      </w:r>
      <w:r>
        <w:rPr>
          <w:rFonts w:hint="eastAsia" w:ascii="宋体" w:hAnsi="宋体"/>
          <w:b/>
          <w:sz w:val="21"/>
          <w:szCs w:val="21"/>
          <w:u w:val="single"/>
        </w:rPr>
        <w:t>日9:00:00</w:t>
      </w:r>
      <w:r>
        <w:rPr>
          <w:rFonts w:hint="eastAsia" w:ascii="宋体" w:hAnsi="宋体"/>
          <w:bCs/>
          <w:sz w:val="21"/>
          <w:szCs w:val="21"/>
        </w:rPr>
        <w:t>（北京时间）</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2</w:t>
      </w:r>
      <w:r>
        <w:rPr>
          <w:rFonts w:hint="eastAsia" w:ascii="宋体" w:hAnsi="宋体"/>
          <w:bCs/>
          <w:sz w:val="21"/>
          <w:szCs w:val="21"/>
        </w:rPr>
        <w:t>.地点：杭州市西湖区玉古路173号中田大厦</w:t>
      </w:r>
      <w:r>
        <w:rPr>
          <w:rFonts w:ascii="宋体" w:hAnsi="宋体"/>
          <w:bCs/>
          <w:sz w:val="21"/>
          <w:szCs w:val="21"/>
        </w:rPr>
        <w:t>2</w:t>
      </w:r>
      <w:r>
        <w:rPr>
          <w:rFonts w:hint="eastAsia" w:ascii="宋体" w:hAnsi="宋体"/>
          <w:bCs/>
          <w:sz w:val="21"/>
          <w:szCs w:val="21"/>
        </w:rPr>
        <w:t>1楼求是招标会议室</w:t>
      </w:r>
      <w:r>
        <w:rPr>
          <w:rFonts w:ascii="宋体" w:hAnsi="宋体"/>
          <w:bCs/>
          <w:sz w:val="21"/>
          <w:szCs w:val="21"/>
        </w:rPr>
        <w:t>3</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备注：投标人逾期送达或者未按照招标文件要求密封的投标文件，采购代理机构将予以拒收；</w:t>
      </w:r>
    </w:p>
    <w:p>
      <w:pPr>
        <w:adjustRightInd w:val="0"/>
        <w:snapToGrid w:val="0"/>
        <w:spacing w:line="288" w:lineRule="auto"/>
        <w:rPr>
          <w:rFonts w:ascii="宋体" w:hAnsi="宋体" w:cs="宋体"/>
          <w:b/>
          <w:sz w:val="21"/>
          <w:szCs w:val="21"/>
        </w:rPr>
      </w:pPr>
      <w:bookmarkStart w:id="17" w:name="_Toc35393625"/>
      <w:bookmarkStart w:id="18" w:name="_Toc28359084"/>
      <w:bookmarkStart w:id="19" w:name="_Toc35393794"/>
      <w:bookmarkStart w:id="20" w:name="_Toc28359007"/>
      <w:r>
        <w:rPr>
          <w:rFonts w:hint="eastAsia" w:ascii="宋体" w:hAnsi="宋体" w:cs="宋体"/>
          <w:b/>
          <w:sz w:val="21"/>
          <w:szCs w:val="21"/>
        </w:rPr>
        <w:t>五、公告期限</w:t>
      </w:r>
      <w:bookmarkEnd w:id="17"/>
      <w:bookmarkEnd w:id="18"/>
      <w:bookmarkEnd w:id="19"/>
      <w:bookmarkEnd w:id="20"/>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自本公告发布之日起5个工作日。</w:t>
      </w:r>
    </w:p>
    <w:p>
      <w:pPr>
        <w:adjustRightInd w:val="0"/>
        <w:snapToGrid w:val="0"/>
        <w:spacing w:line="288" w:lineRule="auto"/>
        <w:rPr>
          <w:rFonts w:ascii="宋体" w:hAnsi="宋体" w:cs="宋体"/>
          <w:b/>
          <w:sz w:val="21"/>
          <w:szCs w:val="21"/>
        </w:rPr>
      </w:pPr>
      <w:bookmarkStart w:id="21" w:name="_Toc35393626"/>
      <w:bookmarkStart w:id="22" w:name="_Toc35393795"/>
      <w:r>
        <w:rPr>
          <w:rFonts w:hint="eastAsia" w:ascii="宋体" w:hAnsi="宋体" w:cs="宋体"/>
          <w:b/>
          <w:sz w:val="21"/>
          <w:szCs w:val="21"/>
        </w:rPr>
        <w:t>六、其他补充事宜</w:t>
      </w:r>
      <w:bookmarkEnd w:id="21"/>
      <w:bookmarkEnd w:id="22"/>
    </w:p>
    <w:p>
      <w:pPr>
        <w:adjustRightInd w:val="0"/>
        <w:snapToGrid w:val="0"/>
        <w:spacing w:line="288"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sz w:val="21"/>
          <w:szCs w:val="21"/>
        </w:rPr>
        <w:t>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sz w:val="21"/>
          <w:szCs w:val="21"/>
        </w:rPr>
      </w:pPr>
      <w:r>
        <w:rPr>
          <w:rFonts w:ascii="宋体" w:hAnsi="宋体"/>
          <w:sz w:val="21"/>
          <w:szCs w:val="21"/>
        </w:rPr>
        <w:t>2.需要落实的政府采购政策：包括节约资源、保护环境、促进中小企业发展等。详见招标文件的第</w:t>
      </w:r>
      <w:r>
        <w:rPr>
          <w:rFonts w:hint="eastAsia" w:ascii="宋体" w:hAnsi="宋体"/>
          <w:sz w:val="21"/>
          <w:szCs w:val="21"/>
        </w:rPr>
        <w:t>三章-采购项目需要落实的政府采购政策</w:t>
      </w:r>
      <w:r>
        <w:rPr>
          <w:rFonts w:ascii="宋体" w:hAnsi="宋体"/>
          <w:sz w:val="21"/>
          <w:szCs w:val="21"/>
        </w:rPr>
        <w:t>。</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bookmarkStart w:id="23" w:name="_Hlk92271072"/>
      <w:r>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3"/>
    </w:p>
    <w:p>
      <w:pPr>
        <w:adjustRightInd w:val="0"/>
        <w:snapToGrid w:val="0"/>
        <w:spacing w:line="288" w:lineRule="auto"/>
        <w:ind w:firstLine="420" w:firstLineChars="200"/>
        <w:rPr>
          <w:rFonts w:ascii="宋体" w:hAnsi="宋体"/>
          <w:sz w:val="21"/>
          <w:szCs w:val="21"/>
        </w:rPr>
      </w:pPr>
      <w:r>
        <w:rPr>
          <w:rFonts w:ascii="宋体" w:hAnsi="宋体"/>
          <w:sz w:val="21"/>
          <w:szCs w:val="21"/>
        </w:rPr>
        <w:t>4</w:t>
      </w:r>
      <w:r>
        <w:rPr>
          <w:rFonts w:hint="eastAsia" w:ascii="宋体" w:hAnsi="宋体"/>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（1）邮寄地址：杭州市西湖区玉古路173号中田大厦</w:t>
      </w:r>
      <w:r>
        <w:rPr>
          <w:rFonts w:ascii="宋体" w:hAnsi="宋体"/>
          <w:sz w:val="21"/>
          <w:szCs w:val="21"/>
        </w:rPr>
        <w:t>2</w:t>
      </w:r>
      <w:r>
        <w:rPr>
          <w:rFonts w:hint="eastAsia" w:ascii="宋体" w:hAnsi="宋体"/>
          <w:sz w:val="21"/>
          <w:szCs w:val="21"/>
        </w:rPr>
        <w:t>1楼，浙江求是招标代理有限公司（王鑫涛）收，电话：0571-87666117，寄出后将（快递单号、项目名称、公司名称、联系方式等相关信息）发至：zb05@qszb.net，以便查收）。</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特别说明：双休日和法定节假日不收件，投标人自行承担邮寄风险。</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疫情防控期间，取消投标人在开标现场的书面签名确认等有关操作要求；评审现场如需要投标人澄清、说明等，均通过指定的电子邮箱（zb05@qszb.net）向投标人发送澄清、说明等通知，并要求在收到通知后半小时内以邮件形式作出澄清、说明等。</w:t>
      </w:r>
    </w:p>
    <w:p>
      <w:pPr>
        <w:adjustRightInd w:val="0"/>
        <w:snapToGrid w:val="0"/>
        <w:spacing w:line="288" w:lineRule="auto"/>
        <w:rPr>
          <w:rFonts w:ascii="宋体" w:hAnsi="宋体"/>
          <w:b/>
          <w:sz w:val="21"/>
          <w:szCs w:val="21"/>
        </w:rPr>
      </w:pPr>
      <w:bookmarkStart w:id="24" w:name="_Toc28359008"/>
      <w:bookmarkStart w:id="25" w:name="_Toc28359085"/>
      <w:bookmarkStart w:id="26" w:name="_Toc35393627"/>
      <w:bookmarkStart w:id="27" w:name="_Toc35393796"/>
      <w:r>
        <w:rPr>
          <w:rFonts w:hint="eastAsia" w:ascii="宋体" w:hAnsi="宋体" w:cs="宋体"/>
          <w:b/>
          <w:sz w:val="21"/>
          <w:szCs w:val="21"/>
        </w:rPr>
        <w:t>七、对本次招标提出询问、质疑请按</w:t>
      </w:r>
      <w:r>
        <w:rPr>
          <w:rFonts w:ascii="宋体" w:hAnsi="宋体" w:cs="宋体"/>
          <w:b/>
          <w:sz w:val="21"/>
          <w:szCs w:val="21"/>
        </w:rPr>
        <w:t>以下方式</w:t>
      </w:r>
      <w:r>
        <w:rPr>
          <w:rFonts w:hint="eastAsia" w:ascii="宋体" w:hAnsi="宋体" w:cs="宋体"/>
          <w:b/>
          <w:sz w:val="21"/>
          <w:szCs w:val="21"/>
        </w:rPr>
        <w:t>联系</w:t>
      </w:r>
      <w:bookmarkEnd w:id="24"/>
      <w:bookmarkEnd w:id="25"/>
      <w:bookmarkEnd w:id="26"/>
      <w:bookmarkEnd w:id="27"/>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名称：浙大城市学院</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地址：杭州市湖州街50号</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联系方式：</w:t>
      </w:r>
      <w:r>
        <w:rPr>
          <w:rFonts w:ascii="宋体" w:hAnsi="宋体"/>
          <w:sz w:val="21"/>
          <w:szCs w:val="21"/>
        </w:rPr>
        <w:t>0571-88283637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采购项目联系人：李老师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采购项目联系方式：</w:t>
      </w:r>
      <w:r>
        <w:rPr>
          <w:rFonts w:ascii="宋体" w:hAnsi="宋体"/>
          <w:sz w:val="21"/>
          <w:szCs w:val="21"/>
        </w:rPr>
        <w:t>0571-88283637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质疑联系人：郭老师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w:t>
      </w:r>
      <w:r>
        <w:rPr>
          <w:rFonts w:ascii="宋体" w:hAnsi="宋体"/>
          <w:sz w:val="21"/>
          <w:szCs w:val="21"/>
        </w:rPr>
        <w:t>0571-88285598</w:t>
      </w:r>
    </w:p>
    <w:p>
      <w:pPr>
        <w:adjustRightInd w:val="0"/>
        <w:snapToGrid w:val="0"/>
        <w:spacing w:line="288" w:lineRule="auto"/>
        <w:ind w:firstLine="420" w:firstLineChars="200"/>
        <w:rPr>
          <w:rFonts w:ascii="宋体" w:hAnsi="宋体"/>
          <w:sz w:val="21"/>
          <w:szCs w:val="21"/>
        </w:rPr>
      </w:pPr>
      <w:bookmarkStart w:id="28" w:name="_Hlk86245104"/>
      <w:r>
        <w:rPr>
          <w:rFonts w:hint="eastAsia" w:ascii="宋体" w:hAnsi="宋体"/>
          <w:sz w:val="21"/>
          <w:szCs w:val="21"/>
        </w:rPr>
        <w:t>投诉联系人：郭老师</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投诉联系方式：</w:t>
      </w:r>
      <w:r>
        <w:rPr>
          <w:rFonts w:ascii="宋体" w:hAnsi="宋体"/>
          <w:sz w:val="21"/>
          <w:szCs w:val="21"/>
        </w:rPr>
        <w:t>0571-88285598</w:t>
      </w:r>
    </w:p>
    <w:bookmarkEnd w:id="28"/>
    <w:p>
      <w:pPr>
        <w:adjustRightInd w:val="0"/>
        <w:snapToGrid w:val="0"/>
        <w:spacing w:line="288" w:lineRule="auto"/>
        <w:ind w:firstLine="420" w:firstLineChars="200"/>
        <w:rPr>
          <w:rFonts w:ascii="宋体" w:hAnsi="宋体"/>
          <w:sz w:val="21"/>
          <w:szCs w:val="21"/>
        </w:rPr>
      </w:pP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w:t>
      </w:r>
      <w:r>
        <w:rPr>
          <w:rFonts w:ascii="宋体" w:hAnsi="宋体"/>
          <w:sz w:val="21"/>
          <w:szCs w:val="21"/>
        </w:rPr>
        <w:t>2</w:t>
      </w:r>
      <w:r>
        <w:rPr>
          <w:rFonts w:hint="eastAsia" w:ascii="宋体" w:hAnsi="宋体"/>
          <w:sz w:val="21"/>
          <w:szCs w:val="21"/>
        </w:rPr>
        <w:t>1楼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项目联系人：王鑫涛、刘冰冰</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项目联系方式：</w:t>
      </w:r>
      <w:r>
        <w:rPr>
          <w:rFonts w:ascii="宋体" w:hAnsi="宋体"/>
          <w:sz w:val="21"/>
          <w:szCs w:val="21"/>
        </w:rPr>
        <w:t>0571-87666117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质疑联系人：余水星</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质疑邮箱：jdkh@qszb.net</w:t>
      </w:r>
    </w:p>
    <w:p>
      <w:pPr>
        <w:adjustRightInd w:val="0"/>
        <w:snapToGrid w:val="0"/>
        <w:spacing w:line="288" w:lineRule="auto"/>
        <w:ind w:left="238"/>
        <w:jc w:val="center"/>
        <w:outlineLvl w:val="0"/>
        <w:rPr>
          <w:rFonts w:ascii="宋体" w:hAnsi="宋体"/>
          <w:b/>
          <w:bCs/>
          <w:sz w:val="32"/>
          <w:szCs w:val="32"/>
        </w:rPr>
      </w:pPr>
      <w:r>
        <w:rPr>
          <w:rFonts w:hint="eastAsia" w:ascii="宋体" w:hAnsi="宋体"/>
          <w:b/>
          <w:sz w:val="32"/>
          <w:szCs w:val="32"/>
        </w:rPr>
        <w:t xml:space="preserve">第二章  </w:t>
      </w:r>
      <w:r>
        <w:rPr>
          <w:rFonts w:hint="eastAsia" w:ascii="宋体" w:hAnsi="宋体"/>
          <w:b/>
          <w:bCs/>
          <w:sz w:val="32"/>
          <w:szCs w:val="32"/>
        </w:rPr>
        <w:t>采购需求</w:t>
      </w: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为落实政府采购政策需满足的要求：</w:t>
      </w:r>
    </w:p>
    <w:tbl>
      <w:tblPr>
        <w:tblStyle w:val="21"/>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bookmarkStart w:id="29" w:name="_Hlk45005599"/>
            <w:r>
              <w:rPr>
                <w:rFonts w:hint="eastAsia" w:ascii="宋体" w:hAnsi="宋体" w:cs="宋体"/>
                <w:b/>
                <w:bCs/>
                <w:sz w:val="21"/>
                <w:szCs w:val="21"/>
              </w:rPr>
              <w:t>序号</w:t>
            </w:r>
          </w:p>
        </w:tc>
        <w:tc>
          <w:tcPr>
            <w:tcW w:w="3256"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政策名称</w:t>
            </w:r>
          </w:p>
        </w:tc>
        <w:tc>
          <w:tcPr>
            <w:tcW w:w="552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1</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政府采购进口产品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2</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政府强制采购节能产品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3</w:t>
            </w:r>
          </w:p>
        </w:tc>
        <w:tc>
          <w:tcPr>
            <w:tcW w:w="3256"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政府优先采购节能、环保产品</w:t>
            </w:r>
          </w:p>
        </w:tc>
        <w:tc>
          <w:tcPr>
            <w:tcW w:w="5529" w:type="dxa"/>
            <w:vAlign w:val="center"/>
          </w:tcPr>
          <w:p>
            <w:pPr>
              <w:adjustRightInd w:val="0"/>
              <w:snapToGrid w:val="0"/>
              <w:spacing w:line="288" w:lineRule="auto"/>
              <w:jc w:val="left"/>
              <w:rPr>
                <w:rFonts w:ascii="宋体" w:hAnsi="宋体" w:cs="宋体"/>
                <w:b/>
                <w:bCs/>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4</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政府采购促进中小企业发展</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提供材料详见招标文件第六章“报价文件”</w:t>
            </w:r>
          </w:p>
          <w:p>
            <w:pPr>
              <w:adjustRightInd w:val="0"/>
              <w:snapToGrid w:val="0"/>
              <w:spacing w:line="288" w:lineRule="auto"/>
              <w:jc w:val="left"/>
              <w:rPr>
                <w:rFonts w:ascii="宋体" w:hAnsi="宋体"/>
                <w:b/>
                <w:bCs/>
                <w:sz w:val="21"/>
                <w:szCs w:val="21"/>
              </w:rPr>
            </w:pPr>
            <w:r>
              <w:rPr>
                <w:rFonts w:hint="eastAsia" w:ascii="宋体" w:hAnsi="宋体"/>
                <w:b/>
                <w:bCs/>
                <w:sz w:val="21"/>
                <w:szCs w:val="21"/>
              </w:rPr>
              <w:t>本项目采购标的为：</w:t>
            </w:r>
            <w:r>
              <w:rPr>
                <w:rFonts w:ascii="宋体" w:hAnsi="宋体"/>
                <w:b/>
                <w:bCs/>
                <w:sz w:val="21"/>
                <w:szCs w:val="21"/>
              </w:rPr>
              <w:t>服务</w:t>
            </w:r>
            <w:r>
              <w:rPr>
                <w:rFonts w:hint="eastAsia" w:ascii="宋体" w:hAnsi="宋体"/>
                <w:b/>
                <w:bCs/>
                <w:sz w:val="21"/>
                <w:szCs w:val="21"/>
              </w:rPr>
              <w:t>，采购标的对应的中小企业划分标准所属行业：软件和信息技术服务业。</w:t>
            </w:r>
          </w:p>
          <w:p>
            <w:pPr>
              <w:adjustRightInd w:val="0"/>
              <w:snapToGrid w:val="0"/>
              <w:spacing w:line="288" w:lineRule="auto"/>
              <w:jc w:val="left"/>
              <w:rPr>
                <w:rFonts w:ascii="宋体" w:hAnsi="宋体" w:cs="宋体"/>
                <w:b/>
                <w:bCs/>
                <w:sz w:val="21"/>
                <w:szCs w:val="21"/>
              </w:rPr>
            </w:pPr>
            <w:r>
              <w:rPr>
                <w:rFonts w:hint="eastAsia" w:ascii="宋体" w:hAnsi="宋体"/>
                <w:b/>
                <w:bCs/>
                <w:sz w:val="21"/>
                <w:szCs w:val="21"/>
              </w:rPr>
              <w:t>中小企业划型标准：</w:t>
            </w:r>
            <w:r>
              <w:rPr>
                <w:rFonts w:hint="eastAsia" w:ascii="宋体" w:hAnsi="宋体"/>
                <w:sz w:val="21"/>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5</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政府采购支持监狱企业发展</w:t>
            </w:r>
          </w:p>
        </w:tc>
        <w:tc>
          <w:tcPr>
            <w:tcW w:w="5529" w:type="dxa"/>
            <w:vAlign w:val="center"/>
          </w:tcPr>
          <w:p>
            <w:pPr>
              <w:adjustRightInd w:val="0"/>
              <w:snapToGrid w:val="0"/>
              <w:spacing w:line="288" w:lineRule="auto"/>
              <w:jc w:val="left"/>
              <w:rPr>
                <w:rFonts w:ascii="宋体" w:hAnsi="宋体"/>
                <w:b/>
                <w:bCs/>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6</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政府采购促进残疾人就业</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提供材料详见招标文件第六章“报价文件”</w:t>
            </w:r>
          </w:p>
        </w:tc>
      </w:tr>
      <w:bookmarkEnd w:id="29"/>
    </w:tbl>
    <w:p>
      <w:pPr>
        <w:adjustRightInd w:val="0"/>
        <w:snapToGrid w:val="0"/>
        <w:spacing w:line="288" w:lineRule="auto"/>
        <w:rPr>
          <w:rFonts w:ascii="宋体" w:hAnsi="宋体"/>
          <w:sz w:val="21"/>
          <w:szCs w:val="21"/>
        </w:rPr>
      </w:pPr>
    </w:p>
    <w:p>
      <w:pPr>
        <w:adjustRightInd w:val="0"/>
        <w:snapToGrid w:val="0"/>
        <w:spacing w:line="288" w:lineRule="auto"/>
        <w:outlineLvl w:val="1"/>
        <w:rPr>
          <w:rFonts w:ascii="宋体" w:hAnsi="宋体"/>
          <w:b/>
          <w:sz w:val="21"/>
          <w:szCs w:val="21"/>
          <w:highlight w:val="yellow"/>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采购资金的支付方式、时间、条件：</w:t>
      </w:r>
    </w:p>
    <w:tbl>
      <w:tblPr>
        <w:tblStyle w:val="21"/>
        <w:tblW w:w="949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bookmarkStart w:id="30" w:name="_Hlk45005608"/>
            <w:r>
              <w:rPr>
                <w:rFonts w:hint="eastAsia" w:ascii="宋体" w:hAnsi="宋体"/>
                <w:b/>
                <w:spacing w:val="-6"/>
                <w:sz w:val="21"/>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1.合同签订后一周内，中标人向采购人提交合同总价</w:t>
            </w:r>
            <w:r>
              <w:rPr>
                <w:rFonts w:ascii="宋体" w:hAnsi="宋体" w:cs="宋体"/>
                <w:spacing w:val="-6"/>
                <w:kern w:val="0"/>
                <w:sz w:val="21"/>
                <w:szCs w:val="21"/>
              </w:rPr>
              <w:t>2.5</w:t>
            </w:r>
            <w:r>
              <w:rPr>
                <w:rFonts w:hint="eastAsia" w:ascii="宋体" w:hAnsi="宋体" w:cs="宋体"/>
                <w:spacing w:val="-6"/>
                <w:kern w:val="0"/>
                <w:sz w:val="21"/>
                <w:szCs w:val="21"/>
              </w:rPr>
              <w:t>%</w:t>
            </w:r>
            <w:r>
              <w:rPr>
                <w:rFonts w:ascii="宋体" w:hAnsi="宋体" w:cs="宋体"/>
                <w:spacing w:val="-6"/>
                <w:kern w:val="0"/>
                <w:sz w:val="21"/>
                <w:szCs w:val="21"/>
              </w:rPr>
              <w:t xml:space="preserve"> </w:t>
            </w:r>
            <w:r>
              <w:rPr>
                <w:rFonts w:hint="eastAsia" w:ascii="宋体" w:hAnsi="宋体" w:cs="宋体"/>
                <w:spacing w:val="-6"/>
                <w:kern w:val="0"/>
                <w:sz w:val="21"/>
                <w:szCs w:val="21"/>
              </w:rPr>
              <w:t>的履约保证金，履约保证金在合同履约期间无违约情形的，项目验收结束后，于一周内退还（不计息）；逾期退还的，自逾期之日起，向中标人每日偿付合同价款的0.05%的违约金；</w:t>
            </w:r>
          </w:p>
          <w:p>
            <w:pPr>
              <w:adjustRightInd w:val="0"/>
              <w:snapToGrid w:val="0"/>
              <w:spacing w:line="288" w:lineRule="auto"/>
              <w:rPr>
                <w:rFonts w:ascii="宋体" w:hAnsi="宋体" w:cs="宋体"/>
                <w:spacing w:val="-6"/>
                <w:kern w:val="0"/>
                <w:sz w:val="21"/>
                <w:szCs w:val="21"/>
              </w:rPr>
            </w:pPr>
            <w:r>
              <w:rPr>
                <w:rFonts w:hint="eastAsia" w:ascii="宋体" w:hAnsi="宋体" w:cs="宋体"/>
                <w:spacing w:val="-6"/>
                <w:kern w:val="0"/>
                <w:sz w:val="21"/>
                <w:szCs w:val="21"/>
              </w:rPr>
              <w:t>2.提交方式：支票、汇票、本票等非现金形式。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cs="宋体"/>
                <w:color w:val="000000"/>
                <w:spacing w:val="-6"/>
                <w:kern w:val="0"/>
                <w:sz w:val="21"/>
                <w:szCs w:val="21"/>
              </w:rPr>
            </w:pPr>
            <w:r>
              <w:rPr>
                <w:rFonts w:hint="eastAsia" w:ascii="宋体" w:hAnsi="宋体" w:cs="宋体"/>
                <w:spacing w:val="-6"/>
                <w:kern w:val="0"/>
                <w:sz w:val="21"/>
                <w:szCs w:val="21"/>
              </w:rPr>
              <w:t>合同生效以及具备实施条件后</w:t>
            </w:r>
            <w:r>
              <w:rPr>
                <w:rFonts w:ascii="宋体" w:hAnsi="宋体" w:cs="宋体"/>
                <w:spacing w:val="-6"/>
                <w:kern w:val="0"/>
                <w:sz w:val="21"/>
                <w:szCs w:val="21"/>
              </w:rPr>
              <w:t>7个工作日内</w:t>
            </w:r>
            <w:r>
              <w:rPr>
                <w:rFonts w:hint="eastAsia" w:ascii="宋体" w:hAnsi="宋体" w:cs="宋体"/>
                <w:spacing w:val="-6"/>
                <w:kern w:val="0"/>
                <w:sz w:val="21"/>
                <w:szCs w:val="21"/>
              </w:rPr>
              <w:t>，且</w:t>
            </w:r>
            <w:r>
              <w:rPr>
                <w:rFonts w:hint="eastAsia" w:ascii="宋体" w:hAnsi="宋体" w:cs="Arial"/>
                <w:color w:val="000000"/>
                <w:kern w:val="0"/>
                <w:sz w:val="21"/>
                <w:szCs w:val="21"/>
              </w:rPr>
              <w:t>供应商已向采购人提交银行、保险公司等金融机构出具的预付款保函的（等额），</w:t>
            </w:r>
            <w:r>
              <w:rPr>
                <w:rFonts w:hint="eastAsia" w:ascii="宋体" w:hAnsi="宋体" w:cs="宋体"/>
                <w:spacing w:val="-6"/>
                <w:kern w:val="0"/>
                <w:sz w:val="21"/>
                <w:szCs w:val="21"/>
              </w:rPr>
              <w:t>采购人</w:t>
            </w:r>
            <w:r>
              <w:rPr>
                <w:rFonts w:hint="eastAsia" w:ascii="宋体" w:hAnsi="宋体" w:cs="宋体"/>
                <w:color w:val="000000"/>
                <w:spacing w:val="-6"/>
                <w:kern w:val="0"/>
                <w:sz w:val="21"/>
                <w:szCs w:val="21"/>
              </w:rPr>
              <w:t>向供应商支付合同总价的4</w:t>
            </w:r>
            <w:r>
              <w:rPr>
                <w:rFonts w:ascii="宋体" w:hAnsi="宋体" w:cs="宋体"/>
                <w:color w:val="000000"/>
                <w:spacing w:val="-6"/>
                <w:kern w:val="0"/>
                <w:sz w:val="21"/>
                <w:szCs w:val="21"/>
              </w:rPr>
              <w:t>0</w:t>
            </w:r>
            <w:r>
              <w:rPr>
                <w:rFonts w:hint="eastAsia" w:ascii="宋体" w:hAnsi="宋体" w:cs="宋体"/>
                <w:color w:val="000000"/>
                <w:spacing w:val="-6"/>
                <w:kern w:val="0"/>
                <w:sz w:val="21"/>
                <w:szCs w:val="21"/>
              </w:rPr>
              <w:t>%；项目履约完成，经采购人验收合格后，</w:t>
            </w:r>
            <w:r>
              <w:rPr>
                <w:rFonts w:hint="eastAsia" w:ascii="宋体" w:hAnsi="宋体" w:cs="宋体"/>
                <w:spacing w:val="-6"/>
                <w:kern w:val="0"/>
                <w:sz w:val="21"/>
                <w:szCs w:val="21"/>
              </w:rPr>
              <w:t>收到发票后</w:t>
            </w:r>
            <w:r>
              <w:rPr>
                <w:rFonts w:ascii="宋体" w:hAnsi="宋体" w:cs="宋体"/>
                <w:spacing w:val="-6"/>
                <w:kern w:val="0"/>
                <w:sz w:val="21"/>
                <w:szCs w:val="21"/>
              </w:rPr>
              <w:t>5个工作日内</w:t>
            </w:r>
            <w:r>
              <w:rPr>
                <w:rFonts w:hint="eastAsia" w:ascii="宋体" w:hAnsi="宋体" w:cs="宋体"/>
                <w:spacing w:val="-6"/>
                <w:kern w:val="0"/>
                <w:sz w:val="21"/>
                <w:szCs w:val="21"/>
              </w:rPr>
              <w:t>，</w:t>
            </w:r>
            <w:r>
              <w:rPr>
                <w:rFonts w:hint="eastAsia" w:ascii="宋体" w:hAnsi="宋体" w:cs="宋体"/>
                <w:color w:val="000000"/>
                <w:spacing w:val="-6"/>
                <w:kern w:val="0"/>
                <w:sz w:val="21"/>
                <w:szCs w:val="21"/>
              </w:rPr>
              <w:t>采购人向供应商支付合同总价的</w:t>
            </w:r>
            <w:r>
              <w:rPr>
                <w:rFonts w:ascii="宋体" w:hAnsi="宋体" w:cs="宋体"/>
                <w:color w:val="000000"/>
                <w:spacing w:val="-6"/>
                <w:kern w:val="0"/>
                <w:sz w:val="21"/>
                <w:szCs w:val="21"/>
              </w:rPr>
              <w:t>6</w:t>
            </w:r>
            <w:r>
              <w:rPr>
                <w:rFonts w:hint="eastAsia" w:ascii="宋体" w:hAnsi="宋体" w:cs="宋体"/>
                <w:color w:val="000000"/>
                <w:spacing w:val="-6"/>
                <w:kern w:val="0"/>
                <w:sz w:val="21"/>
                <w:szCs w:val="21"/>
              </w:rPr>
              <w:t>0%</w:t>
            </w:r>
            <w:r>
              <w:rPr>
                <w:rFonts w:hint="eastAsia" w:ascii="宋体" w:hAnsi="宋体" w:cs="宋体"/>
                <w:spacing w:val="-6"/>
                <w:kern w:val="0"/>
                <w:sz w:val="21"/>
                <w:szCs w:val="21"/>
              </w:rPr>
              <w:t>。逾期退还的，自逾期之日起，向中标人每日偿付合同价款的0.05%的违约金；</w:t>
            </w:r>
          </w:p>
          <w:p>
            <w:pPr>
              <w:autoSpaceDE w:val="0"/>
              <w:autoSpaceDN w:val="0"/>
              <w:adjustRightInd w:val="0"/>
              <w:snapToGrid w:val="0"/>
              <w:spacing w:line="288" w:lineRule="auto"/>
              <w:jc w:val="left"/>
              <w:rPr>
                <w:rFonts w:ascii="宋体" w:hAnsi="宋体" w:cs="宋体"/>
                <w:spacing w:val="-6"/>
                <w:kern w:val="0"/>
                <w:sz w:val="21"/>
                <w:szCs w:val="21"/>
              </w:rPr>
            </w:pPr>
            <w:r>
              <w:rPr>
                <w:rFonts w:hint="eastAsia" w:ascii="宋体" w:hAnsi="宋体" w:cs="宋体"/>
                <w:spacing w:val="-6"/>
                <w:kern w:val="0"/>
                <w:sz w:val="21"/>
                <w:szCs w:val="21"/>
              </w:rPr>
              <w:t>在签订合同时，供应商明确表示无需预付款或者主动要求降低预付款比例的，可降低预付款比例（预付款保函同步调整）。</w:t>
            </w:r>
          </w:p>
        </w:tc>
      </w:tr>
      <w:bookmarkEnd w:id="30"/>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三</w:t>
      </w:r>
      <w:r>
        <w:rPr>
          <w:rFonts w:ascii="宋体" w:hAnsi="宋体"/>
          <w:b/>
          <w:sz w:val="21"/>
          <w:szCs w:val="21"/>
        </w:rPr>
        <w:t>、</w:t>
      </w:r>
      <w:r>
        <w:rPr>
          <w:rFonts w:hint="eastAsia" w:ascii="宋体" w:hAnsi="宋体"/>
          <w:b/>
          <w:sz w:val="21"/>
          <w:szCs w:val="21"/>
        </w:rPr>
        <w:t>服务</w:t>
      </w:r>
      <w:r>
        <w:rPr>
          <w:rFonts w:ascii="宋体" w:hAnsi="宋体"/>
          <w:b/>
          <w:sz w:val="21"/>
          <w:szCs w:val="21"/>
        </w:rPr>
        <w:t>要求</w:t>
      </w:r>
      <w:r>
        <w:rPr>
          <w:rFonts w:hint="eastAsia" w:ascii="宋体" w:hAnsi="宋体"/>
          <w:b/>
          <w:spacing w:val="-6"/>
          <w:sz w:val="21"/>
          <w:szCs w:val="21"/>
        </w:rPr>
        <w:t>（技术要求里另有注明的以技术要求为准）</w:t>
      </w:r>
      <w:r>
        <w:rPr>
          <w:rFonts w:ascii="宋体" w:hAnsi="宋体"/>
          <w:b/>
          <w:sz w:val="21"/>
          <w:szCs w:val="21"/>
        </w:rPr>
        <w:t>：</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开发时间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highlight w:val="yellow"/>
              </w:rPr>
            </w:pPr>
            <w:r>
              <w:rPr>
                <w:rFonts w:hint="eastAsia" w:ascii="宋体" w:hAnsi="宋体"/>
                <w:sz w:val="21"/>
                <w:szCs w:val="21"/>
              </w:rPr>
              <w:t>合同签订后的6个月完成系统的开发和部署，并开始上线运行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服务地点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维保服务期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维保服务期2年，项目验收合格后开始计算</w:t>
            </w:r>
          </w:p>
          <w:p>
            <w:pPr>
              <w:adjustRightInd w:val="0"/>
              <w:snapToGrid w:val="0"/>
              <w:spacing w:line="288" w:lineRule="auto"/>
              <w:rPr>
                <w:rFonts w:ascii="宋体" w:hAnsi="宋体" w:cs="宋体"/>
                <w:sz w:val="21"/>
                <w:szCs w:val="21"/>
              </w:rPr>
            </w:pPr>
            <w:r>
              <w:rPr>
                <w:rFonts w:hint="eastAsia" w:ascii="宋体" w:hAnsi="宋体" w:cs="宋体"/>
                <w:sz w:val="21"/>
                <w:szCs w:val="21"/>
              </w:rPr>
              <w:t>▲维保服务期不满足招标文件要求的投标无效。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16"/>
              </w:rPr>
            </w:pPr>
            <w:r>
              <w:rPr>
                <w:rFonts w:hint="eastAsia" w:ascii="宋体" w:hAnsi="宋体" w:cs="宋体"/>
                <w:sz w:val="21"/>
                <w:szCs w:val="16"/>
              </w:rPr>
              <w:t>1.在维保服务期内，供应商应对开发的系统出现的质量及安全问题负责处理解决并承担一切费用。</w:t>
            </w:r>
          </w:p>
          <w:p>
            <w:pPr>
              <w:adjustRightInd w:val="0"/>
              <w:snapToGrid w:val="0"/>
              <w:spacing w:line="288" w:lineRule="auto"/>
              <w:rPr>
                <w:rFonts w:ascii="宋体" w:hAnsi="宋体" w:cs="宋体"/>
                <w:sz w:val="21"/>
                <w:szCs w:val="16"/>
              </w:rPr>
            </w:pPr>
            <w:r>
              <w:rPr>
                <w:rFonts w:hint="eastAsia" w:ascii="宋体" w:hAnsi="宋体" w:cs="宋体"/>
                <w:sz w:val="21"/>
                <w:szCs w:val="16"/>
              </w:rPr>
              <w:t>2.</w:t>
            </w:r>
            <w:r>
              <w:rPr>
                <w:rFonts w:hint="eastAsia" w:ascii="宋体" w:hAnsi="宋体" w:cs="宋体"/>
                <w:sz w:val="21"/>
                <w:szCs w:val="21"/>
              </w:rPr>
              <w:t>▲</w:t>
            </w:r>
            <w:r>
              <w:rPr>
                <w:rFonts w:hint="eastAsia" w:ascii="宋体" w:hAnsi="宋体" w:cs="宋体"/>
                <w:sz w:val="21"/>
                <w:szCs w:val="16"/>
              </w:rPr>
              <w:t>维保服务期满后，每年的维保费用不超过合同金额的10%，维保内容同维保服务期标准。</w:t>
            </w:r>
          </w:p>
          <w:p>
            <w:pPr>
              <w:adjustRightInd w:val="0"/>
              <w:snapToGrid w:val="0"/>
              <w:spacing w:line="288" w:lineRule="auto"/>
              <w:rPr>
                <w:rFonts w:ascii="宋体" w:hAnsi="宋体" w:cs="宋体"/>
                <w:sz w:val="21"/>
                <w:szCs w:val="16"/>
              </w:rPr>
            </w:pPr>
            <w:r>
              <w:rPr>
                <w:rFonts w:hint="eastAsia" w:ascii="宋体" w:hAnsi="宋体" w:cs="宋体"/>
                <w:sz w:val="21"/>
                <w:szCs w:val="16"/>
              </w:rPr>
              <w:t>3.提供的开发实施服务人数应不少于5人，直至项目正式验收完成。</w:t>
            </w:r>
          </w:p>
          <w:p>
            <w:pPr>
              <w:adjustRightInd w:val="0"/>
              <w:snapToGrid w:val="0"/>
              <w:spacing w:line="288" w:lineRule="auto"/>
              <w:rPr>
                <w:rFonts w:ascii="宋体" w:hAnsi="宋体" w:cs="宋体"/>
                <w:sz w:val="21"/>
                <w:szCs w:val="16"/>
              </w:rPr>
            </w:pPr>
            <w:r>
              <w:rPr>
                <w:rFonts w:hint="eastAsia" w:ascii="宋体" w:hAnsi="宋体" w:cs="宋体"/>
                <w:sz w:val="21"/>
                <w:szCs w:val="16"/>
              </w:rPr>
              <w:t>4.提供7*24小时的技术支持，在接到用户方技术支持服务要求时，应为平台使用人员提供平台使用方面的技术咨询服务。</w:t>
            </w:r>
          </w:p>
          <w:p>
            <w:pPr>
              <w:adjustRightInd w:val="0"/>
              <w:snapToGrid w:val="0"/>
              <w:spacing w:line="288" w:lineRule="auto"/>
              <w:rPr>
                <w:rFonts w:ascii="宋体" w:hAnsi="宋体" w:cs="宋体"/>
                <w:sz w:val="21"/>
                <w:szCs w:val="16"/>
              </w:rPr>
            </w:pPr>
            <w:r>
              <w:rPr>
                <w:rFonts w:hint="eastAsia" w:ascii="宋体" w:hAnsi="宋体" w:cs="宋体"/>
                <w:sz w:val="21"/>
                <w:szCs w:val="16"/>
              </w:rPr>
              <w:t>5.平台运行环境出现故障或意外情况导致平台不能正常运行时，供应商应提供故障响应的承诺描述，包括针对不同故障级别的响应时间和响应内容。供应商应承诺在售后服务期内，出现软件平台故障要能及时响应处理和解决，发现问题1小时响应，2小时内提供应急解决方案。影响平台正常使用的问题在用户方提出后8小时内修复；平台安全漏洞的修复，要在用户方提出后24小时内解决。</w:t>
            </w:r>
          </w:p>
          <w:p>
            <w:pPr>
              <w:adjustRightInd w:val="0"/>
              <w:snapToGrid w:val="0"/>
              <w:spacing w:line="288" w:lineRule="auto"/>
              <w:rPr>
                <w:rFonts w:ascii="宋体" w:hAnsi="宋体" w:cs="宋体"/>
                <w:sz w:val="21"/>
                <w:szCs w:val="16"/>
              </w:rPr>
            </w:pPr>
            <w:r>
              <w:rPr>
                <w:rFonts w:hint="eastAsia" w:ascii="宋体" w:hAnsi="宋体" w:cs="宋体"/>
                <w:sz w:val="21"/>
                <w:szCs w:val="16"/>
              </w:rPr>
              <w:t xml:space="preserve">6.培训： </w:t>
            </w:r>
          </w:p>
          <w:p>
            <w:pPr>
              <w:adjustRightInd w:val="0"/>
              <w:snapToGrid w:val="0"/>
              <w:spacing w:line="288" w:lineRule="auto"/>
              <w:rPr>
                <w:rFonts w:ascii="宋体" w:hAnsi="宋体" w:cs="宋体"/>
                <w:sz w:val="21"/>
                <w:szCs w:val="16"/>
              </w:rPr>
            </w:pPr>
            <w:r>
              <w:rPr>
                <w:rFonts w:hint="eastAsia" w:ascii="宋体" w:hAnsi="宋体" w:cs="宋体"/>
                <w:sz w:val="21"/>
                <w:szCs w:val="16"/>
              </w:rPr>
              <w:t>供应商应对采购人的操作人员免费进行技术培训和系统使用培训，并配专门人员配合系统使用；</w:t>
            </w:r>
          </w:p>
          <w:p>
            <w:pPr>
              <w:adjustRightInd w:val="0"/>
              <w:snapToGrid w:val="0"/>
              <w:spacing w:line="288" w:lineRule="auto"/>
              <w:rPr>
                <w:rFonts w:ascii="宋体" w:hAnsi="宋体" w:cs="宋体"/>
                <w:sz w:val="21"/>
                <w:szCs w:val="16"/>
              </w:rPr>
            </w:pPr>
            <w:r>
              <w:rPr>
                <w:rFonts w:hint="eastAsia" w:ascii="宋体" w:hAnsi="宋体" w:cs="宋体"/>
                <w:sz w:val="21"/>
                <w:szCs w:val="16"/>
              </w:rPr>
              <w:t>供应商应提供相应的培训计划；</w:t>
            </w:r>
          </w:p>
          <w:p>
            <w:pPr>
              <w:adjustRightInd w:val="0"/>
              <w:snapToGrid w:val="0"/>
              <w:spacing w:line="288" w:lineRule="auto"/>
              <w:rPr>
                <w:rFonts w:ascii="宋体" w:hAnsi="宋体" w:cs="宋体"/>
                <w:sz w:val="21"/>
                <w:szCs w:val="16"/>
              </w:rPr>
            </w:pPr>
            <w:r>
              <w:rPr>
                <w:rFonts w:hint="eastAsia" w:ascii="宋体" w:hAnsi="宋体" w:cs="宋体"/>
                <w:sz w:val="21"/>
                <w:szCs w:val="16"/>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16"/>
              </w:rPr>
            </w:pPr>
            <w:r>
              <w:rPr>
                <w:rFonts w:hint="eastAsia" w:ascii="宋体" w:hAnsi="宋体" w:cs="宋体"/>
                <w:sz w:val="21"/>
                <w:szCs w:val="16"/>
              </w:rPr>
              <w:t>1.供应商应按招标文件规定的货物性能、技术要求、质量标准向采购人提供未经使用的全新产品，符合国家法律规定和技术规格、质量标准的出厂原装合格产品。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cs="宋体"/>
                <w:sz w:val="21"/>
                <w:szCs w:val="16"/>
              </w:rPr>
            </w:pPr>
            <w:r>
              <w:rPr>
                <w:rFonts w:hint="eastAsia" w:ascii="宋体" w:hAnsi="宋体" w:cs="宋体"/>
                <w:sz w:val="21"/>
                <w:szCs w:val="16"/>
              </w:rPr>
              <w:t>2.技术及支持：</w:t>
            </w:r>
          </w:p>
          <w:p>
            <w:pPr>
              <w:adjustRightInd w:val="0"/>
              <w:snapToGrid w:val="0"/>
              <w:spacing w:line="288" w:lineRule="auto"/>
              <w:rPr>
                <w:rFonts w:ascii="宋体" w:hAnsi="宋体" w:cs="宋体"/>
                <w:sz w:val="21"/>
                <w:szCs w:val="16"/>
              </w:rPr>
            </w:pPr>
            <w:r>
              <w:rPr>
                <w:rFonts w:hint="eastAsia" w:ascii="宋体" w:hAnsi="宋体" w:cs="宋体"/>
                <w:sz w:val="21"/>
                <w:szCs w:val="16"/>
              </w:rPr>
              <w:t>2.1供应商应及时免费提供合同货物软件的升级，免费提供合同货物新功能和应用的资料。</w:t>
            </w:r>
          </w:p>
          <w:p>
            <w:pPr>
              <w:adjustRightInd w:val="0"/>
              <w:snapToGrid w:val="0"/>
              <w:spacing w:line="288" w:lineRule="auto"/>
              <w:rPr>
                <w:rFonts w:ascii="宋体" w:hAnsi="宋体" w:cs="宋体"/>
                <w:sz w:val="21"/>
                <w:szCs w:val="16"/>
              </w:rPr>
            </w:pPr>
            <w:r>
              <w:rPr>
                <w:rFonts w:hint="eastAsia" w:ascii="宋体" w:hAnsi="宋体" w:cs="宋体"/>
                <w:sz w:val="21"/>
                <w:szCs w:val="16"/>
              </w:rPr>
              <w:t>3.安装调试：</w:t>
            </w:r>
          </w:p>
          <w:p>
            <w:pPr>
              <w:adjustRightInd w:val="0"/>
              <w:snapToGrid w:val="0"/>
              <w:spacing w:line="288" w:lineRule="auto"/>
              <w:rPr>
                <w:rFonts w:ascii="宋体" w:hAnsi="宋体" w:cs="宋体"/>
                <w:sz w:val="21"/>
                <w:szCs w:val="16"/>
              </w:rPr>
            </w:pPr>
            <w:r>
              <w:rPr>
                <w:rFonts w:hint="eastAsia" w:ascii="宋体" w:hAnsi="宋体" w:cs="宋体"/>
                <w:sz w:val="21"/>
                <w:szCs w:val="16"/>
              </w:rPr>
              <w:t>3.1安装地点：采购人指定地点；</w:t>
            </w:r>
          </w:p>
          <w:p>
            <w:pPr>
              <w:adjustRightInd w:val="0"/>
              <w:snapToGrid w:val="0"/>
              <w:spacing w:line="288" w:lineRule="auto"/>
              <w:rPr>
                <w:rFonts w:ascii="宋体" w:hAnsi="宋体" w:cs="宋体"/>
                <w:sz w:val="21"/>
                <w:szCs w:val="16"/>
              </w:rPr>
            </w:pPr>
            <w:r>
              <w:rPr>
                <w:rFonts w:hint="eastAsia" w:ascii="宋体" w:hAnsi="宋体" w:cs="宋体"/>
                <w:sz w:val="21"/>
                <w:szCs w:val="16"/>
              </w:rPr>
              <w:t>3.2安装完成时间：接到采购人通知后在规定时间内完成安装和调试，如在规定的时间内由于供应商的原因不能完成安装和调试，供应商应承担由此给采购人造成的损失；</w:t>
            </w:r>
          </w:p>
          <w:p>
            <w:pPr>
              <w:adjustRightInd w:val="0"/>
              <w:snapToGrid w:val="0"/>
              <w:spacing w:line="288" w:lineRule="auto"/>
              <w:rPr>
                <w:rFonts w:ascii="宋体" w:hAnsi="宋体" w:cs="宋体"/>
                <w:sz w:val="21"/>
                <w:szCs w:val="16"/>
              </w:rPr>
            </w:pPr>
            <w:r>
              <w:rPr>
                <w:rFonts w:hint="eastAsia" w:ascii="宋体" w:hAnsi="宋体" w:cs="宋体"/>
                <w:sz w:val="21"/>
                <w:szCs w:val="16"/>
              </w:rPr>
              <w:t>3.3如供应商委托国内代理（或其他机构）负责安装或配合安装应在签约时指明，但供应商仍要对合同货物及其安装质量负全部责任；</w:t>
            </w:r>
          </w:p>
          <w:p>
            <w:pPr>
              <w:adjustRightInd w:val="0"/>
              <w:snapToGrid w:val="0"/>
              <w:spacing w:line="288" w:lineRule="auto"/>
              <w:rPr>
                <w:rFonts w:ascii="宋体" w:hAnsi="宋体" w:cs="宋体"/>
                <w:sz w:val="21"/>
                <w:szCs w:val="16"/>
              </w:rPr>
            </w:pPr>
            <w:r>
              <w:rPr>
                <w:rFonts w:hint="eastAsia" w:ascii="宋体" w:hAnsi="宋体" w:cs="宋体"/>
                <w:sz w:val="21"/>
                <w:szCs w:val="16"/>
              </w:rPr>
              <w:t>3.4安装标准：符合我国国家有关技术规范要求和技术标准，所有的软件和硬件必须保证同时安装到位；</w:t>
            </w:r>
          </w:p>
          <w:p>
            <w:pPr>
              <w:adjustRightInd w:val="0"/>
              <w:snapToGrid w:val="0"/>
              <w:spacing w:line="288" w:lineRule="auto"/>
              <w:rPr>
                <w:rFonts w:ascii="宋体" w:hAnsi="宋体" w:cs="宋体"/>
                <w:sz w:val="21"/>
                <w:szCs w:val="16"/>
              </w:rPr>
            </w:pPr>
            <w:r>
              <w:rPr>
                <w:rFonts w:hint="eastAsia" w:ascii="宋体" w:hAnsi="宋体" w:cs="宋体"/>
                <w:sz w:val="21"/>
                <w:szCs w:val="16"/>
              </w:rPr>
              <w:t>3.5供应商免费提供合同货物的安装服务；</w:t>
            </w:r>
          </w:p>
          <w:p>
            <w:pPr>
              <w:adjustRightInd w:val="0"/>
              <w:snapToGrid w:val="0"/>
              <w:spacing w:line="288" w:lineRule="auto"/>
              <w:rPr>
                <w:rFonts w:ascii="宋体" w:hAnsi="宋体" w:cs="宋体"/>
                <w:sz w:val="21"/>
                <w:szCs w:val="16"/>
              </w:rPr>
            </w:pPr>
            <w:r>
              <w:rPr>
                <w:rFonts w:hint="eastAsia" w:ascii="宋体" w:hAnsi="宋体" w:cs="宋体"/>
                <w:sz w:val="21"/>
                <w:szCs w:val="16"/>
              </w:rPr>
              <w:t>3.6供应商在投标文件中应提供安装调试计划、对安装场地和环境的要求。</w:t>
            </w:r>
          </w:p>
          <w:p>
            <w:pPr>
              <w:adjustRightInd w:val="0"/>
              <w:snapToGrid w:val="0"/>
              <w:spacing w:line="288" w:lineRule="auto"/>
              <w:rPr>
                <w:rFonts w:ascii="宋体" w:hAnsi="宋体" w:cs="宋体"/>
                <w:sz w:val="21"/>
                <w:szCs w:val="16"/>
              </w:rPr>
            </w:pPr>
            <w:r>
              <w:rPr>
                <w:rFonts w:hint="eastAsia" w:ascii="宋体" w:hAnsi="宋体" w:cs="宋体"/>
                <w:sz w:val="21"/>
                <w:szCs w:val="16"/>
              </w:rPr>
              <w:t>4.供应商应提供质保期满后主要零部件报价单、质保期满后维护费、软件升级及其相关服务内容；</w:t>
            </w:r>
          </w:p>
          <w:p>
            <w:pPr>
              <w:adjustRightInd w:val="0"/>
              <w:snapToGrid w:val="0"/>
              <w:spacing w:line="288" w:lineRule="auto"/>
              <w:rPr>
                <w:rFonts w:ascii="宋体" w:hAnsi="宋体"/>
                <w:spacing w:val="-6"/>
                <w:sz w:val="21"/>
                <w:szCs w:val="16"/>
              </w:rPr>
            </w:pPr>
            <w:r>
              <w:rPr>
                <w:rFonts w:hint="eastAsia" w:ascii="宋体" w:hAnsi="宋体" w:cs="宋体"/>
                <w:sz w:val="21"/>
                <w:szCs w:val="16"/>
              </w:rPr>
              <w:t>5.供货时</w:t>
            </w:r>
            <w:r>
              <w:rPr>
                <w:rFonts w:hint="eastAsia" w:ascii="宋体" w:hAnsi="宋体"/>
                <w:spacing w:val="-6"/>
                <w:sz w:val="21"/>
                <w:szCs w:val="16"/>
              </w:rPr>
              <w:t>提供有关的全套技术文件。</w:t>
            </w:r>
          </w:p>
          <w:p>
            <w:pPr>
              <w:adjustRightInd w:val="0"/>
              <w:snapToGrid w:val="0"/>
              <w:spacing w:line="288" w:lineRule="auto"/>
              <w:rPr>
                <w:rFonts w:ascii="宋体" w:hAnsi="宋体"/>
                <w:spacing w:val="-6"/>
                <w:sz w:val="21"/>
                <w:szCs w:val="16"/>
              </w:rPr>
            </w:pPr>
            <w:r>
              <w:rPr>
                <w:rFonts w:hint="eastAsia" w:ascii="宋体" w:hAnsi="宋体"/>
                <w:spacing w:val="-6"/>
                <w:sz w:val="21"/>
                <w:szCs w:val="16"/>
              </w:rPr>
              <w:t>6.供应商应保证所提供的货物或其中任何一部分均不会侵犯第三方的知识产权。</w:t>
            </w:r>
          </w:p>
          <w:p>
            <w:pPr>
              <w:adjustRightInd w:val="0"/>
              <w:snapToGrid w:val="0"/>
              <w:spacing w:line="288" w:lineRule="auto"/>
              <w:rPr>
                <w:rFonts w:ascii="宋体" w:hAnsi="宋体" w:cs="宋体"/>
                <w:sz w:val="21"/>
                <w:szCs w:val="16"/>
              </w:rPr>
            </w:pPr>
            <w:r>
              <w:rPr>
                <w:rFonts w:hint="eastAsia" w:ascii="宋体" w:hAnsi="宋体"/>
                <w:spacing w:val="-6"/>
                <w:sz w:val="21"/>
                <w:szCs w:val="16"/>
              </w:rPr>
              <w:t>７. 中标人应对采购人的操作人员、维修人员免费进行培训，中标人应提供相应的培训计划。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16"/>
              </w:rPr>
            </w:pPr>
            <w:r>
              <w:rPr>
                <w:rFonts w:hint="eastAsia" w:ascii="宋体" w:hAnsi="宋体" w:cs="宋体"/>
                <w:sz w:val="21"/>
                <w:szCs w:val="16"/>
              </w:rPr>
              <w:t>1.验收由采购人负责实施；</w:t>
            </w:r>
          </w:p>
          <w:p>
            <w:pPr>
              <w:adjustRightInd w:val="0"/>
              <w:snapToGrid w:val="0"/>
              <w:spacing w:line="288" w:lineRule="auto"/>
              <w:rPr>
                <w:rFonts w:ascii="宋体" w:hAnsi="宋体" w:cs="宋体"/>
                <w:sz w:val="21"/>
                <w:szCs w:val="16"/>
              </w:rPr>
            </w:pPr>
            <w:r>
              <w:rPr>
                <w:rFonts w:hint="eastAsia" w:ascii="宋体" w:hAnsi="宋体" w:cs="宋体"/>
                <w:sz w:val="21"/>
                <w:szCs w:val="16"/>
              </w:rPr>
              <w:t>2.投标人应于投标文件中提供合同货物的验收标准和检测办法，并在验收中提供采购人认可的相应检测手段，验收标准应符合中国有关的国家、地方、行业的标准，如若中标，经采购人确认后作为验收的依据。</w:t>
            </w:r>
          </w:p>
          <w:p>
            <w:pPr>
              <w:adjustRightInd w:val="0"/>
              <w:snapToGrid w:val="0"/>
              <w:spacing w:line="288" w:lineRule="auto"/>
              <w:rPr>
                <w:rFonts w:ascii="宋体" w:hAnsi="宋体" w:cs="宋体"/>
                <w:sz w:val="21"/>
                <w:szCs w:val="16"/>
              </w:rPr>
            </w:pPr>
            <w:r>
              <w:rPr>
                <w:rFonts w:hint="eastAsia" w:ascii="宋体" w:hAnsi="宋体" w:cs="宋体"/>
                <w:sz w:val="21"/>
                <w:szCs w:val="16"/>
              </w:rPr>
              <w:t>3.供应商应派员在所供货物到采购人处时进行到货验收，有需要时能联系产品制造商到场共同验收，若发现任何损坏及质量问题，供应商负责妥善处理直至采购人满意，由此产生的费用由供应商承担。</w:t>
            </w:r>
          </w:p>
          <w:p>
            <w:pPr>
              <w:adjustRightInd w:val="0"/>
              <w:snapToGrid w:val="0"/>
              <w:spacing w:line="288" w:lineRule="auto"/>
              <w:rPr>
                <w:rFonts w:ascii="宋体" w:hAnsi="宋体" w:cs="宋体"/>
                <w:sz w:val="21"/>
                <w:szCs w:val="16"/>
              </w:rPr>
            </w:pPr>
            <w:r>
              <w:rPr>
                <w:rFonts w:hint="eastAsia" w:ascii="宋体" w:hAnsi="宋体" w:cs="宋体"/>
                <w:sz w:val="21"/>
                <w:szCs w:val="16"/>
              </w:rPr>
              <w:t>4.验收合格的条件：</w:t>
            </w:r>
          </w:p>
          <w:p>
            <w:pPr>
              <w:adjustRightInd w:val="0"/>
              <w:snapToGrid w:val="0"/>
              <w:spacing w:line="288" w:lineRule="auto"/>
              <w:rPr>
                <w:rFonts w:ascii="宋体" w:hAnsi="宋体" w:cs="宋体"/>
                <w:sz w:val="21"/>
                <w:szCs w:val="16"/>
              </w:rPr>
            </w:pPr>
            <w:r>
              <w:rPr>
                <w:rFonts w:hint="eastAsia" w:ascii="宋体" w:hAnsi="宋体" w:cs="宋体"/>
                <w:sz w:val="21"/>
                <w:szCs w:val="16"/>
              </w:rPr>
              <w:t>4.1所供货物符合产品标准和及合同的要求；</w:t>
            </w:r>
          </w:p>
          <w:p>
            <w:pPr>
              <w:adjustRightInd w:val="0"/>
              <w:snapToGrid w:val="0"/>
              <w:spacing w:line="288" w:lineRule="auto"/>
              <w:rPr>
                <w:rFonts w:ascii="宋体" w:hAnsi="宋体" w:cs="宋体"/>
                <w:sz w:val="21"/>
                <w:szCs w:val="16"/>
              </w:rPr>
            </w:pPr>
            <w:r>
              <w:rPr>
                <w:rFonts w:hint="eastAsia" w:ascii="宋体" w:hAnsi="宋体" w:cs="宋体"/>
                <w:sz w:val="21"/>
                <w:szCs w:val="16"/>
              </w:rPr>
              <w:t>4.2在进行测试和验收过程中发现的问题已被解决并得到采购人的认可；</w:t>
            </w:r>
          </w:p>
          <w:p>
            <w:pPr>
              <w:adjustRightInd w:val="0"/>
              <w:snapToGrid w:val="0"/>
              <w:spacing w:line="288" w:lineRule="auto"/>
              <w:rPr>
                <w:rFonts w:ascii="宋体" w:hAnsi="宋体" w:cs="宋体"/>
                <w:sz w:val="21"/>
                <w:szCs w:val="16"/>
              </w:rPr>
            </w:pPr>
            <w:r>
              <w:rPr>
                <w:rFonts w:hint="eastAsia" w:ascii="宋体" w:hAnsi="宋体" w:cs="宋体"/>
                <w:sz w:val="21"/>
                <w:szCs w:val="16"/>
              </w:rPr>
              <w:t>4.3合同中规定的所有货物和材料均已交付；</w:t>
            </w:r>
          </w:p>
          <w:p>
            <w:pPr>
              <w:adjustRightInd w:val="0"/>
              <w:snapToGrid w:val="0"/>
              <w:spacing w:line="288" w:lineRule="auto"/>
              <w:rPr>
                <w:rFonts w:ascii="宋体" w:hAnsi="宋体" w:cs="宋体"/>
                <w:sz w:val="21"/>
                <w:szCs w:val="16"/>
              </w:rPr>
            </w:pPr>
            <w:r>
              <w:rPr>
                <w:rFonts w:hint="eastAsia" w:ascii="宋体" w:hAnsi="宋体" w:cs="宋体"/>
                <w:sz w:val="21"/>
                <w:szCs w:val="16"/>
              </w:rPr>
              <w:t>4.4所供货物已通过使用单位组织的验收；</w:t>
            </w:r>
          </w:p>
          <w:p>
            <w:pPr>
              <w:adjustRightInd w:val="0"/>
              <w:snapToGrid w:val="0"/>
              <w:spacing w:line="288" w:lineRule="auto"/>
              <w:rPr>
                <w:rFonts w:ascii="宋体" w:hAnsi="宋体" w:cs="宋体"/>
                <w:sz w:val="21"/>
                <w:szCs w:val="16"/>
              </w:rPr>
            </w:pPr>
            <w:r>
              <w:rPr>
                <w:rFonts w:hint="eastAsia" w:ascii="宋体" w:hAnsi="宋体" w:cs="宋体"/>
                <w:sz w:val="21"/>
                <w:szCs w:val="16"/>
              </w:rPr>
              <w:t>4.5所有相关的技术文件及资料均已提交并得到接受。</w:t>
            </w:r>
          </w:p>
        </w:tc>
      </w:tr>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四</w:t>
      </w:r>
      <w:r>
        <w:rPr>
          <w:rFonts w:ascii="宋体" w:hAnsi="宋体"/>
          <w:b/>
          <w:sz w:val="21"/>
          <w:szCs w:val="21"/>
        </w:rPr>
        <w:t>、技术要求</w:t>
      </w:r>
    </w:p>
    <w:p>
      <w:pPr>
        <w:adjustRightInd w:val="0"/>
        <w:snapToGrid w:val="0"/>
        <w:spacing w:line="288" w:lineRule="auto"/>
        <w:rPr>
          <w:rFonts w:ascii="宋体" w:hAnsi="宋体"/>
          <w:sz w:val="21"/>
          <w:szCs w:val="21"/>
          <w:highlight w:val="yellow"/>
        </w:rPr>
      </w:pPr>
    </w:p>
    <w:p>
      <w:pPr>
        <w:adjustRightInd w:val="0"/>
        <w:snapToGrid w:val="0"/>
        <w:spacing w:line="288" w:lineRule="auto"/>
        <w:ind w:firstLine="422" w:firstLineChars="200"/>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w:t>
      </w:r>
      <w:r>
        <w:rPr>
          <w:rFonts w:hint="eastAsia" w:ascii="宋体" w:hAnsi="宋体" w:cs="宋体"/>
          <w:b/>
          <w:bCs/>
          <w:sz w:val="21"/>
          <w:szCs w:val="21"/>
        </w:rPr>
        <w:t>需执行国家相关标准、行业标准、地方标准或者其他标准、规范：</w:t>
      </w:r>
      <w:bookmarkStart w:id="31" w:name="_Hlk94018176"/>
      <w:r>
        <w:rPr>
          <w:rFonts w:hint="eastAsia" w:ascii="宋体" w:hAnsi="宋体" w:cs="宋体"/>
          <w:sz w:val="21"/>
          <w:szCs w:val="21"/>
        </w:rPr>
        <w:t>如技术要求中未注明需执行的国家相关标准、行业标准、地方标准或者其他标准、规范的，执行最新标准、规范。</w:t>
      </w:r>
      <w:bookmarkEnd w:id="31"/>
    </w:p>
    <w:p>
      <w:pPr>
        <w:adjustRightInd w:val="0"/>
        <w:snapToGrid w:val="0"/>
        <w:spacing w:line="288" w:lineRule="auto"/>
        <w:ind w:firstLine="422" w:firstLineChars="200"/>
        <w:rPr>
          <w:rFonts w:ascii="宋体" w:hAnsi="宋体" w:cs="宋体"/>
          <w:b/>
          <w:bCs/>
          <w:sz w:val="21"/>
          <w:szCs w:val="21"/>
        </w:rPr>
      </w:pPr>
      <w:r>
        <w:rPr>
          <w:rFonts w:hint="eastAsia" w:ascii="宋体" w:hAnsi="宋体" w:cs="宋体"/>
          <w:b/>
          <w:bCs/>
          <w:sz w:val="21"/>
          <w:szCs w:val="21"/>
        </w:rPr>
        <w:t>2.总体要求：</w:t>
      </w:r>
    </w:p>
    <w:p>
      <w:pPr>
        <w:adjustRightInd w:val="0"/>
        <w:snapToGrid w:val="0"/>
        <w:spacing w:line="288" w:lineRule="auto"/>
        <w:ind w:firstLine="422" w:firstLineChars="200"/>
        <w:rPr>
          <w:rFonts w:ascii="宋体" w:hAnsi="宋体" w:cs="宋体"/>
          <w:b/>
          <w:sz w:val="21"/>
          <w:szCs w:val="21"/>
        </w:rPr>
      </w:pPr>
      <w:r>
        <w:rPr>
          <w:rFonts w:hint="eastAsia" w:ascii="宋体" w:hAnsi="宋体" w:cs="宋体"/>
          <w:b/>
          <w:sz w:val="21"/>
          <w:szCs w:val="21"/>
        </w:rPr>
        <w:t>2.1建设内容</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2.1.1根据浙江省科技厅监管要求，建立大仪开放服务共享平台。平台在数据资源管理与应用服务上分别进行建设与实施。</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2.1.2数据资源与管理平台：建设浙大城市学院大仪监管与决策平台。在PC端实施一个面向数据资源汇聚与管理的管理平台。浙大城市学院领导与监管部门和各个二级学院管理员登录此平台，分别实现各自角色下的监管与治理功能。包括统视统览、绩效评价、报表分析、数据同步（省科技大仪开放管理服务平台）和服务审批等。</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2.1.3应用服务平台：面向仪器机组管理员和校内用户，提供基于仪器开放服务的全流程功能。包括：检测服务报备、仪器动态信息维护、仪器订单受理、仪器分析监测和结算支付管理。并提供基于校钉钉门户统一接入的移动应用服务。</w:t>
      </w:r>
    </w:p>
    <w:p>
      <w:pPr>
        <w:adjustRightInd w:val="0"/>
        <w:snapToGrid w:val="0"/>
        <w:spacing w:line="288" w:lineRule="auto"/>
        <w:ind w:firstLine="422" w:firstLineChars="200"/>
        <w:rPr>
          <w:rFonts w:ascii="宋体" w:hAnsi="宋体" w:cs="黑体"/>
          <w:b/>
          <w:bCs/>
          <w:sz w:val="21"/>
          <w:szCs w:val="21"/>
        </w:rPr>
      </w:pPr>
      <w:r>
        <w:rPr>
          <w:rFonts w:hint="eastAsia" w:ascii="宋体" w:hAnsi="宋体" w:cs="黑体"/>
          <w:b/>
          <w:bCs/>
          <w:sz w:val="21"/>
          <w:szCs w:val="21"/>
        </w:rPr>
        <w:t>具体功能内容如下：</w:t>
      </w:r>
    </w:p>
    <w:tbl>
      <w:tblPr>
        <w:tblStyle w:val="21"/>
        <w:tblW w:w="4890" w:type="pct"/>
        <w:jc w:val="center"/>
        <w:tblLayout w:type="autofit"/>
        <w:tblCellMar>
          <w:top w:w="0" w:type="dxa"/>
          <w:left w:w="108" w:type="dxa"/>
          <w:bottom w:w="0" w:type="dxa"/>
          <w:right w:w="108" w:type="dxa"/>
        </w:tblCellMar>
      </w:tblPr>
      <w:tblGrid>
        <w:gridCol w:w="863"/>
        <w:gridCol w:w="1729"/>
        <w:gridCol w:w="3377"/>
        <w:gridCol w:w="3447"/>
      </w:tblGrid>
      <w:tr>
        <w:tblPrEx>
          <w:tblCellMar>
            <w:top w:w="0" w:type="dxa"/>
            <w:left w:w="108" w:type="dxa"/>
            <w:bottom w:w="0" w:type="dxa"/>
            <w:right w:w="108" w:type="dxa"/>
          </w:tblCellMar>
        </w:tblPrEx>
        <w:trPr>
          <w:trHeight w:val="327" w:hRule="atLeast"/>
          <w:jc w:val="center"/>
        </w:trPr>
        <w:tc>
          <w:tcPr>
            <w:tcW w:w="45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bookmarkStart w:id="32" w:name="OLE_LINK24"/>
            <w:bookmarkStart w:id="33" w:name="OLE_LINK25"/>
            <w:r>
              <w:rPr>
                <w:rFonts w:hint="eastAsia" w:ascii="宋体" w:hAnsi="宋体" w:cs="宋体"/>
                <w:b/>
                <w:bCs/>
                <w:color w:val="000000"/>
                <w:kern w:val="0"/>
                <w:sz w:val="21"/>
                <w:szCs w:val="21"/>
              </w:rPr>
              <w:t>序号</w:t>
            </w:r>
          </w:p>
        </w:tc>
        <w:tc>
          <w:tcPr>
            <w:tcW w:w="918" w:type="pct"/>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项目</w:t>
            </w:r>
          </w:p>
        </w:tc>
        <w:tc>
          <w:tcPr>
            <w:tcW w:w="1793"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模块</w:t>
            </w:r>
          </w:p>
        </w:tc>
        <w:tc>
          <w:tcPr>
            <w:tcW w:w="183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功能说明</w:t>
            </w:r>
          </w:p>
        </w:tc>
      </w:tr>
      <w:tr>
        <w:tblPrEx>
          <w:tblCellMar>
            <w:top w:w="0" w:type="dxa"/>
            <w:left w:w="108" w:type="dxa"/>
            <w:bottom w:w="0" w:type="dxa"/>
            <w:right w:w="108" w:type="dxa"/>
          </w:tblCellMar>
        </w:tblPrEx>
        <w:trPr>
          <w:trHeight w:val="327"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918"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179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183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r>
      <w:tr>
        <w:tblPrEx>
          <w:tblCellMar>
            <w:top w:w="0" w:type="dxa"/>
            <w:left w:w="108" w:type="dxa"/>
            <w:bottom w:w="0" w:type="dxa"/>
            <w:right w:w="108" w:type="dxa"/>
          </w:tblCellMar>
        </w:tblPrEx>
        <w:trPr>
          <w:trHeight w:val="327" w:hRule="atLeast"/>
          <w:jc w:val="center"/>
        </w:trPr>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918" w:type="pct"/>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179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c>
          <w:tcPr>
            <w:tcW w:w="183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b/>
                <w:bCs/>
                <w:color w:val="000000"/>
                <w:kern w:val="0"/>
                <w:sz w:val="21"/>
                <w:szCs w:val="21"/>
              </w:rPr>
            </w:pPr>
          </w:p>
        </w:tc>
      </w:tr>
      <w:tr>
        <w:tblPrEx>
          <w:tblCellMar>
            <w:top w:w="0" w:type="dxa"/>
            <w:left w:w="108" w:type="dxa"/>
            <w:bottom w:w="0" w:type="dxa"/>
            <w:right w:w="108" w:type="dxa"/>
          </w:tblCellMar>
        </w:tblPrEx>
        <w:trPr>
          <w:trHeight w:val="42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918" w:type="pct"/>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数据资源与管理平台</w:t>
            </w: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仪器设备数据中心</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数据中心</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大仪可视化管理系统</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可视化驾驶舱，管理者视图</w:t>
            </w:r>
          </w:p>
        </w:tc>
      </w:tr>
      <w:tr>
        <w:tblPrEx>
          <w:tblCellMar>
            <w:top w:w="0" w:type="dxa"/>
            <w:left w:w="108" w:type="dxa"/>
            <w:bottom w:w="0" w:type="dxa"/>
            <w:right w:w="108" w:type="dxa"/>
          </w:tblCellMar>
        </w:tblPrEx>
        <w:trPr>
          <w:trHeight w:val="63"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大仪设备运行状态监测管理系统</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物联网动态监测数据管理</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仪器绩效评价系统</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绩效评价与管理</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数据对接融合服务</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对接融合服务</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数据分析与追溯管理系统</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数据分析与全流程追溯管理</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7</w:t>
            </w:r>
          </w:p>
        </w:tc>
        <w:tc>
          <w:tcPr>
            <w:tcW w:w="918" w:type="pct"/>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应用服务平台</w:t>
            </w: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仪器数据门户</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门户与资讯展示</w:t>
            </w:r>
          </w:p>
        </w:tc>
      </w:tr>
      <w:tr>
        <w:tblPrEx>
          <w:tblCellMar>
            <w:top w:w="0" w:type="dxa"/>
            <w:left w:w="108" w:type="dxa"/>
            <w:bottom w:w="0" w:type="dxa"/>
            <w:right w:w="108" w:type="dxa"/>
          </w:tblCellMar>
        </w:tblPrEx>
        <w:trPr>
          <w:trHeight w:val="36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8</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大型仪器共享预约管理系统</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核心预约管理流程</w:t>
            </w:r>
          </w:p>
        </w:tc>
      </w:tr>
      <w:tr>
        <w:tblPrEx>
          <w:tblCellMar>
            <w:top w:w="0" w:type="dxa"/>
            <w:left w:w="108" w:type="dxa"/>
            <w:bottom w:w="0" w:type="dxa"/>
            <w:right w:w="108" w:type="dxa"/>
          </w:tblCellMar>
        </w:tblPrEx>
        <w:trPr>
          <w:trHeight w:val="42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9</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仪器设备预约管理移动端</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对接校内钉钉统一应用移动端服务</w:t>
            </w:r>
          </w:p>
        </w:tc>
      </w:tr>
      <w:tr>
        <w:tblPrEx>
          <w:tblCellMar>
            <w:top w:w="0" w:type="dxa"/>
            <w:left w:w="108" w:type="dxa"/>
            <w:bottom w:w="0" w:type="dxa"/>
            <w:right w:w="108" w:type="dxa"/>
          </w:tblCellMar>
        </w:tblPrEx>
        <w:trPr>
          <w:trHeight w:val="300" w:hRule="atLeast"/>
          <w:jc w:val="center"/>
        </w:trPr>
        <w:tc>
          <w:tcPr>
            <w:tcW w:w="458" w:type="pct"/>
            <w:tcBorders>
              <w:top w:val="nil"/>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918"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88" w:lineRule="auto"/>
              <w:jc w:val="center"/>
              <w:rPr>
                <w:rFonts w:ascii="宋体" w:hAnsi="宋体" w:cs="宋体"/>
                <w:color w:val="000000"/>
                <w:kern w:val="0"/>
                <w:sz w:val="21"/>
                <w:szCs w:val="21"/>
              </w:rPr>
            </w:pPr>
          </w:p>
        </w:tc>
        <w:tc>
          <w:tcPr>
            <w:tcW w:w="1793" w:type="pct"/>
            <w:tcBorders>
              <w:top w:val="single" w:color="auto" w:sz="4" w:space="0"/>
              <w:left w:val="nil"/>
              <w:bottom w:val="single" w:color="auto" w:sz="4" w:space="0"/>
              <w:right w:val="single" w:color="000000" w:sz="4" w:space="0"/>
            </w:tcBorders>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运维服务保障</w:t>
            </w:r>
          </w:p>
        </w:tc>
        <w:tc>
          <w:tcPr>
            <w:tcW w:w="1830" w:type="pct"/>
            <w:tcBorders>
              <w:top w:val="nil"/>
              <w:left w:val="nil"/>
              <w:bottom w:val="single" w:color="auto" w:sz="4" w:space="0"/>
              <w:right w:val="single" w:color="auto" w:sz="4" w:space="0"/>
            </w:tcBorders>
            <w:noWrap/>
            <w:vAlign w:val="center"/>
          </w:tcPr>
          <w:p>
            <w:pPr>
              <w:widowControl/>
              <w:adjustRightInd w:val="0"/>
              <w:snapToGrid w:val="0"/>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数据维护与服务保障</w:t>
            </w:r>
          </w:p>
        </w:tc>
      </w:tr>
      <w:bookmarkEnd w:id="32"/>
      <w:bookmarkEnd w:id="33"/>
    </w:tbl>
    <w:p>
      <w:pPr>
        <w:adjustRightInd w:val="0"/>
        <w:snapToGrid w:val="0"/>
        <w:spacing w:line="288" w:lineRule="auto"/>
        <w:ind w:firstLine="420" w:firstLineChars="200"/>
        <w:rPr>
          <w:rFonts w:ascii="宋体" w:hAnsi="宋体" w:cs="黑体"/>
          <w:sz w:val="21"/>
          <w:szCs w:val="21"/>
        </w:rPr>
      </w:pPr>
      <w:r>
        <w:rPr>
          <w:rFonts w:hint="eastAsia" w:ascii="宋体" w:hAnsi="宋体" w:cs="宋体"/>
          <w:color w:val="000000" w:themeColor="text1"/>
          <w:kern w:val="0"/>
          <w:sz w:val="21"/>
          <w:szCs w:val="21"/>
          <w14:textFill>
            <w14:solidFill>
              <w14:schemeClr w14:val="tx1"/>
            </w14:solidFill>
          </w14:textFill>
        </w:rPr>
        <w:t>2</w:t>
      </w:r>
      <w:r>
        <w:rPr>
          <w:rFonts w:ascii="宋体" w:hAnsi="宋体" w:cs="宋体"/>
          <w:color w:val="000000" w:themeColor="text1"/>
          <w:kern w:val="0"/>
          <w:sz w:val="21"/>
          <w:szCs w:val="21"/>
          <w14:textFill>
            <w14:solidFill>
              <w14:schemeClr w14:val="tx1"/>
            </w14:solidFill>
          </w14:textFill>
        </w:rPr>
        <w:t>.1.4</w:t>
      </w:r>
      <w:r>
        <w:rPr>
          <w:rFonts w:hint="eastAsia" w:ascii="宋体" w:hAnsi="宋体" w:cs="宋体"/>
          <w:color w:val="000000" w:themeColor="text1"/>
          <w:kern w:val="0"/>
          <w:sz w:val="21"/>
          <w:szCs w:val="21"/>
          <w14:textFill>
            <w14:solidFill>
              <w14:schemeClr w14:val="tx1"/>
            </w14:solidFill>
          </w14:textFill>
        </w:rPr>
        <w:t>仪器绩效评价系统具备仪器绩效评价模型构成和数据配置过程等功能。</w:t>
      </w:r>
    </w:p>
    <w:p>
      <w:pPr>
        <w:adjustRightInd w:val="0"/>
        <w:snapToGrid w:val="0"/>
        <w:spacing w:line="288" w:lineRule="auto"/>
        <w:ind w:firstLine="420" w:firstLineChars="200"/>
        <w:rPr>
          <w:rFonts w:ascii="宋体" w:hAnsi="宋体" w:cs="黑体"/>
          <w:sz w:val="21"/>
          <w:szCs w:val="21"/>
        </w:rPr>
      </w:pPr>
      <w:r>
        <w:rPr>
          <w:rFonts w:ascii="宋体" w:hAnsi="宋体" w:cs="宋体"/>
          <w:color w:val="000000" w:themeColor="text1"/>
          <w:kern w:val="0"/>
          <w:sz w:val="21"/>
          <w:szCs w:val="21"/>
          <w14:textFill>
            <w14:solidFill>
              <w14:schemeClr w14:val="tx1"/>
            </w14:solidFill>
          </w14:textFill>
        </w:rPr>
        <w:t>2.1.5</w:t>
      </w:r>
      <w:r>
        <w:rPr>
          <w:rFonts w:hint="eastAsia" w:ascii="宋体" w:hAnsi="宋体" w:cs="宋体"/>
          <w:color w:val="000000" w:themeColor="text1"/>
          <w:kern w:val="0"/>
          <w:sz w:val="21"/>
          <w:szCs w:val="21"/>
          <w14:textFill>
            <w14:solidFill>
              <w14:schemeClr w14:val="tx1"/>
            </w14:solidFill>
          </w14:textFill>
        </w:rPr>
        <w:t>数据对接融合服务具备与浙江省科技厅大型仪器开放共享服务平台大仪对接方案和可操作性。</w:t>
      </w:r>
    </w:p>
    <w:p>
      <w:pPr>
        <w:adjustRightInd w:val="0"/>
        <w:snapToGrid w:val="0"/>
        <w:spacing w:line="288" w:lineRule="auto"/>
        <w:ind w:firstLine="420" w:firstLineChars="200"/>
        <w:rPr>
          <w:rFonts w:ascii="宋体" w:hAnsi="宋体" w:cs="黑体"/>
          <w:sz w:val="21"/>
          <w:szCs w:val="21"/>
        </w:rPr>
      </w:pPr>
      <w:r>
        <w:rPr>
          <w:rFonts w:ascii="宋体" w:hAnsi="宋体" w:cs="宋体"/>
          <w:color w:val="000000" w:themeColor="text1"/>
          <w:kern w:val="0"/>
          <w:sz w:val="21"/>
          <w:szCs w:val="21"/>
          <w14:textFill>
            <w14:solidFill>
              <w14:schemeClr w14:val="tx1"/>
            </w14:solidFill>
          </w14:textFill>
        </w:rPr>
        <w:t>2.1.6</w:t>
      </w:r>
      <w:r>
        <w:rPr>
          <w:rFonts w:hint="eastAsia" w:ascii="宋体" w:hAnsi="宋体" w:cs="宋体"/>
          <w:color w:val="000000" w:themeColor="text1"/>
          <w:kern w:val="0"/>
          <w:sz w:val="21"/>
          <w:szCs w:val="21"/>
          <w14:textFill>
            <w14:solidFill>
              <w14:schemeClr w14:val="tx1"/>
            </w14:solidFill>
          </w14:textFill>
        </w:rPr>
        <w:t>大型仪器共享预约管理系统具备检测项目登记申报、检测预约申请、订单受理、财务结算、用户评价等子功能。</w:t>
      </w:r>
    </w:p>
    <w:p>
      <w:pPr>
        <w:adjustRightInd w:val="0"/>
        <w:snapToGrid w:val="0"/>
        <w:spacing w:line="288" w:lineRule="auto"/>
        <w:ind w:firstLine="420" w:firstLineChars="200"/>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2.1.7</w:t>
      </w:r>
      <w:r>
        <w:rPr>
          <w:rFonts w:hint="eastAsia" w:ascii="宋体" w:hAnsi="宋体" w:cs="宋体"/>
          <w:color w:val="000000" w:themeColor="text1"/>
          <w:kern w:val="0"/>
          <w:sz w:val="21"/>
          <w:szCs w:val="21"/>
          <w14:textFill>
            <w14:solidFill>
              <w14:schemeClr w14:val="tx1"/>
            </w14:solidFill>
          </w14:textFill>
        </w:rPr>
        <w:t>仪器设备预约管理移动端具备仪器搜索、预约申请、订单查看等子功能。</w:t>
      </w:r>
    </w:p>
    <w:p>
      <w:pPr>
        <w:adjustRightInd w:val="0"/>
        <w:snapToGrid w:val="0"/>
        <w:spacing w:line="288" w:lineRule="auto"/>
        <w:ind w:firstLine="422" w:firstLineChars="200"/>
        <w:rPr>
          <w:rFonts w:ascii="宋体" w:hAnsi="宋体" w:cs="宋体"/>
          <w:b/>
          <w:sz w:val="21"/>
          <w:szCs w:val="21"/>
        </w:rPr>
      </w:pPr>
      <w:r>
        <w:rPr>
          <w:rFonts w:hint="eastAsia" w:ascii="宋体" w:hAnsi="宋体" w:cs="宋体"/>
          <w:b/>
          <w:sz w:val="21"/>
          <w:szCs w:val="21"/>
        </w:rPr>
        <w:t>2.2其他技术要求</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2.2.1 平台后台采用Java语言进行开发；</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2.2.2 后台服务架构采用微服务体系设计；</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2.2.3 平台设计采用前后端分离设计，使用RESTful设计模式提供服务，前端采用VUE技术路线；</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2.2.4 平台关系数据库不采用Oracle数据；</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2.2.5 平台部署支持使用容器化技术，能够部署到公有或者私有云平台；</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2.2.6 平台支持对外提供数据集成接口（统一身份认证对接：在项目交付过程中，平台需要根据学校身份认证的要求与统一身份认证平台进行对接；一体化公共数据资源平台对接：平台需要根据学校信息系统数据管理办法与学校一体化公共数据资源平台进行对接；爱城院对接：平台需根据学校爱城院技术规范与爱城院对接）；</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2.2.7</w:t>
      </w:r>
      <w:r>
        <w:rPr>
          <w:rFonts w:hint="eastAsia" w:ascii="宋体" w:hAnsi="宋体" w:cs="宋体"/>
          <w:kern w:val="0"/>
          <w:sz w:val="21"/>
          <w:szCs w:val="21"/>
        </w:rPr>
        <w:t>☆</w:t>
      </w:r>
      <w:r>
        <w:rPr>
          <w:rFonts w:hint="eastAsia" w:ascii="宋体" w:hAnsi="宋体" w:cs="黑体"/>
          <w:sz w:val="21"/>
          <w:szCs w:val="21"/>
        </w:rPr>
        <w:t>平台需要保证与浙江省科技厅科技大仪开放共享服务平台完美对接，对接内容包括仪器信息档案、仪器物联网机时数据和单位机时数据等。</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2.3培训：</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成交供应商应根据维保情况，定期开展使用和维护保养培训。</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2.4响应时间：</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维保期间遇到故障，电话必须保证有人接听，须提供不小于二个人的手机号码(24小时开机)和二个固定电话号码；成交供应商须确保12小时内现场响应。一般故障48小时内排除；</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（注：对接费用包含在投标报价中，投标人需自行报价）</w:t>
      </w:r>
    </w:p>
    <w:p>
      <w:pPr>
        <w:adjustRightInd w:val="0"/>
        <w:snapToGrid w:val="0"/>
        <w:spacing w:line="288" w:lineRule="auto"/>
        <w:ind w:firstLine="420" w:firstLineChars="200"/>
        <w:rPr>
          <w:rFonts w:ascii="宋体" w:hAnsi="宋体" w:cs="黑体"/>
          <w:sz w:val="21"/>
          <w:szCs w:val="21"/>
        </w:rPr>
      </w:pPr>
      <w:r>
        <w:rPr>
          <w:rFonts w:ascii="宋体" w:hAnsi="宋体" w:cs="黑体"/>
          <w:sz w:val="21"/>
          <w:szCs w:val="21"/>
        </w:rPr>
        <w:t>2.5</w:t>
      </w:r>
      <w:r>
        <w:rPr>
          <w:rFonts w:hint="eastAsia" w:ascii="宋体" w:hAnsi="宋体" w:cs="黑体"/>
          <w:sz w:val="21"/>
          <w:szCs w:val="21"/>
        </w:rPr>
        <w:t>知识产权：</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中标人及采购人共同拥有所提供软件的知识产权，同时，中标人需要为本项目申请2项软件著作权。</w:t>
      </w:r>
    </w:p>
    <w:p>
      <w:pPr>
        <w:pStyle w:val="12"/>
        <w:adjustRightInd w:val="0"/>
        <w:snapToGrid w:val="0"/>
        <w:spacing w:beforeLines="0" w:afterLines="0" w:line="288" w:lineRule="auto"/>
        <w:ind w:firstLine="422" w:firstLineChars="200"/>
        <w:rPr>
          <w:rFonts w:hAnsi="宋体"/>
          <w:b/>
          <w:bCs/>
          <w:sz w:val="21"/>
          <w:szCs w:val="21"/>
        </w:rPr>
      </w:pPr>
    </w:p>
    <w:p>
      <w:pPr>
        <w:pStyle w:val="12"/>
        <w:adjustRightInd w:val="0"/>
        <w:snapToGrid w:val="0"/>
        <w:spacing w:beforeLines="0" w:afterLines="0" w:line="288" w:lineRule="auto"/>
        <w:ind w:firstLine="422" w:firstLineChars="200"/>
        <w:rPr>
          <w:rFonts w:hAnsi="宋体" w:cstheme="minorBidi"/>
          <w:b/>
          <w:bCs/>
          <w:sz w:val="21"/>
          <w:szCs w:val="21"/>
        </w:rPr>
      </w:pPr>
      <w:r>
        <w:rPr>
          <w:rFonts w:hint="eastAsia" w:hAnsi="宋体"/>
          <w:b/>
          <w:bCs/>
          <w:sz w:val="21"/>
          <w:szCs w:val="21"/>
        </w:rPr>
        <w:t>五 现场演示：</w:t>
      </w:r>
    </w:p>
    <w:p>
      <w:pPr>
        <w:pStyle w:val="12"/>
        <w:adjustRightInd w:val="0"/>
        <w:snapToGrid w:val="0"/>
        <w:spacing w:beforeLines="0" w:afterLines="0" w:line="288" w:lineRule="auto"/>
        <w:ind w:firstLine="420" w:firstLineChars="200"/>
        <w:rPr>
          <w:rFonts w:hAnsi="宋体"/>
          <w:sz w:val="21"/>
          <w:szCs w:val="21"/>
        </w:rPr>
      </w:pPr>
      <w:r>
        <w:rPr>
          <w:rFonts w:hint="eastAsia" w:hAnsi="宋体"/>
          <w:sz w:val="21"/>
          <w:szCs w:val="21"/>
        </w:rPr>
        <w:t>5.1演示要求</w:t>
      </w:r>
    </w:p>
    <w:p>
      <w:pPr>
        <w:adjustRightInd w:val="0"/>
        <w:snapToGrid w:val="0"/>
        <w:spacing w:line="288" w:lineRule="auto"/>
        <w:ind w:firstLine="420" w:firstLineChars="200"/>
        <w:rPr>
          <w:rFonts w:ascii="宋体" w:hAnsi="宋体" w:cs="黑体"/>
          <w:sz w:val="21"/>
          <w:szCs w:val="21"/>
        </w:rPr>
      </w:pPr>
      <w:r>
        <w:rPr>
          <w:rFonts w:hint="eastAsia" w:hAnsi="宋体"/>
          <w:sz w:val="21"/>
          <w:szCs w:val="21"/>
        </w:rPr>
        <w:t>投</w:t>
      </w:r>
      <w:r>
        <w:rPr>
          <w:rFonts w:hint="eastAsia" w:ascii="宋体" w:hAnsi="宋体" w:cs="黑体"/>
          <w:sz w:val="21"/>
          <w:szCs w:val="21"/>
        </w:rPr>
        <w:t>标人需提供以往承建的与本项目类似的其他业主单位的实际环境（作必要的脱敏处理）或软件demo进行演示。</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演示以录制视频形式提供，投标人将演示的过程录制成视频，视频内须提供人员解说，内容应为真实操作过程的原始记录。</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演示视频时长不超过15分钟。</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视频以.mp4格式存储于U盘，可与商务技术文件一并密封递交。投标人须自行核验U盘中的视频能正常播放，保证视频无需转码即可直接用主流播放器打开播放。</w:t>
      </w:r>
    </w:p>
    <w:p>
      <w:pPr>
        <w:adjustRightInd w:val="0"/>
        <w:snapToGrid w:val="0"/>
        <w:spacing w:line="288" w:lineRule="auto"/>
        <w:ind w:firstLine="420" w:firstLineChars="200"/>
        <w:rPr>
          <w:rFonts w:ascii="宋体" w:hAnsi="宋体" w:cs="黑体"/>
          <w:sz w:val="21"/>
          <w:szCs w:val="21"/>
        </w:rPr>
      </w:pPr>
      <w:r>
        <w:rPr>
          <w:rFonts w:hint="eastAsia" w:ascii="宋体" w:hAnsi="宋体" w:cs="黑体"/>
          <w:sz w:val="21"/>
          <w:szCs w:val="21"/>
        </w:rPr>
        <w:t>未提供演示的或提供ppt等其他形式演示的，演示分为0分。</w:t>
      </w:r>
    </w:p>
    <w:p>
      <w:pPr>
        <w:pStyle w:val="12"/>
        <w:adjustRightInd w:val="0"/>
        <w:snapToGrid w:val="0"/>
        <w:spacing w:beforeLines="0" w:afterLines="0" w:line="288" w:lineRule="auto"/>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5.2演示内容：</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8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color w:val="000000" w:themeColor="text1"/>
                <w:sz w:val="21"/>
                <w:szCs w:val="21"/>
                <w14:textFill>
                  <w14:solidFill>
                    <w14:schemeClr w14:val="tx1"/>
                  </w14:solidFill>
                </w14:textFill>
              </w:rPr>
            </w:pPr>
            <w:bookmarkStart w:id="34" w:name="_Hlk86931066"/>
            <w:r>
              <w:rPr>
                <w:rFonts w:hint="eastAsia" w:ascii="宋体" w:hAnsi="宋体"/>
                <w:b/>
                <w:bCs/>
                <w:color w:val="000000" w:themeColor="text1"/>
                <w:sz w:val="21"/>
                <w:szCs w:val="21"/>
                <w14:textFill>
                  <w14:solidFill>
                    <w14:schemeClr w14:val="tx1"/>
                  </w14:solidFill>
                </w14:textFill>
              </w:rPr>
              <w:t>序号</w:t>
            </w:r>
          </w:p>
        </w:tc>
        <w:tc>
          <w:tcPr>
            <w:tcW w:w="45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演示功能点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1</w:t>
            </w:r>
          </w:p>
        </w:tc>
        <w:tc>
          <w:tcPr>
            <w:tcW w:w="45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theme="minorBidi"/>
                <w:sz w:val="21"/>
                <w:szCs w:val="21"/>
              </w:rPr>
            </w:pPr>
            <w:r>
              <w:rPr>
                <w:rFonts w:hint="eastAsia"/>
                <w:sz w:val="21"/>
                <w:szCs w:val="21"/>
              </w:rPr>
              <w:t>仪器绩效评价系统，展示仪器绩效评价模型构成和评价模型参数数据配置过程。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2</w:t>
            </w:r>
          </w:p>
        </w:tc>
        <w:tc>
          <w:tcPr>
            <w:tcW w:w="45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z w:val="21"/>
                <w:szCs w:val="21"/>
              </w:rPr>
            </w:pPr>
            <w:r>
              <w:rPr>
                <w:rFonts w:hint="eastAsia"/>
                <w:sz w:val="21"/>
                <w:szCs w:val="21"/>
              </w:rPr>
              <w:t>数据对接融合服务，展示与浙江省科技厅大型仪器开放共享服务平台大仪对接功能设计，并根据功能设计描述对接方案设计。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3</w:t>
            </w:r>
          </w:p>
        </w:tc>
        <w:tc>
          <w:tcPr>
            <w:tcW w:w="45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z w:val="21"/>
                <w:szCs w:val="21"/>
              </w:rPr>
            </w:pPr>
            <w:r>
              <w:rPr>
                <w:rFonts w:hint="eastAsia"/>
                <w:sz w:val="21"/>
                <w:szCs w:val="21"/>
              </w:rPr>
              <w:t>大型仪器共享预约管理系统，展示包括：检测项目登记申报、检测预约申请、订单受理、订单完成、财务结算、用户评价子功能。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4</w:t>
            </w:r>
          </w:p>
        </w:tc>
        <w:tc>
          <w:tcPr>
            <w:tcW w:w="45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kern w:val="0"/>
                <w:sz w:val="21"/>
                <w:szCs w:val="21"/>
              </w:rPr>
            </w:pPr>
            <w:r>
              <w:rPr>
                <w:rFonts w:hint="eastAsia"/>
                <w:sz w:val="21"/>
                <w:szCs w:val="21"/>
              </w:rPr>
              <w:t>仪器设备预约管理移动端，展示包括：仪器搜索、预约申请、订单查看、充值缴付子功能。</w:t>
            </w:r>
          </w:p>
        </w:tc>
      </w:tr>
      <w:bookmarkEnd w:id="34"/>
    </w:tbl>
    <w:p>
      <w:pPr>
        <w:pStyle w:val="12"/>
        <w:adjustRightInd w:val="0"/>
        <w:snapToGrid w:val="0"/>
        <w:spacing w:beforeLines="0" w:afterLines="0" w:line="288" w:lineRule="auto"/>
        <w:ind w:firstLine="420" w:firstLineChars="200"/>
        <w:rPr>
          <w:rFonts w:hAnsi="宋体"/>
          <w:sz w:val="21"/>
          <w:szCs w:val="21"/>
        </w:rPr>
      </w:pPr>
    </w:p>
    <w:p>
      <w:pPr>
        <w:adjustRightInd w:val="0"/>
        <w:snapToGrid w:val="0"/>
        <w:spacing w:line="288" w:lineRule="auto"/>
        <w:rPr>
          <w:rFonts w:ascii="宋体" w:hAnsi="宋体"/>
          <w:b/>
          <w:bCs/>
          <w:sz w:val="21"/>
          <w:szCs w:val="21"/>
        </w:rPr>
      </w:pPr>
    </w:p>
    <w:p>
      <w:pPr>
        <w:widowControl/>
        <w:jc w:val="left"/>
        <w:rPr>
          <w:rFonts w:ascii="宋体" w:hAnsi="宋体"/>
          <w:sz w:val="21"/>
          <w:szCs w:val="21"/>
        </w:rPr>
      </w:pPr>
      <w:r>
        <w:rPr>
          <w:rFonts w:ascii="宋体" w:hAnsi="宋体"/>
          <w:sz w:val="21"/>
          <w:szCs w:val="21"/>
        </w:rPr>
        <w:br w:type="page"/>
      </w:r>
    </w:p>
    <w:p>
      <w:pPr>
        <w:adjustRightInd w:val="0"/>
        <w:snapToGrid w:val="0"/>
        <w:spacing w:line="288" w:lineRule="auto"/>
        <w:jc w:val="center"/>
        <w:outlineLvl w:val="0"/>
        <w:rPr>
          <w:rFonts w:ascii="宋体" w:hAnsi="宋体"/>
          <w:sz w:val="32"/>
          <w:szCs w:val="32"/>
        </w:rPr>
      </w:pPr>
      <w:r>
        <w:rPr>
          <w:rFonts w:hint="eastAsia" w:ascii="宋体" w:hAnsi="宋体"/>
          <w:b/>
          <w:sz w:val="32"/>
          <w:szCs w:val="32"/>
        </w:rPr>
        <w:t>第三章  投标人须知</w:t>
      </w:r>
    </w:p>
    <w:p>
      <w:pPr>
        <w:adjustRightInd w:val="0"/>
        <w:snapToGrid w:val="0"/>
        <w:spacing w:line="288" w:lineRule="auto"/>
        <w:ind w:left="238"/>
        <w:jc w:val="center"/>
        <w:rPr>
          <w:rFonts w:ascii="宋体" w:hAnsi="宋体"/>
          <w:b/>
          <w:sz w:val="21"/>
          <w:szCs w:val="21"/>
        </w:rPr>
      </w:pPr>
      <w:r>
        <w:rPr>
          <w:rFonts w:hint="eastAsia" w:ascii="宋体" w:hAnsi="宋体"/>
          <w:b/>
          <w:sz w:val="21"/>
          <w:szCs w:val="21"/>
        </w:rPr>
        <w:t>投标人</w:t>
      </w:r>
      <w:r>
        <w:rPr>
          <w:rFonts w:ascii="宋体" w:hAnsi="宋体"/>
          <w:b/>
          <w:sz w:val="21"/>
          <w:szCs w:val="21"/>
        </w:rPr>
        <w:t>须知</w:t>
      </w:r>
      <w:r>
        <w:rPr>
          <w:rFonts w:hint="eastAsia" w:ascii="宋体" w:hAnsi="宋体"/>
          <w:b/>
          <w:sz w:val="21"/>
          <w:szCs w:val="21"/>
        </w:rPr>
        <w:t>前附表</w:t>
      </w:r>
    </w:p>
    <w:tbl>
      <w:tblPr>
        <w:tblStyle w:val="2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条款号</w:t>
            </w:r>
          </w:p>
        </w:tc>
        <w:tc>
          <w:tcPr>
            <w:tcW w:w="1701"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内容</w:t>
            </w:r>
          </w:p>
        </w:tc>
        <w:tc>
          <w:tcPr>
            <w:tcW w:w="6663"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适用范围</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本招标文件适用于浙大城市学院</w:t>
            </w:r>
            <w:r>
              <w:rPr>
                <w:rFonts w:ascii="宋体" w:hAnsi="宋体"/>
                <w:sz w:val="21"/>
                <w:szCs w:val="21"/>
              </w:rPr>
              <w:t>大仪设备开放共享服务平台的招标、评标、定标、验收、合同履约、付款等（法律、法规另有规定的，从其规定）。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招标方式</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本次招标采用公开招标方式进行。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投标委托</w:t>
            </w:r>
          </w:p>
        </w:tc>
        <w:tc>
          <w:tcPr>
            <w:tcW w:w="6663" w:type="dxa"/>
            <w:vAlign w:val="center"/>
          </w:tcPr>
          <w:p>
            <w:pPr>
              <w:adjustRightInd w:val="0"/>
              <w:snapToGrid w:val="0"/>
              <w:spacing w:line="288" w:lineRule="auto"/>
              <w:rPr>
                <w:rFonts w:ascii="宋体" w:hAnsi="宋体"/>
                <w:sz w:val="21"/>
                <w:szCs w:val="21"/>
              </w:rPr>
            </w:pPr>
            <w:bookmarkStart w:id="35" w:name="_Hlk71289523"/>
            <w:r>
              <w:rPr>
                <w:rFonts w:ascii="宋体" w:hAnsi="宋体"/>
                <w:sz w:val="21"/>
                <w:szCs w:val="21"/>
              </w:rPr>
              <w:t>1</w:t>
            </w:r>
            <w:r>
              <w:rPr>
                <w:rFonts w:hint="eastAsia" w:ascii="宋体" w:hAnsi="宋体"/>
                <w:sz w:val="21"/>
                <w:szCs w:val="21"/>
              </w:rPr>
              <w:t>.▲投标人授权代表必须为投标人本单位在职职工，并提供2020年12月（含）以后任意一月社保缴纳证明（授权代表为法定代表人可不提供）。</w:t>
            </w:r>
          </w:p>
          <w:p>
            <w:pPr>
              <w:adjustRightInd w:val="0"/>
              <w:snapToGrid w:val="0"/>
              <w:spacing w:line="288" w:lineRule="auto"/>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如投标人代表不是法定代表人，须提供</w:t>
            </w:r>
            <w:r>
              <w:rPr>
                <w:rFonts w:ascii="宋体" w:hAnsi="宋体"/>
                <w:bCs/>
                <w:sz w:val="21"/>
                <w:szCs w:val="21"/>
              </w:rPr>
              <w:t>法定代表人授权</w:t>
            </w:r>
            <w:r>
              <w:rPr>
                <w:rFonts w:hint="eastAsia" w:ascii="宋体" w:hAnsi="宋体"/>
                <w:bCs/>
                <w:sz w:val="21"/>
                <w:szCs w:val="21"/>
              </w:rPr>
              <w:t>委托</w:t>
            </w:r>
            <w:r>
              <w:rPr>
                <w:rFonts w:ascii="宋体" w:hAnsi="宋体"/>
                <w:bCs/>
                <w:sz w:val="21"/>
                <w:szCs w:val="21"/>
              </w:rPr>
              <w:t>书</w:t>
            </w:r>
            <w:r>
              <w:rPr>
                <w:rFonts w:hint="eastAsia" w:ascii="宋体" w:hAnsi="宋体"/>
                <w:sz w:val="21"/>
                <w:szCs w:val="21"/>
              </w:rPr>
              <w:t>（格式详见招标文件第六章）。</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（四）</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投标费用</w:t>
            </w:r>
          </w:p>
        </w:tc>
        <w:tc>
          <w:tcPr>
            <w:tcW w:w="6663"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收费标准（差额累进）：</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中标金额（万元）</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100以下</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w:t>
                  </w:r>
                  <w:r>
                    <w:rPr>
                      <w:rFonts w:ascii="宋体" w:hAnsi="宋体"/>
                      <w:sz w:val="21"/>
                      <w:szCs w:val="21"/>
                    </w:rPr>
                    <w:t>0</w:t>
                  </w:r>
                  <w:r>
                    <w:rPr>
                      <w:rFonts w:hint="eastAsia" w:ascii="宋体" w:hAnsi="宋体"/>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452" w:type="dxa"/>
                  <w:gridSpan w:val="2"/>
                  <w:tcMar>
                    <w:top w:w="0" w:type="dxa"/>
                    <w:left w:w="108" w:type="dxa"/>
                    <w:bottom w:w="0" w:type="dxa"/>
                    <w:right w:w="108" w:type="dxa"/>
                  </w:tcMar>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不足3</w:t>
                  </w:r>
                  <w:r>
                    <w:rPr>
                      <w:rFonts w:ascii="宋体" w:hAnsi="宋体"/>
                      <w:sz w:val="21"/>
                      <w:szCs w:val="21"/>
                    </w:rPr>
                    <w:t>000</w:t>
                  </w:r>
                  <w:r>
                    <w:rPr>
                      <w:rFonts w:hint="eastAsia" w:ascii="宋体" w:hAnsi="宋体"/>
                      <w:sz w:val="21"/>
                      <w:szCs w:val="21"/>
                    </w:rPr>
                    <w:t>元按照3</w:t>
                  </w:r>
                  <w:r>
                    <w:rPr>
                      <w:rFonts w:ascii="宋体" w:hAnsi="宋体"/>
                      <w:sz w:val="21"/>
                      <w:szCs w:val="21"/>
                    </w:rPr>
                    <w:t>000</w:t>
                  </w:r>
                  <w:r>
                    <w:rPr>
                      <w:rFonts w:hint="eastAsia" w:ascii="宋体" w:hAnsi="宋体"/>
                      <w:sz w:val="21"/>
                      <w:szCs w:val="21"/>
                    </w:rPr>
                    <w:t>元收取</w:t>
                  </w:r>
                </w:p>
              </w:tc>
            </w:tr>
          </w:tbl>
          <w:p>
            <w:pPr>
              <w:adjustRightInd w:val="0"/>
              <w:snapToGrid w:val="0"/>
              <w:spacing w:line="288"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投标保证金（元）</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（六）</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联合体投标</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（七）</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转包与分包</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本项目不允许转包；</w:t>
            </w:r>
          </w:p>
          <w:p>
            <w:pPr>
              <w:adjustRightInd w:val="0"/>
              <w:snapToGrid w:val="0"/>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（八）</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信用记录</w:t>
            </w:r>
          </w:p>
        </w:tc>
        <w:tc>
          <w:tcPr>
            <w:tcW w:w="6663" w:type="dxa"/>
            <w:vAlign w:val="center"/>
          </w:tcPr>
          <w:p>
            <w:pPr>
              <w:adjustRightInd w:val="0"/>
              <w:snapToGrid w:val="0"/>
              <w:spacing w:line="288" w:lineRule="auto"/>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根据财库[2016]125号《关于在政府采购活动中查询及使用信用记录有关问题的通知》要求，采购代理机构会对投标人信用记录进行查询并甄别。信用</w:t>
            </w:r>
            <w:r>
              <w:rPr>
                <w:rFonts w:hint="eastAsia" w:ascii="宋体" w:hAnsi="宋体"/>
                <w:sz w:val="21"/>
                <w:szCs w:val="21"/>
              </w:rPr>
              <w:t>信息查询的截止时点：投标截止时间；</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）查询渠道：“信用中国”（www.creditchina.gov.cn）、“中国政府采购网”（www.ccgp.gov.cn）；</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bCs/>
                <w:sz w:val="21"/>
                <w:szCs w:val="21"/>
              </w:rPr>
              <w:t>）信用信息的使用规则：投标人被列入失信被执行人、重大税收违法案件当事人名单、政府采购严重违法失信行为记录名单的，拒绝其参与采购活动。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（九）</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资格审查要求的资格证明材料</w:t>
            </w:r>
          </w:p>
        </w:tc>
        <w:tc>
          <w:tcPr>
            <w:tcW w:w="6663" w:type="dxa"/>
            <w:vAlign w:val="center"/>
          </w:tcPr>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1）有效的法人或者其他组织的营业执照等证明文件，自然人的身份证明</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2）符合参加政府采购活动应当具备的一般条件的承诺函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投标文件装订、份数、包装</w:t>
            </w:r>
          </w:p>
        </w:tc>
        <w:tc>
          <w:tcPr>
            <w:tcW w:w="6663" w:type="dxa"/>
            <w:vAlign w:val="center"/>
          </w:tcPr>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hint="eastAsia" w:ascii="宋体" w:hAnsi="宋体"/>
                <w:b/>
                <w:bCs/>
                <w:spacing w:val="-6"/>
                <w:sz w:val="21"/>
                <w:szCs w:val="21"/>
              </w:rPr>
              <w:t>.装订与份数：报价文件单独装订成册，资格文件、商务和技术文件合并装订成册，其中正本一份、副本五份，投标文件的封面应注明“正本“、“副本”字样。</w:t>
            </w:r>
          </w:p>
          <w:p>
            <w:pPr>
              <w:adjustRightInd w:val="0"/>
              <w:snapToGrid w:val="0"/>
              <w:spacing w:line="288" w:lineRule="auto"/>
              <w:jc w:val="left"/>
              <w:rPr>
                <w:rFonts w:ascii="宋体" w:hAnsi="宋体"/>
                <w:b/>
                <w:bCs/>
                <w:spacing w:val="-6"/>
                <w:sz w:val="21"/>
                <w:szCs w:val="21"/>
              </w:rPr>
            </w:pPr>
            <w:r>
              <w:rPr>
                <w:rFonts w:hint="eastAsia" w:ascii="宋体" w:hAnsi="宋体"/>
                <w:bCs/>
                <w:spacing w:val="-6"/>
                <w:sz w:val="21"/>
                <w:szCs w:val="21"/>
              </w:rPr>
              <w:t>▲</w:t>
            </w:r>
            <w:r>
              <w:rPr>
                <w:rFonts w:hint="eastAsia" w:ascii="宋体" w:hAnsi="宋体"/>
                <w:b/>
                <w:bCs/>
                <w:spacing w:val="-6"/>
                <w:sz w:val="21"/>
                <w:szCs w:val="21"/>
              </w:rPr>
              <w:t>活页装订（卡条、抽杆夹、订书机、散装）的投标文件无效。</w:t>
            </w:r>
          </w:p>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hint="eastAsia" w:ascii="宋体" w:hAnsi="宋体"/>
                <w:b/>
                <w:bCs/>
                <w:spacing w:val="-6"/>
                <w:sz w:val="21"/>
                <w:szCs w:val="21"/>
              </w:rPr>
              <w:t>.包装：报价文件单独密封包装，</w:t>
            </w:r>
            <w:r>
              <w:rPr>
                <w:rFonts w:ascii="宋体" w:hAnsi="宋体"/>
                <w:b/>
                <w:bCs/>
                <w:spacing w:val="-6"/>
                <w:sz w:val="21"/>
                <w:szCs w:val="21"/>
              </w:rPr>
              <w:t>资格文件、商务和技术文件</w:t>
            </w:r>
            <w:r>
              <w:rPr>
                <w:rFonts w:hint="eastAsia" w:ascii="宋体" w:hAnsi="宋体"/>
                <w:b/>
                <w:bCs/>
                <w:spacing w:val="-6"/>
                <w:sz w:val="21"/>
                <w:szCs w:val="21"/>
              </w:rPr>
              <w:t>合并密封包装，相同部分的正副本可密封在同一个密封袋内。</w:t>
            </w:r>
            <w:r>
              <w:rPr>
                <w:rFonts w:hint="eastAsia" w:ascii="宋体" w:hAnsi="宋体"/>
                <w:bCs/>
                <w:spacing w:val="-6"/>
                <w:sz w:val="21"/>
                <w:szCs w:val="21"/>
              </w:rPr>
              <w:t>投标人应在投标文件包装封面上注明投标人名称、投标人地址、投标文件名称（报价文件/资格文件、商务和技术文件）、投标项目名称、项目编号、</w:t>
            </w:r>
            <w:r>
              <w:rPr>
                <w:rFonts w:ascii="宋体" w:hAnsi="宋体"/>
                <w:bCs/>
                <w:spacing w:val="-6"/>
                <w:sz w:val="21"/>
                <w:szCs w:val="21"/>
              </w:rPr>
              <w:t>标项</w:t>
            </w:r>
            <w:r>
              <w:rPr>
                <w:rFonts w:hint="eastAsia" w:ascii="宋体" w:hAnsi="宋体"/>
                <w:bCs/>
                <w:spacing w:val="-6"/>
                <w:sz w:val="21"/>
                <w:szCs w:val="21"/>
              </w:rPr>
              <w:t>及“开标时启封”字样，并加盖投标人公章。</w:t>
            </w:r>
          </w:p>
          <w:p>
            <w:pPr>
              <w:adjustRightInd w:val="0"/>
              <w:snapToGrid w:val="0"/>
              <w:spacing w:line="288" w:lineRule="auto"/>
              <w:jc w:val="left"/>
              <w:rPr>
                <w:rFonts w:ascii="宋体" w:hAnsi="宋体"/>
                <w:bCs/>
                <w:spacing w:val="-6"/>
                <w:sz w:val="21"/>
                <w:szCs w:val="21"/>
              </w:rPr>
            </w:pPr>
            <w:r>
              <w:rPr>
                <w:rFonts w:hint="eastAsia" w:ascii="宋体" w:hAnsi="宋体"/>
                <w:b/>
                <w:bCs/>
                <w:spacing w:val="-6"/>
                <w:sz w:val="21"/>
                <w:szCs w:val="21"/>
              </w:rPr>
              <w:t>报价文件未按要求密封导致</w:t>
            </w:r>
            <w:r>
              <w:rPr>
                <w:rFonts w:ascii="宋体" w:hAnsi="宋体"/>
                <w:b/>
                <w:bCs/>
                <w:spacing w:val="-6"/>
                <w:sz w:val="21"/>
                <w:szCs w:val="21"/>
              </w:rPr>
              <w:t>开标时发生报价泄露</w:t>
            </w:r>
            <w:r>
              <w:rPr>
                <w:rFonts w:hint="eastAsia" w:ascii="宋体" w:hAnsi="宋体"/>
                <w:b/>
                <w:bCs/>
                <w:spacing w:val="-6"/>
                <w:sz w:val="21"/>
                <w:szCs w:val="21"/>
              </w:rPr>
              <w:t>，投标人</w:t>
            </w:r>
            <w:r>
              <w:rPr>
                <w:rFonts w:ascii="宋体" w:hAnsi="宋体"/>
                <w:b/>
                <w:bCs/>
                <w:spacing w:val="-6"/>
                <w:sz w:val="21"/>
                <w:szCs w:val="21"/>
              </w:rPr>
              <w:t>自行承担相关责任</w:t>
            </w:r>
            <w:r>
              <w:rPr>
                <w:rFonts w:hint="eastAsia" w:ascii="宋体" w:hAnsi="宋体"/>
                <w:b/>
                <w:bCs/>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投标报价</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sz w:val="21"/>
                <w:szCs w:val="21"/>
              </w:rPr>
            </w:pPr>
            <w:r>
              <w:rPr>
                <w:rFonts w:hint="eastAsia" w:ascii="宋体" w:hAnsi="宋体"/>
                <w:sz w:val="21"/>
                <w:szCs w:val="21"/>
              </w:rPr>
              <w:t>2.以人民币报价；</w:t>
            </w:r>
          </w:p>
          <w:p>
            <w:pPr>
              <w:adjustRightInd w:val="0"/>
              <w:snapToGrid w:val="0"/>
              <w:spacing w:line="288" w:lineRule="auto"/>
              <w:rPr>
                <w:rFonts w:ascii="宋体" w:hAnsi="宋体"/>
                <w:sz w:val="21"/>
                <w:szCs w:val="21"/>
              </w:rPr>
            </w:pPr>
            <w:r>
              <w:rPr>
                <w:rFonts w:hint="eastAsia" w:ascii="宋体" w:hAnsi="宋体"/>
                <w:sz w:val="21"/>
                <w:szCs w:val="21"/>
              </w:rPr>
              <w:t>3.投标报价是履行合同的最终价格，有关本项目实施所涉及的一切费用均计入报价；</w:t>
            </w:r>
          </w:p>
          <w:p>
            <w:pPr>
              <w:adjustRightInd w:val="0"/>
              <w:snapToGrid w:val="0"/>
              <w:spacing w:line="288" w:lineRule="auto"/>
              <w:rPr>
                <w:rFonts w:ascii="宋体" w:hAnsi="宋体"/>
                <w:sz w:val="21"/>
                <w:szCs w:val="21"/>
              </w:rPr>
            </w:pPr>
            <w:r>
              <w:rPr>
                <w:rFonts w:hint="eastAsia" w:ascii="宋体" w:hAnsi="宋体"/>
                <w:sz w:val="21"/>
                <w:szCs w:val="21"/>
              </w:rPr>
              <w:t>4.投标文件只允许有一个报价，有选择的报价将不予接受。</w:t>
            </w:r>
          </w:p>
          <w:p>
            <w:pPr>
              <w:adjustRightInd w:val="0"/>
              <w:snapToGrid w:val="0"/>
              <w:spacing w:line="288" w:lineRule="auto"/>
              <w:rPr>
                <w:rFonts w:ascii="宋体" w:hAnsi="宋体"/>
                <w:sz w:val="21"/>
                <w:szCs w:val="21"/>
              </w:rPr>
            </w:pPr>
            <w:r>
              <w:rPr>
                <w:rFonts w:hint="eastAsia" w:ascii="宋体" w:hAnsi="宋体" w:cs="宋体"/>
                <w:sz w:val="21"/>
                <w:szCs w:val="21"/>
              </w:rPr>
              <w:t>▲5</w:t>
            </w:r>
            <w:r>
              <w:rPr>
                <w:rFonts w:ascii="宋体" w:hAnsi="宋体" w:cs="宋体"/>
                <w:sz w:val="21"/>
                <w:szCs w:val="21"/>
              </w:rPr>
              <w:t>.</w:t>
            </w:r>
            <w:r>
              <w:rPr>
                <w:rFonts w:hint="eastAsia" w:ascii="宋体" w:hAnsi="宋体" w:cs="宋体"/>
                <w:sz w:val="21"/>
                <w:szCs w:val="21"/>
              </w:rPr>
              <w:t>采购人将以合同形式有偿取得货物或服务，不接受投标人给予的赠品、回扣或者与采购无关的其他商品、服务</w:t>
            </w:r>
            <w:r>
              <w:rPr>
                <w:rFonts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投标有效期</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评标方法及评分标准</w:t>
            </w:r>
          </w:p>
        </w:tc>
        <w:tc>
          <w:tcPr>
            <w:tcW w:w="6663" w:type="dxa"/>
            <w:vAlign w:val="center"/>
          </w:tcPr>
          <w:p>
            <w:pPr>
              <w:adjustRightInd w:val="0"/>
              <w:snapToGrid w:val="0"/>
              <w:spacing w:line="288" w:lineRule="auto"/>
              <w:rPr>
                <w:rFonts w:ascii="宋体" w:hAnsi="宋体"/>
                <w:sz w:val="21"/>
                <w:szCs w:val="21"/>
              </w:rPr>
            </w:pPr>
            <w:r>
              <w:rPr>
                <w:rFonts w:ascii="宋体" w:hAnsi="宋体"/>
                <w:sz w:val="21"/>
                <w:szCs w:val="21"/>
              </w:rPr>
              <w:t>详见“</w:t>
            </w:r>
            <w:r>
              <w:rPr>
                <w:rFonts w:hint="eastAsia" w:ascii="宋体" w:hAnsi="宋体"/>
                <w:sz w:val="21"/>
                <w:szCs w:val="21"/>
              </w:rPr>
              <w:t>第四章  评标方法及评分标准</w:t>
            </w:r>
            <w:r>
              <w:rPr>
                <w:rFonts w:ascii="宋体" w:hAnsi="宋体"/>
                <w:sz w:val="21"/>
                <w:szCs w:val="21"/>
              </w:rPr>
              <w: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ascii="宋体" w:hAnsi="宋体"/>
                <w:sz w:val="21"/>
                <w:szCs w:val="21"/>
              </w:rPr>
              <w:t>（</w:t>
            </w:r>
            <w:r>
              <w:rPr>
                <w:rFonts w:hint="eastAsia" w:ascii="宋体" w:hAnsi="宋体"/>
                <w:sz w:val="21"/>
                <w:szCs w:val="21"/>
              </w:rPr>
              <w:t>十四</w:t>
            </w:r>
            <w:r>
              <w:rPr>
                <w:rFonts w:ascii="宋体" w:hAnsi="宋体"/>
                <w:sz w:val="21"/>
                <w:szCs w:val="21"/>
              </w:rPr>
              <w:t>）</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评标结果公示</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签订合同</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中标通知书发出之日起30日内。</w:t>
            </w:r>
          </w:p>
        </w:tc>
      </w:tr>
    </w:tbl>
    <w:p>
      <w:pPr>
        <w:pStyle w:val="12"/>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一</w:t>
      </w:r>
      <w:r>
        <w:rPr>
          <w:rFonts w:hint="eastAsia" w:hAnsi="宋体"/>
          <w:b/>
          <w:spacing w:val="-6"/>
          <w:sz w:val="21"/>
          <w:szCs w:val="21"/>
        </w:rPr>
        <w:t>、</w:t>
      </w:r>
      <w:r>
        <w:rPr>
          <w:rFonts w:hAnsi="宋体"/>
          <w:b/>
          <w:spacing w:val="-6"/>
          <w:sz w:val="21"/>
          <w:szCs w:val="21"/>
        </w:rPr>
        <w:t>总</w:t>
      </w:r>
      <w:r>
        <w:rPr>
          <w:rFonts w:hint="eastAsia" w:hAnsi="宋体"/>
          <w:b/>
          <w:spacing w:val="-6"/>
          <w:sz w:val="21"/>
          <w:szCs w:val="21"/>
        </w:rPr>
        <w:t xml:space="preserve">  </w:t>
      </w:r>
      <w:r>
        <w:rPr>
          <w:rFonts w:hAnsi="宋体"/>
          <w:b/>
          <w:spacing w:val="-6"/>
          <w:sz w:val="21"/>
          <w:szCs w:val="21"/>
        </w:rPr>
        <w:t>则</w:t>
      </w:r>
    </w:p>
    <w:p>
      <w:pPr>
        <w:adjustRightInd w:val="0"/>
        <w:snapToGrid w:val="0"/>
        <w:spacing w:line="288" w:lineRule="auto"/>
        <w:ind w:firstLine="396" w:firstLineChars="200"/>
        <w:jc w:val="left"/>
        <w:rPr>
          <w:rFonts w:ascii="宋体" w:hAnsi="宋体"/>
          <w:spacing w:val="-6"/>
          <w:sz w:val="21"/>
          <w:szCs w:val="21"/>
        </w:rPr>
      </w:pPr>
      <w:bookmarkStart w:id="36" w:name="_Hlk94018326"/>
      <w:r>
        <w:rPr>
          <w:rFonts w:ascii="宋体" w:hAnsi="宋体"/>
          <w:spacing w:val="-6"/>
          <w:sz w:val="21"/>
          <w:szCs w:val="21"/>
        </w:rPr>
        <w:t>投标人应仔细阅读招标文件的所有内容，按照招标文件的要求提交投标文件，并对所提供的全部资料的真实性承担法律责任。</w:t>
      </w:r>
    </w:p>
    <w:bookmarkEnd w:id="36"/>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w:t>
      </w:r>
      <w:r>
        <w:rPr>
          <w:rFonts w:ascii="宋体" w:hAnsi="宋体"/>
          <w:b/>
          <w:spacing w:val="-6"/>
          <w:sz w:val="21"/>
          <w:szCs w:val="21"/>
        </w:rPr>
        <w:t>）</w:t>
      </w:r>
      <w:r>
        <w:rPr>
          <w:rFonts w:hint="eastAsia" w:ascii="宋体" w:hAnsi="宋体"/>
          <w:b/>
          <w:spacing w:val="-6"/>
          <w:sz w:val="21"/>
          <w:szCs w:val="21"/>
        </w:rPr>
        <w:t>适用范围</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本招标文件适用于浙大城市学院大仪设备开放共享服务平台的招标、评标、定标、验收、合同履约、付款等（法律、法规另有规定的，从其规定）。</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（二）定义</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”系指浙大城市学院；</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（三）招标方式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本次招标采用公开招标方式进行。</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（四）投标费用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收费标准（差额累进）：</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中标金额（万元）</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100以下</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w:t>
            </w:r>
            <w:r>
              <w:rPr>
                <w:rFonts w:ascii="宋体" w:hAnsi="宋体"/>
                <w:sz w:val="21"/>
                <w:szCs w:val="21"/>
              </w:rPr>
              <w:t>0</w:t>
            </w:r>
            <w:r>
              <w:rPr>
                <w:rFonts w:hint="eastAsia" w:ascii="宋体" w:hAnsi="宋体"/>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452" w:type="dxa"/>
            <w:gridSpan w:val="2"/>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不足3</w:t>
            </w:r>
            <w:r>
              <w:rPr>
                <w:rFonts w:ascii="宋体" w:hAnsi="宋体"/>
                <w:sz w:val="21"/>
                <w:szCs w:val="21"/>
              </w:rPr>
              <w:t>000</w:t>
            </w:r>
            <w:r>
              <w:rPr>
                <w:rFonts w:hint="eastAsia" w:ascii="宋体" w:hAnsi="宋体"/>
                <w:sz w:val="21"/>
                <w:szCs w:val="21"/>
              </w:rPr>
              <w:t>元按照3</w:t>
            </w:r>
            <w:r>
              <w:rPr>
                <w:rFonts w:ascii="宋体" w:hAnsi="宋体"/>
                <w:sz w:val="21"/>
                <w:szCs w:val="21"/>
              </w:rPr>
              <w:t>000</w:t>
            </w:r>
            <w:r>
              <w:rPr>
                <w:rFonts w:hint="eastAsia" w:ascii="宋体" w:hAnsi="宋体"/>
                <w:sz w:val="21"/>
                <w:szCs w:val="21"/>
              </w:rPr>
              <w:t>元收取</w:t>
            </w:r>
          </w:p>
        </w:tc>
      </w:tr>
    </w:tbl>
    <w:p>
      <w:pPr>
        <w:adjustRightInd w:val="0"/>
        <w:snapToGrid w:val="0"/>
        <w:spacing w:line="288" w:lineRule="auto"/>
        <w:ind w:firstLine="399" w:firstLineChars="202"/>
        <w:jc w:val="left"/>
        <w:rPr>
          <w:rFonts w:ascii="宋体" w:hAnsi="宋体"/>
          <w:spacing w:val="-6"/>
          <w:sz w:val="21"/>
          <w:szCs w:val="21"/>
        </w:rPr>
      </w:pPr>
      <w:r>
        <w:rPr>
          <w:rFonts w:hint="eastAsia" w:ascii="宋体" w:hAnsi="宋体"/>
          <w:spacing w:val="-6"/>
          <w:sz w:val="21"/>
          <w:szCs w:val="21"/>
        </w:rPr>
        <w:t>5.投标保证金（元）：无。</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（五）投标委托</w:t>
      </w:r>
    </w:p>
    <w:p>
      <w:pPr>
        <w:adjustRightInd w:val="0"/>
        <w:snapToGrid w:val="0"/>
        <w:spacing w:line="288" w:lineRule="auto"/>
        <w:ind w:firstLine="424" w:firstLineChars="202"/>
        <w:rPr>
          <w:rFonts w:ascii="宋体" w:hAnsi="宋体"/>
          <w:sz w:val="21"/>
          <w:szCs w:val="21"/>
        </w:rPr>
      </w:pPr>
      <w:r>
        <w:rPr>
          <w:rFonts w:ascii="宋体" w:hAnsi="宋体"/>
          <w:sz w:val="21"/>
          <w:szCs w:val="21"/>
        </w:rPr>
        <w:t>1</w:t>
      </w:r>
      <w:r>
        <w:rPr>
          <w:rFonts w:hint="eastAsia" w:ascii="宋体" w:hAnsi="宋体"/>
          <w:sz w:val="21"/>
          <w:szCs w:val="21"/>
        </w:rPr>
        <w:t>.▲投标人授权代表必须为投标人本单位在职职工，并提供2020年12月（含）以后任意一月社保缴纳证明（授权代表为法定代表人可不提供）。</w:t>
      </w:r>
    </w:p>
    <w:p>
      <w:pPr>
        <w:adjustRightInd w:val="0"/>
        <w:snapToGrid w:val="0"/>
        <w:spacing w:line="288" w:lineRule="auto"/>
        <w:ind w:firstLine="424" w:firstLineChars="202"/>
        <w:jc w:val="left"/>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如投标人代表不是法定代表人，须</w:t>
      </w:r>
      <w:r>
        <w:rPr>
          <w:rFonts w:hint="eastAsia" w:ascii="宋体" w:hAnsi="宋体"/>
          <w:sz w:val="21"/>
          <w:szCs w:val="21"/>
        </w:rPr>
        <w:t>提供</w:t>
      </w:r>
      <w:r>
        <w:rPr>
          <w:rFonts w:ascii="宋体" w:hAnsi="宋体"/>
          <w:bCs/>
          <w:sz w:val="21"/>
          <w:szCs w:val="21"/>
        </w:rPr>
        <w:t>法定代表人授权</w:t>
      </w:r>
      <w:r>
        <w:rPr>
          <w:rFonts w:hint="eastAsia" w:ascii="宋体" w:hAnsi="宋体"/>
          <w:bCs/>
          <w:sz w:val="21"/>
          <w:szCs w:val="21"/>
        </w:rPr>
        <w:t>委托</w:t>
      </w:r>
      <w:r>
        <w:rPr>
          <w:rFonts w:ascii="宋体" w:hAnsi="宋体"/>
          <w:bCs/>
          <w:sz w:val="21"/>
          <w:szCs w:val="21"/>
        </w:rPr>
        <w:t>书</w:t>
      </w:r>
      <w:r>
        <w:rPr>
          <w:rFonts w:hint="eastAsia" w:ascii="宋体" w:hAnsi="宋体"/>
          <w:sz w:val="21"/>
          <w:szCs w:val="21"/>
        </w:rPr>
        <w:t>（格式详见招标文件第六章）。</w:t>
      </w: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（六）联合体投标</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本项目不接受联合体投标。</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（七）转包与分包</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1.本项目不允许转包；</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（八）质疑和投诉</w:t>
      </w:r>
    </w:p>
    <w:p>
      <w:pPr>
        <w:adjustRightInd w:val="0"/>
        <w:snapToGrid w:val="0"/>
        <w:spacing w:line="288" w:lineRule="auto"/>
        <w:ind w:firstLine="396" w:firstLineChars="200"/>
        <w:jc w:val="left"/>
        <w:rPr>
          <w:rFonts w:ascii="宋体" w:hAnsi="宋体"/>
          <w:spacing w:val="-6"/>
          <w:sz w:val="21"/>
          <w:szCs w:val="21"/>
        </w:rPr>
      </w:pPr>
      <w:bookmarkStart w:id="37" w:name="_Hlk92273406"/>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供应商认为采购文件、采购过程、中标或者成交结果使自己的权益受到损害的，可以在知道或者应知其权益受到损害之日起</w:t>
      </w:r>
      <w:r>
        <w:rPr>
          <w:rFonts w:ascii="宋体" w:hAnsi="宋体"/>
          <w:spacing w:val="-6"/>
          <w:sz w:val="21"/>
          <w:szCs w:val="21"/>
        </w:rPr>
        <w:t>7个工作日内，以书面形式向采购人、采购代理机构提出质疑。</w:t>
      </w:r>
    </w:p>
    <w:bookmarkEnd w:id="37"/>
    <w:p>
      <w:pPr>
        <w:adjustRightInd w:val="0"/>
        <w:snapToGrid w:val="0"/>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（1）供应商的姓名或者名称、地址、邮编、联系人及联系电话；</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（2）质疑项目的名称、编号；</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（3）具体、明确的质疑事项和与质疑事项相关的请求；</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（4）事实依据；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（5）必要的法律依据；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（6）提出质疑的日期。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3.提出质疑的供应商应当是参与本项目招标活动的投标人。</w:t>
      </w:r>
      <w:r>
        <w:rPr>
          <w:rFonts w:hint="eastAsia" w:ascii="宋体" w:hAnsi="宋体"/>
          <w:b/>
          <w:spacing w:val="-6"/>
          <w:sz w:val="21"/>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4.根据《政府采购质疑和投诉办法》第三十七条的规定，投诉人在全国范围</w:t>
      </w:r>
      <w:r>
        <w:rPr>
          <w:rFonts w:ascii="宋体" w:hAnsi="宋体"/>
          <w:spacing w:val="-6"/>
          <w:sz w:val="21"/>
          <w:szCs w:val="21"/>
        </w:rPr>
        <w:t>12</w:t>
      </w:r>
      <w:r>
        <w:rPr>
          <w:rFonts w:hint="eastAsia" w:ascii="宋体" w:hAnsi="宋体"/>
          <w:spacing w:val="-6"/>
          <w:sz w:val="21"/>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投诉人有下列行为之一的，属于虚假、恶意投诉，由财政部门列入不良行为记录名单，禁止其</w:t>
      </w:r>
      <w:r>
        <w:rPr>
          <w:rFonts w:ascii="宋体" w:hAnsi="宋体"/>
          <w:spacing w:val="-6"/>
          <w:sz w:val="21"/>
          <w:szCs w:val="21"/>
        </w:rPr>
        <w:t>1</w:t>
      </w:r>
      <w:r>
        <w:rPr>
          <w:rFonts w:hint="eastAsia" w:ascii="宋体" w:hAnsi="宋体"/>
          <w:spacing w:val="-6"/>
          <w:sz w:val="21"/>
          <w:szCs w:val="21"/>
        </w:rPr>
        <w:t>至</w:t>
      </w:r>
      <w:r>
        <w:rPr>
          <w:rFonts w:ascii="宋体" w:hAnsi="宋体"/>
          <w:spacing w:val="-6"/>
          <w:sz w:val="21"/>
          <w:szCs w:val="21"/>
        </w:rPr>
        <w:t>3</w:t>
      </w:r>
      <w:r>
        <w:rPr>
          <w:rFonts w:hint="eastAsia" w:ascii="宋体" w:hAnsi="宋体"/>
          <w:spacing w:val="-6"/>
          <w:sz w:val="21"/>
          <w:szCs w:val="21"/>
        </w:rPr>
        <w:t>年内参加政府采购活动：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（1）捏造事实；</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（2）提供虚假材料；</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（3）以非法手段取得证明材料。证据来源的合法性存在明显疑问，投诉人无法证明其取得方式合法的，视为以非法手段取得证明材料。</w:t>
      </w:r>
    </w:p>
    <w:p>
      <w:pPr>
        <w:adjustRightInd w:val="0"/>
        <w:snapToGrid w:val="0"/>
        <w:spacing w:line="288" w:lineRule="auto"/>
        <w:rPr>
          <w:rFonts w:ascii="宋体" w:hAnsi="宋体" w:cs="宋体"/>
          <w:b/>
          <w:spacing w:val="-6"/>
          <w:kern w:val="0"/>
          <w:sz w:val="21"/>
          <w:szCs w:val="21"/>
        </w:rPr>
      </w:pPr>
      <w:bookmarkStart w:id="38" w:name="_Hlk92273111"/>
      <w:bookmarkStart w:id="39" w:name="_Hlk94018492"/>
      <w:r>
        <w:rPr>
          <w:rFonts w:ascii="宋体" w:hAnsi="宋体" w:cs="宋体"/>
          <w:b/>
          <w:spacing w:val="-6"/>
          <w:kern w:val="0"/>
          <w:sz w:val="21"/>
          <w:szCs w:val="21"/>
        </w:rPr>
        <w:t>（</w:t>
      </w:r>
      <w:r>
        <w:rPr>
          <w:rFonts w:hint="eastAsia" w:ascii="宋体" w:hAnsi="宋体" w:cs="宋体"/>
          <w:b/>
          <w:spacing w:val="-6"/>
          <w:kern w:val="0"/>
          <w:sz w:val="21"/>
          <w:szCs w:val="21"/>
        </w:rPr>
        <w:t>九</w:t>
      </w:r>
      <w:r>
        <w:rPr>
          <w:rFonts w:ascii="宋体" w:hAnsi="宋体" w:cs="宋体"/>
          <w:b/>
          <w:spacing w:val="-6"/>
          <w:kern w:val="0"/>
          <w:sz w:val="21"/>
          <w:szCs w:val="21"/>
        </w:rPr>
        <w:t>）</w:t>
      </w:r>
      <w:r>
        <w:rPr>
          <w:rFonts w:hint="eastAsia" w:ascii="宋体" w:hAnsi="宋体" w:cs="宋体"/>
          <w:b/>
          <w:spacing w:val="-6"/>
          <w:kern w:val="0"/>
          <w:sz w:val="21"/>
          <w:szCs w:val="21"/>
        </w:rPr>
        <w:t>采购项目需要落实的政府采购政策</w:t>
      </w:r>
    </w:p>
    <w:p>
      <w:pPr>
        <w:adjustRightInd w:val="0"/>
        <w:snapToGrid w:val="0"/>
        <w:spacing w:line="288" w:lineRule="auto"/>
        <w:ind w:firstLine="398" w:firstLineChars="200"/>
        <w:jc w:val="left"/>
        <w:rPr>
          <w:rFonts w:ascii="宋体" w:hAnsi="宋体"/>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b/>
          <w:bCs/>
          <w:spacing w:val="-6"/>
          <w:sz w:val="21"/>
          <w:szCs w:val="21"/>
        </w:rPr>
      </w:pPr>
      <w:r>
        <w:rPr>
          <w:rFonts w:ascii="宋体" w:hAnsi="宋体"/>
          <w:b/>
          <w:bCs/>
          <w:spacing w:val="-6"/>
          <w:sz w:val="21"/>
          <w:szCs w:val="21"/>
        </w:rPr>
        <w:t>2.支持绿色发展</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b/>
          <w:bCs/>
          <w:spacing w:val="-6"/>
          <w:sz w:val="21"/>
          <w:szCs w:val="21"/>
        </w:rPr>
      </w:pPr>
      <w:r>
        <w:rPr>
          <w:rFonts w:ascii="宋体" w:hAnsi="宋体"/>
          <w:b/>
          <w:bCs/>
          <w:spacing w:val="-6"/>
          <w:sz w:val="21"/>
          <w:szCs w:val="21"/>
        </w:rPr>
        <w:t>3.支持中小企业发展</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w:t>
      </w:r>
      <w:r>
        <w:rPr>
          <w:rFonts w:hint="eastAsia" w:ascii="宋体" w:hAnsi="宋体"/>
          <w:spacing w:val="-6"/>
          <w:sz w:val="21"/>
          <w:szCs w:val="21"/>
        </w:rPr>
        <w:t>股、管理关系的，不享受价格扣除优惠政策。</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中小企业享受扶持政策获得政府采购合同的，小微企业不得将合同分包给大中型企业，中型企业不得将合同分包给大型企业。</w:t>
      </w:r>
      <w:bookmarkEnd w:id="38"/>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除财库</w:t>
      </w:r>
      <w:r>
        <w:rPr>
          <w:rFonts w:ascii="宋体" w:hAnsi="宋体"/>
          <w:spacing w:val="-6"/>
          <w:sz w:val="21"/>
          <w:szCs w:val="21"/>
        </w:rPr>
        <w:t>《政府采购促进中小企业发展管理办法》</w:t>
      </w:r>
      <w:r>
        <w:rPr>
          <w:rFonts w:hint="eastAsia" w:ascii="宋体" w:hAnsi="宋体"/>
          <w:spacing w:val="-6"/>
          <w:sz w:val="21"/>
          <w:szCs w:val="21"/>
        </w:rPr>
        <w:t>（财库〔</w:t>
      </w:r>
      <w:r>
        <w:rPr>
          <w:rFonts w:ascii="宋体" w:hAnsi="宋体"/>
          <w:spacing w:val="-6"/>
          <w:sz w:val="21"/>
          <w:szCs w:val="21"/>
        </w:rPr>
        <w:t>2020〕46号</w:t>
      </w:r>
      <w:r>
        <w:rPr>
          <w:rFonts w:hint="eastAsia" w:ascii="宋体" w:hAnsi="宋体"/>
          <w:spacing w:val="-6"/>
          <w:sz w:val="21"/>
          <w:szCs w:val="21"/>
        </w:rPr>
        <w:t>）、</w:t>
      </w:r>
      <w:r>
        <w:rPr>
          <w:rFonts w:ascii="宋体" w:hAnsi="宋体"/>
          <w:spacing w:val="-6"/>
          <w:sz w:val="21"/>
          <w:szCs w:val="21"/>
        </w:rPr>
        <w:t>《关于促进残疾人就业政府采购政策的通知》（财库〔2017〕141号）</w:t>
      </w:r>
      <w:r>
        <w:rPr>
          <w:rFonts w:hint="eastAsia" w:ascii="宋体" w:hAnsi="宋体"/>
          <w:spacing w:val="-6"/>
          <w:sz w:val="21"/>
          <w:szCs w:val="21"/>
        </w:rPr>
        <w:t>、</w:t>
      </w:r>
      <w:r>
        <w:rPr>
          <w:rFonts w:ascii="宋体" w:hAnsi="宋体"/>
          <w:spacing w:val="-6"/>
          <w:sz w:val="21"/>
          <w:szCs w:val="21"/>
        </w:rPr>
        <w:t>《关于政府采购支持监狱企业发展有关问题的通知》（财库[2014]68号）规定企业类型以外的供应商不享受中小企业扶持政策</w:t>
      </w:r>
      <w:r>
        <w:rPr>
          <w:rFonts w:hint="eastAsia" w:ascii="宋体" w:hAnsi="宋体"/>
          <w:spacing w:val="-6"/>
          <w:sz w:val="21"/>
          <w:szCs w:val="21"/>
        </w:rPr>
        <w:t>。</w:t>
      </w:r>
    </w:p>
    <w:bookmarkEnd w:id="39"/>
    <w:p>
      <w:pPr>
        <w:pStyle w:val="10"/>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二</w:t>
      </w:r>
      <w:r>
        <w:rPr>
          <w:rFonts w:hint="eastAsia" w:hAnsi="宋体"/>
          <w:b/>
          <w:spacing w:val="-6"/>
          <w:sz w:val="21"/>
          <w:szCs w:val="21"/>
        </w:rPr>
        <w:t>、招标文件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（一）招标文件的构成。本招标文件由以下部分组成：</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1.投标邀请</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4.评标方法及评分标准</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（二）投标人的风险</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（三）招标文件的澄清与修改</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0"/>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（一）投标文件的组成</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报价文件、资格文件、商务和技术文件</w:t>
      </w:r>
      <w:r>
        <w:rPr>
          <w:rFonts w:hint="eastAsia" w:hAnsi="宋体"/>
          <w:spacing w:val="-6"/>
          <w:sz w:val="21"/>
          <w:szCs w:val="21"/>
        </w:rPr>
        <w:t>组成（格式详见招标文件第六章）。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投标文件组成：详见“第六章</w:t>
      </w:r>
      <w:r>
        <w:rPr>
          <w:rFonts w:ascii="宋体" w:hAnsi="宋体"/>
          <w:spacing w:val="-6"/>
          <w:sz w:val="21"/>
          <w:szCs w:val="21"/>
        </w:rPr>
        <w:t xml:space="preserve">  投标文件格式</w:t>
      </w:r>
      <w:r>
        <w:rPr>
          <w:rFonts w:hint="eastAsia" w:ascii="宋体" w:hAnsi="宋体"/>
          <w:spacing w:val="-6"/>
          <w:sz w:val="21"/>
          <w:szCs w:val="21"/>
        </w:rPr>
        <w:t>”目录</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（二）投标文件的装订、份数、包装、递交、修改和撤回</w:t>
      </w:r>
    </w:p>
    <w:p>
      <w:pPr>
        <w:adjustRightInd w:val="0"/>
        <w:snapToGrid w:val="0"/>
        <w:spacing w:line="288" w:lineRule="auto"/>
        <w:ind w:firstLine="398" w:firstLineChars="200"/>
        <w:jc w:val="left"/>
        <w:rPr>
          <w:rFonts w:ascii="宋体" w:hAnsi="宋体"/>
          <w:spacing w:val="-6"/>
          <w:sz w:val="21"/>
          <w:szCs w:val="21"/>
        </w:rPr>
      </w:pPr>
      <w:r>
        <w:rPr>
          <w:rFonts w:ascii="宋体" w:hAnsi="宋体"/>
          <w:b/>
          <w:bCs/>
          <w:spacing w:val="-6"/>
          <w:sz w:val="21"/>
          <w:szCs w:val="21"/>
        </w:rPr>
        <w:t>1</w:t>
      </w:r>
      <w:r>
        <w:rPr>
          <w:rFonts w:hint="eastAsia" w:ascii="宋体" w:hAnsi="宋体"/>
          <w:b/>
          <w:bCs/>
          <w:spacing w:val="-6"/>
          <w:sz w:val="21"/>
          <w:szCs w:val="21"/>
        </w:rPr>
        <w:t>.</w:t>
      </w:r>
      <w:r>
        <w:rPr>
          <w:rFonts w:hint="eastAsia" w:ascii="宋体" w:hAnsi="宋体"/>
          <w:b/>
          <w:spacing w:val="-6"/>
          <w:sz w:val="21"/>
          <w:szCs w:val="21"/>
        </w:rPr>
        <w:t>装订与份数：报价文件单独装订成册，资格文件、商务和技术文件合并装订成册，其中正本一份、副本五份，投标文件的封面应注明“正本“、“副本”字样。</w:t>
      </w:r>
    </w:p>
    <w:p>
      <w:pPr>
        <w:adjustRightInd w:val="0"/>
        <w:snapToGrid w:val="0"/>
        <w:spacing w:line="288" w:lineRule="auto"/>
        <w:ind w:firstLine="396" w:firstLineChars="200"/>
        <w:jc w:val="left"/>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w:t>
      </w:r>
    </w:p>
    <w:p>
      <w:pPr>
        <w:adjustRightInd w:val="0"/>
        <w:snapToGrid w:val="0"/>
        <w:spacing w:line="288" w:lineRule="auto"/>
        <w:ind w:firstLine="398" w:firstLineChars="200"/>
        <w:rPr>
          <w:rFonts w:ascii="宋体" w:hAnsi="宋体"/>
          <w:spacing w:val="-6"/>
          <w:sz w:val="21"/>
          <w:szCs w:val="21"/>
        </w:rPr>
      </w:pPr>
      <w:r>
        <w:rPr>
          <w:rFonts w:ascii="宋体" w:hAnsi="宋体"/>
          <w:b/>
          <w:bCs/>
          <w:spacing w:val="-6"/>
          <w:sz w:val="21"/>
          <w:szCs w:val="21"/>
        </w:rPr>
        <w:t>2</w:t>
      </w:r>
      <w:r>
        <w:rPr>
          <w:rFonts w:hint="eastAsia" w:ascii="宋体" w:hAnsi="宋体"/>
          <w:b/>
          <w:bCs/>
          <w:spacing w:val="-6"/>
          <w:sz w:val="21"/>
          <w:szCs w:val="21"/>
        </w:rPr>
        <w:t>.</w:t>
      </w:r>
      <w:r>
        <w:rPr>
          <w:rFonts w:hint="eastAsia" w:ascii="宋体" w:hAnsi="宋体"/>
          <w:b/>
          <w:spacing w:val="-6"/>
          <w:sz w:val="21"/>
          <w:szCs w:val="21"/>
        </w:rPr>
        <w:t>包装：报价文件单独密封包装，</w:t>
      </w:r>
      <w:r>
        <w:rPr>
          <w:rFonts w:ascii="宋体" w:hAnsi="宋体"/>
          <w:b/>
          <w:spacing w:val="-6"/>
          <w:sz w:val="21"/>
          <w:szCs w:val="21"/>
        </w:rPr>
        <w:t>资格文件、商务和技术文件</w:t>
      </w:r>
      <w:r>
        <w:rPr>
          <w:rFonts w:hint="eastAsia" w:ascii="宋体" w:hAnsi="宋体"/>
          <w:b/>
          <w:spacing w:val="-6"/>
          <w:sz w:val="21"/>
          <w:szCs w:val="21"/>
        </w:rPr>
        <w:t>合并密封包装，相同部分的正副本可密封在同一个密封袋内。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投标人应在投标文件包装封面上注明投标人名称、投标人地址、投标文件名称（报价文件、资格文件、商务和技术文件）、投标项目名称、项目编号、</w:t>
      </w:r>
      <w:r>
        <w:rPr>
          <w:rFonts w:ascii="宋体" w:hAnsi="宋体"/>
          <w:spacing w:val="-6"/>
          <w:sz w:val="21"/>
          <w:szCs w:val="21"/>
        </w:rPr>
        <w:t>标项</w:t>
      </w:r>
      <w:r>
        <w:rPr>
          <w:rFonts w:hint="eastAsia" w:ascii="宋体" w:hAnsi="宋体"/>
          <w:spacing w:val="-6"/>
          <w:sz w:val="21"/>
          <w:szCs w:val="21"/>
        </w:rPr>
        <w:t>及“开标时启封”字样，并加盖投标人公章。</w:t>
      </w:r>
    </w:p>
    <w:p>
      <w:pPr>
        <w:adjustRightInd w:val="0"/>
        <w:snapToGrid w:val="0"/>
        <w:spacing w:line="288" w:lineRule="auto"/>
        <w:ind w:firstLine="398" w:firstLineChars="200"/>
        <w:rPr>
          <w:rFonts w:ascii="宋体" w:hAnsi="宋体"/>
          <w:spacing w:val="-6"/>
          <w:sz w:val="21"/>
          <w:szCs w:val="21"/>
        </w:rPr>
      </w:pPr>
      <w:r>
        <w:rPr>
          <w:rFonts w:hint="eastAsia" w:ascii="宋体" w:hAnsi="宋体"/>
          <w:b/>
          <w:spacing w:val="-6"/>
          <w:sz w:val="21"/>
          <w:szCs w:val="21"/>
        </w:rPr>
        <w:t>报价文件未按要求密封导致</w:t>
      </w:r>
      <w:r>
        <w:rPr>
          <w:rFonts w:ascii="宋体" w:hAnsi="宋体"/>
          <w:b/>
          <w:spacing w:val="-6"/>
          <w:sz w:val="21"/>
          <w:szCs w:val="21"/>
        </w:rPr>
        <w:t>开标时发生报价泄露</w:t>
      </w:r>
      <w:r>
        <w:rPr>
          <w:rFonts w:hint="eastAsia" w:ascii="宋体" w:hAnsi="宋体"/>
          <w:b/>
          <w:spacing w:val="-6"/>
          <w:sz w:val="21"/>
          <w:szCs w:val="21"/>
        </w:rPr>
        <w:t>，投标人</w:t>
      </w:r>
      <w:r>
        <w:rPr>
          <w:rFonts w:ascii="宋体" w:hAnsi="宋体"/>
          <w:b/>
          <w:spacing w:val="-6"/>
          <w:sz w:val="21"/>
          <w:szCs w:val="21"/>
        </w:rPr>
        <w:t>自行承担相关责任</w:t>
      </w:r>
      <w:r>
        <w:rPr>
          <w:rFonts w:hint="eastAsia" w:ascii="宋体" w:hAnsi="宋体"/>
          <w:b/>
          <w:spacing w:val="-6"/>
          <w:sz w:val="21"/>
          <w:szCs w:val="21"/>
        </w:rPr>
        <w:t>。</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（三）投标文件的签署</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.投标文件不得涂改，若有修改错漏处，须由投标人</w:t>
      </w:r>
      <w:r>
        <w:rPr>
          <w:rFonts w:ascii="宋体" w:hAnsi="宋体"/>
          <w:spacing w:val="-6"/>
          <w:sz w:val="21"/>
          <w:szCs w:val="21"/>
        </w:rPr>
        <w:t>代表</w:t>
      </w:r>
      <w:r>
        <w:rPr>
          <w:rFonts w:hint="eastAsia" w:ascii="宋体" w:hAnsi="宋体"/>
          <w:spacing w:val="-6"/>
          <w:sz w:val="21"/>
          <w:szCs w:val="21"/>
        </w:rPr>
        <w:t>签名并加盖公章。投标文件因字迹潦草或表达不清所引起的后果由投标人负责。</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（四）投标文件的语言及计量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1.报价应按招标文件要求的格式编制、填写报价内容（可自行增行），未按招标文件要求编制、填写的投标文件可能被拒绝；</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2.以人民币报价；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3.投标报价是履行合同的最终价格，有关本项目实施所涉及的一切费用均计入报价；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4.投标文件只允许有一个报价，有选择的报价将不予接受。</w:t>
      </w:r>
    </w:p>
    <w:p>
      <w:pPr>
        <w:adjustRightInd w:val="0"/>
        <w:snapToGrid w:val="0"/>
        <w:spacing w:line="288" w:lineRule="auto"/>
        <w:ind w:firstLine="420" w:firstLineChars="200"/>
        <w:jc w:val="left"/>
        <w:rPr>
          <w:rFonts w:ascii="宋体" w:hAnsi="宋体" w:cs="宋体"/>
          <w:sz w:val="21"/>
          <w:szCs w:val="21"/>
        </w:rPr>
      </w:pPr>
      <w:bookmarkStart w:id="40" w:name="_Hlk94018664"/>
      <w:r>
        <w:rPr>
          <w:rFonts w:hint="eastAsia" w:ascii="宋体" w:hAnsi="宋体" w:cs="宋体"/>
          <w:sz w:val="21"/>
          <w:szCs w:val="21"/>
        </w:rPr>
        <w:t>▲5</w:t>
      </w:r>
      <w:r>
        <w:rPr>
          <w:rFonts w:ascii="宋体" w:hAnsi="宋体" w:cs="宋体"/>
          <w:sz w:val="21"/>
          <w:szCs w:val="21"/>
        </w:rPr>
        <w:t>.</w:t>
      </w:r>
      <w:r>
        <w:rPr>
          <w:rFonts w:hint="eastAsia" w:ascii="宋体" w:hAnsi="宋体" w:cs="宋体"/>
          <w:sz w:val="21"/>
          <w:szCs w:val="21"/>
        </w:rPr>
        <w:t>采购人将以合同形式有偿取得货物或服务，不接受投标人给予的赠品、回扣或者与采购无关的其他商品、服务</w:t>
      </w:r>
      <w:r>
        <w:rPr>
          <w:rFonts w:ascii="宋体" w:hAnsi="宋体" w:cs="宋体"/>
          <w:sz w:val="21"/>
          <w:szCs w:val="21"/>
        </w:rPr>
        <w:t>。</w:t>
      </w:r>
    </w:p>
    <w:bookmarkEnd w:id="40"/>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（六）投标有效期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p>
      <w:pPr>
        <w:widowControl/>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四、资格审查不通过、投标无效的情形</w:t>
      </w:r>
    </w:p>
    <w:p>
      <w:pPr>
        <w:adjustRightInd w:val="0"/>
        <w:snapToGrid w:val="0"/>
        <w:spacing w:line="288" w:lineRule="auto"/>
        <w:ind w:firstLine="420" w:firstLineChars="200"/>
        <w:rPr>
          <w:rFonts w:ascii="宋体" w:hAnsi="宋体" w:cs="宋体"/>
          <w:sz w:val="21"/>
          <w:szCs w:val="21"/>
        </w:rPr>
      </w:pPr>
      <w:bookmarkStart w:id="41" w:name="_Hlk94018682"/>
      <w:r>
        <w:rPr>
          <w:rFonts w:hint="eastAsia" w:ascii="宋体" w:hAnsi="宋体" w:cs="宋体"/>
          <w:sz w:val="21"/>
          <w:szCs w:val="21"/>
        </w:rPr>
        <w:t>未响应招标文件“▲”标记条款要求的，投标无效。</w:t>
      </w:r>
      <w:bookmarkEnd w:id="41"/>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（3）资格</w:t>
      </w:r>
      <w:r>
        <w:rPr>
          <w:rFonts w:ascii="宋体" w:hAnsi="宋体"/>
          <w:spacing w:val="-6"/>
          <w:sz w:val="21"/>
          <w:szCs w:val="21"/>
        </w:rPr>
        <w:t>文件</w:t>
      </w:r>
      <w:r>
        <w:rPr>
          <w:rFonts w:hint="eastAsia" w:ascii="宋体" w:hAnsi="宋体"/>
          <w:spacing w:val="-6"/>
          <w:sz w:val="21"/>
          <w:szCs w:val="21"/>
        </w:rPr>
        <w:t>未按要求签署、盖章的；</w:t>
      </w:r>
    </w:p>
    <w:p>
      <w:pPr>
        <w:adjustRightInd w:val="0"/>
        <w:snapToGrid w:val="0"/>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（2）未提供或未按要求提供投标函</w:t>
      </w:r>
      <w:r>
        <w:rPr>
          <w:rFonts w:ascii="宋体" w:hAnsi="宋体"/>
          <w:spacing w:val="-6"/>
          <w:sz w:val="21"/>
          <w:szCs w:val="21"/>
        </w:rPr>
        <w:t>、</w:t>
      </w:r>
      <w:r>
        <w:rPr>
          <w:rFonts w:hint="eastAsia" w:ascii="宋体" w:hAnsi="宋体"/>
          <w:spacing w:val="-6"/>
          <w:sz w:val="21"/>
          <w:szCs w:val="21"/>
        </w:rPr>
        <w:t>法定代表人授权委托书；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hint="eastAsia" w:ascii="宋体" w:hAnsi="宋体"/>
          <w:bCs/>
          <w:spacing w:val="-6"/>
          <w:sz w:val="21"/>
          <w:szCs w:val="21"/>
        </w:rPr>
        <w:t>法定代表人委托授权代表</w:t>
      </w:r>
      <w:r>
        <w:rPr>
          <w:rFonts w:ascii="宋体" w:hAnsi="宋体"/>
          <w:bCs/>
          <w:spacing w:val="-6"/>
          <w:sz w:val="21"/>
          <w:szCs w:val="21"/>
        </w:rPr>
        <w:t>参加投</w:t>
      </w:r>
      <w:r>
        <w:rPr>
          <w:rFonts w:hint="eastAsia" w:ascii="宋体" w:hAnsi="宋体"/>
          <w:bCs/>
          <w:spacing w:val="-6"/>
          <w:sz w:val="21"/>
          <w:szCs w:val="21"/>
        </w:rPr>
        <w:t>标但未</w:t>
      </w:r>
      <w:r>
        <w:rPr>
          <w:rFonts w:ascii="宋体" w:hAnsi="宋体"/>
          <w:bCs/>
          <w:spacing w:val="-6"/>
          <w:sz w:val="21"/>
          <w:szCs w:val="21"/>
        </w:rPr>
        <w:t>提供</w:t>
      </w:r>
      <w:r>
        <w:rPr>
          <w:rFonts w:hint="eastAsia" w:ascii="宋体" w:hAnsi="宋体"/>
          <w:bCs/>
          <w:spacing w:val="-6"/>
          <w:sz w:val="21"/>
          <w:szCs w:val="21"/>
        </w:rPr>
        <w:t>投标授权代表社保缴纳证明的</w:t>
      </w:r>
      <w:r>
        <w:rPr>
          <w:rFonts w:ascii="宋体" w:hAnsi="宋体"/>
          <w:bCs/>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6</w:t>
      </w:r>
      <w:r>
        <w:rPr>
          <w:rFonts w:hint="eastAsia" w:ascii="宋体" w:hAnsi="宋体"/>
          <w:spacing w:val="-6"/>
          <w:sz w:val="21"/>
          <w:szCs w:val="21"/>
        </w:rPr>
        <w:t>）</w:t>
      </w:r>
      <w:r>
        <w:rPr>
          <w:rFonts w:ascii="宋体" w:hAnsi="宋体"/>
          <w:spacing w:val="-6"/>
          <w:sz w:val="21"/>
          <w:szCs w:val="21"/>
        </w:rPr>
        <w:t>投标技术方案不明确，存在一个或一个以上备选（替代）投标方案的；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7</w:t>
      </w:r>
      <w:r>
        <w:rPr>
          <w:rFonts w:hint="eastAsia" w:ascii="宋体" w:hAnsi="宋体"/>
          <w:spacing w:val="-6"/>
          <w:sz w:val="21"/>
          <w:szCs w:val="21"/>
        </w:rPr>
        <w:t>）投标文件含有采购人不能接受的附加条件的；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8</w:t>
      </w:r>
      <w:r>
        <w:rPr>
          <w:rFonts w:hint="eastAsia" w:ascii="宋体" w:hAnsi="宋体"/>
          <w:spacing w:val="-6"/>
          <w:sz w:val="21"/>
          <w:szCs w:val="21"/>
        </w:rPr>
        <w:t>）法律、法规和招标文件规定的其他无效情形。</w:t>
      </w:r>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）未按照招标文件标明的币种报价的</w:t>
      </w:r>
      <w:r>
        <w:rPr>
          <w:rFonts w:hint="eastAsia" w:ascii="宋体" w:hAnsi="宋体"/>
          <w:spacing w:val="-6"/>
          <w:sz w:val="21"/>
          <w:szCs w:val="21"/>
        </w:rPr>
        <w:t>；</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（4）报价超过招标文件中规定的预算金额或者最高限价的；</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（5）报价具有选择性，或者开标价格与投标文件承诺的优惠（折扣）价格不一致的；</w:t>
      </w:r>
    </w:p>
    <w:p>
      <w:pPr>
        <w:widowControl/>
        <w:adjustRightInd w:val="0"/>
        <w:snapToGrid w:val="0"/>
        <w:spacing w:line="288" w:lineRule="auto"/>
        <w:ind w:firstLine="396" w:firstLineChars="200"/>
        <w:jc w:val="left"/>
        <w:rPr>
          <w:rFonts w:ascii="宋体" w:hAnsi="宋体"/>
          <w:spacing w:val="-6"/>
          <w:sz w:val="21"/>
          <w:szCs w:val="21"/>
        </w:rPr>
      </w:pPr>
      <w:bookmarkStart w:id="42" w:name="_Hlk94018736"/>
      <w:r>
        <w:rPr>
          <w:rFonts w:hint="eastAsia" w:ascii="宋体" w:hAnsi="宋体"/>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2"/>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（1）不同投标人的投标文件由同一单位或者个人编制；</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（2）不同投标人委托同一单位或者个人办理投标事宜；</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（5）不同投标人的投标文件相互混装。</w:t>
      </w:r>
    </w:p>
    <w:p>
      <w:pPr>
        <w:widowControl/>
        <w:adjustRightInd w:val="0"/>
        <w:snapToGrid w:val="0"/>
        <w:spacing w:line="288" w:lineRule="auto"/>
        <w:ind w:firstLine="398" w:firstLineChars="200"/>
        <w:jc w:val="center"/>
        <w:outlineLvl w:val="1"/>
        <w:rPr>
          <w:rFonts w:ascii="宋体" w:hAnsi="宋体"/>
          <w:b/>
          <w:spacing w:val="-6"/>
          <w:sz w:val="21"/>
          <w:szCs w:val="21"/>
        </w:rPr>
      </w:pPr>
      <w:r>
        <w:rPr>
          <w:rFonts w:ascii="宋体" w:hAnsi="宋体"/>
          <w:b/>
          <w:spacing w:val="-6"/>
          <w:sz w:val="21"/>
          <w:szCs w:val="21"/>
        </w:rPr>
        <w:br w:type="page"/>
      </w:r>
      <w:r>
        <w:rPr>
          <w:rFonts w:hint="eastAsia" w:ascii="宋体" w:hAnsi="宋体"/>
          <w:b/>
          <w:spacing w:val="-6"/>
          <w:sz w:val="21"/>
          <w:szCs w:val="21"/>
        </w:rPr>
        <w:t>五、开  标</w:t>
      </w: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第一阶段</w:t>
      </w:r>
    </w:p>
    <w:p>
      <w:pPr>
        <w:autoSpaceDE w:val="0"/>
        <w:autoSpaceDN w:val="0"/>
        <w:adjustRightInd w:val="0"/>
        <w:snapToGrid w:val="0"/>
        <w:spacing w:line="288" w:lineRule="auto"/>
        <w:ind w:firstLine="424" w:firstLineChars="201"/>
        <w:rPr>
          <w:rFonts w:ascii="宋体" w:hAnsi="宋体"/>
          <w:kern w:val="0"/>
          <w:sz w:val="21"/>
          <w:szCs w:val="21"/>
        </w:rPr>
      </w:pPr>
      <w:r>
        <w:rPr>
          <w:rFonts w:hint="eastAsia" w:ascii="宋体" w:hAnsi="宋体" w:cs="仿宋_GB2312"/>
          <w:b/>
          <w:kern w:val="0"/>
          <w:sz w:val="21"/>
          <w:szCs w:val="21"/>
        </w:rPr>
        <w:t>（一）</w:t>
      </w:r>
      <w:r>
        <w:rPr>
          <w:rFonts w:ascii="宋体" w:hAnsi="宋体" w:cs="仿宋_GB2312"/>
          <w:b/>
          <w:kern w:val="0"/>
          <w:sz w:val="21"/>
          <w:szCs w:val="21"/>
        </w:rPr>
        <w:t>开标</w:t>
      </w:r>
    </w:p>
    <w:p>
      <w:pPr>
        <w:autoSpaceDE w:val="0"/>
        <w:autoSpaceDN w:val="0"/>
        <w:adjustRightInd w:val="0"/>
        <w:snapToGrid w:val="0"/>
        <w:spacing w:line="288" w:lineRule="auto"/>
        <w:ind w:firstLine="422" w:firstLineChars="201"/>
        <w:rPr>
          <w:rFonts w:ascii="宋体" w:hAnsi="宋体" w:cs="仿宋_GB2312"/>
          <w:kern w:val="0"/>
          <w:sz w:val="21"/>
          <w:szCs w:val="21"/>
        </w:rPr>
      </w:pPr>
      <w:r>
        <w:rPr>
          <w:rFonts w:hint="eastAsia" w:ascii="宋体" w:hAnsi="宋体" w:cs="仿宋_GB2312"/>
          <w:kern w:val="0"/>
          <w:sz w:val="21"/>
          <w:szCs w:val="21"/>
        </w:rPr>
        <w:t>采购代理机构按照招标文件规定的时间、地点和程序组织开标，开标采取先拆封资格文件、商务和技术文件、后拆封报价文件的顺序进行</w:t>
      </w:r>
      <w:r>
        <w:rPr>
          <w:rFonts w:ascii="宋体" w:hAnsi="宋体" w:cs="仿宋_GB2312"/>
          <w:kern w:val="0"/>
          <w:sz w:val="21"/>
          <w:szCs w:val="21"/>
        </w:rPr>
        <w:t>。投标人不足3家的，不得开标。</w:t>
      </w:r>
    </w:p>
    <w:p>
      <w:pPr>
        <w:widowControl/>
        <w:adjustRightInd w:val="0"/>
        <w:snapToGrid w:val="0"/>
        <w:spacing w:line="288" w:lineRule="auto"/>
        <w:ind w:firstLine="424" w:firstLineChars="201"/>
        <w:jc w:val="left"/>
        <w:rPr>
          <w:rFonts w:ascii="宋体" w:hAnsi="宋体" w:cs="仿宋_GB2312"/>
          <w:b/>
          <w:sz w:val="21"/>
          <w:szCs w:val="21"/>
        </w:rPr>
      </w:pPr>
      <w:r>
        <w:rPr>
          <w:rFonts w:hint="eastAsia" w:ascii="宋体" w:hAnsi="宋体" w:cs="仿宋_GB2312"/>
          <w:b/>
          <w:sz w:val="21"/>
          <w:szCs w:val="21"/>
        </w:rPr>
        <w:t>（二）</w:t>
      </w:r>
      <w:r>
        <w:rPr>
          <w:rFonts w:ascii="宋体" w:hAnsi="宋体" w:cs="仿宋_GB2312"/>
          <w:b/>
          <w:sz w:val="21"/>
          <w:szCs w:val="21"/>
        </w:rPr>
        <w:t>资格审查</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开标后，</w:t>
      </w:r>
      <w:r>
        <w:rPr>
          <w:rFonts w:hint="eastAsia" w:ascii="宋体" w:hAnsi="宋体" w:cs="仿宋_GB2312"/>
          <w:sz w:val="21"/>
          <w:szCs w:val="21"/>
        </w:rPr>
        <w:t>采购人或采购机构依据法律法规和招标文件的规定，对投标人的资格条件进行审查。</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7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根据财库[2016]125号《关于在政府采购活动中查询及使用信用记录有关问题的通知》要求，采购代理机构会对投标人信用记录进行查询并甄别。信用信息查询的截止时点：投标截止时间；</w:t>
      </w:r>
    </w:p>
    <w:p>
      <w:pPr>
        <w:pStyle w:val="7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7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7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422" w:firstLineChars="201"/>
        <w:rPr>
          <w:rFonts w:ascii="宋体" w:hAnsi="宋体" w:cs="仿宋_GB2312"/>
          <w:sz w:val="21"/>
          <w:szCs w:val="21"/>
        </w:rPr>
      </w:pP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第二阶段</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（一）开启报价</w:t>
      </w:r>
    </w:p>
    <w:p>
      <w:pPr>
        <w:pStyle w:val="10"/>
        <w:adjustRightInd w:val="0"/>
        <w:snapToGrid w:val="0"/>
        <w:spacing w:line="288" w:lineRule="auto"/>
        <w:ind w:firstLine="396" w:firstLineChars="200"/>
        <w:rPr>
          <w:rFonts w:hAnsi="宋体"/>
          <w:spacing w:val="-6"/>
          <w:sz w:val="21"/>
          <w:szCs w:val="21"/>
        </w:rPr>
      </w:pPr>
      <w:r>
        <w:rPr>
          <w:rFonts w:hAnsi="宋体"/>
          <w:spacing w:val="-6"/>
          <w:sz w:val="21"/>
          <w:szCs w:val="21"/>
        </w:rPr>
        <w:t>商务和技术评审结束后，</w:t>
      </w:r>
      <w:r>
        <w:rPr>
          <w:rFonts w:hint="eastAsia" w:hAnsi="宋体"/>
          <w:spacing w:val="-6"/>
          <w:sz w:val="21"/>
          <w:szCs w:val="21"/>
        </w:rPr>
        <w:t>宣告</w:t>
      </w:r>
      <w:r>
        <w:rPr>
          <w:rFonts w:hAnsi="宋体"/>
          <w:spacing w:val="-6"/>
          <w:sz w:val="21"/>
          <w:szCs w:val="21"/>
        </w:rPr>
        <w:t>商务和技术评审无效投标人名称及理由，投标人代表可收回未拆封的报价文件并签名确认；公布经商务和技术评审符合采购需求的投标人名单，采用综合评分法的，公布其商务和技术得分情况。</w:t>
      </w:r>
    </w:p>
    <w:p>
      <w:pPr>
        <w:pStyle w:val="10"/>
        <w:adjustRightInd w:val="0"/>
        <w:snapToGrid w:val="0"/>
        <w:spacing w:line="288" w:lineRule="auto"/>
        <w:ind w:firstLine="396" w:firstLineChars="200"/>
        <w:rPr>
          <w:rFonts w:hAnsi="宋体"/>
          <w:spacing w:val="-6"/>
          <w:sz w:val="21"/>
          <w:szCs w:val="21"/>
        </w:rPr>
      </w:pPr>
      <w:r>
        <w:rPr>
          <w:rFonts w:hAnsi="宋体"/>
          <w:spacing w:val="-6"/>
          <w:sz w:val="21"/>
          <w:szCs w:val="21"/>
        </w:rPr>
        <w:t>拆封投标人报价文件，宣读开标一览表有关内容，同时当场制作并打印开标记录表。唱标结束后，由评标委员会对报价</w:t>
      </w:r>
      <w:r>
        <w:rPr>
          <w:rFonts w:hint="eastAsia" w:hAnsi="宋体"/>
          <w:spacing w:val="-6"/>
          <w:sz w:val="21"/>
          <w:szCs w:val="21"/>
        </w:rPr>
        <w:t>进行评审</w:t>
      </w:r>
      <w:r>
        <w:rPr>
          <w:rFonts w:hAnsi="宋体"/>
          <w:spacing w:val="-6"/>
          <w:sz w:val="21"/>
          <w:szCs w:val="21"/>
        </w:rPr>
        <w:t>。</w:t>
      </w:r>
    </w:p>
    <w:p>
      <w:pPr>
        <w:pStyle w:val="10"/>
        <w:adjustRightInd w:val="0"/>
        <w:snapToGrid w:val="0"/>
        <w:spacing w:line="288" w:lineRule="auto"/>
        <w:ind w:firstLine="0"/>
        <w:rPr>
          <w:rFonts w:hAnsi="宋体"/>
          <w:sz w:val="21"/>
          <w:szCs w:val="21"/>
        </w:rPr>
      </w:pPr>
      <w:r>
        <w:rPr>
          <w:rFonts w:hAnsi="宋体"/>
          <w:b/>
          <w:spacing w:val="-6"/>
          <w:sz w:val="21"/>
          <w:szCs w:val="21"/>
        </w:rPr>
        <w:br w:type="page"/>
      </w:r>
    </w:p>
    <w:p>
      <w:pPr>
        <w:pStyle w:val="12"/>
        <w:adjustRightInd w:val="0"/>
        <w:snapToGrid w:val="0"/>
        <w:spacing w:beforeLines="0" w:afterLines="0" w:line="288" w:lineRule="auto"/>
        <w:jc w:val="center"/>
        <w:outlineLvl w:val="1"/>
        <w:rPr>
          <w:rFonts w:hAnsi="宋体"/>
          <w:b/>
          <w:spacing w:val="-6"/>
          <w:sz w:val="21"/>
          <w:szCs w:val="21"/>
        </w:rPr>
      </w:pPr>
      <w:r>
        <w:rPr>
          <w:rFonts w:hint="eastAsia" w:hAnsi="宋体"/>
          <w:b/>
          <w:spacing w:val="-6"/>
          <w:sz w:val="21"/>
          <w:szCs w:val="21"/>
        </w:rPr>
        <w:t>六、评  标</w:t>
      </w:r>
    </w:p>
    <w:p>
      <w:pPr>
        <w:adjustRightInd w:val="0"/>
        <w:snapToGrid w:val="0"/>
        <w:spacing w:line="288" w:lineRule="auto"/>
        <w:ind w:firstLine="420" w:firstLineChars="200"/>
        <w:rPr>
          <w:rFonts w:ascii="宋体" w:hAnsi="宋体" w:cs="宋体"/>
          <w:kern w:val="0"/>
          <w:sz w:val="21"/>
          <w:szCs w:val="21"/>
        </w:rPr>
      </w:pPr>
      <w:bookmarkStart w:id="43" w:name="_Hlk94018958"/>
      <w:r>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cs="宋体"/>
          <w:kern w:val="0"/>
          <w:sz w:val="21"/>
          <w:szCs w:val="21"/>
        </w:rPr>
      </w:pPr>
      <w:r>
        <w:rPr>
          <w:rFonts w:ascii="宋体" w:hAnsi="宋体" w:cs="宋体"/>
          <w:kern w:val="0"/>
          <w:sz w:val="21"/>
          <w:szCs w:val="21"/>
        </w:rPr>
        <w:t>评标中因评标委员会成员缺席、回避或者健康等特殊原因导致评标委员会组成不符合规定的，依法补足后继续评标。被更换的评标委员会成员所作出的评标意见无效。</w:t>
      </w:r>
    </w:p>
    <w:bookmarkEnd w:id="43"/>
    <w:p>
      <w:pPr>
        <w:adjustRightInd w:val="0"/>
        <w:snapToGrid w:val="0"/>
        <w:spacing w:line="288" w:lineRule="auto"/>
        <w:ind w:firstLine="426" w:firstLineChars="202"/>
        <w:rPr>
          <w:rFonts w:ascii="宋体" w:hAnsi="宋体" w:cs="Arial"/>
          <w:b/>
          <w:kern w:val="0"/>
          <w:sz w:val="21"/>
          <w:szCs w:val="21"/>
        </w:rPr>
      </w:pPr>
      <w:bookmarkStart w:id="44" w:name="_Hlk94019000"/>
      <w:r>
        <w:rPr>
          <w:rFonts w:hint="eastAsia" w:ascii="宋体" w:hAnsi="宋体" w:cs="Arial"/>
          <w:b/>
          <w:kern w:val="0"/>
          <w:sz w:val="21"/>
          <w:szCs w:val="21"/>
        </w:rPr>
        <w:t>（一）</w:t>
      </w:r>
      <w:r>
        <w:rPr>
          <w:rFonts w:ascii="宋体" w:hAnsi="宋体" w:cs="Arial"/>
          <w:b/>
          <w:kern w:val="0"/>
          <w:sz w:val="21"/>
          <w:szCs w:val="21"/>
        </w:rPr>
        <w:t>符合性审查</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评标委员会对符合资格的投标人的投标文件进行符合性审查，以确定其是否满足招标文件的实质性要求。</w:t>
      </w:r>
      <w:r>
        <w:rPr>
          <w:rFonts w:hint="eastAsia" w:ascii="宋体" w:hAnsi="宋体" w:cs="Arial"/>
          <w:kern w:val="0"/>
          <w:sz w:val="21"/>
          <w:szCs w:val="21"/>
        </w:rPr>
        <w:t>不</w:t>
      </w:r>
      <w:r>
        <w:rPr>
          <w:rFonts w:ascii="宋体" w:hAnsi="宋体" w:cs="Arial"/>
          <w:kern w:val="0"/>
          <w:sz w:val="21"/>
          <w:szCs w:val="21"/>
        </w:rPr>
        <w:t>满足招标文件的实质性要求</w:t>
      </w:r>
      <w:r>
        <w:rPr>
          <w:rFonts w:hint="eastAsia" w:ascii="宋体" w:hAnsi="宋体" w:cs="Arial"/>
          <w:kern w:val="0"/>
          <w:sz w:val="21"/>
          <w:szCs w:val="21"/>
        </w:rPr>
        <w:t>的，投标无效。</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（二）比较与评价</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（三）</w:t>
      </w:r>
      <w:r>
        <w:rPr>
          <w:rFonts w:ascii="宋体" w:hAnsi="宋体" w:cs="Arial"/>
          <w:b/>
          <w:kern w:val="0"/>
          <w:sz w:val="21"/>
          <w:szCs w:val="21"/>
        </w:rPr>
        <w:t>汇总商务技术得分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（四）</w:t>
      </w:r>
      <w:r>
        <w:rPr>
          <w:rFonts w:ascii="宋体" w:hAnsi="宋体" w:cs="Arial"/>
          <w:b/>
          <w:kern w:val="0"/>
          <w:sz w:val="21"/>
          <w:szCs w:val="21"/>
        </w:rPr>
        <w:t>报价评审</w:t>
      </w:r>
    </w:p>
    <w:p>
      <w:pPr>
        <w:adjustRightInd w:val="0"/>
        <w:snapToGrid w:val="0"/>
        <w:spacing w:line="288" w:lineRule="auto"/>
        <w:ind w:firstLine="424" w:firstLineChars="202"/>
        <w:rPr>
          <w:rFonts w:ascii="宋体" w:hAnsi="宋体" w:cs="Arial"/>
          <w:bCs/>
          <w:kern w:val="0"/>
          <w:sz w:val="21"/>
          <w:szCs w:val="21"/>
        </w:rPr>
      </w:pPr>
      <w:r>
        <w:rPr>
          <w:rFonts w:ascii="宋体" w:hAnsi="宋体" w:cs="Arial"/>
          <w:bCs/>
          <w:kern w:val="0"/>
          <w:sz w:val="21"/>
          <w:szCs w:val="21"/>
        </w:rPr>
        <w:t>投标文件报价出现前后不一致的，按照下列规定修正：</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同时出现两种以上不一致的，按照</w:t>
      </w:r>
      <w:r>
        <w:rPr>
          <w:rFonts w:hint="eastAsia" w:ascii="宋体" w:hAnsi="宋体" w:cs="仿宋"/>
          <w:kern w:val="0"/>
          <w:sz w:val="21"/>
          <w:szCs w:val="21"/>
        </w:rPr>
        <w:t>前款规定的顺序修正。修正后的报价按照财政部第</w:t>
      </w:r>
      <w:r>
        <w:rPr>
          <w:rFonts w:ascii="宋体" w:hAnsi="宋体" w:cs="仿宋"/>
          <w:kern w:val="0"/>
          <w:sz w:val="21"/>
          <w:szCs w:val="21"/>
        </w:rPr>
        <w:t>87号令</w:t>
      </w:r>
      <w:r>
        <w:rPr>
          <w:rFonts w:hint="eastAsia" w:ascii="宋体" w:hAnsi="宋体" w:cs="仿宋"/>
          <w:kern w:val="0"/>
          <w:sz w:val="21"/>
          <w:szCs w:val="21"/>
        </w:rPr>
        <w:t>《政府采购货物和服务招标投标管理办法》第五十一条第二款的规定“投标人的澄清、说明或者补正应当采用书面形式，并加盖公章，或者由法定代表人或其授权的代表签名。投标人的澄清、说明或者补正不得超出投标文件的范围或者改变投标文件的实质性内容。”经投标人确认后产生约束力。投标人不确认的，其投标无效。</w:t>
      </w:r>
    </w:p>
    <w:p>
      <w:pPr>
        <w:adjustRightInd w:val="0"/>
        <w:snapToGrid w:val="0"/>
        <w:spacing w:line="288" w:lineRule="auto"/>
        <w:ind w:firstLine="424" w:firstLineChars="202"/>
        <w:rPr>
          <w:rFonts w:ascii="宋体" w:hAnsi="宋体" w:cs="仿宋"/>
          <w:kern w:val="0"/>
          <w:sz w:val="21"/>
          <w:szCs w:val="21"/>
        </w:rPr>
      </w:pPr>
      <w:r>
        <w:rPr>
          <w:rFonts w:hint="eastAsia" w:ascii="宋体" w:hAnsi="宋体" w:cs="仿宋"/>
          <w:kern w:val="0"/>
          <w:sz w:val="21"/>
          <w:szCs w:val="21"/>
        </w:rPr>
        <w:t>投标人收到修正确认文件后，在规定时间内未做出回复的，视为不确认。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（五）投标人澄清、说明或者补正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投标人的澄清、说明或者补正应当采用书面形式，并加盖公章，或者由法定代表人或其授权的代表签名。投标人的澄清、说明或者补正不得超出投标文件的范围或者改变投标文件的实质性内容。</w:t>
      </w:r>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投标人的书面澄清、说明或者补正可在规定时间内（不少于半小时）通过指定的电子邮箱（</w:t>
      </w:r>
      <w:r>
        <w:rPr>
          <w:rFonts w:ascii="宋体" w:hAnsi="宋体" w:cs="宋体"/>
          <w:kern w:val="0"/>
          <w:sz w:val="21"/>
          <w:szCs w:val="21"/>
        </w:rPr>
        <w:t>zb05@qszb.net）或传真号码（0571-87666116）提交。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（六）排序与推荐</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评标办法</w:t>
      </w:r>
      <w:r>
        <w:rPr>
          <w:rFonts w:hint="eastAsia" w:ascii="宋体" w:hAnsi="宋体" w:cs="Arial"/>
          <w:kern w:val="0"/>
          <w:sz w:val="21"/>
          <w:szCs w:val="21"/>
        </w:rPr>
        <w:t>：</w:t>
      </w:r>
      <w:r>
        <w:rPr>
          <w:rFonts w:ascii="宋体" w:hAnsi="宋体" w:cs="Arial"/>
          <w:kern w:val="0"/>
          <w:sz w:val="21"/>
          <w:szCs w:val="21"/>
        </w:rPr>
        <w:t>本项目评标办法是综合评分法，具体评标内容及评分标准等详见</w:t>
      </w:r>
      <w:r>
        <w:rPr>
          <w:rFonts w:hint="eastAsia" w:ascii="宋体" w:hAnsi="宋体" w:cs="Arial"/>
          <w:kern w:val="0"/>
          <w:sz w:val="21"/>
          <w:szCs w:val="21"/>
        </w:rPr>
        <w:t>“</w:t>
      </w:r>
      <w:r>
        <w:rPr>
          <w:rFonts w:ascii="宋体" w:hAnsi="宋体" w:cs="Arial"/>
          <w:kern w:val="0"/>
          <w:sz w:val="21"/>
          <w:szCs w:val="21"/>
        </w:rPr>
        <w:t>第四章：评标方法及评标标准”。</w:t>
      </w:r>
    </w:p>
    <w:p>
      <w:pPr>
        <w:adjustRightInd w:val="0"/>
        <w:snapToGrid w:val="0"/>
        <w:spacing w:line="288" w:lineRule="auto"/>
        <w:ind w:firstLine="424" w:firstLineChars="202"/>
        <w:rPr>
          <w:rFonts w:ascii="宋体" w:hAnsi="宋体" w:cs="Arial"/>
          <w:kern w:val="0"/>
          <w:sz w:val="21"/>
          <w:szCs w:val="21"/>
          <w:highlight w:val="cyan"/>
        </w:rPr>
      </w:pPr>
      <w:r>
        <w:rPr>
          <w:rFonts w:ascii="宋体" w:hAnsi="宋体" w:cs="Arial"/>
          <w:kern w:val="0"/>
          <w:sz w:val="21"/>
          <w:szCs w:val="21"/>
        </w:rPr>
        <w:t>评标结果按评审后得分由高到低顺序排列。得分相同的，按投标报价由低到高顺序排列。得分且投标报价相同的并列</w:t>
      </w:r>
      <w:r>
        <w:rPr>
          <w:rFonts w:hint="eastAsia" w:ascii="宋体" w:hAnsi="宋体" w:cs="Arial"/>
          <w:kern w:val="0"/>
          <w:sz w:val="21"/>
          <w:szCs w:val="21"/>
        </w:rPr>
        <w:t>（中标候选人并列的，采取随机抽取的方式确定）</w:t>
      </w:r>
      <w:r>
        <w:rPr>
          <w:rFonts w:ascii="宋体" w:hAnsi="宋体" w:cs="Arial"/>
          <w:kern w:val="0"/>
          <w:sz w:val="21"/>
          <w:szCs w:val="21"/>
        </w:rPr>
        <w:t>。投标文件满足招标文件全部实质性要求，且按照评审因素的量化指标评审得分最高的投标人为排名第一的中标候选人</w:t>
      </w:r>
      <w:r>
        <w:rPr>
          <w:rFonts w:hint="eastAsia" w:ascii="宋体" w:hAnsi="宋体" w:cs="Arial"/>
          <w:kern w:val="0"/>
          <w:sz w:val="21"/>
          <w:szCs w:val="21"/>
        </w:rPr>
        <w:t>。</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（七）</w:t>
      </w:r>
      <w:r>
        <w:rPr>
          <w:rFonts w:ascii="宋体" w:hAnsi="宋体" w:cs="Arial"/>
          <w:b/>
          <w:kern w:val="0"/>
          <w:sz w:val="21"/>
          <w:szCs w:val="21"/>
        </w:rPr>
        <w:t>编写评标报告</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评标委员会根据全体评标成员签名的原始评标记录和评标结果编写评标报告。</w:t>
      </w:r>
      <w:r>
        <w:rPr>
          <w:rFonts w:hint="eastAsia" w:ascii="宋体" w:hAnsi="宋体" w:cs="Arial"/>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44"/>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七、中标与合同</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（一）中标</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hint="eastAsia" w:ascii="宋体" w:hAnsi="宋体"/>
          <w:spacing w:val="-6"/>
          <w:sz w:val="21"/>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2.采购代理机构自中标人确定之日起</w:t>
      </w:r>
      <w:r>
        <w:rPr>
          <w:rFonts w:ascii="宋体" w:hAnsi="宋体"/>
          <w:spacing w:val="-6"/>
          <w:sz w:val="21"/>
          <w:szCs w:val="21"/>
        </w:rPr>
        <w:t>2</w:t>
      </w:r>
      <w:r>
        <w:rPr>
          <w:rFonts w:hint="eastAsia" w:ascii="宋体" w:hAnsi="宋体"/>
          <w:spacing w:val="-6"/>
          <w:sz w:val="21"/>
          <w:szCs w:val="21"/>
        </w:rPr>
        <w:t>个工作日内，公告中标结果，并发出中标通知书。招标文件随中标结果同时公告。</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z w:val="21"/>
          <w:szCs w:val="21"/>
        </w:rPr>
        <w:t>评标结果公示媒体：浙江政府采购网（http://zfcg.czt.zj.gov.cn）。</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（二）合同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2.中标后无正当理由拒不与采购人签订采购合同，将被取消中标资格。</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八、</w:t>
      </w:r>
      <w:r>
        <w:rPr>
          <w:rFonts w:ascii="宋体" w:hAnsi="宋体"/>
          <w:b/>
          <w:spacing w:val="-6"/>
          <w:sz w:val="21"/>
          <w:szCs w:val="21"/>
        </w:rPr>
        <w:t>验</w:t>
      </w:r>
      <w:r>
        <w:rPr>
          <w:rFonts w:hint="eastAsia" w:ascii="宋体" w:hAnsi="宋体"/>
          <w:b/>
          <w:spacing w:val="-6"/>
          <w:sz w:val="21"/>
          <w:szCs w:val="21"/>
        </w:rPr>
        <w:t xml:space="preserve"> </w:t>
      </w:r>
      <w:r>
        <w:rPr>
          <w:rFonts w:ascii="宋体" w:hAnsi="宋体"/>
          <w:b/>
          <w:spacing w:val="-6"/>
          <w:sz w:val="21"/>
          <w:szCs w:val="21"/>
        </w:rPr>
        <w:t xml:space="preserve"> 收</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采购人可以邀请参加本项目的其他投标人或者第三方机构参与验收。参与验收的投标人或者第三方机构的意见作为</w:t>
      </w:r>
      <w:r>
        <w:rPr>
          <w:rFonts w:hint="eastAsia" w:ascii="宋体" w:hAnsi="宋体" w:cs="Helvetica"/>
          <w:kern w:val="0"/>
          <w:sz w:val="21"/>
          <w:szCs w:val="21"/>
        </w:rPr>
        <w:t>验收书的参考资料一并存档。</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b/>
          <w:spacing w:val="-6"/>
          <w:sz w:val="21"/>
          <w:szCs w:val="21"/>
        </w:rPr>
      </w:pPr>
      <w:r>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ind w:firstLine="425" w:firstLineChars="214"/>
        <w:jc w:val="center"/>
        <w:outlineLvl w:val="0"/>
        <w:rPr>
          <w:rFonts w:ascii="宋体" w:hAnsi="宋体"/>
          <w:b/>
          <w:spacing w:val="-6"/>
          <w:sz w:val="32"/>
          <w:szCs w:val="32"/>
        </w:rPr>
      </w:pPr>
      <w:r>
        <w:rPr>
          <w:rFonts w:ascii="宋体" w:hAnsi="宋体"/>
          <w:b/>
          <w:bCs/>
          <w:spacing w:val="-6"/>
          <w:sz w:val="21"/>
          <w:szCs w:val="21"/>
        </w:rPr>
        <w:br w:type="page"/>
      </w:r>
      <w:r>
        <w:rPr>
          <w:rFonts w:hint="eastAsia" w:ascii="宋体" w:hAnsi="宋体"/>
          <w:b/>
          <w:spacing w:val="-6"/>
          <w:sz w:val="32"/>
          <w:szCs w:val="32"/>
        </w:rPr>
        <w:t>第四章  评标方法及评分标准</w:t>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一、评标方法</w:t>
      </w:r>
    </w:p>
    <w:p>
      <w:pPr>
        <w:adjustRightInd w:val="0"/>
        <w:snapToGrid w:val="0"/>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adjustRightInd w:val="0"/>
        <w:snapToGrid w:val="0"/>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adjustRightInd w:val="0"/>
        <w:snapToGrid w:val="0"/>
        <w:spacing w:line="288" w:lineRule="auto"/>
        <w:outlineLvl w:val="1"/>
        <w:rPr>
          <w:rFonts w:ascii="宋体" w:hAnsi="宋体"/>
          <w:b/>
          <w:spacing w:val="-6"/>
          <w:sz w:val="21"/>
          <w:szCs w:val="21"/>
        </w:rPr>
      </w:pPr>
      <w:r>
        <w:rPr>
          <w:rFonts w:hint="eastAsia" w:ascii="宋体" w:hAnsi="宋体"/>
          <w:b/>
          <w:spacing w:val="-6"/>
          <w:sz w:val="21"/>
          <w:szCs w:val="21"/>
        </w:rPr>
        <w:t>二、评标标准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08"/>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评审因素</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分值</w:t>
            </w:r>
          </w:p>
        </w:tc>
        <w:tc>
          <w:tcPr>
            <w:tcW w:w="7139"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gridSpan w:val="3"/>
            <w:shd w:val="clear" w:color="auto" w:fill="auto"/>
            <w:vAlign w:val="center"/>
          </w:tcPr>
          <w:p>
            <w:pPr>
              <w:widowControl/>
              <w:spacing w:line="288" w:lineRule="auto"/>
              <w:jc w:val="left"/>
              <w:rPr>
                <w:rFonts w:ascii="宋体" w:hAnsi="宋体" w:cs="宋体"/>
                <w:b/>
                <w:bCs/>
                <w:kern w:val="0"/>
                <w:sz w:val="21"/>
                <w:szCs w:val="21"/>
              </w:rPr>
            </w:pPr>
            <w:r>
              <w:rPr>
                <w:rFonts w:hint="eastAsia" w:ascii="宋体" w:hAnsi="宋体" w:cs="宋体"/>
                <w:b/>
                <w:bCs/>
                <w:kern w:val="0"/>
                <w:sz w:val="21"/>
                <w:szCs w:val="21"/>
              </w:rPr>
              <w:t>价格分（30）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投标报价</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30</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价格分采用低价优先法计算，即满足招标文件要求且投标价格最低的投标报价为评标基准价，其他投标人的价格分按照下列公式计算：</w:t>
            </w:r>
          </w:p>
          <w:p>
            <w:pPr>
              <w:spacing w:line="288" w:lineRule="auto"/>
              <w:rPr>
                <w:rFonts w:ascii="宋体" w:hAnsi="宋体" w:cs="宋体"/>
                <w:kern w:val="0"/>
                <w:sz w:val="21"/>
                <w:szCs w:val="21"/>
              </w:rPr>
            </w:pPr>
            <w:r>
              <w:rPr>
                <w:rFonts w:hint="eastAsia" w:ascii="宋体" w:hAnsi="宋体" w:cs="宋体"/>
                <w:kern w:val="0"/>
                <w:sz w:val="21"/>
                <w:szCs w:val="21"/>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gridSpan w:val="3"/>
            <w:shd w:val="clear" w:color="auto" w:fill="auto"/>
            <w:vAlign w:val="center"/>
          </w:tcPr>
          <w:p>
            <w:pPr>
              <w:widowControl/>
              <w:spacing w:line="288" w:lineRule="auto"/>
              <w:jc w:val="left"/>
              <w:rPr>
                <w:rFonts w:ascii="宋体" w:hAnsi="宋体" w:cs="宋体"/>
                <w:b/>
                <w:bCs/>
                <w:kern w:val="0"/>
                <w:sz w:val="21"/>
                <w:szCs w:val="21"/>
              </w:rPr>
            </w:pPr>
            <w:r>
              <w:rPr>
                <w:rFonts w:hint="eastAsia" w:ascii="宋体" w:hAnsi="宋体" w:cs="宋体"/>
                <w:b/>
                <w:bCs/>
                <w:kern w:val="0"/>
                <w:sz w:val="21"/>
                <w:szCs w:val="21"/>
              </w:rPr>
              <w:t>商务分（</w:t>
            </w:r>
            <w:r>
              <w:rPr>
                <w:rFonts w:ascii="宋体" w:hAnsi="宋体" w:cs="宋体"/>
                <w:b/>
                <w:bCs/>
                <w:kern w:val="0"/>
                <w:sz w:val="21"/>
                <w:szCs w:val="21"/>
              </w:rPr>
              <w:t>8</w:t>
            </w:r>
            <w:r>
              <w:rPr>
                <w:rFonts w:hint="eastAsia" w:ascii="宋体" w:hAnsi="宋体" w:cs="宋体"/>
                <w:b/>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sz w:val="21"/>
                <w:szCs w:val="21"/>
              </w:rPr>
              <w:t>业绩</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ascii="宋体" w:hAnsi="宋体" w:cs="宋体"/>
                <w:b/>
                <w:bCs/>
                <w:sz w:val="21"/>
                <w:szCs w:val="21"/>
              </w:rPr>
              <w:t>6</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sz w:val="21"/>
                <w:szCs w:val="21"/>
              </w:rPr>
              <w:t>投标人自201</w:t>
            </w:r>
            <w:r>
              <w:rPr>
                <w:rFonts w:ascii="宋体" w:hAnsi="宋体" w:cs="宋体"/>
                <w:sz w:val="21"/>
                <w:szCs w:val="21"/>
              </w:rPr>
              <w:t>8</w:t>
            </w:r>
            <w:r>
              <w:rPr>
                <w:rFonts w:hint="eastAsia" w:ascii="宋体" w:hAnsi="宋体" w:cs="宋体"/>
                <w:sz w:val="21"/>
                <w:szCs w:val="21"/>
              </w:rPr>
              <w:t>年1月1日以来（以合同签订时间为准）同类合同业绩（以提供的合同复印件为准）：每提供1份合同业绩得</w:t>
            </w:r>
            <w:r>
              <w:rPr>
                <w:rFonts w:ascii="宋体" w:hAnsi="宋体" w:cs="宋体"/>
                <w:sz w:val="21"/>
                <w:szCs w:val="21"/>
              </w:rPr>
              <w:t>2</w:t>
            </w:r>
            <w:r>
              <w:rPr>
                <w:rFonts w:hint="eastAsia" w:ascii="宋体" w:hAnsi="宋体" w:cs="宋体"/>
                <w:sz w:val="21"/>
                <w:szCs w:val="21"/>
              </w:rPr>
              <w:t>分，最高得</w:t>
            </w:r>
            <w:r>
              <w:rPr>
                <w:rFonts w:ascii="宋体" w:hAnsi="宋体" w:cs="宋体"/>
                <w:sz w:val="21"/>
                <w:szCs w:val="21"/>
              </w:rPr>
              <w:t>6</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知识产权</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2</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投标人具有与本项目大型仪器管理或实验室管理类似的著作权证书得2分。</w:t>
            </w:r>
          </w:p>
          <w:p>
            <w:pPr>
              <w:widowControl/>
              <w:spacing w:line="288" w:lineRule="auto"/>
              <w:rPr>
                <w:rFonts w:ascii="宋体" w:hAnsi="宋体" w:cs="宋体"/>
                <w:kern w:val="0"/>
                <w:sz w:val="21"/>
                <w:szCs w:val="21"/>
              </w:rPr>
            </w:pPr>
            <w:r>
              <w:rPr>
                <w:rFonts w:hint="eastAsia" w:ascii="宋体" w:hAnsi="宋体" w:cs="宋体"/>
                <w:kern w:val="0"/>
                <w:sz w:val="21"/>
                <w:szCs w:val="21"/>
              </w:rPr>
              <w:t>（投标文件中提供复印件，不提供不得分）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gridSpan w:val="3"/>
            <w:shd w:val="clear" w:color="auto" w:fill="auto"/>
            <w:vAlign w:val="center"/>
          </w:tcPr>
          <w:p>
            <w:pPr>
              <w:widowControl/>
              <w:spacing w:line="288" w:lineRule="auto"/>
              <w:jc w:val="left"/>
              <w:rPr>
                <w:rFonts w:ascii="宋体" w:hAnsi="宋体" w:cs="宋体"/>
                <w:b/>
                <w:bCs/>
                <w:kern w:val="0"/>
                <w:sz w:val="21"/>
                <w:szCs w:val="21"/>
              </w:rPr>
            </w:pPr>
            <w:r>
              <w:rPr>
                <w:rFonts w:hint="eastAsia" w:ascii="宋体" w:hAnsi="宋体" w:cs="宋体"/>
                <w:b/>
                <w:bCs/>
                <w:kern w:val="0"/>
                <w:sz w:val="21"/>
                <w:szCs w:val="21"/>
              </w:rPr>
              <w:t>技术分（6</w:t>
            </w:r>
            <w:r>
              <w:rPr>
                <w:rFonts w:ascii="宋体" w:hAnsi="宋体" w:cs="宋体"/>
                <w:b/>
                <w:bCs/>
                <w:kern w:val="0"/>
                <w:sz w:val="21"/>
                <w:szCs w:val="21"/>
              </w:rPr>
              <w:t>2</w:t>
            </w:r>
            <w:r>
              <w:rPr>
                <w:rFonts w:hint="eastAsia" w:ascii="宋体" w:hAnsi="宋体" w:cs="宋体"/>
                <w:b/>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技术响应程度</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6</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不符合（负偏离）技术要求中标注“▲”条款（不可偏离）的投标无效；</w:t>
            </w:r>
          </w:p>
          <w:p>
            <w:pPr>
              <w:widowControl/>
              <w:spacing w:line="288" w:lineRule="auto"/>
              <w:rPr>
                <w:rFonts w:ascii="宋体" w:hAnsi="宋体" w:cs="宋体"/>
                <w:kern w:val="0"/>
                <w:sz w:val="21"/>
                <w:szCs w:val="21"/>
              </w:rPr>
            </w:pPr>
            <w:r>
              <w:rPr>
                <w:rFonts w:hint="eastAsia" w:ascii="宋体" w:hAnsi="宋体" w:cs="宋体"/>
                <w:kern w:val="0"/>
                <w:sz w:val="21"/>
                <w:szCs w:val="21"/>
              </w:rPr>
              <w:t>满足招标文件明确的全部技术条款要求的该项得满分；</w:t>
            </w:r>
          </w:p>
          <w:p>
            <w:pPr>
              <w:widowControl/>
              <w:spacing w:line="288" w:lineRule="auto"/>
              <w:rPr>
                <w:rFonts w:hint="eastAsia" w:ascii="宋体" w:hAnsi="宋体" w:cs="宋体"/>
                <w:kern w:val="0"/>
                <w:sz w:val="21"/>
                <w:szCs w:val="21"/>
              </w:rPr>
            </w:pPr>
            <w:r>
              <w:rPr>
                <w:rFonts w:hint="eastAsia" w:ascii="宋体" w:hAnsi="宋体" w:cs="宋体"/>
                <w:kern w:val="0"/>
                <w:sz w:val="21"/>
                <w:szCs w:val="21"/>
              </w:rPr>
              <w:t>技术条款低于技术要求（负偏离）的每项扣2分，扣完为止。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对项目的理解</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5</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投标人针对目前本项目建设的认识及理解。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restart"/>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实施方案</w:t>
            </w:r>
          </w:p>
        </w:tc>
        <w:tc>
          <w:tcPr>
            <w:tcW w:w="708" w:type="dxa"/>
            <w:vMerge w:val="restart"/>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10</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投标人提供的总体建设方案，是否详细阐述平台的体系架构、功能模块、实现思路和关键技术，以及对功能设计和实施计划的建议。（5分）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vMerge w:val="continue"/>
            <w:vAlign w:val="center"/>
          </w:tcPr>
          <w:p>
            <w:pPr>
              <w:widowControl/>
              <w:spacing w:line="288" w:lineRule="auto"/>
              <w:jc w:val="left"/>
              <w:rPr>
                <w:rFonts w:ascii="宋体" w:hAnsi="宋体" w:cs="宋体"/>
                <w:b/>
                <w:bCs/>
                <w:kern w:val="0"/>
                <w:sz w:val="21"/>
                <w:szCs w:val="21"/>
              </w:rPr>
            </w:pP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投标人提供进度计划，进度阶段的划分以及工作量及工期安排的合理性，是否符合采购需求。（5分）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个性化服务</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5</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供应商针对本项目的个性化服务方案是否具体、合理、可行。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平台运维方案</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平台设计应兼顾运维需求，提供相应的运维支持能力。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55" w:type="dxa"/>
            <w:vMerge w:val="restart"/>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团队人员</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拟投入的项目团队数量及工作经验等内容，须提供详细的人员分工表。（团队需包括项目经理负责人、驻点技术负责人、开发人员、测试人员等）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拟投入本次项目的项目负责人具有中级职称得1分，高级职称得3分。</w:t>
            </w:r>
          </w:p>
          <w:p>
            <w:pPr>
              <w:widowControl/>
              <w:spacing w:line="288" w:lineRule="auto"/>
              <w:rPr>
                <w:rFonts w:ascii="宋体" w:hAnsi="宋体" w:cs="宋体"/>
                <w:kern w:val="0"/>
                <w:sz w:val="21"/>
                <w:szCs w:val="21"/>
              </w:rPr>
            </w:pPr>
            <w:r>
              <w:rPr>
                <w:rFonts w:hint="eastAsia" w:ascii="宋体" w:hAnsi="宋体" w:cs="宋体"/>
                <w:kern w:val="0"/>
                <w:sz w:val="21"/>
                <w:szCs w:val="21"/>
              </w:rPr>
              <w:t>注:（1）提供学历、职称等复印件；（2）项目负责人如是法人代表需提供工商证明材料并加盖公司公章，如是员工需提供近三个月的社保缴费证明复印件，未提供均不得分。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项目组其他成员（项目负责人除外）曾参与项目相关项目的开发，每1人得1分，最高得3分。（需提供项目合同及人员清单复印件，未提供不得分）。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人员培训</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培训计划内容、培训范围，实施及针对性。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保密措施</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投标人提供的数据安全及保密措施方案，对平台安全设计和数据安全保密工作措施是否详细完整。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restart"/>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平台演示</w:t>
            </w: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5</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仪器绩效评价系统，展示仪器绩效评价模型构成。（0-3分）</w:t>
            </w:r>
          </w:p>
          <w:p>
            <w:pPr>
              <w:widowControl/>
              <w:spacing w:line="288" w:lineRule="auto"/>
              <w:rPr>
                <w:rFonts w:ascii="宋体" w:hAnsi="宋体" w:cs="宋体"/>
                <w:kern w:val="0"/>
                <w:sz w:val="21"/>
                <w:szCs w:val="21"/>
              </w:rPr>
            </w:pPr>
            <w:r>
              <w:rPr>
                <w:rFonts w:hint="eastAsia" w:ascii="宋体" w:hAnsi="宋体" w:cs="宋体"/>
                <w:kern w:val="0"/>
                <w:sz w:val="21"/>
                <w:szCs w:val="21"/>
              </w:rPr>
              <w:t>评价模型参数数据配置过程。（0-2分）</w:t>
            </w:r>
          </w:p>
          <w:p>
            <w:pPr>
              <w:widowControl/>
              <w:spacing w:line="288" w:lineRule="auto"/>
              <w:rPr>
                <w:rFonts w:ascii="宋体" w:hAnsi="宋体" w:cs="宋体"/>
                <w:b/>
                <w:bCs/>
                <w:kern w:val="0"/>
                <w:sz w:val="21"/>
                <w:szCs w:val="21"/>
              </w:rPr>
            </w:pPr>
            <w:r>
              <w:rPr>
                <w:rFonts w:hint="eastAsia" w:ascii="宋体" w:hAnsi="宋体" w:cs="宋体"/>
                <w:b/>
                <w:bCs/>
                <w:kern w:val="0"/>
                <w:sz w:val="21"/>
                <w:szCs w:val="21"/>
              </w:rPr>
              <w:t>未提供演示不得分。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3</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数据对接融合服务，展示与浙江省科技厅大型仪器开放共享服务平台大仪对接功能设计（0-2分），并根据功能设计描述对接方案设计（0-1分）。</w:t>
            </w:r>
          </w:p>
          <w:p>
            <w:pPr>
              <w:widowControl/>
              <w:spacing w:line="288" w:lineRule="auto"/>
              <w:rPr>
                <w:rFonts w:ascii="宋体" w:hAnsi="宋体" w:cs="宋体"/>
                <w:b/>
                <w:bCs/>
                <w:kern w:val="0"/>
                <w:sz w:val="21"/>
                <w:szCs w:val="21"/>
              </w:rPr>
            </w:pPr>
            <w:r>
              <w:rPr>
                <w:rFonts w:hint="eastAsia" w:ascii="宋体" w:hAnsi="宋体" w:cs="宋体"/>
                <w:b/>
                <w:bCs/>
                <w:kern w:val="0"/>
                <w:sz w:val="21"/>
                <w:szCs w:val="21"/>
              </w:rPr>
              <w:t>未提供演示不得分。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6</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大型仪器共享预约管理系统，展示包括：检测项目登记申报、检测预约申请、订单受理、订单完成、财务结算、用户评价子功能（每功能点1分）。</w:t>
            </w:r>
          </w:p>
          <w:p>
            <w:pPr>
              <w:widowControl/>
              <w:spacing w:line="288" w:lineRule="auto"/>
              <w:rPr>
                <w:rFonts w:ascii="宋体" w:hAnsi="宋体" w:cs="宋体"/>
                <w:b/>
                <w:bCs/>
                <w:kern w:val="0"/>
                <w:sz w:val="21"/>
                <w:szCs w:val="21"/>
              </w:rPr>
            </w:pPr>
            <w:r>
              <w:rPr>
                <w:rFonts w:hint="eastAsia" w:ascii="宋体" w:hAnsi="宋体" w:cs="宋体"/>
                <w:b/>
                <w:bCs/>
                <w:kern w:val="0"/>
                <w:sz w:val="21"/>
                <w:szCs w:val="21"/>
              </w:rPr>
              <w:t>未提供演示不得分。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Merge w:val="continue"/>
            <w:vAlign w:val="center"/>
          </w:tcPr>
          <w:p>
            <w:pPr>
              <w:widowControl/>
              <w:spacing w:line="288" w:lineRule="auto"/>
              <w:jc w:val="left"/>
              <w:rPr>
                <w:rFonts w:ascii="宋体" w:hAnsi="宋体" w:cs="宋体"/>
                <w:b/>
                <w:bCs/>
                <w:kern w:val="0"/>
                <w:sz w:val="21"/>
                <w:szCs w:val="21"/>
              </w:rPr>
            </w:pPr>
          </w:p>
        </w:tc>
        <w:tc>
          <w:tcPr>
            <w:tcW w:w="708" w:type="dxa"/>
            <w:shd w:val="clear" w:color="auto" w:fill="auto"/>
            <w:vAlign w:val="center"/>
          </w:tcPr>
          <w:p>
            <w:pPr>
              <w:widowControl/>
              <w:spacing w:line="288" w:lineRule="auto"/>
              <w:jc w:val="center"/>
              <w:rPr>
                <w:rFonts w:ascii="宋体" w:hAnsi="宋体" w:cs="宋体"/>
                <w:b/>
                <w:bCs/>
                <w:kern w:val="0"/>
                <w:sz w:val="21"/>
                <w:szCs w:val="21"/>
              </w:rPr>
            </w:pPr>
            <w:r>
              <w:rPr>
                <w:rFonts w:hint="eastAsia" w:ascii="宋体" w:hAnsi="宋体" w:cs="宋体"/>
                <w:b/>
                <w:bCs/>
                <w:kern w:val="0"/>
                <w:sz w:val="21"/>
                <w:szCs w:val="21"/>
              </w:rPr>
              <w:t>4</w:t>
            </w:r>
          </w:p>
        </w:tc>
        <w:tc>
          <w:tcPr>
            <w:tcW w:w="7139" w:type="dxa"/>
            <w:shd w:val="clear" w:color="auto" w:fill="auto"/>
            <w:vAlign w:val="center"/>
          </w:tcPr>
          <w:p>
            <w:pPr>
              <w:widowControl/>
              <w:spacing w:line="288" w:lineRule="auto"/>
              <w:rPr>
                <w:rFonts w:ascii="宋体" w:hAnsi="宋体" w:cs="宋体"/>
                <w:kern w:val="0"/>
                <w:sz w:val="21"/>
                <w:szCs w:val="21"/>
              </w:rPr>
            </w:pPr>
            <w:r>
              <w:rPr>
                <w:rFonts w:hint="eastAsia" w:ascii="宋体" w:hAnsi="宋体" w:cs="宋体"/>
                <w:kern w:val="0"/>
                <w:sz w:val="21"/>
                <w:szCs w:val="21"/>
              </w:rPr>
              <w:t>仪器设备预约管理移动端，展示包括：仪器搜索、预约申请、订单查看、充值缴付子功能（每功能点1分）。</w:t>
            </w:r>
          </w:p>
          <w:p>
            <w:pPr>
              <w:widowControl/>
              <w:spacing w:line="288" w:lineRule="auto"/>
              <w:rPr>
                <w:rFonts w:ascii="宋体" w:hAnsi="宋体" w:cs="宋体"/>
                <w:b/>
                <w:bCs/>
                <w:kern w:val="0"/>
                <w:sz w:val="21"/>
                <w:szCs w:val="21"/>
              </w:rPr>
            </w:pPr>
            <w:r>
              <w:rPr>
                <w:rFonts w:hint="eastAsia" w:ascii="宋体" w:hAnsi="宋体" w:cs="宋体"/>
                <w:b/>
                <w:bCs/>
                <w:kern w:val="0"/>
                <w:sz w:val="21"/>
                <w:szCs w:val="21"/>
              </w:rPr>
              <w:t>未提供演示不得分。</w:t>
            </w:r>
          </w:p>
        </w:tc>
      </w:tr>
    </w:tbl>
    <w:p>
      <w:pPr>
        <w:adjustRightInd w:val="0"/>
        <w:snapToGrid w:val="0"/>
        <w:spacing w:line="288" w:lineRule="auto"/>
        <w:jc w:val="left"/>
        <w:rPr>
          <w:rFonts w:ascii="宋体" w:hAnsi="宋体"/>
          <w:b/>
          <w:sz w:val="21"/>
          <w:szCs w:val="21"/>
        </w:rPr>
      </w:pPr>
    </w:p>
    <w:p>
      <w:pPr>
        <w:adjustRightInd w:val="0"/>
        <w:snapToGrid w:val="0"/>
        <w:spacing w:line="288" w:lineRule="auto"/>
        <w:jc w:val="left"/>
        <w:rPr>
          <w:rFonts w:ascii="宋体" w:hAnsi="宋体"/>
          <w:b/>
          <w:sz w:val="21"/>
          <w:szCs w:val="21"/>
        </w:rPr>
      </w:pPr>
      <w:r>
        <w:rPr>
          <w:rFonts w:hint="eastAsia" w:ascii="宋体" w:hAnsi="宋体"/>
          <w:b/>
          <w:sz w:val="21"/>
          <w:szCs w:val="21"/>
        </w:rPr>
        <w:t>说明</w:t>
      </w:r>
      <w:r>
        <w:rPr>
          <w:rFonts w:ascii="宋体" w:hAnsi="宋体"/>
          <w:b/>
          <w:sz w:val="21"/>
          <w:szCs w:val="21"/>
        </w:rPr>
        <w:t>：</w:t>
      </w:r>
    </w:p>
    <w:p>
      <w:pPr>
        <w:adjustRightInd w:val="0"/>
        <w:snapToGrid w:val="0"/>
        <w:spacing w:line="288" w:lineRule="auto"/>
        <w:jc w:val="left"/>
        <w:rPr>
          <w:rFonts w:ascii="宋体" w:hAnsi="宋体"/>
          <w:b/>
          <w:sz w:val="21"/>
          <w:szCs w:val="21"/>
        </w:rPr>
      </w:pPr>
      <w:r>
        <w:rPr>
          <w:rFonts w:ascii="宋体" w:hAnsi="宋体"/>
          <w:b/>
          <w:sz w:val="21"/>
          <w:szCs w:val="21"/>
        </w:rPr>
        <w:t>1.</w:t>
      </w:r>
      <w:r>
        <w:rPr>
          <w:rFonts w:hint="eastAsia" w:ascii="宋体" w:hAnsi="宋体"/>
          <w:b/>
          <w:sz w:val="21"/>
          <w:szCs w:val="21"/>
        </w:rPr>
        <w:t>根据《政府采购促进中小企业发展管理办法》（财库〔2020〕46号）的规定，对符合规定的小微企业报价给予</w:t>
      </w:r>
      <w:r>
        <w:rPr>
          <w:rFonts w:ascii="宋体" w:hAnsi="宋体"/>
          <w:b/>
          <w:sz w:val="21"/>
          <w:szCs w:val="21"/>
        </w:rPr>
        <w:t>10</w:t>
      </w:r>
      <w:r>
        <w:rPr>
          <w:rFonts w:hint="eastAsia" w:ascii="宋体" w:hAnsi="宋体"/>
          <w:b/>
          <w:sz w:val="21"/>
          <w:szCs w:val="21"/>
        </w:rPr>
        <w:t>%的扣除后计算价格得分。</w:t>
      </w:r>
    </w:p>
    <w:p>
      <w:pPr>
        <w:adjustRightInd w:val="0"/>
        <w:snapToGrid w:val="0"/>
        <w:spacing w:line="288" w:lineRule="auto"/>
        <w:rPr>
          <w:rFonts w:ascii="宋体" w:hAnsi="宋体"/>
          <w:b/>
          <w:bCs/>
          <w:spacing w:val="-6"/>
          <w:sz w:val="21"/>
          <w:szCs w:val="21"/>
        </w:rPr>
      </w:pPr>
      <w:bookmarkStart w:id="45" w:name="_Hlk81817373"/>
      <w:bookmarkStart w:id="46" w:name="_Hlk81817387"/>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w:t>
      </w:r>
      <w:r>
        <w:rPr>
          <w:rFonts w:hint="eastAsia" w:ascii="宋体" w:hAnsi="宋体" w:cs="宋体"/>
          <w:color w:val="000000"/>
          <w:kern w:val="0"/>
          <w:sz w:val="21"/>
          <w:szCs w:val="21"/>
        </w:rPr>
        <w:t>监狱企业参加政府采购活动时，提供由省级以上监狱管理局</w:t>
      </w:r>
      <w:r>
        <w:rPr>
          <w:rFonts w:hint="eastAsia" w:ascii="宋体" w:hAnsi="宋体" w:cs="宋体"/>
          <w:kern w:val="0"/>
          <w:sz w:val="21"/>
          <w:szCs w:val="21"/>
        </w:rPr>
        <w:t>、戒毒管理局（含新疆生产建设兵团）出具的属于监狱企业的证明文件的，在政府采购活动中，监狱企业视</w:t>
      </w:r>
      <w:r>
        <w:rPr>
          <w:rFonts w:hint="eastAsia" w:ascii="宋体" w:hAnsi="宋体" w:cs="宋体"/>
          <w:color w:val="000000"/>
          <w:kern w:val="0"/>
          <w:sz w:val="21"/>
          <w:szCs w:val="21"/>
        </w:rPr>
        <w:t>同小型、微型企业，享受预留份额、评审中价格扣除等政府采购促进中小企业发展的政府采购政策。</w:t>
      </w:r>
    </w:p>
    <w:bookmarkEnd w:id="45"/>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w:t>
      </w:r>
      <w:r>
        <w:rPr>
          <w:rFonts w:hint="eastAsia" w:ascii="宋体" w:hAnsi="宋体"/>
          <w:color w:val="000000"/>
          <w:sz w:val="21"/>
          <w:szCs w:val="21"/>
        </w:rPr>
        <w:t>符合条件的残疾人福利性单位在参加政府采购活动时，</w:t>
      </w:r>
      <w:r>
        <w:rPr>
          <w:rFonts w:hint="eastAsia" w:ascii="宋体" w:hAnsi="宋体"/>
          <w:sz w:val="21"/>
          <w:szCs w:val="21"/>
        </w:rPr>
        <w:t>提供财库</w:t>
      </w:r>
      <w:r>
        <w:rPr>
          <w:rFonts w:ascii="宋体" w:hAnsi="宋体"/>
          <w:sz w:val="21"/>
          <w:szCs w:val="21"/>
        </w:rPr>
        <w:t>[2017]141号</w:t>
      </w:r>
      <w:r>
        <w:rPr>
          <w:rFonts w:hint="eastAsia" w:ascii="宋体" w:hAnsi="宋体"/>
          <w:sz w:val="21"/>
          <w:szCs w:val="21"/>
        </w:rPr>
        <w:t>文件</w:t>
      </w:r>
      <w:r>
        <w:rPr>
          <w:rFonts w:hint="eastAsia" w:ascii="宋体" w:hAnsi="宋体"/>
          <w:color w:val="000000"/>
          <w:sz w:val="21"/>
          <w:szCs w:val="21"/>
        </w:rPr>
        <w:t>规定的《残疾人福利性单位声明函》的，在政府采购活</w:t>
      </w:r>
      <w:r>
        <w:rPr>
          <w:rFonts w:hint="eastAsia" w:ascii="宋体" w:hAnsi="宋体"/>
          <w:sz w:val="21"/>
          <w:szCs w:val="21"/>
        </w:rPr>
        <w:t>动中，残疾人福利性单位视同小型、微型企业，享受预留份额、评审中价格扣除等促进中小企业发展的政府采购政策。</w:t>
      </w:r>
      <w:r>
        <w:rPr>
          <w:rFonts w:ascii="宋体" w:hAnsi="宋体"/>
          <w:spacing w:val="-6"/>
          <w:sz w:val="21"/>
          <w:szCs w:val="21"/>
        </w:rPr>
        <w:t>残疾人福利性单位属于小型、微型企业的，不重复享受政策。</w:t>
      </w:r>
      <w:bookmarkEnd w:id="46"/>
    </w:p>
    <w:p>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hint="eastAsia" w:ascii="宋体" w:hAnsi="宋体"/>
          <w:b/>
          <w:bCs/>
          <w:spacing w:val="-6"/>
          <w:sz w:val="32"/>
          <w:szCs w:val="32"/>
        </w:rPr>
        <w:t>第五章  拟签订的合同文本</w:t>
      </w:r>
    </w:p>
    <w:p>
      <w:pPr>
        <w:pStyle w:val="12"/>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浙大城市学院大仪设备开放共享服务平台</w:t>
      </w:r>
    </w:p>
    <w:p>
      <w:pPr>
        <w:pStyle w:val="12"/>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采购</w:t>
      </w:r>
      <w:r>
        <w:rPr>
          <w:rFonts w:hAnsi="宋体"/>
          <w:b/>
          <w:spacing w:val="-6"/>
          <w:sz w:val="21"/>
          <w:szCs w:val="21"/>
        </w:rPr>
        <w:t>合同</w:t>
      </w:r>
    </w:p>
    <w:p>
      <w:pPr>
        <w:pStyle w:val="12"/>
        <w:adjustRightInd w:val="0"/>
        <w:snapToGrid w:val="0"/>
        <w:spacing w:beforeLines="0" w:afterLines="0" w:line="288" w:lineRule="auto"/>
        <w:rPr>
          <w:rFonts w:hAnsi="宋体"/>
          <w:sz w:val="21"/>
          <w:szCs w:val="21"/>
        </w:rPr>
      </w:pPr>
      <w:bookmarkStart w:id="47" w:name="_Hlk105395842"/>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项目名称：</w:t>
      </w:r>
      <w:r>
        <w:rPr>
          <w:rFonts w:ascii="宋体" w:hAnsi="宋体"/>
          <w:b/>
          <w:bCs/>
          <w:spacing w:val="-6"/>
          <w:sz w:val="21"/>
          <w:szCs w:val="21"/>
        </w:rPr>
        <w:t xml:space="preserve">QSZB-F(F)-E22142(GK) </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项目编号：</w:t>
      </w:r>
      <w:r>
        <w:rPr>
          <w:rFonts w:ascii="宋体" w:hAnsi="宋体"/>
          <w:b/>
          <w:bCs/>
          <w:spacing w:val="-6"/>
          <w:sz w:val="21"/>
          <w:szCs w:val="21"/>
        </w:rPr>
        <w:t xml:space="preserve"> </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甲方（需方）：浙大城市学院</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乙方（供方）：</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采购代理机构：浙江求是招标代理有限公司</w:t>
      </w:r>
    </w:p>
    <w:p>
      <w:pPr>
        <w:adjustRightInd w:val="0"/>
        <w:snapToGrid w:val="0"/>
        <w:spacing w:line="288" w:lineRule="auto"/>
        <w:rPr>
          <w:rFonts w:ascii="宋体" w:hAnsi="宋体"/>
          <w:spacing w:val="-6"/>
          <w:sz w:val="21"/>
          <w:szCs w:val="21"/>
        </w:rPr>
      </w:pPr>
    </w:p>
    <w:p>
      <w:pPr>
        <w:adjustRightInd w:val="0"/>
        <w:snapToGrid w:val="0"/>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浙江求是招标代理有限公司受</w:t>
      </w:r>
      <w:r>
        <w:rPr>
          <w:rFonts w:hint="eastAsia" w:ascii="宋体" w:hAnsi="宋体" w:cs="宋体"/>
          <w:spacing w:val="-6"/>
          <w:sz w:val="21"/>
          <w:szCs w:val="21"/>
          <w:u w:val="single"/>
        </w:rPr>
        <w:t>浙大城市学院</w:t>
      </w:r>
      <w:r>
        <w:rPr>
          <w:rFonts w:hint="eastAsia" w:ascii="宋体" w:hAnsi="宋体" w:cs="宋体"/>
          <w:spacing w:val="-6"/>
          <w:sz w:val="21"/>
          <w:szCs w:val="21"/>
        </w:rPr>
        <w:t>委托，经</w:t>
      </w:r>
      <w:r>
        <w:rPr>
          <w:rFonts w:hint="eastAsia" w:ascii="宋体" w:hAnsi="宋体" w:cs="宋体"/>
          <w:spacing w:val="-6"/>
          <w:sz w:val="21"/>
          <w:szCs w:val="21"/>
          <w:u w:val="single"/>
        </w:rPr>
        <w:t>公开招标</w:t>
      </w:r>
      <w:r>
        <w:rPr>
          <w:rFonts w:hint="eastAsia" w:ascii="宋体" w:hAnsi="宋体" w:cs="宋体"/>
          <w:spacing w:val="-6"/>
          <w:sz w:val="21"/>
          <w:szCs w:val="21"/>
        </w:rPr>
        <w:t>，确定</w:t>
      </w:r>
      <w:r>
        <w:rPr>
          <w:rFonts w:hint="eastAsia" w:ascii="宋体" w:hAnsi="宋体" w:cs="宋体"/>
          <w:spacing w:val="-6"/>
          <w:sz w:val="21"/>
          <w:szCs w:val="21"/>
          <w:u w:val="single"/>
        </w:rPr>
        <w:t xml:space="preserve">              </w:t>
      </w:r>
      <w:r>
        <w:rPr>
          <w:rFonts w:hint="eastAsia" w:ascii="宋体" w:hAnsi="宋体" w:cs="宋体"/>
          <w:spacing w:val="-6"/>
          <w:sz w:val="21"/>
          <w:szCs w:val="21"/>
        </w:rPr>
        <w:t>为</w:t>
      </w:r>
      <w:r>
        <w:rPr>
          <w:rFonts w:hint="eastAsia" w:ascii="宋体" w:hAnsi="宋体" w:cs="宋体"/>
          <w:spacing w:val="-6"/>
          <w:sz w:val="21"/>
          <w:szCs w:val="21"/>
          <w:u w:val="single"/>
        </w:rPr>
        <w:t xml:space="preserve">              </w:t>
      </w:r>
      <w:r>
        <w:rPr>
          <w:rFonts w:hint="eastAsia" w:ascii="宋体" w:hAnsi="宋体" w:cs="宋体"/>
          <w:spacing w:val="-6"/>
          <w:sz w:val="21"/>
          <w:szCs w:val="21"/>
        </w:rPr>
        <w:t>项目编号</w:t>
      </w:r>
      <w:r>
        <w:rPr>
          <w:rFonts w:hint="eastAsia" w:ascii="宋体" w:hAnsi="宋体" w:cs="宋体"/>
          <w:spacing w:val="-6"/>
          <w:sz w:val="21"/>
          <w:szCs w:val="21"/>
          <w:u w:val="single"/>
        </w:rPr>
        <w:t>（）</w:t>
      </w:r>
      <w:r>
        <w:rPr>
          <w:rFonts w:hint="eastAsia" w:ascii="宋体" w:hAnsi="宋体" w:cs="宋体"/>
          <w:spacing w:val="-6"/>
          <w:sz w:val="21"/>
          <w:szCs w:val="21"/>
        </w:rPr>
        <w:t>的中标人。根据《中华人民共和国民法典》规定，签署本合同。</w:t>
      </w:r>
    </w:p>
    <w:p>
      <w:pPr>
        <w:adjustRightInd w:val="0"/>
        <w:snapToGrid w:val="0"/>
        <w:spacing w:line="288" w:lineRule="auto"/>
        <w:rPr>
          <w:rFonts w:ascii="宋体" w:hAnsi="宋体" w:cs="宋体"/>
          <w:b/>
          <w:spacing w:val="-6"/>
          <w:sz w:val="21"/>
          <w:szCs w:val="21"/>
        </w:rPr>
      </w:pPr>
    </w:p>
    <w:p>
      <w:pPr>
        <w:adjustRightInd w:val="0"/>
        <w:snapToGrid w:val="0"/>
        <w:spacing w:line="288" w:lineRule="auto"/>
        <w:rPr>
          <w:rFonts w:ascii="宋体" w:hAnsi="宋体"/>
          <w:b/>
          <w:spacing w:val="-6"/>
          <w:sz w:val="21"/>
          <w:szCs w:val="21"/>
        </w:rPr>
      </w:pPr>
      <w:bookmarkStart w:id="48" w:name="_Hlk104880408"/>
      <w:r>
        <w:rPr>
          <w:rFonts w:hint="eastAsia" w:ascii="宋体" w:hAnsi="宋体"/>
          <w:b/>
          <w:spacing w:val="-6"/>
          <w:sz w:val="21"/>
          <w:szCs w:val="21"/>
        </w:rPr>
        <w:t>第一条：采购项目及合同价格</w:t>
      </w:r>
    </w:p>
    <w:tbl>
      <w:tblPr>
        <w:tblStyle w:val="2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39"/>
        <w:gridCol w:w="3208"/>
        <w:gridCol w:w="146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名称</w:t>
            </w:r>
          </w:p>
        </w:tc>
        <w:tc>
          <w:tcPr>
            <w:tcW w:w="32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描述</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单价</w:t>
            </w:r>
          </w:p>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（人民币元）</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合计</w:t>
            </w:r>
          </w:p>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2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p>
        </w:tc>
        <w:tc>
          <w:tcPr>
            <w:tcW w:w="32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合同总价（人民币元）：</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注：1.以上合同总价包括履行本项目服务所需的一切费用。</w:t>
            </w:r>
          </w:p>
        </w:tc>
      </w:tr>
    </w:tbl>
    <w:p>
      <w:pPr>
        <w:adjustRightInd w:val="0"/>
        <w:snapToGrid w:val="0"/>
        <w:spacing w:line="288" w:lineRule="auto"/>
        <w:rPr>
          <w:rFonts w:ascii="宋体" w:hAnsi="宋体"/>
          <w:b/>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第二条：服务时间</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第三条：付款方式及履约保证金</w:t>
      </w:r>
    </w:p>
    <w:p>
      <w:pPr>
        <w:autoSpaceDE w:val="0"/>
        <w:autoSpaceDN w:val="0"/>
        <w:adjustRightInd w:val="0"/>
        <w:snapToGrid w:val="0"/>
        <w:spacing w:line="288" w:lineRule="auto"/>
        <w:ind w:firstLine="370"/>
        <w:rPr>
          <w:rFonts w:ascii="宋体" w:hAnsi="宋体" w:cs="Arial"/>
          <w:spacing w:val="-6"/>
          <w:kern w:val="0"/>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第四条：服务内容（具体细则根据采购文件、响应文件编写）</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第五条：技术资料</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1.乙方应按采购文件规定的时间向甲方提供有关技术资料。</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adjustRightInd w:val="0"/>
        <w:snapToGrid w:val="0"/>
        <w:spacing w:line="288" w:lineRule="auto"/>
        <w:ind w:left="340" w:hanging="340" w:hangingChars="171"/>
        <w:rPr>
          <w:rFonts w:ascii="宋体" w:hAnsi="宋体"/>
          <w:b/>
          <w:spacing w:val="-6"/>
          <w:sz w:val="21"/>
          <w:szCs w:val="21"/>
        </w:rPr>
      </w:pPr>
      <w:r>
        <w:rPr>
          <w:rFonts w:hint="eastAsia" w:ascii="宋体" w:hAnsi="宋体"/>
          <w:b/>
          <w:spacing w:val="-6"/>
          <w:sz w:val="21"/>
          <w:szCs w:val="21"/>
        </w:rPr>
        <w:t>第六条：知识产权及第三方权利保障</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乙方应保证乙方及乙方员工所提供的本协议之服务内容不会侵犯任何第三方的知识产权、肖像权及其他权利。</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本项目软件知识产权归属甲乙双方所有，且乙方需为甲方申请2项关于本项目的软件著作权。</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第七条：验收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1.乙方服务期满后应对服务内容作出全面检查和对验收文件进行整理，并列出清单，作为甲方验收和使用的技术条件依据，检验的结果应交甲方。</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2.甲方对乙方提交的服务依据采购文件上的技术要求进行验收，乙方需负责安排专门人员向甲方做服务项目总结和汇报，并协助甲方一起检验资料，直到符合技术要求，甲方做最终验收。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3.乙方负责对照采购文件、响应文件及本合同制作完整的验收报告，甲方负责组织验收，验收时间：</w:t>
      </w:r>
      <w:r>
        <w:rPr>
          <w:rFonts w:ascii="宋体" w:hAnsi="宋体"/>
          <w:spacing w:val="-6"/>
          <w:sz w:val="21"/>
          <w:szCs w:val="21"/>
        </w:rPr>
        <w:t>____________________</w:t>
      </w:r>
      <w:r>
        <w:rPr>
          <w:rFonts w:hint="eastAsia"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.验收时乙方必须在现场，验收完毕后作出验收结果报告；</w:t>
      </w:r>
      <w:r>
        <w:rPr>
          <w:rFonts w:hint="eastAsia" w:ascii="宋体" w:hAnsi="宋体"/>
          <w:spacing w:val="-6"/>
          <w:sz w:val="21"/>
          <w:szCs w:val="21"/>
          <w:u w:val="single"/>
        </w:rPr>
        <w:t>验收费用由乙方负责。</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第八条：违约责任</w:t>
      </w:r>
    </w:p>
    <w:p>
      <w:pPr>
        <w:autoSpaceDE w:val="0"/>
        <w:autoSpaceDN w:val="0"/>
        <w:adjustRightInd w:val="0"/>
        <w:snapToGrid w:val="0"/>
        <w:spacing w:line="288" w:lineRule="auto"/>
        <w:ind w:firstLine="396" w:firstLineChars="200"/>
        <w:rPr>
          <w:rFonts w:ascii="宋体" w:hAnsi="宋体" w:cs="Songti SC Regular"/>
          <w:kern w:val="0"/>
          <w:sz w:val="21"/>
          <w:szCs w:val="21"/>
        </w:rPr>
      </w:pPr>
      <w:r>
        <w:rPr>
          <w:rFonts w:hint="eastAsia" w:ascii="宋体" w:hAnsi="宋体"/>
          <w:spacing w:val="-6"/>
          <w:sz w:val="21"/>
          <w:szCs w:val="21"/>
        </w:rPr>
        <w:t>1.乙方逾期履行合同的，自逾期之日起，向甲方每日偿付合同总价0</w:t>
      </w:r>
      <w:r>
        <w:rPr>
          <w:rFonts w:ascii="宋体" w:hAnsi="宋体"/>
          <w:spacing w:val="-6"/>
          <w:sz w:val="21"/>
          <w:szCs w:val="21"/>
        </w:rPr>
        <w:t>.05</w:t>
      </w:r>
      <w:r>
        <w:rPr>
          <w:rFonts w:hint="eastAsia" w:ascii="宋体" w:hAnsi="宋体"/>
          <w:spacing w:val="-6"/>
          <w:sz w:val="21"/>
          <w:szCs w:val="21"/>
        </w:rPr>
        <w:t>%的</w:t>
      </w:r>
      <w:r>
        <w:rPr>
          <w:rFonts w:hint="eastAsia" w:ascii="宋体" w:hAnsi="宋体" w:cs="Songti SC Regular"/>
          <w:kern w:val="0"/>
          <w:sz w:val="21"/>
          <w:szCs w:val="21"/>
        </w:rPr>
        <w:t>违约金。</w:t>
      </w:r>
    </w:p>
    <w:p>
      <w:pPr>
        <w:autoSpaceDE w:val="0"/>
        <w:autoSpaceDN w:val="0"/>
        <w:adjustRightInd w:val="0"/>
        <w:snapToGrid w:val="0"/>
        <w:spacing w:line="288" w:lineRule="auto"/>
        <w:ind w:firstLine="396" w:firstLineChars="200"/>
        <w:rPr>
          <w:rFonts w:ascii="宋体" w:hAnsi="宋体" w:cs="Songti SC Regular"/>
          <w:kern w:val="0"/>
          <w:sz w:val="21"/>
          <w:szCs w:val="21"/>
        </w:rPr>
      </w:pPr>
      <w:r>
        <w:rPr>
          <w:rFonts w:hint="eastAsia" w:ascii="宋体" w:hAnsi="宋体"/>
          <w:spacing w:val="-6"/>
          <w:sz w:val="21"/>
          <w:szCs w:val="21"/>
        </w:rPr>
        <w:t>2.甲方逾期支付货款的，自逾期之日起，向乙方每日偿付未付价款0</w:t>
      </w:r>
      <w:r>
        <w:rPr>
          <w:rFonts w:ascii="宋体" w:hAnsi="宋体"/>
          <w:spacing w:val="-6"/>
          <w:sz w:val="21"/>
          <w:szCs w:val="21"/>
        </w:rPr>
        <w:t>.05</w:t>
      </w:r>
      <w:r>
        <w:rPr>
          <w:rFonts w:hint="eastAsia" w:ascii="宋体" w:hAnsi="宋体"/>
          <w:spacing w:val="-6"/>
          <w:sz w:val="21"/>
          <w:szCs w:val="21"/>
        </w:rPr>
        <w:t>%的</w:t>
      </w:r>
      <w:r>
        <w:rPr>
          <w:rFonts w:hint="eastAsia" w:ascii="宋体" w:hAnsi="宋体" w:cs="Songti SC Regular"/>
          <w:kern w:val="0"/>
          <w:sz w:val="21"/>
          <w:szCs w:val="21"/>
        </w:rPr>
        <w:t>违约金。</w:t>
      </w:r>
    </w:p>
    <w:p>
      <w:pPr>
        <w:autoSpaceDE w:val="0"/>
        <w:autoSpaceDN w:val="0"/>
        <w:adjustRightInd w:val="0"/>
        <w:snapToGrid w:val="0"/>
        <w:spacing w:line="288" w:lineRule="auto"/>
        <w:ind w:firstLine="420" w:firstLineChars="200"/>
        <w:rPr>
          <w:rFonts w:ascii="宋体" w:hAnsi="宋体" w:cs="Songti SC Regular"/>
          <w:kern w:val="0"/>
          <w:sz w:val="21"/>
          <w:szCs w:val="21"/>
        </w:rPr>
      </w:pPr>
      <w:r>
        <w:rPr>
          <w:rFonts w:ascii="宋体" w:hAnsi="宋体" w:cs="Songti SC Regular"/>
          <w:kern w:val="0"/>
          <w:sz w:val="21"/>
          <w:szCs w:val="21"/>
        </w:rPr>
        <w:t>3</w:t>
      </w:r>
      <w:r>
        <w:rPr>
          <w:rFonts w:hint="eastAsia" w:ascii="宋体" w:hAnsi="宋体" w:cs="Songti SC Regular"/>
          <w:kern w:val="0"/>
          <w:sz w:val="21"/>
          <w:szCs w:val="21"/>
        </w:rPr>
        <w:t>.乙方应严格按照本合同提供服务并保证质量。因乙方违反“服务内容”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pPr>
        <w:autoSpaceDE w:val="0"/>
        <w:autoSpaceDN w:val="0"/>
        <w:adjustRightInd w:val="0"/>
        <w:snapToGrid w:val="0"/>
        <w:spacing w:line="288" w:lineRule="auto"/>
        <w:ind w:firstLine="420" w:firstLineChars="200"/>
        <w:rPr>
          <w:rFonts w:ascii="宋体" w:hAnsi="宋体" w:cs="Songti SC Regular"/>
          <w:kern w:val="0"/>
          <w:sz w:val="21"/>
          <w:szCs w:val="21"/>
        </w:rPr>
      </w:pPr>
      <w:r>
        <w:rPr>
          <w:rFonts w:ascii="宋体" w:hAnsi="宋体" w:cs="Songti SC Regular"/>
          <w:kern w:val="0"/>
          <w:sz w:val="21"/>
          <w:szCs w:val="21"/>
        </w:rPr>
        <w:t>4</w:t>
      </w:r>
      <w:r>
        <w:rPr>
          <w:rFonts w:hint="eastAsia" w:ascii="宋体" w:hAnsi="宋体" w:cs="Songti SC Regular"/>
          <w:kern w:val="0"/>
          <w:sz w:val="21"/>
          <w:szCs w:val="21"/>
        </w:rPr>
        <w:t>.乙方违反本合同第六条之规定的，乙方应消除影响并承担由此产生的一切法律责任，甲方有权视情况决定单方解除本合同，并要求乙方赔偿由此产生的损失。</w:t>
      </w:r>
    </w:p>
    <w:p>
      <w:pPr>
        <w:autoSpaceDE w:val="0"/>
        <w:autoSpaceDN w:val="0"/>
        <w:adjustRightInd w:val="0"/>
        <w:snapToGrid w:val="0"/>
        <w:spacing w:line="288" w:lineRule="auto"/>
        <w:ind w:firstLine="420" w:firstLineChars="200"/>
        <w:rPr>
          <w:rFonts w:ascii="宋体" w:hAnsi="宋体" w:cs="Songti SC Regular"/>
          <w:kern w:val="0"/>
          <w:sz w:val="21"/>
          <w:szCs w:val="21"/>
        </w:rPr>
      </w:pPr>
      <w:r>
        <w:rPr>
          <w:rFonts w:ascii="宋体" w:hAnsi="宋体" w:cs="Songti SC Regular"/>
          <w:kern w:val="0"/>
          <w:sz w:val="21"/>
          <w:szCs w:val="21"/>
        </w:rPr>
        <w:t>5</w:t>
      </w:r>
      <w:r>
        <w:rPr>
          <w:rFonts w:hint="eastAsia" w:ascii="宋体" w:hAnsi="宋体" w:cs="Songti SC Regular"/>
          <w:kern w:val="0"/>
          <w:sz w:val="21"/>
          <w:szCs w:val="21"/>
        </w:rPr>
        <w:t>.甲方损失包括直接经济损失和维权成本（公证费、律师费、保全费、诉讼费等）。</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第九条：不可抗力事件处理</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2.不可抗力事件发生后，应立即通知对方，并寄送有关权威机构出具的证明。</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3.不可抗力事件延续120天以上，双方应通过友好协商，确定是否继续履行合同。</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第十条：争议解决</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本合同未尽事宜由双方协商解决，如协商不成，双方同意将本合同引起的争议提交甲方所在地人民法院诉讼解决。</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第十一条：合同生效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合同经甲、乙双方法定代表人或授权代表签字并加盖单位公章后生效。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本合同附件、招标文件、投标文件、询标澄清、中标通知书均为合同的组成部分，与本合同具有同等法律效力。</w:t>
      </w:r>
    </w:p>
    <w:bookmarkEnd w:id="48"/>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第十一条：合同份数</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本合同一式五份，甲方执三份，乙方执一份，采购代理机构执一份。</w:t>
      </w:r>
    </w:p>
    <w:bookmarkEnd w:id="47"/>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甲方（需方）：（公章）</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地址：</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电话：</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开户银行：</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帐号：</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spacing w:val="-6"/>
                <w:sz w:val="21"/>
                <w:szCs w:val="21"/>
              </w:rPr>
              <w:t>采购代理机构代表：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地址：杭州市玉古路173号中田大厦</w:t>
            </w:r>
            <w:r>
              <w:rPr>
                <w:rFonts w:ascii="宋体" w:hAnsi="宋体" w:cs="宋体"/>
                <w:sz w:val="21"/>
                <w:szCs w:val="21"/>
              </w:rPr>
              <w:t>2</w:t>
            </w:r>
            <w:r>
              <w:rPr>
                <w:rFonts w:hint="eastAsia" w:ascii="宋体" w:hAnsi="宋体" w:cs="宋体"/>
                <w:sz w:val="21"/>
                <w:szCs w:val="21"/>
              </w:rPr>
              <w:t>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电话：0571-87666117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鉴证日期：      年    月    日</w:t>
            </w:r>
          </w:p>
        </w:tc>
      </w:tr>
    </w:tbl>
    <w:p>
      <w:pPr>
        <w:pStyle w:val="12"/>
        <w:snapToGrid w:val="0"/>
        <w:spacing w:beforeLines="0" w:afterLines="0" w:line="288" w:lineRule="auto"/>
        <w:rPr>
          <w:rFonts w:hAnsi="宋体"/>
          <w:b/>
          <w:spacing w:val="-6"/>
        </w:rPr>
      </w:pPr>
    </w:p>
    <w:p>
      <w:pPr>
        <w:pStyle w:val="12"/>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投标文件格式</w:t>
      </w:r>
    </w:p>
    <w:p>
      <w:pPr>
        <w:adjustRightInd w:val="0"/>
        <w:snapToGrid w:val="0"/>
        <w:spacing w:line="288" w:lineRule="auto"/>
        <w:rPr>
          <w:rFonts w:ascii="宋体" w:hAnsi="宋体"/>
          <w:b/>
          <w:bCs/>
          <w:spacing w:val="-6"/>
          <w:sz w:val="21"/>
          <w:szCs w:val="21"/>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 xml:space="preserve">目 </w:t>
      </w:r>
      <w:r>
        <w:rPr>
          <w:rFonts w:ascii="宋体" w:hAnsi="宋体"/>
          <w:b/>
          <w:bCs/>
          <w:spacing w:val="-6"/>
          <w:sz w:val="21"/>
          <w:szCs w:val="21"/>
        </w:rPr>
        <w:t xml:space="preserve"> </w:t>
      </w:r>
      <w:r>
        <w:rPr>
          <w:rFonts w:hint="eastAsia" w:ascii="宋体" w:hAnsi="宋体"/>
          <w:b/>
          <w:bCs/>
          <w:spacing w:val="-6"/>
          <w:sz w:val="21"/>
          <w:szCs w:val="21"/>
        </w:rPr>
        <w:t>录</w:t>
      </w:r>
    </w:p>
    <w:p>
      <w:pPr>
        <w:adjustRightInd w:val="0"/>
        <w:snapToGrid w:val="0"/>
        <w:spacing w:line="288" w:lineRule="auto"/>
        <w:rPr>
          <w:rFonts w:ascii="宋体" w:hAnsi="宋体"/>
          <w:b/>
          <w:bCs/>
          <w:spacing w:val="-6"/>
          <w:sz w:val="21"/>
          <w:szCs w:val="21"/>
        </w:rPr>
      </w:pP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）中小企业声明函（若属于中小企业）</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）属于监狱企业的证明文件（若属于监狱企业）</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4</w:t>
      </w:r>
      <w:r>
        <w:rPr>
          <w:rFonts w:hint="eastAsia" w:hAnsi="宋体"/>
          <w:spacing w:val="-6"/>
          <w:sz w:val="21"/>
          <w:szCs w:val="21"/>
        </w:rPr>
        <w:t>）</w:t>
      </w:r>
      <w:bookmarkStart w:id="49" w:name="OLE_LINK13"/>
      <w:bookmarkStart w:id="50" w:name="OLE_LINK14"/>
      <w:r>
        <w:rPr>
          <w:rFonts w:hint="eastAsia" w:hAnsi="宋体"/>
          <w:spacing w:val="-6"/>
          <w:sz w:val="21"/>
          <w:szCs w:val="21"/>
        </w:rPr>
        <w:t>残疾人福利性单位声明函</w:t>
      </w:r>
      <w:bookmarkEnd w:id="49"/>
      <w:bookmarkEnd w:id="50"/>
      <w:r>
        <w:rPr>
          <w:rFonts w:hint="eastAsia" w:hAnsi="宋体"/>
          <w:spacing w:val="-6"/>
          <w:sz w:val="21"/>
          <w:szCs w:val="21"/>
        </w:rPr>
        <w:t>（若属于残疾人福利性单位）</w:t>
      </w:r>
    </w:p>
    <w:p>
      <w:pPr>
        <w:adjustRightInd w:val="0"/>
        <w:snapToGrid w:val="0"/>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ascii="宋体" w:hAnsi="宋体"/>
          <w:b/>
          <w:spacing w:val="-6"/>
          <w:sz w:val="21"/>
          <w:szCs w:val="21"/>
        </w:rPr>
        <w:t>2.</w:t>
      </w:r>
      <w:r>
        <w:rPr>
          <w:rFonts w:hint="eastAsia" w:ascii="宋体" w:hAnsi="宋体"/>
          <w:b/>
          <w:spacing w:val="-6"/>
          <w:sz w:val="21"/>
          <w:szCs w:val="21"/>
        </w:rPr>
        <w:t>资格文件：</w:t>
      </w:r>
    </w:p>
    <w:p>
      <w:pPr>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（1）有效的法人或者其他组织的营业执照等证明文件（复印件），自然人的身份证明；</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（2）符合参加政府采购活动应当具备的一般条件的承诺函</w:t>
      </w: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3.</w:t>
      </w:r>
      <w:r>
        <w:rPr>
          <w:rFonts w:hint="eastAsia" w:ascii="宋体" w:hAnsi="宋体"/>
          <w:b/>
          <w:spacing w:val="-6"/>
          <w:sz w:val="21"/>
          <w:szCs w:val="21"/>
        </w:rPr>
        <w:t>商务和技术文件：</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）法定代表人授权委托书</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w:t>
      </w:r>
      <w:r>
        <w:rPr>
          <w:rFonts w:hint="eastAsia" w:hAnsi="宋体"/>
          <w:b/>
          <w:spacing w:val="-6"/>
          <w:sz w:val="21"/>
          <w:szCs w:val="21"/>
        </w:rPr>
        <w:t>2020年12月（含）以后任意一月</w:t>
      </w:r>
      <w:r>
        <w:rPr>
          <w:rFonts w:hAnsi="宋体"/>
          <w:spacing w:val="-6"/>
          <w:sz w:val="21"/>
          <w:szCs w:val="21"/>
        </w:rPr>
        <w:t>投标授权代表社保缴纳证明</w:t>
      </w:r>
    </w:p>
    <w:p>
      <w:pPr>
        <w:pStyle w:val="10"/>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）投标人同类合同一览表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4</w:t>
      </w:r>
      <w:r>
        <w:rPr>
          <w:rFonts w:hint="eastAsia" w:ascii="宋体" w:hAnsi="宋体"/>
          <w:spacing w:val="-6"/>
          <w:sz w:val="21"/>
          <w:szCs w:val="21"/>
        </w:rPr>
        <w:t>）采购</w:t>
      </w:r>
      <w:r>
        <w:rPr>
          <w:rFonts w:ascii="宋体" w:hAnsi="宋体"/>
          <w:spacing w:val="-6"/>
          <w:sz w:val="21"/>
          <w:szCs w:val="21"/>
        </w:rPr>
        <w:t>需求</w:t>
      </w:r>
      <w:r>
        <w:rPr>
          <w:rFonts w:hint="eastAsia" w:ascii="宋体" w:hAnsi="宋体"/>
          <w:spacing w:val="-6"/>
          <w:sz w:val="21"/>
          <w:szCs w:val="21"/>
        </w:rPr>
        <w:t>偏离表</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w:t>
      </w:r>
      <w:r>
        <w:rPr>
          <w:rFonts w:ascii="宋体" w:hAnsi="宋体" w:cs="宋体"/>
          <w:spacing w:val="-6"/>
          <w:sz w:val="21"/>
          <w:szCs w:val="21"/>
        </w:rPr>
        <w:t>5</w:t>
      </w:r>
      <w:r>
        <w:rPr>
          <w:rFonts w:hint="eastAsia" w:ascii="宋体" w:hAnsi="宋体" w:cs="宋体"/>
          <w:spacing w:val="-6"/>
          <w:sz w:val="21"/>
          <w:szCs w:val="21"/>
        </w:rPr>
        <w:t>）技术方案：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对项目的理解</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实施方案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个性化服务</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平台运维方案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团队人员</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人员培训</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保密措施</w:t>
      </w:r>
    </w:p>
    <w:p>
      <w:pPr>
        <w:adjustRightInd w:val="0"/>
        <w:snapToGrid w:val="0"/>
        <w:spacing w:line="288" w:lineRule="auto"/>
        <w:ind w:firstLine="396" w:firstLineChars="200"/>
        <w:jc w:val="left"/>
        <w:rPr>
          <w:rFonts w:ascii="宋体" w:hAnsi="宋体" w:cs="宋体"/>
          <w:spacing w:val="-6"/>
          <w:sz w:val="21"/>
          <w:szCs w:val="21"/>
          <w:highlight w:val="yellow"/>
        </w:rPr>
      </w:pPr>
      <w:r>
        <w:rPr>
          <w:rFonts w:hint="eastAsia" w:ascii="宋体" w:hAnsi="宋体" w:cs="宋体"/>
          <w:spacing w:val="-6"/>
          <w:sz w:val="21"/>
          <w:szCs w:val="21"/>
        </w:rPr>
        <w:t>（……</w:t>
      </w:r>
      <w:r>
        <w:rPr>
          <w:rFonts w:ascii="宋体" w:hAnsi="宋体" w:cs="宋体"/>
          <w:spacing w:val="-6"/>
          <w:sz w:val="21"/>
          <w:szCs w:val="21"/>
        </w:rPr>
        <w:t>）投标人需要说明</w:t>
      </w:r>
      <w:r>
        <w:rPr>
          <w:rFonts w:ascii="宋体" w:hAnsi="宋体" w:cs="宋体"/>
          <w:spacing w:val="-6"/>
          <w:sz w:val="21"/>
          <w:szCs w:val="21"/>
          <w:highlight w:val="yellow"/>
        </w:rPr>
        <w:t>的其他文件和材料。</w:t>
      </w:r>
    </w:p>
    <w:p>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投 标 文 件</w:t>
      </w: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投标人代表签名</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hint="eastAsia" w:ascii="宋体" w:hAnsi="宋体"/>
          <w:bCs/>
          <w:spacing w:val="-6"/>
          <w:sz w:val="21"/>
          <w:szCs w:val="21"/>
        </w:rPr>
        <w:t>报价文件</w:t>
      </w:r>
      <w:r>
        <w:rPr>
          <w:rFonts w:hint="eastAsia" w:ascii="宋体" w:hAnsi="宋体"/>
          <w:spacing w:val="-6"/>
          <w:sz w:val="21"/>
          <w:szCs w:val="21"/>
        </w:rPr>
        <w:t>封面</w:t>
      </w:r>
    </w:p>
    <w:p>
      <w:pPr>
        <w:adjustRightInd w:val="0"/>
        <w:snapToGrid w:val="0"/>
        <w:spacing w:line="288" w:lineRule="auto"/>
        <w:jc w:val="right"/>
        <w:rPr>
          <w:rFonts w:ascii="宋体" w:hAnsi="宋体"/>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投标文件</w:t>
      </w:r>
    </w:p>
    <w:p>
      <w:pPr>
        <w:adjustRightInd w:val="0"/>
        <w:snapToGrid w:val="0"/>
        <w:spacing w:line="288" w:lineRule="auto"/>
        <w:rPr>
          <w:rFonts w:ascii="宋体" w:hAnsi="宋体"/>
          <w:b/>
          <w:spacing w:val="-6"/>
          <w:sz w:val="21"/>
          <w:szCs w:val="21"/>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jc w:val="center"/>
        <w:outlineLvl w:val="1"/>
        <w:rPr>
          <w:rFonts w:ascii="宋体" w:hAnsi="宋体"/>
          <w:b/>
          <w:spacing w:val="-6"/>
          <w:sz w:val="32"/>
          <w:szCs w:val="32"/>
        </w:rPr>
      </w:pPr>
      <w:r>
        <w:rPr>
          <w:rFonts w:ascii="宋体" w:hAnsi="宋体"/>
          <w:bCs/>
          <w:spacing w:val="-6"/>
          <w:sz w:val="21"/>
          <w:szCs w:val="21"/>
        </w:rPr>
        <w:br w:type="page"/>
      </w:r>
      <w:r>
        <w:rPr>
          <w:rFonts w:hint="eastAsia" w:ascii="宋体" w:hAnsi="宋体"/>
          <w:b/>
          <w:spacing w:val="-6"/>
          <w:sz w:val="32"/>
          <w:szCs w:val="32"/>
        </w:rPr>
        <w:t>报价文件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（1）开标一览表</w:t>
      </w:r>
    </w:p>
    <w:p>
      <w:pPr>
        <w:adjustRightInd w:val="0"/>
        <w:snapToGrid w:val="0"/>
        <w:spacing w:line="288" w:lineRule="auto"/>
        <w:rPr>
          <w:rFonts w:ascii="宋体" w:hAnsi="宋体"/>
          <w:b/>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 购 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p>
      <w:pPr>
        <w:adjustRightInd w:val="0"/>
        <w:snapToGrid w:val="0"/>
        <w:spacing w:line="288" w:lineRule="auto"/>
        <w:rPr>
          <w:rFonts w:ascii="宋体" w:hAnsi="宋体"/>
          <w:bCs/>
          <w:spacing w:val="-6"/>
          <w:sz w:val="21"/>
          <w:szCs w:val="21"/>
        </w:rPr>
      </w:pPr>
    </w:p>
    <w:tbl>
      <w:tblPr>
        <w:tblStyle w:val="21"/>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规格型号</w:t>
            </w: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cs="宋体"/>
                <w:b/>
                <w:bCs/>
                <w:sz w:val="21"/>
                <w:szCs w:val="21"/>
              </w:rPr>
            </w:pPr>
            <w:r>
              <w:rPr>
                <w:rFonts w:hint="eastAsia" w:ascii="宋体" w:hAnsi="宋体"/>
                <w:b/>
                <w:spacing w:val="-6"/>
                <w:sz w:val="21"/>
                <w:szCs w:val="21"/>
              </w:rPr>
              <w:t>说明：采购人将以合同形式有偿取得货物或服务，不接受投标人给予的赠品、回扣或者与采购无关的其他商品、服务。</w:t>
            </w: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投标总价（人民币元）</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小写：_________________________</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大写：_________________________</w:t>
            </w:r>
          </w:p>
          <w:p>
            <w:pPr>
              <w:adjustRightInd w:val="0"/>
              <w:snapToGrid w:val="0"/>
              <w:spacing w:line="288" w:lineRule="auto"/>
              <w:rPr>
                <w:rFonts w:ascii="宋体" w:hAnsi="宋体" w:cs="宋体"/>
                <w:b/>
                <w:bCs/>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Cs/>
          <w:spacing w:val="-6"/>
          <w:sz w:val="21"/>
          <w:szCs w:val="21"/>
        </w:rPr>
      </w:pPr>
      <w:r>
        <w:rPr>
          <w:rFonts w:ascii="宋体" w:hAnsi="宋体"/>
          <w:bCs/>
          <w:spacing w:val="-6"/>
          <w:sz w:val="21"/>
          <w:szCs w:val="21"/>
        </w:rPr>
        <w:t>1.</w:t>
      </w:r>
      <w:r>
        <w:rPr>
          <w:rFonts w:hint="eastAsia" w:ascii="宋体" w:hAnsi="宋体"/>
          <w:bCs/>
          <w:spacing w:val="-6"/>
          <w:sz w:val="21"/>
          <w:szCs w:val="21"/>
        </w:rPr>
        <w:t>此表在不改变格式要求的情况下，可自行增行。</w:t>
      </w:r>
    </w:p>
    <w:p>
      <w:pPr>
        <w:adjustRightInd w:val="0"/>
        <w:snapToGrid w:val="0"/>
        <w:spacing w:line="288" w:lineRule="auto"/>
        <w:jc w:val="left"/>
        <w:rPr>
          <w:rFonts w:ascii="宋体" w:hAnsi="宋体"/>
          <w:b/>
          <w:spacing w:val="-6"/>
          <w:sz w:val="21"/>
          <w:szCs w:val="21"/>
        </w:rPr>
      </w:pPr>
      <w:r>
        <w:rPr>
          <w:rFonts w:ascii="宋体" w:hAnsi="宋体"/>
          <w:bCs/>
          <w:spacing w:val="-6"/>
          <w:sz w:val="21"/>
          <w:szCs w:val="21"/>
        </w:rPr>
        <w:t>2.有关本项目实施所涉及的一切费用均计入报价。</w:t>
      </w:r>
    </w:p>
    <w:p>
      <w:pPr>
        <w:adjustRightInd w:val="0"/>
        <w:snapToGrid w:val="0"/>
        <w:spacing w:line="288" w:lineRule="auto"/>
        <w:jc w:val="left"/>
        <w:rPr>
          <w:rFonts w:ascii="宋体" w:hAnsi="宋体"/>
          <w:b/>
          <w:spacing w:val="-6"/>
          <w:sz w:val="21"/>
          <w:szCs w:val="21"/>
        </w:rPr>
      </w:pPr>
      <w:r>
        <w:rPr>
          <w:rFonts w:ascii="宋体" w:hAnsi="宋体"/>
          <w:b/>
          <w:spacing w:val="-6"/>
          <w:sz w:val="21"/>
          <w:szCs w:val="21"/>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pStyle w:val="12"/>
        <w:adjustRightInd w:val="0"/>
        <w:snapToGrid w:val="0"/>
        <w:spacing w:beforeLines="0" w:afterLines="0" w:line="288" w:lineRule="auto"/>
        <w:jc w:val="center"/>
        <w:outlineLvl w:val="1"/>
        <w:rPr>
          <w:rFonts w:hAnsi="宋体"/>
          <w:b/>
          <w:bCs/>
          <w:sz w:val="21"/>
          <w:szCs w:val="21"/>
        </w:rPr>
      </w:pPr>
      <w:r>
        <w:rPr>
          <w:rFonts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w:t>
      </w:r>
      <w:r>
        <w:rPr>
          <w:rFonts w:ascii="宋体" w:hAnsi="宋体"/>
          <w:b/>
          <w:bCs/>
          <w:sz w:val="21"/>
          <w:szCs w:val="21"/>
        </w:rPr>
        <w:t>中小企业声明函（服务）</w:t>
      </w:r>
      <w:r>
        <w:rPr>
          <w:rFonts w:hint="eastAsia" w:ascii="宋体" w:hAnsi="宋体"/>
          <w:b/>
          <w:bCs/>
          <w:sz w:val="21"/>
          <w:szCs w:val="21"/>
        </w:rPr>
        <w:t>（若属于中小企业）</w:t>
      </w:r>
    </w:p>
    <w:p>
      <w:pPr>
        <w:adjustRightInd w:val="0"/>
        <w:snapToGrid w:val="0"/>
        <w:spacing w:line="288" w:lineRule="auto"/>
        <w:ind w:firstLine="498" w:firstLineChars="236"/>
        <w:rPr>
          <w:rFonts w:ascii="宋体" w:hAnsi="宋体"/>
          <w:b/>
          <w:sz w:val="21"/>
          <w:szCs w:val="21"/>
        </w:rPr>
      </w:pPr>
    </w:p>
    <w:p>
      <w:pPr>
        <w:adjustRightInd w:val="0"/>
        <w:snapToGrid w:val="0"/>
        <w:spacing w:line="288" w:lineRule="auto"/>
        <w:ind w:firstLine="495" w:firstLineChars="236"/>
        <w:rPr>
          <w:rFonts w:ascii="宋体" w:hAnsi="宋体"/>
          <w:sz w:val="21"/>
          <w:szCs w:val="21"/>
        </w:rPr>
      </w:pPr>
      <w:r>
        <w:rPr>
          <w:rFonts w:ascii="宋体" w:hAnsi="宋体"/>
          <w:sz w:val="21"/>
          <w:szCs w:val="21"/>
        </w:rPr>
        <w:t>本公司（联合体）郑重声明，根据《政府采购促进中小企业发展管理办法》（财库</w:t>
      </w:r>
      <w:r>
        <w:rPr>
          <w:rFonts w:hint="eastAsia" w:ascii="宋体" w:hAnsi="宋体"/>
          <w:sz w:val="21"/>
          <w:szCs w:val="21"/>
        </w:rPr>
        <w:t>﹝</w:t>
      </w:r>
      <w:r>
        <w:rPr>
          <w:rFonts w:ascii="宋体" w:hAnsi="宋体"/>
          <w:sz w:val="21"/>
          <w:szCs w:val="21"/>
        </w:rPr>
        <w:t>2020</w:t>
      </w:r>
      <w:r>
        <w:rPr>
          <w:rFonts w:hint="eastAsia" w:ascii="宋体" w:hAnsi="宋体"/>
          <w:sz w:val="21"/>
          <w:szCs w:val="21"/>
        </w:rPr>
        <w:t>﹞</w:t>
      </w:r>
      <w:r>
        <w:rPr>
          <w:rFonts w:ascii="宋体" w:hAnsi="宋体"/>
          <w:sz w:val="21"/>
          <w:szCs w:val="21"/>
        </w:rPr>
        <w:t>46 号）的规定，本公司（联合体）参加</w:t>
      </w:r>
      <w:r>
        <w:rPr>
          <w:rFonts w:ascii="宋体" w:hAnsi="宋体"/>
          <w:i/>
          <w:sz w:val="21"/>
          <w:szCs w:val="21"/>
          <w:u w:val="single"/>
        </w:rPr>
        <w:t>（单位名称）</w:t>
      </w:r>
      <w:r>
        <w:rPr>
          <w:rFonts w:ascii="宋体" w:hAnsi="宋体"/>
          <w:sz w:val="21"/>
          <w:szCs w:val="21"/>
        </w:rPr>
        <w:t>的</w:t>
      </w:r>
      <w:r>
        <w:rPr>
          <w:rFonts w:ascii="宋体" w:hAnsi="宋体"/>
          <w:i/>
          <w:sz w:val="21"/>
          <w:szCs w:val="21"/>
          <w:u w:val="single"/>
        </w:rPr>
        <w:t>（项目名称）</w:t>
      </w:r>
      <w:r>
        <w:rPr>
          <w:rFonts w:ascii="宋体" w:hAnsi="宋体"/>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i/>
          <w:sz w:val="21"/>
          <w:szCs w:val="21"/>
          <w:u w:val="single"/>
        </w:rPr>
      </w:pPr>
      <w:r>
        <w:rPr>
          <w:rFonts w:hint="eastAsia" w:ascii="宋体" w:hAnsi="宋体"/>
          <w:i/>
          <w:sz w:val="21"/>
          <w:szCs w:val="21"/>
          <w:u w:val="single"/>
        </w:rPr>
        <w:t>1</w:t>
      </w:r>
      <w:r>
        <w:rPr>
          <w:rFonts w:ascii="宋体" w:hAnsi="宋体"/>
          <w:i/>
          <w:sz w:val="21"/>
          <w:szCs w:val="21"/>
          <w:u w:val="single"/>
        </w:rPr>
        <w:t>.（标的名称），</w:t>
      </w:r>
      <w:r>
        <w:rPr>
          <w:rFonts w:ascii="宋体" w:hAnsi="宋体"/>
          <w:iCs/>
          <w:sz w:val="21"/>
          <w:szCs w:val="21"/>
          <w:u w:val="single"/>
        </w:rPr>
        <w:t>属于</w:t>
      </w:r>
      <w:r>
        <w:rPr>
          <w:rFonts w:hint="eastAsia" w:ascii="宋体" w:hAnsi="宋体"/>
          <w:iCs/>
          <w:sz w:val="21"/>
          <w:szCs w:val="21"/>
          <w:u w:val="single"/>
        </w:rPr>
        <w:t>软件和信息技术服务业</w:t>
      </w:r>
      <w:r>
        <w:rPr>
          <w:rFonts w:ascii="宋体" w:hAnsi="宋体"/>
          <w:iCs/>
          <w:sz w:val="21"/>
          <w:szCs w:val="21"/>
          <w:u w:val="single"/>
        </w:rPr>
        <w:t>；</w:t>
      </w:r>
      <w:r>
        <w:rPr>
          <w:rFonts w:ascii="宋体" w:hAnsi="宋体"/>
          <w:sz w:val="21"/>
          <w:szCs w:val="21"/>
        </w:rPr>
        <w:t>承建（承接）企业为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hint="eastAsia" w:ascii="宋体" w:hAnsi="宋体"/>
          <w:i/>
          <w:sz w:val="21"/>
          <w:szCs w:val="21"/>
          <w:u w:val="single"/>
        </w:rPr>
        <w:t>2</w:t>
      </w:r>
      <w:r>
        <w:rPr>
          <w:rFonts w:ascii="宋体" w:hAnsi="宋体"/>
          <w:i/>
          <w:sz w:val="21"/>
          <w:szCs w:val="21"/>
          <w:u w:val="single"/>
        </w:rPr>
        <w:t>.（标的名称）</w:t>
      </w:r>
      <w:r>
        <w:rPr>
          <w:rFonts w:ascii="宋体" w:hAnsi="宋体"/>
          <w:sz w:val="21"/>
          <w:szCs w:val="21"/>
        </w:rPr>
        <w:t>，</w:t>
      </w:r>
      <w:r>
        <w:rPr>
          <w:rFonts w:ascii="宋体" w:hAnsi="宋体"/>
          <w:iCs/>
          <w:sz w:val="21"/>
          <w:szCs w:val="21"/>
          <w:u w:val="single"/>
        </w:rPr>
        <w:t>属于</w:t>
      </w:r>
      <w:r>
        <w:rPr>
          <w:rFonts w:hint="eastAsia" w:ascii="宋体" w:hAnsi="宋体"/>
          <w:iCs/>
          <w:sz w:val="21"/>
          <w:szCs w:val="21"/>
          <w:u w:val="single"/>
        </w:rPr>
        <w:t>软件和信息技术服务业</w:t>
      </w:r>
      <w:r>
        <w:rPr>
          <w:rFonts w:ascii="宋体" w:hAnsi="宋体"/>
          <w:sz w:val="21"/>
          <w:szCs w:val="21"/>
        </w:rPr>
        <w:t>；承建（承接）企业为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sz w:val="21"/>
          <w:szCs w:val="21"/>
        </w:rPr>
      </w:pPr>
      <w:r>
        <w:rPr>
          <w:rFonts w:ascii="宋体" w:hAnsi="宋体"/>
          <w:sz w:val="21"/>
          <w:szCs w:val="21"/>
        </w:rPr>
        <w:t>本企业对上述声明内容的真实性负责。如有虚假，将依法承担相应责任。</w:t>
      </w:r>
    </w:p>
    <w:p>
      <w:pPr>
        <w:adjustRightInd w:val="0"/>
        <w:snapToGrid w:val="0"/>
        <w:spacing w:line="288" w:lineRule="auto"/>
        <w:ind w:firstLine="495" w:firstLineChars="236"/>
        <w:rPr>
          <w:rFonts w:ascii="宋体" w:hAnsi="宋体"/>
          <w:sz w:val="21"/>
          <w:szCs w:val="21"/>
        </w:rPr>
      </w:pPr>
      <w:r>
        <w:rPr>
          <w:rFonts w:ascii="宋体" w:hAnsi="宋体"/>
          <w:sz w:val="21"/>
          <w:szCs w:val="21"/>
        </w:rPr>
        <w:t>企业名称（盖章）：</w:t>
      </w:r>
    </w:p>
    <w:p>
      <w:pPr>
        <w:adjustRightInd w:val="0"/>
        <w:snapToGrid w:val="0"/>
        <w:spacing w:line="288" w:lineRule="auto"/>
        <w:ind w:firstLine="495" w:firstLineChars="236"/>
        <w:rPr>
          <w:rFonts w:ascii="宋体" w:hAnsi="宋体"/>
          <w:sz w:val="21"/>
          <w:szCs w:val="21"/>
        </w:rPr>
      </w:pPr>
      <w:r>
        <w:rPr>
          <w:rFonts w:ascii="宋体" w:hAnsi="宋体"/>
          <w:sz w:val="21"/>
          <w:szCs w:val="21"/>
        </w:rPr>
        <w:t>日期：</w:t>
      </w:r>
    </w:p>
    <w:p>
      <w:pPr>
        <w:adjustRightInd w:val="0"/>
        <w:snapToGrid w:val="0"/>
        <w:spacing w:line="288" w:lineRule="auto"/>
        <w:ind w:firstLine="495" w:firstLineChars="236"/>
        <w:rPr>
          <w:rFonts w:ascii="宋体" w:hAnsi="宋体"/>
          <w:sz w:val="21"/>
          <w:szCs w:val="21"/>
        </w:rPr>
      </w:pP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注：</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sz w:val="21"/>
          <w:szCs w:val="21"/>
        </w:rPr>
      </w:pPr>
      <w:r>
        <w:rPr>
          <w:rFonts w:ascii="宋体" w:hAnsi="宋体"/>
          <w:sz w:val="21"/>
          <w:szCs w:val="21"/>
        </w:rPr>
        <w:t>3.</w:t>
      </w:r>
      <w:r>
        <w:rPr>
          <w:rFonts w:hint="eastAsia" w:ascii="宋体" w:hAnsi="宋体"/>
          <w:sz w:val="21"/>
          <w:szCs w:val="21"/>
        </w:rPr>
        <w:t>《中小企业声明函》填写不全的，视为未提供《中小企业声明函》（从业人员、营业收入、资产总额在中小企业划型标准规定中不涉及的除外），</w:t>
      </w:r>
      <w:r>
        <w:rPr>
          <w:rFonts w:hint="eastAsia" w:ascii="宋体" w:hAnsi="宋体"/>
          <w:sz w:val="21"/>
          <w:szCs w:val="22"/>
        </w:rPr>
        <w:t>不享受中小企业扶持政策。</w:t>
      </w:r>
      <w:r>
        <w:rPr>
          <w:rFonts w:ascii="宋体" w:hAnsi="宋体" w:cs="宋体"/>
          <w:sz w:val="21"/>
          <w:szCs w:val="21"/>
        </w:rPr>
        <w:t>如项目包含“多件”标的物的，需按标的物项数逐项填写。</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投标人提供《中小企业声明函》内容不实的，属于提供虚假材料谋取中标、成交，依照《中华人民共和国政府采购法》等国家有关规定追究相应责任。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5.本项目只以《中小企业声明函》作为评判投标人是否属于中小企业的唯一依据。</w:t>
      </w:r>
    </w:p>
    <w:p>
      <w:pPr>
        <w:adjustRightInd w:val="0"/>
        <w:snapToGrid w:val="0"/>
        <w:spacing w:line="288" w:lineRule="auto"/>
        <w:ind w:firstLine="495" w:firstLineChars="236"/>
        <w:rPr>
          <w:rFonts w:ascii="宋体" w:hAnsi="宋体"/>
          <w:sz w:val="21"/>
          <w:szCs w:val="21"/>
        </w:rPr>
      </w:pPr>
      <w:r>
        <w:rPr>
          <w:rFonts w:ascii="宋体" w:hAnsi="宋体"/>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）属于监狱企业的证明文件（若属于监狱企业）</w:t>
      </w:r>
    </w:p>
    <w:p>
      <w:pPr>
        <w:adjustRightInd w:val="0"/>
        <w:snapToGrid w:val="0"/>
        <w:spacing w:line="288" w:lineRule="auto"/>
        <w:rPr>
          <w:rFonts w:ascii="宋体" w:hAnsi="宋体" w:cs="宋体"/>
          <w:color w:val="000000"/>
          <w:kern w:val="0"/>
          <w:sz w:val="21"/>
          <w:szCs w:val="21"/>
        </w:rPr>
      </w:pPr>
    </w:p>
    <w:p>
      <w:pPr>
        <w:adjustRightInd w:val="0"/>
        <w:snapToGrid w:val="0"/>
        <w:spacing w:line="288" w:lineRule="auto"/>
        <w:ind w:firstLine="373" w:firstLineChars="177"/>
        <w:rPr>
          <w:rFonts w:ascii="宋体" w:hAnsi="宋体"/>
          <w:b/>
          <w:bCs/>
          <w:sz w:val="21"/>
          <w:szCs w:val="21"/>
        </w:rPr>
      </w:pPr>
      <w:r>
        <w:rPr>
          <w:rFonts w:hint="eastAsia" w:ascii="宋体" w:hAnsi="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4</w:t>
      </w:r>
      <w:r>
        <w:rPr>
          <w:rFonts w:hint="eastAsia" w:ascii="宋体" w:hAnsi="宋体"/>
          <w:b/>
          <w:bCs/>
          <w:sz w:val="21"/>
          <w:szCs w:val="21"/>
        </w:rPr>
        <w:t>）残疾人福利性单位声明函（若属于残疾人福利性单位）</w:t>
      </w:r>
    </w:p>
    <w:p>
      <w:pPr>
        <w:adjustRightInd w:val="0"/>
        <w:snapToGrid w:val="0"/>
        <w:spacing w:line="288" w:lineRule="auto"/>
        <w:rPr>
          <w:rFonts w:ascii="宋体" w:hAnsi="宋体"/>
          <w:b/>
          <w:spacing w:val="6"/>
          <w:sz w:val="21"/>
          <w:szCs w:val="21"/>
        </w:rPr>
      </w:pP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本单位郑重声明，根据《财政部 民政部 中国残疾人联合会关于促进残疾人就业政府采购政策的通知》（财库</w:t>
      </w:r>
      <w:r>
        <w:rPr>
          <w:rFonts w:hint="eastAsia" w:ascii="宋体" w:hAnsi="宋体"/>
          <w:sz w:val="21"/>
          <w:szCs w:val="21"/>
        </w:rPr>
        <w:t>〔2017〕 141</w:t>
      </w:r>
      <w:r>
        <w:rPr>
          <w:rFonts w:hint="eastAsia" w:ascii="宋体" w:hAnsi="宋体"/>
          <w:spacing w:val="6"/>
          <w:sz w:val="21"/>
          <w:szCs w:val="21"/>
        </w:rPr>
        <w:t>号）的规定，</w:t>
      </w:r>
      <w:r>
        <w:rPr>
          <w:rFonts w:hint="eastAsia" w:ascii="宋体" w:hAnsi="宋体"/>
          <w:b/>
          <w:bCs/>
          <w:spacing w:val="6"/>
          <w:sz w:val="21"/>
          <w:szCs w:val="21"/>
        </w:rPr>
        <w:t>本单位为符合条件的残疾人福利性单位</w:t>
      </w:r>
      <w:r>
        <w:rPr>
          <w:rFonts w:hint="eastAsia" w:ascii="宋体" w:hAnsi="宋体"/>
          <w:spacing w:val="6"/>
          <w:sz w:val="21"/>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单位名称（盖章）：</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日  期：</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19"/>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9"/>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19"/>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19"/>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pPr>
        <w:pStyle w:val="10"/>
        <w:adjustRightInd w:val="0"/>
        <w:snapToGrid w:val="0"/>
        <w:spacing w:line="288" w:lineRule="auto"/>
        <w:jc w:val="center"/>
        <w:rPr>
          <w:rFonts w:hAnsi="宋体"/>
          <w:b/>
          <w:bCs/>
          <w:spacing w:val="-6"/>
          <w:sz w:val="21"/>
          <w:szCs w:val="21"/>
        </w:rPr>
      </w:pPr>
      <w:r>
        <w:rPr>
          <w:rFonts w:hint="eastAsia"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投 标 文 件</w:t>
      </w: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（资格文件、商务和技术文件）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投标人代表签名</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hint="eastAsia" w:ascii="宋体" w:hAnsi="宋体"/>
          <w:bCs/>
          <w:spacing w:val="-6"/>
          <w:sz w:val="21"/>
          <w:szCs w:val="21"/>
        </w:rPr>
        <w:t>资格文件、商务和技术文件</w:t>
      </w:r>
      <w:r>
        <w:rPr>
          <w:rFonts w:hint="eastAsia" w:ascii="宋体" w:hAnsi="宋体"/>
          <w:spacing w:val="-6"/>
          <w:sz w:val="21"/>
          <w:szCs w:val="21"/>
        </w:rPr>
        <w:t>封面</w:t>
      </w:r>
    </w:p>
    <w:p>
      <w:pPr>
        <w:adjustRightInd w:val="0"/>
        <w:snapToGrid w:val="0"/>
        <w:spacing w:line="288" w:lineRule="auto"/>
        <w:jc w:val="right"/>
        <w:rPr>
          <w:rFonts w:ascii="宋体" w:hAnsi="宋体"/>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投标文件</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资格文件、商务和技术文件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tabs>
          <w:tab w:val="center" w:pos="4706"/>
        </w:tabs>
        <w:adjustRightInd w:val="0"/>
        <w:snapToGrid w:val="0"/>
        <w:spacing w:line="288" w:lineRule="auto"/>
        <w:jc w:val="center"/>
        <w:rPr>
          <w:rFonts w:ascii="宋体" w:hAnsi="宋体"/>
          <w:bCs/>
          <w:spacing w:val="-6"/>
          <w:sz w:val="21"/>
          <w:szCs w:val="21"/>
        </w:rPr>
      </w:pPr>
      <w:r>
        <w:rPr>
          <w:rFonts w:ascii="宋体" w:hAnsi="宋体"/>
          <w:bCs/>
          <w:spacing w:val="-6"/>
          <w:sz w:val="21"/>
          <w:szCs w:val="21"/>
        </w:rPr>
        <w:br w:type="page"/>
      </w:r>
      <w:r>
        <w:rPr>
          <w:rFonts w:hint="eastAsia" w:ascii="宋体" w:hAnsi="宋体"/>
          <w:bCs/>
          <w:spacing w:val="-6"/>
          <w:sz w:val="21"/>
          <w:szCs w:val="21"/>
        </w:rPr>
        <w:t>评分索引表</w:t>
      </w:r>
    </w:p>
    <w:tbl>
      <w:tblPr>
        <w:tblStyle w:val="21"/>
        <w:tblW w:w="9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465"/>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465" w:type="dxa"/>
            <w:vAlign w:val="center"/>
          </w:tcPr>
          <w:p>
            <w:pPr>
              <w:pStyle w:val="50"/>
              <w:adjustRightInd w:val="0"/>
              <w:snapToGrid w:val="0"/>
              <w:spacing w:line="288" w:lineRule="auto"/>
              <w:ind w:firstLine="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50"/>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0"/>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0"/>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50"/>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kern w:val="0"/>
                <w:sz w:val="21"/>
                <w:szCs w:val="21"/>
              </w:rPr>
            </w:pPr>
          </w:p>
        </w:tc>
        <w:tc>
          <w:tcPr>
            <w:tcW w:w="2091" w:type="dxa"/>
            <w:vAlign w:val="center"/>
          </w:tcPr>
          <w:p>
            <w:pPr>
              <w:adjustRightInd w:val="0"/>
              <w:snapToGrid w:val="0"/>
              <w:spacing w:line="288" w:lineRule="auto"/>
              <w:jc w:val="center"/>
              <w:rPr>
                <w:rFonts w:ascii="宋体" w:hAnsi="宋体"/>
                <w:kern w:val="0"/>
                <w:sz w:val="21"/>
                <w:szCs w:val="21"/>
              </w:rPr>
            </w:pPr>
          </w:p>
        </w:tc>
        <w:tc>
          <w:tcPr>
            <w:tcW w:w="709" w:type="dxa"/>
            <w:vAlign w:val="center"/>
          </w:tcPr>
          <w:p>
            <w:pPr>
              <w:adjustRightInd w:val="0"/>
              <w:snapToGrid w:val="0"/>
              <w:spacing w:line="288" w:lineRule="auto"/>
              <w:jc w:val="center"/>
              <w:rPr>
                <w:rFonts w:ascii="宋体" w:hAnsi="宋体"/>
                <w:kern w:val="0"/>
                <w:sz w:val="21"/>
                <w:szCs w:val="21"/>
              </w:rPr>
            </w:pPr>
          </w:p>
        </w:tc>
        <w:tc>
          <w:tcPr>
            <w:tcW w:w="3465" w:type="dxa"/>
            <w:vAlign w:val="center"/>
          </w:tcPr>
          <w:p>
            <w:pPr>
              <w:adjustRightInd w:val="0"/>
              <w:snapToGrid w:val="0"/>
              <w:spacing w:line="288" w:lineRule="auto"/>
              <w:rPr>
                <w:rFonts w:ascii="宋体" w:hAnsi="宋体"/>
                <w:kern w:val="0"/>
                <w:sz w:val="21"/>
                <w:szCs w:val="21"/>
              </w:rPr>
            </w:pPr>
          </w:p>
        </w:tc>
        <w:tc>
          <w:tcPr>
            <w:tcW w:w="967" w:type="dxa"/>
            <w:vAlign w:val="center"/>
          </w:tcPr>
          <w:p>
            <w:pPr>
              <w:adjustRightInd w:val="0"/>
              <w:snapToGrid w:val="0"/>
              <w:spacing w:line="288" w:lineRule="auto"/>
              <w:jc w:val="center"/>
              <w:rPr>
                <w:rFonts w:ascii="宋体" w:hAnsi="宋体"/>
                <w:sz w:val="21"/>
                <w:szCs w:val="21"/>
              </w:rPr>
            </w:pPr>
          </w:p>
        </w:tc>
        <w:tc>
          <w:tcPr>
            <w:tcW w:w="1053" w:type="dxa"/>
            <w:vAlign w:val="center"/>
          </w:tcPr>
          <w:p>
            <w:pPr>
              <w:adjustRightInd w:val="0"/>
              <w:snapToGrid w:val="0"/>
              <w:spacing w:line="288" w:lineRule="auto"/>
              <w:jc w:val="center"/>
              <w:rPr>
                <w:rFonts w:ascii="宋体" w:hAnsi="宋体"/>
                <w:sz w:val="21"/>
                <w:szCs w:val="21"/>
              </w:rPr>
            </w:pPr>
          </w:p>
        </w:tc>
        <w:tc>
          <w:tcPr>
            <w:tcW w:w="881" w:type="dxa"/>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10"/>
              <w:adjustRightInd w:val="0"/>
              <w:snapToGrid w:val="0"/>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465"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0"/>
        <w:adjustRightInd w:val="0"/>
        <w:snapToGrid w:val="0"/>
        <w:spacing w:line="288" w:lineRule="auto"/>
        <w:ind w:firstLine="0"/>
        <w:jc w:val="center"/>
        <w:rPr>
          <w:rFonts w:hAnsi="宋体"/>
          <w:b/>
          <w:spacing w:val="-6"/>
          <w:sz w:val="21"/>
          <w:szCs w:val="21"/>
        </w:rPr>
      </w:pPr>
      <w:r>
        <w:rPr>
          <w:rFonts w:hAnsi="宋体"/>
          <w:b/>
          <w:spacing w:val="-6"/>
          <w:sz w:val="21"/>
          <w:szCs w:val="21"/>
        </w:rPr>
        <w:br w:type="page"/>
      </w:r>
    </w:p>
    <w:p>
      <w:pPr>
        <w:pStyle w:val="10"/>
        <w:adjustRightInd w:val="0"/>
        <w:snapToGrid w:val="0"/>
        <w:spacing w:line="288" w:lineRule="auto"/>
        <w:ind w:firstLine="0"/>
        <w:jc w:val="center"/>
        <w:outlineLvl w:val="1"/>
        <w:rPr>
          <w:rFonts w:hAnsi="宋体"/>
          <w:b/>
          <w:spacing w:val="-6"/>
          <w:sz w:val="32"/>
          <w:szCs w:val="32"/>
        </w:rPr>
      </w:pPr>
      <w:r>
        <w:rPr>
          <w:rFonts w:hint="eastAsia" w:hAnsi="宋体"/>
          <w:b/>
          <w:spacing w:val="-6"/>
          <w:sz w:val="32"/>
          <w:szCs w:val="32"/>
        </w:rPr>
        <w:t>资格文件</w:t>
      </w:r>
    </w:p>
    <w:p>
      <w:pPr>
        <w:adjustRightInd w:val="0"/>
        <w:snapToGrid w:val="0"/>
        <w:spacing w:line="288" w:lineRule="auto"/>
        <w:rPr>
          <w:rFonts w:ascii="宋体" w:hAnsi="宋体"/>
          <w:b/>
          <w:bCs/>
          <w:sz w:val="21"/>
          <w:szCs w:val="21"/>
        </w:rPr>
      </w:pP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资格审查要求的资格证明材料(均需加盖公章)</w:t>
      </w: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（1）有效的法人或者其他组织的营业执照等证明文件（复印件），自然人的身份证明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如投标人是企业（包括合伙企业），提供在工商部门注册的有效“企业法人营业执照”或“营业执照”；</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如投标人是事业单位，提供有效的“事业单位法人证书”；</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如投标人是非企业专业服务机构的，提供执业许可证等证明文件；</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如投标人是个体工商户，提供有效的“个体工商户营业执照”；</w:t>
      </w:r>
    </w:p>
    <w:p>
      <w:pPr>
        <w:pStyle w:val="17"/>
        <w:adjustRightInd w:val="0"/>
        <w:snapToGrid w:val="0"/>
        <w:spacing w:line="288" w:lineRule="auto"/>
        <w:ind w:left="398" w:hanging="398"/>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如投标人是自然人，提供有效的自然人身份证明。</w:t>
      </w:r>
    </w:p>
    <w:p>
      <w:pPr>
        <w:widowControl/>
        <w:adjustRightInd w:val="0"/>
        <w:snapToGrid w:val="0"/>
        <w:spacing w:line="288" w:lineRule="auto"/>
        <w:jc w:val="left"/>
        <w:rPr>
          <w:rFonts w:ascii="宋体" w:hAnsi="宋体"/>
          <w:bCs/>
          <w:spacing w:val="-6"/>
          <w:sz w:val="21"/>
          <w:szCs w:val="21"/>
        </w:rPr>
      </w:pPr>
      <w:r>
        <w:rPr>
          <w:rFonts w:ascii="宋体" w:hAnsi="宋体"/>
          <w:bCs/>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（2）</w:t>
      </w:r>
      <w:r>
        <w:rPr>
          <w:rFonts w:ascii="宋体" w:hAnsi="宋体"/>
          <w:b/>
          <w:bCs/>
          <w:sz w:val="21"/>
          <w:szCs w:val="21"/>
        </w:rPr>
        <w:t>符合参加政府采购活动应当具备的一般条件的承诺函</w:t>
      </w:r>
    </w:p>
    <w:p>
      <w:pPr>
        <w:adjustRightInd w:val="0"/>
        <w:snapToGrid w:val="0"/>
        <w:spacing w:line="288" w:lineRule="auto"/>
        <w:rPr>
          <w:rFonts w:ascii="宋体" w:hAnsi="宋体"/>
          <w:color w:val="000000"/>
          <w:sz w:val="21"/>
          <w:szCs w:val="21"/>
          <w:shd w:val="clear" w:color="auto" w:fill="FFFFFF"/>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致：浙大城市学院、浙江求是招标代理有限公司</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w:t>
      </w:r>
      <w:r>
        <w:rPr>
          <w:rFonts w:hint="eastAsia" w:ascii="宋体" w:hAnsi="宋体"/>
          <w:spacing w:val="-6"/>
          <w:sz w:val="21"/>
          <w:szCs w:val="21"/>
          <w:u w:val="single"/>
        </w:rPr>
        <w:t xml:space="preserve">（投标人名称）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参加</w:t>
      </w:r>
      <w:r>
        <w:rPr>
          <w:rFonts w:hint="eastAsia" w:ascii="宋体" w:hAnsi="宋体"/>
          <w:spacing w:val="-6"/>
          <w:sz w:val="21"/>
          <w:szCs w:val="21"/>
          <w:u w:val="single"/>
        </w:rPr>
        <w:t xml:space="preserve">（项目名称）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hint="eastAsia" w:ascii="宋体" w:hAnsi="宋体"/>
          <w:spacing w:val="-6"/>
          <w:sz w:val="21"/>
          <w:szCs w:val="21"/>
        </w:rPr>
        <w:t>项目的采购活动并承诺如下：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一、我方满足《中华人民共和国政府采购法》第二十二条规定：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（一）具有独立承担民事责任的能力；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（二）具有良好的商业信誉和健全的财务会计制度；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（三）具有履行合同所必需的设备和专业技术能力；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（四）有依法缴纳税收和社会保障资金的良好记录；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（五）参加本项目政府采购活动前三年内，在经营活动中</w:t>
      </w:r>
      <w:r>
        <w:rPr>
          <w:rFonts w:hint="eastAsia" w:ascii="宋体" w:hAnsi="宋体"/>
          <w:b/>
          <w:spacing w:val="-6"/>
          <w:sz w:val="21"/>
          <w:szCs w:val="21"/>
          <w:u w:val="single"/>
        </w:rPr>
        <w:t xml:space="preserve">  没有  </w:t>
      </w:r>
      <w:r>
        <w:rPr>
          <w:rFonts w:hint="eastAsia" w:ascii="宋体" w:hAnsi="宋体"/>
          <w:spacing w:val="-6"/>
          <w:sz w:val="21"/>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（六）法律、行政法规规定的其他条件。</w:t>
      </w:r>
    </w:p>
    <w:p>
      <w:pPr>
        <w:adjustRightInd w:val="0"/>
        <w:snapToGrid w:val="0"/>
        <w:spacing w:line="288" w:lineRule="auto"/>
        <w:ind w:firstLine="396" w:firstLineChars="200"/>
        <w:rPr>
          <w:rFonts w:ascii="宋体" w:hAnsi="宋体"/>
          <w:color w:val="FF0000"/>
          <w:spacing w:val="-6"/>
          <w:sz w:val="21"/>
          <w:szCs w:val="21"/>
        </w:rPr>
      </w:pPr>
      <w:r>
        <w:rPr>
          <w:rFonts w:hint="eastAsia" w:ascii="宋体" w:hAnsi="宋体"/>
          <w:color w:val="FF0000"/>
          <w:spacing w:val="-6"/>
          <w:sz w:val="21"/>
          <w:szCs w:val="21"/>
        </w:rPr>
        <w:t>二、未被信用中国（</w:t>
      </w:r>
      <w:r>
        <w:rPr>
          <w:rFonts w:ascii="宋体" w:hAnsi="宋体"/>
          <w:color w:val="FF0000"/>
          <w:spacing w:val="-6"/>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三、不存在以下情况：</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w:t>
      </w:r>
      <w:r>
        <w:rPr>
          <w:rFonts w:ascii="宋体" w:hAnsi="宋体"/>
          <w:spacing w:val="-6"/>
          <w:sz w:val="21"/>
          <w:szCs w:val="21"/>
        </w:rPr>
        <w:t>以上事项如有虚假或隐瞒，我方愿意承担一切后果和责任。</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pStyle w:val="10"/>
        <w:adjustRightInd w:val="0"/>
        <w:snapToGrid w:val="0"/>
        <w:spacing w:line="288" w:lineRule="auto"/>
        <w:ind w:firstLine="0"/>
        <w:jc w:val="left"/>
        <w:outlineLvl w:val="1"/>
        <w:rPr>
          <w:rFonts w:hAnsi="宋体"/>
          <w:b/>
          <w:bCs/>
          <w:spacing w:val="-6"/>
          <w:sz w:val="21"/>
          <w:szCs w:val="21"/>
        </w:rPr>
      </w:pPr>
      <w:r>
        <w:rPr>
          <w:rFonts w:hAnsi="宋体"/>
          <w:bCs/>
          <w:spacing w:val="-6"/>
          <w:sz w:val="21"/>
          <w:szCs w:val="21"/>
        </w:rPr>
        <w:br w:type="page"/>
      </w:r>
    </w:p>
    <w:p>
      <w:pPr>
        <w:pStyle w:val="17"/>
        <w:adjustRightInd w:val="0"/>
        <w:snapToGrid w:val="0"/>
        <w:spacing w:line="288" w:lineRule="auto"/>
        <w:ind w:left="0" w:firstLine="0" w:firstLineChars="0"/>
        <w:jc w:val="center"/>
        <w:outlineLvl w:val="1"/>
        <w:rPr>
          <w:rFonts w:ascii="宋体" w:hAnsi="宋体"/>
          <w:bCs/>
          <w:spacing w:val="-6"/>
          <w:sz w:val="21"/>
          <w:szCs w:val="21"/>
        </w:rPr>
      </w:pPr>
      <w:r>
        <w:rPr>
          <w:rFonts w:hint="eastAsia" w:ascii="宋体" w:hAnsi="宋体"/>
          <w:b/>
          <w:spacing w:val="-6"/>
          <w:sz w:val="21"/>
          <w:szCs w:val="21"/>
        </w:rPr>
        <w:t>商务和技术文件</w:t>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（1）投标函</w:t>
      </w:r>
    </w:p>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致：浙大城市学院、浙江求是招标代理有限公司</w:t>
      </w:r>
    </w:p>
    <w:p>
      <w:pPr>
        <w:adjustRightInd w:val="0"/>
        <w:snapToGrid w:val="0"/>
        <w:spacing w:line="288" w:lineRule="auto"/>
        <w:ind w:firstLine="396" w:firstLineChars="200"/>
        <w:rPr>
          <w:rFonts w:ascii="宋体" w:hAnsi="宋体"/>
          <w:spacing w:val="-6"/>
          <w:sz w:val="21"/>
          <w:szCs w:val="21"/>
          <w:highlight w:val="cyan"/>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我方参加</w:t>
      </w:r>
      <w:r>
        <w:rPr>
          <w:rFonts w:hint="eastAsia" w:ascii="宋体" w:hAnsi="宋体"/>
          <w:bCs/>
          <w:spacing w:val="-6"/>
          <w:sz w:val="21"/>
          <w:szCs w:val="21"/>
          <w:u w:val="single"/>
        </w:rPr>
        <w:t>浙大城市学院大仪设备开放共享服务平台</w:t>
      </w:r>
      <w:r>
        <w:rPr>
          <w:rFonts w:hint="eastAsia" w:ascii="宋体" w:hAnsi="宋体"/>
          <w:spacing w:val="-6"/>
          <w:sz w:val="21"/>
          <w:szCs w:val="21"/>
          <w:u w:val="single"/>
        </w:rPr>
        <w:t>（项目编号</w:t>
      </w:r>
      <w:r>
        <w:rPr>
          <w:rFonts w:hint="eastAsia" w:ascii="宋体" w:hAnsi="宋体"/>
          <w:bCs/>
          <w:spacing w:val="-6"/>
          <w:sz w:val="21"/>
          <w:szCs w:val="21"/>
          <w:u w:val="single"/>
        </w:rPr>
        <w:t xml:space="preserve">：QSZB-F(F)-E22142(GK) </w:t>
      </w:r>
      <w:r>
        <w:rPr>
          <w:rFonts w:hint="eastAsia" w:ascii="宋体" w:hAnsi="宋体"/>
          <w:spacing w:val="-6"/>
          <w:sz w:val="21"/>
          <w:szCs w:val="21"/>
          <w:u w:val="single"/>
        </w:rPr>
        <w:t>）</w:t>
      </w:r>
      <w:r>
        <w:rPr>
          <w:rFonts w:hint="eastAsia" w:ascii="宋体" w:hAnsi="宋体"/>
          <w:spacing w:val="-6"/>
          <w:sz w:val="21"/>
          <w:szCs w:val="21"/>
        </w:rPr>
        <w:t>项目，为此，我方提交提交投标文件（报价文件、资格文件、商务和技术文件）正本一份、副本___份。签名代表宣布同意如下：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投标有效期自提交投标文件的截止之日起</w:t>
      </w:r>
      <w:r>
        <w:rPr>
          <w:rFonts w:hint="eastAsia" w:ascii="宋体" w:hAnsi="宋体"/>
          <w:bCs/>
          <w:spacing w:val="-6"/>
          <w:sz w:val="21"/>
          <w:szCs w:val="21"/>
          <w:u w:val="single"/>
        </w:rPr>
        <w:t xml:space="preserve"> 90</w:t>
      </w:r>
      <w:r>
        <w:rPr>
          <w:rFonts w:ascii="宋体" w:hAnsi="宋体"/>
          <w:bCs/>
          <w:spacing w:val="-6"/>
          <w:sz w:val="21"/>
          <w:szCs w:val="21"/>
          <w:u w:val="single"/>
        </w:rPr>
        <w:t xml:space="preserve"> </w:t>
      </w:r>
      <w:r>
        <w:rPr>
          <w:rFonts w:hint="eastAsia" w:ascii="宋体" w:hAnsi="宋体"/>
          <w:spacing w:val="-6"/>
          <w:sz w:val="21"/>
          <w:szCs w:val="21"/>
        </w:rPr>
        <w:t>天。</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我方同意按照贵方要求提供与投标有关的一切数据或资料。</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w:t>
      </w:r>
      <w:r>
        <w:rPr>
          <w:rFonts w:hint="eastAsia" w:ascii="宋体" w:hAnsi="宋体"/>
          <w:spacing w:val="-6"/>
          <w:sz w:val="21"/>
          <w:szCs w:val="21"/>
        </w:rPr>
        <w:t>与本投标有关的一切正式往来信函联系：</w:t>
      </w:r>
    </w:p>
    <w:tbl>
      <w:tblPr>
        <w:tblStyle w:val="2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联系人：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职务：</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手机：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电子邮箱：</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银行账号：</w:t>
            </w:r>
          </w:p>
        </w:tc>
        <w:tc>
          <w:tcPr>
            <w:tcW w:w="6808" w:type="dxa"/>
          </w:tcPr>
          <w:p>
            <w:pPr>
              <w:adjustRightInd w:val="0"/>
              <w:snapToGrid w:val="0"/>
              <w:spacing w:line="288" w:lineRule="auto"/>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jc w:val="center"/>
        <w:outlineLvl w:val="1"/>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）法定代表人授权委托书</w:t>
      </w:r>
    </w:p>
    <w:p>
      <w:pPr>
        <w:adjustRightInd w:val="0"/>
        <w:snapToGrid w:val="0"/>
        <w:spacing w:line="288" w:lineRule="auto"/>
        <w:jc w:val="center"/>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Cs/>
          <w:spacing w:val="-6"/>
          <w:sz w:val="21"/>
          <w:szCs w:val="21"/>
        </w:rPr>
        <w:t>致：浙大城市学院、</w:t>
      </w:r>
      <w:r>
        <w:rPr>
          <w:rFonts w:hint="eastAsia" w:ascii="宋体" w:hAnsi="宋体"/>
          <w:spacing w:val="-6"/>
          <w:sz w:val="21"/>
          <w:szCs w:val="21"/>
        </w:rPr>
        <w:t>浙江求是招标代理有限公司</w:t>
      </w:r>
    </w:p>
    <w:p>
      <w:pPr>
        <w:adjustRightInd w:val="0"/>
        <w:snapToGrid w:val="0"/>
        <w:spacing w:line="288" w:lineRule="auto"/>
        <w:ind w:firstLine="396" w:firstLineChars="200"/>
        <w:rPr>
          <w:rFonts w:ascii="宋体" w:hAnsi="宋体"/>
          <w:bCs/>
          <w:spacing w:val="-6"/>
          <w:sz w:val="21"/>
          <w:szCs w:val="21"/>
        </w:rPr>
      </w:pPr>
      <w:r>
        <w:rPr>
          <w:rFonts w:hint="eastAsia" w:ascii="宋体" w:hAnsi="宋体"/>
          <w:bCs/>
          <w:spacing w:val="-6"/>
          <w:sz w:val="21"/>
          <w:szCs w:val="21"/>
        </w:rPr>
        <w:t>我</w:t>
      </w:r>
      <w:r>
        <w:rPr>
          <w:rFonts w:ascii="宋体" w:hAnsi="宋体"/>
          <w:spacing w:val="-6"/>
          <w:sz w:val="21"/>
          <w:szCs w:val="21"/>
        </w:rPr>
        <w:t>________________</w:t>
      </w:r>
      <w:r>
        <w:rPr>
          <w:rFonts w:hint="eastAsia" w:ascii="宋体" w:hAnsi="宋体"/>
          <w:spacing w:val="-6"/>
          <w:sz w:val="21"/>
          <w:szCs w:val="21"/>
        </w:rPr>
        <w:t>（</w:t>
      </w:r>
      <w:r>
        <w:rPr>
          <w:rFonts w:ascii="宋体" w:hAnsi="宋体"/>
          <w:bCs/>
          <w:spacing w:val="-6"/>
          <w:sz w:val="21"/>
          <w:szCs w:val="21"/>
        </w:rPr>
        <w:t>姓名</w:t>
      </w:r>
      <w:r>
        <w:rPr>
          <w:rFonts w:hint="eastAsia" w:ascii="宋体" w:hAnsi="宋体"/>
          <w:bCs/>
          <w:spacing w:val="-6"/>
          <w:sz w:val="21"/>
          <w:szCs w:val="21"/>
        </w:rPr>
        <w:t>）</w:t>
      </w:r>
      <w:r>
        <w:rPr>
          <w:rFonts w:ascii="宋体" w:hAnsi="宋体"/>
          <w:bCs/>
          <w:spacing w:val="-6"/>
          <w:sz w:val="21"/>
          <w:szCs w:val="21"/>
        </w:rPr>
        <w:t>系</w:t>
      </w:r>
      <w:r>
        <w:rPr>
          <w:rFonts w:hint="eastAsia" w:ascii="宋体" w:hAnsi="宋体"/>
          <w:bCs/>
          <w:spacing w:val="-6"/>
          <w:sz w:val="21"/>
          <w:szCs w:val="21"/>
        </w:rPr>
        <w:t>_________________________（投标人名称）</w:t>
      </w:r>
      <w:r>
        <w:rPr>
          <w:rFonts w:ascii="宋体" w:hAnsi="宋体"/>
          <w:bCs/>
          <w:spacing w:val="-6"/>
          <w:sz w:val="21"/>
          <w:szCs w:val="21"/>
        </w:rPr>
        <w:t>的法定代表人，身份证</w:t>
      </w:r>
      <w:r>
        <w:rPr>
          <w:rFonts w:hint="eastAsia" w:ascii="宋体" w:hAnsi="宋体"/>
          <w:bCs/>
          <w:spacing w:val="-6"/>
          <w:sz w:val="21"/>
          <w:szCs w:val="21"/>
        </w:rPr>
        <w:t>号码：_________________________________。</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现授权委托本单位在职职工：</w:t>
      </w:r>
      <w:r>
        <w:rPr>
          <w:rFonts w:ascii="宋体" w:hAnsi="宋体"/>
          <w:spacing w:val="-6"/>
          <w:sz w:val="21"/>
          <w:szCs w:val="21"/>
        </w:rPr>
        <w:t>_________</w:t>
      </w:r>
      <w:r>
        <w:rPr>
          <w:rFonts w:hint="eastAsia" w:ascii="宋体" w:hAnsi="宋体"/>
          <w:spacing w:val="-6"/>
          <w:sz w:val="21"/>
          <w:szCs w:val="21"/>
        </w:rPr>
        <w:t>（姓名），身份证号码：</w:t>
      </w:r>
      <w:r>
        <w:rPr>
          <w:rFonts w:ascii="宋体" w:hAnsi="宋体"/>
          <w:spacing w:val="-6"/>
          <w:sz w:val="21"/>
          <w:szCs w:val="21"/>
        </w:rPr>
        <w:t>_______________</w:t>
      </w:r>
      <w:r>
        <w:rPr>
          <w:rFonts w:hint="eastAsia" w:ascii="宋体" w:hAnsi="宋体"/>
          <w:spacing w:val="-6"/>
          <w:sz w:val="21"/>
          <w:szCs w:val="21"/>
        </w:rPr>
        <w:t>，以我方的名义参加</w:t>
      </w:r>
      <w:r>
        <w:rPr>
          <w:rFonts w:hint="eastAsia" w:ascii="宋体" w:hAnsi="宋体"/>
          <w:bCs/>
          <w:spacing w:val="-6"/>
          <w:sz w:val="21"/>
          <w:szCs w:val="21"/>
        </w:rPr>
        <w:t>浙大城市学院大仪设备开放共享服务平台标项</w:t>
      </w:r>
      <w:r>
        <w:rPr>
          <w:rFonts w:hint="eastAsia" w:ascii="宋体" w:hAnsi="宋体"/>
          <w:bCs/>
          <w:spacing w:val="-6"/>
          <w:sz w:val="21"/>
          <w:szCs w:val="21"/>
          <w:u w:val="single"/>
        </w:rPr>
        <w:t xml:space="preserve">  </w:t>
      </w:r>
      <w:r>
        <w:rPr>
          <w:rFonts w:ascii="宋体" w:hAnsi="宋体"/>
          <w:bCs/>
          <w:spacing w:val="-6"/>
          <w:sz w:val="21"/>
          <w:szCs w:val="21"/>
          <w:u w:val="single"/>
        </w:rPr>
        <w:t xml:space="preserve"> </w:t>
      </w:r>
      <w:r>
        <w:rPr>
          <w:rFonts w:hint="eastAsia" w:ascii="宋体" w:hAnsi="宋体"/>
          <w:bCs/>
          <w:spacing w:val="-6"/>
          <w:sz w:val="21"/>
          <w:szCs w:val="21"/>
          <w:u w:val="single"/>
        </w:rPr>
        <w:t xml:space="preserve"> </w:t>
      </w:r>
      <w:r>
        <w:rPr>
          <w:rFonts w:hint="eastAsia" w:ascii="宋体" w:hAnsi="宋体"/>
          <w:spacing w:val="-6"/>
          <w:sz w:val="21"/>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我方对被授权人的签名负全部责任。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被授权人无转委托权，特此委托。</w:t>
      </w:r>
    </w:p>
    <w:p>
      <w:pPr>
        <w:adjustRightInd w:val="0"/>
        <w:snapToGrid w:val="0"/>
        <w:spacing w:line="288" w:lineRule="auto"/>
        <w:ind w:firstLine="368" w:firstLineChars="186"/>
        <w:rPr>
          <w:rFonts w:ascii="宋体" w:hAnsi="宋体"/>
          <w:spacing w:val="-6"/>
          <w:sz w:val="21"/>
          <w:szCs w:val="21"/>
          <w:u w:val="single"/>
        </w:rPr>
      </w:pPr>
      <w:r>
        <w:rPr>
          <w:rFonts w:hint="eastAsia" w:ascii="宋体" w:hAnsi="宋体"/>
          <w:spacing w:val="-6"/>
          <w:sz w:val="21"/>
          <w:szCs w:val="21"/>
          <w:u w:val="single"/>
        </w:rPr>
        <w:t>▲投标人授权代表必须为投标人本单位在职职工，并提供2020年12月（含）以后任意一月社保缴纳证明。</w:t>
      </w:r>
    </w:p>
    <w:p>
      <w:pPr>
        <w:adjustRightInd w:val="0"/>
        <w:snapToGrid w:val="0"/>
        <w:spacing w:line="288" w:lineRule="auto"/>
        <w:ind w:firstLine="370" w:firstLineChars="186"/>
        <w:rPr>
          <w:rFonts w:ascii="宋体" w:hAnsi="宋体"/>
          <w:b/>
          <w:bCs/>
          <w:spacing w:val="-6"/>
          <w:sz w:val="21"/>
          <w:szCs w:val="21"/>
          <w:u w:val="single"/>
        </w:rPr>
      </w:pPr>
      <w:r>
        <w:rPr>
          <w:rFonts w:hint="eastAsia" w:ascii="宋体" w:hAnsi="宋体"/>
          <w:b/>
          <w:bCs/>
          <w:spacing w:val="-6"/>
          <w:sz w:val="21"/>
          <w:szCs w:val="21"/>
        </w:rPr>
        <w:t>法定代表人（签名或盖章）：</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sz w:val="21"/>
                <w:szCs w:val="21"/>
              </w:rPr>
            </w:pPr>
            <w:r>
              <w:rPr>
                <w:rFonts w:hint="eastAsia" w:ascii="宋体" w:hAnsi="宋体"/>
                <w:sz w:val="21"/>
                <w:szCs w:val="21"/>
              </w:rPr>
              <w:t>法定代表人身份证明：</w:t>
            </w: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r>
              <w:rPr>
                <w:rFonts w:hint="eastAsia" w:ascii="宋体" w:hAnsi="宋体"/>
                <w:sz w:val="21"/>
                <w:szCs w:val="21"/>
              </w:rPr>
              <w:t>授权代表身份证明：</w:t>
            </w: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sz w:val="21"/>
                <w:szCs w:val="21"/>
              </w:rPr>
            </w:pPr>
          </w:p>
          <w:p>
            <w:pPr>
              <w:adjustRightInd w:val="0"/>
              <w:snapToGrid w:val="0"/>
              <w:spacing w:line="288" w:lineRule="auto"/>
              <w:jc w:val="left"/>
              <w:rPr>
                <w:rFonts w:ascii="宋体" w:hAnsi="宋体"/>
                <w:bCs/>
                <w:spacing w:val="-6"/>
                <w:sz w:val="21"/>
                <w:szCs w:val="21"/>
              </w:rPr>
            </w:pPr>
          </w:p>
        </w:tc>
      </w:tr>
    </w:tbl>
    <w:p>
      <w:pPr>
        <w:adjustRightInd w:val="0"/>
        <w:snapToGrid w:val="0"/>
        <w:spacing w:line="288" w:lineRule="auto"/>
        <w:ind w:firstLine="469" w:firstLineChars="236"/>
        <w:jc w:val="left"/>
        <w:outlineLvl w:val="2"/>
        <w:rPr>
          <w:rFonts w:ascii="宋体" w:hAnsi="宋体"/>
          <w:b/>
          <w:bCs/>
          <w:sz w:val="21"/>
          <w:szCs w:val="21"/>
        </w:rPr>
      </w:pPr>
      <w:r>
        <w:rPr>
          <w:rFonts w:ascii="宋体" w:hAnsi="宋体"/>
          <w:b/>
          <w:spacing w:val="-6"/>
          <w:sz w:val="21"/>
          <w:szCs w:val="21"/>
        </w:rPr>
        <w:br w:type="page"/>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）2020年12月（含）以后任意一月的投标授权代表社保缴纳证明</w:t>
      </w:r>
    </w:p>
    <w:p>
      <w:pPr>
        <w:adjustRightInd w:val="0"/>
        <w:snapToGrid w:val="0"/>
        <w:spacing w:line="288" w:lineRule="auto"/>
        <w:jc w:val="center"/>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）投标人同类合同一览表</w:t>
      </w:r>
    </w:p>
    <w:p>
      <w:pPr>
        <w:pStyle w:val="17"/>
        <w:adjustRightInd w:val="0"/>
        <w:snapToGrid w:val="0"/>
        <w:spacing w:line="288" w:lineRule="auto"/>
        <w:ind w:left="420" w:hanging="420"/>
        <w:rPr>
          <w:rFonts w:ascii="宋体" w:hAnsi="宋体"/>
          <w:sz w:val="21"/>
          <w:szCs w:val="21"/>
        </w:rPr>
      </w:pP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合同金额</w:t>
            </w:r>
          </w:p>
          <w:p>
            <w:pPr>
              <w:adjustRightInd w:val="0"/>
              <w:snapToGrid w:val="0"/>
              <w:spacing w:line="288" w:lineRule="auto"/>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采购人联系人</w:t>
            </w:r>
          </w:p>
          <w:p>
            <w:pPr>
              <w:adjustRightInd w:val="0"/>
              <w:snapToGrid w:val="0"/>
              <w:spacing w:line="288" w:lineRule="auto"/>
              <w:jc w:val="center"/>
              <w:rPr>
                <w:rFonts w:ascii="宋体" w:hAnsi="宋体"/>
                <w:b/>
                <w:sz w:val="21"/>
                <w:szCs w:val="21"/>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bl>
    <w:p>
      <w:pPr>
        <w:pStyle w:val="17"/>
        <w:adjustRightInd w:val="0"/>
        <w:snapToGrid w:val="0"/>
        <w:spacing w:line="288" w:lineRule="auto"/>
        <w:ind w:left="420" w:hanging="420"/>
        <w:rPr>
          <w:rFonts w:ascii="宋体" w:hAnsi="宋体"/>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所有合同复印件应清晰，应能体现合同签订时间、双方签名盖章等内容；</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jc w:val="center"/>
        <w:outlineLvl w:val="1"/>
        <w:rPr>
          <w:rFonts w:ascii="宋体" w:hAnsi="宋体"/>
          <w:b/>
          <w:bCs/>
          <w:iCs/>
          <w:spacing w:val="-6"/>
          <w:sz w:val="21"/>
          <w:szCs w:val="21"/>
        </w:rPr>
      </w:pPr>
      <w:r>
        <w:rPr>
          <w:rFonts w:hint="eastAsia" w:ascii="宋体" w:hAnsi="宋体"/>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4</w:t>
      </w:r>
      <w:r>
        <w:rPr>
          <w:rFonts w:hint="eastAsia" w:ascii="宋体" w:hAnsi="宋体"/>
          <w:b/>
          <w:bCs/>
          <w:sz w:val="21"/>
          <w:szCs w:val="21"/>
        </w:rPr>
        <w:t>）采购</w:t>
      </w:r>
      <w:r>
        <w:rPr>
          <w:rFonts w:ascii="宋体" w:hAnsi="宋体"/>
          <w:b/>
          <w:bCs/>
          <w:sz w:val="21"/>
          <w:szCs w:val="21"/>
        </w:rPr>
        <w:t>需求</w:t>
      </w:r>
      <w:r>
        <w:rPr>
          <w:rFonts w:hint="eastAsia" w:ascii="宋体" w:hAnsi="宋体"/>
          <w:b/>
          <w:bCs/>
          <w:sz w:val="21"/>
          <w:szCs w:val="21"/>
        </w:rPr>
        <w:t>偏离表</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采购人：浙大城市学院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项目名称：大仪设备开放共享服务平台</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项目编号：QSZB-F(F)-E22142(GK) </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3260"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招标文件要求</w:t>
            </w:r>
          </w:p>
        </w:tc>
        <w:tc>
          <w:tcPr>
            <w:tcW w:w="3402"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响应内容</w:t>
            </w:r>
          </w:p>
        </w:tc>
        <w:tc>
          <w:tcPr>
            <w:tcW w:w="1985"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是否偏离</w:t>
            </w: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9498" w:type="dxa"/>
            <w:gridSpan w:val="4"/>
            <w:vAlign w:val="center"/>
          </w:tcPr>
          <w:p>
            <w:pPr>
              <w:adjustRightInd w:val="0"/>
              <w:snapToGrid w:val="0"/>
              <w:spacing w:line="288" w:lineRule="auto"/>
              <w:rPr>
                <w:rFonts w:ascii="宋体" w:hAnsi="宋体"/>
                <w:b/>
                <w:spacing w:val="-6"/>
                <w:sz w:val="21"/>
                <w:szCs w:val="21"/>
              </w:rPr>
            </w:pPr>
            <w:r>
              <w:rPr>
                <w:rFonts w:ascii="宋体" w:hAnsi="宋体"/>
                <w:b/>
                <w:spacing w:val="-6"/>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逐项按照招标文件要求填写响应规格；</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偏离说明是指对招标文件要求存在不同之处的解释说明。偏离系指：正偏离（高于招标要求）、负偏离（低于招标要求）、无偏离（满足招标要求）；</w:t>
      </w:r>
    </w:p>
    <w:p>
      <w:pPr>
        <w:adjustRightInd w:val="0"/>
        <w:snapToGrid w:val="0"/>
        <w:spacing w:line="288"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，自行承担投标风险。</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ind w:firstLine="469" w:firstLineChars="236"/>
        <w:jc w:val="center"/>
        <w:outlineLvl w:val="2"/>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left"/>
        <w:outlineLvl w:val="2"/>
        <w:rPr>
          <w:rFonts w:ascii="宋体" w:hAnsi="宋体" w:cs="宋体"/>
          <w:b/>
          <w:spacing w:val="-6"/>
          <w:sz w:val="21"/>
          <w:szCs w:val="21"/>
        </w:rPr>
      </w:pPr>
      <w:r>
        <w:rPr>
          <w:rFonts w:hint="eastAsia" w:ascii="宋体" w:hAnsi="宋体" w:cs="宋体"/>
          <w:b/>
          <w:spacing w:val="-6"/>
          <w:sz w:val="21"/>
          <w:szCs w:val="21"/>
        </w:rPr>
        <w:t>（</w:t>
      </w:r>
      <w:r>
        <w:rPr>
          <w:rFonts w:ascii="宋体" w:hAnsi="宋体" w:cs="宋体"/>
          <w:b/>
          <w:spacing w:val="-6"/>
          <w:sz w:val="21"/>
          <w:szCs w:val="21"/>
        </w:rPr>
        <w:t>5</w:t>
      </w:r>
      <w:r>
        <w:rPr>
          <w:rFonts w:hint="eastAsia" w:ascii="宋体" w:hAnsi="宋体" w:cs="宋体"/>
          <w:b/>
          <w:spacing w:val="-6"/>
          <w:sz w:val="21"/>
          <w:szCs w:val="21"/>
        </w:rPr>
        <w:t>）技术方案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对项目的理解</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实施方案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个性化服务</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平台运维方案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团队人员</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人员培训</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保密措施</w:t>
      </w:r>
    </w:p>
    <w:p>
      <w:pPr>
        <w:adjustRightInd w:val="0"/>
        <w:snapToGrid w:val="0"/>
        <w:spacing w:line="288" w:lineRule="auto"/>
        <w:rPr>
          <w:rFonts w:ascii="宋体" w:hAnsi="宋体" w:cs="宋体"/>
          <w:b/>
          <w:spacing w:val="-6"/>
          <w:sz w:val="21"/>
          <w:szCs w:val="21"/>
        </w:rPr>
      </w:pPr>
    </w:p>
    <w:p>
      <w:pPr>
        <w:adjustRightInd w:val="0"/>
        <w:snapToGrid w:val="0"/>
        <w:spacing w:line="288" w:lineRule="auto"/>
        <w:outlineLvl w:val="2"/>
        <w:rPr>
          <w:rFonts w:ascii="宋体" w:hAnsi="宋体" w:cs="宋体"/>
          <w:b/>
          <w:spacing w:val="-6"/>
          <w:sz w:val="21"/>
          <w:szCs w:val="21"/>
        </w:rPr>
      </w:pPr>
      <w:r>
        <w:rPr>
          <w:rFonts w:hint="eastAsia" w:ascii="宋体" w:hAnsi="宋体" w:cs="宋体"/>
          <w:b/>
          <w:spacing w:val="-6"/>
          <w:sz w:val="21"/>
          <w:szCs w:val="21"/>
        </w:rPr>
        <w:t>（……）投标人需要说明的其他文件和材料。</w:t>
      </w:r>
    </w:p>
    <w:p>
      <w:pPr>
        <w:spacing w:line="360" w:lineRule="auto"/>
        <w:jc w:val="left"/>
        <w:rPr>
          <w:rFonts w:ascii="宋体" w:hAnsi="宋体"/>
          <w:b/>
          <w:spacing w:val="-6"/>
          <w:sz w:val="24"/>
        </w:rPr>
      </w:pPr>
    </w:p>
    <w:sectPr>
      <w:footerReference r:id="rId5" w:type="default"/>
      <w:pgSz w:w="11906" w:h="16838"/>
      <w:pgMar w:top="1247" w:right="1247" w:bottom="1247" w:left="1247" w:header="35" w:footer="782"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9" w:usb3="00000000" w:csb0="000001FF" w:csb1="00000000"/>
  </w:font>
  <w:font w:name="Songti SC Regular">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jOGIzMmUyYTc4MjRlZjQ2OWU4ZWJjYjgyMzUxMGUifQ=="/>
  </w:docVars>
  <w:rsids>
    <w:rsidRoot w:val="00172A27"/>
    <w:rsid w:val="0000398C"/>
    <w:rsid w:val="00003BD7"/>
    <w:rsid w:val="00003BED"/>
    <w:rsid w:val="00003CA9"/>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B4A"/>
    <w:rsid w:val="00020F9E"/>
    <w:rsid w:val="00021D4E"/>
    <w:rsid w:val="00022F14"/>
    <w:rsid w:val="0002317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2D1"/>
    <w:rsid w:val="000325E1"/>
    <w:rsid w:val="00033A0C"/>
    <w:rsid w:val="00033E2F"/>
    <w:rsid w:val="00034702"/>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24F"/>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C00"/>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6F00"/>
    <w:rsid w:val="000C741E"/>
    <w:rsid w:val="000D03C9"/>
    <w:rsid w:val="000D1479"/>
    <w:rsid w:val="000D1903"/>
    <w:rsid w:val="000D25B1"/>
    <w:rsid w:val="000D2B1D"/>
    <w:rsid w:val="000D2EC5"/>
    <w:rsid w:val="000D2F1B"/>
    <w:rsid w:val="000D2FF7"/>
    <w:rsid w:val="000D3E9E"/>
    <w:rsid w:val="000D4C7F"/>
    <w:rsid w:val="000D519D"/>
    <w:rsid w:val="000D52CE"/>
    <w:rsid w:val="000D5AD5"/>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5067"/>
    <w:rsid w:val="000E6588"/>
    <w:rsid w:val="000E7DBB"/>
    <w:rsid w:val="000F09AF"/>
    <w:rsid w:val="000F0D64"/>
    <w:rsid w:val="000F1F26"/>
    <w:rsid w:val="000F1FAE"/>
    <w:rsid w:val="000F20B7"/>
    <w:rsid w:val="000F2AAD"/>
    <w:rsid w:val="000F2C79"/>
    <w:rsid w:val="000F31CF"/>
    <w:rsid w:val="000F3357"/>
    <w:rsid w:val="000F4212"/>
    <w:rsid w:val="000F47CE"/>
    <w:rsid w:val="000F5330"/>
    <w:rsid w:val="000F5377"/>
    <w:rsid w:val="000F551A"/>
    <w:rsid w:val="000F55B7"/>
    <w:rsid w:val="000F5BBD"/>
    <w:rsid w:val="000F5D40"/>
    <w:rsid w:val="000F665A"/>
    <w:rsid w:val="000F6BCE"/>
    <w:rsid w:val="000F7174"/>
    <w:rsid w:val="000F7941"/>
    <w:rsid w:val="001003F0"/>
    <w:rsid w:val="001006D6"/>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215B"/>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54C"/>
    <w:rsid w:val="00166D5B"/>
    <w:rsid w:val="0016712C"/>
    <w:rsid w:val="00167778"/>
    <w:rsid w:val="00167CCA"/>
    <w:rsid w:val="00167E5F"/>
    <w:rsid w:val="00170101"/>
    <w:rsid w:val="0017021A"/>
    <w:rsid w:val="001705EE"/>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91A"/>
    <w:rsid w:val="00195A86"/>
    <w:rsid w:val="001965A7"/>
    <w:rsid w:val="001968D7"/>
    <w:rsid w:val="001969F2"/>
    <w:rsid w:val="00196D70"/>
    <w:rsid w:val="00197580"/>
    <w:rsid w:val="001A01B6"/>
    <w:rsid w:val="001A1D09"/>
    <w:rsid w:val="001A1F58"/>
    <w:rsid w:val="001A25AA"/>
    <w:rsid w:val="001A25C8"/>
    <w:rsid w:val="001A29A5"/>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67C"/>
    <w:rsid w:val="001B2A98"/>
    <w:rsid w:val="001B3347"/>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2C"/>
    <w:rsid w:val="001C787A"/>
    <w:rsid w:val="001D0B2F"/>
    <w:rsid w:val="001D0F0B"/>
    <w:rsid w:val="001D273B"/>
    <w:rsid w:val="001D2BC7"/>
    <w:rsid w:val="001D37E3"/>
    <w:rsid w:val="001D383F"/>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967"/>
    <w:rsid w:val="001E4E38"/>
    <w:rsid w:val="001E509F"/>
    <w:rsid w:val="001E510E"/>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6C80"/>
    <w:rsid w:val="00247559"/>
    <w:rsid w:val="0025039D"/>
    <w:rsid w:val="00250A45"/>
    <w:rsid w:val="00251F52"/>
    <w:rsid w:val="0025247A"/>
    <w:rsid w:val="0025297A"/>
    <w:rsid w:val="00253721"/>
    <w:rsid w:val="002547BE"/>
    <w:rsid w:val="00255253"/>
    <w:rsid w:val="002562F5"/>
    <w:rsid w:val="00256FF8"/>
    <w:rsid w:val="002571E6"/>
    <w:rsid w:val="00257B99"/>
    <w:rsid w:val="0026011F"/>
    <w:rsid w:val="00260977"/>
    <w:rsid w:val="002617EF"/>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2783"/>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3AE"/>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86"/>
    <w:rsid w:val="002E4FDC"/>
    <w:rsid w:val="002E549E"/>
    <w:rsid w:val="002E5791"/>
    <w:rsid w:val="002E62A7"/>
    <w:rsid w:val="002E63DD"/>
    <w:rsid w:val="002E64B2"/>
    <w:rsid w:val="002E66CF"/>
    <w:rsid w:val="002E68EC"/>
    <w:rsid w:val="002E7BEB"/>
    <w:rsid w:val="002F0F07"/>
    <w:rsid w:val="002F15C4"/>
    <w:rsid w:val="002F217D"/>
    <w:rsid w:val="002F4178"/>
    <w:rsid w:val="002F41F8"/>
    <w:rsid w:val="002F5937"/>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8B5"/>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012"/>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59"/>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907"/>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CE7"/>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2D0"/>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4183"/>
    <w:rsid w:val="003D49CA"/>
    <w:rsid w:val="003D5102"/>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5ED"/>
    <w:rsid w:val="00402965"/>
    <w:rsid w:val="00403823"/>
    <w:rsid w:val="004042F9"/>
    <w:rsid w:val="004046C7"/>
    <w:rsid w:val="004052D8"/>
    <w:rsid w:val="004054C6"/>
    <w:rsid w:val="00405967"/>
    <w:rsid w:val="00406001"/>
    <w:rsid w:val="0040605A"/>
    <w:rsid w:val="0040742F"/>
    <w:rsid w:val="00407F41"/>
    <w:rsid w:val="00407F56"/>
    <w:rsid w:val="00407F6C"/>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6D87"/>
    <w:rsid w:val="004473EA"/>
    <w:rsid w:val="004473FE"/>
    <w:rsid w:val="00450275"/>
    <w:rsid w:val="004502D8"/>
    <w:rsid w:val="00451CA3"/>
    <w:rsid w:val="00452D8A"/>
    <w:rsid w:val="00453435"/>
    <w:rsid w:val="00453A4B"/>
    <w:rsid w:val="00454E9D"/>
    <w:rsid w:val="00455569"/>
    <w:rsid w:val="00455AF6"/>
    <w:rsid w:val="00455B3C"/>
    <w:rsid w:val="00456080"/>
    <w:rsid w:val="0045613A"/>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0665"/>
    <w:rsid w:val="0047158C"/>
    <w:rsid w:val="00471EB2"/>
    <w:rsid w:val="004742F2"/>
    <w:rsid w:val="0047439E"/>
    <w:rsid w:val="00474C99"/>
    <w:rsid w:val="00474D13"/>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6D"/>
    <w:rsid w:val="004A20D9"/>
    <w:rsid w:val="004A24A6"/>
    <w:rsid w:val="004A2A28"/>
    <w:rsid w:val="004A2DE8"/>
    <w:rsid w:val="004A3050"/>
    <w:rsid w:val="004A3D82"/>
    <w:rsid w:val="004A3FE4"/>
    <w:rsid w:val="004A489C"/>
    <w:rsid w:val="004A52BC"/>
    <w:rsid w:val="004A57E5"/>
    <w:rsid w:val="004A7ED0"/>
    <w:rsid w:val="004B07A4"/>
    <w:rsid w:val="004B37E3"/>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4D"/>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AB1"/>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AF6"/>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5E6C"/>
    <w:rsid w:val="00526134"/>
    <w:rsid w:val="0052636B"/>
    <w:rsid w:val="00526451"/>
    <w:rsid w:val="0052654C"/>
    <w:rsid w:val="00527B33"/>
    <w:rsid w:val="00530BD6"/>
    <w:rsid w:val="00532103"/>
    <w:rsid w:val="00532674"/>
    <w:rsid w:val="00532F04"/>
    <w:rsid w:val="00533518"/>
    <w:rsid w:val="005341B3"/>
    <w:rsid w:val="005349E7"/>
    <w:rsid w:val="00534DBF"/>
    <w:rsid w:val="00535EA7"/>
    <w:rsid w:val="005364B4"/>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5E9F"/>
    <w:rsid w:val="00566529"/>
    <w:rsid w:val="005672ED"/>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493"/>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D7C"/>
    <w:rsid w:val="005F2F4F"/>
    <w:rsid w:val="005F310E"/>
    <w:rsid w:val="005F3CFC"/>
    <w:rsid w:val="005F5026"/>
    <w:rsid w:val="005F5B90"/>
    <w:rsid w:val="005F65A8"/>
    <w:rsid w:val="005F6E77"/>
    <w:rsid w:val="005F73BC"/>
    <w:rsid w:val="005F77A5"/>
    <w:rsid w:val="00600FF3"/>
    <w:rsid w:val="0060143F"/>
    <w:rsid w:val="00601933"/>
    <w:rsid w:val="006020B8"/>
    <w:rsid w:val="00602141"/>
    <w:rsid w:val="006023A2"/>
    <w:rsid w:val="00603B15"/>
    <w:rsid w:val="00604625"/>
    <w:rsid w:val="00604F59"/>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2A6"/>
    <w:rsid w:val="0062136D"/>
    <w:rsid w:val="00622BCB"/>
    <w:rsid w:val="0062313E"/>
    <w:rsid w:val="006234A2"/>
    <w:rsid w:val="006236C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5F1D"/>
    <w:rsid w:val="00676830"/>
    <w:rsid w:val="00676D52"/>
    <w:rsid w:val="006773E9"/>
    <w:rsid w:val="006808E4"/>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B8F"/>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5F07"/>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030"/>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2C8"/>
    <w:rsid w:val="007205B5"/>
    <w:rsid w:val="0072180E"/>
    <w:rsid w:val="00721974"/>
    <w:rsid w:val="00722140"/>
    <w:rsid w:val="007224C5"/>
    <w:rsid w:val="00722B55"/>
    <w:rsid w:val="00722C09"/>
    <w:rsid w:val="00723298"/>
    <w:rsid w:val="0072444D"/>
    <w:rsid w:val="0072490B"/>
    <w:rsid w:val="00725151"/>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3788B"/>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4C3B"/>
    <w:rsid w:val="00785EB0"/>
    <w:rsid w:val="007864B4"/>
    <w:rsid w:val="00786628"/>
    <w:rsid w:val="00786B56"/>
    <w:rsid w:val="00787A73"/>
    <w:rsid w:val="00787F80"/>
    <w:rsid w:val="00787FCC"/>
    <w:rsid w:val="00790D74"/>
    <w:rsid w:val="00791653"/>
    <w:rsid w:val="007916D9"/>
    <w:rsid w:val="007922CA"/>
    <w:rsid w:val="007923FC"/>
    <w:rsid w:val="00792A9D"/>
    <w:rsid w:val="00793896"/>
    <w:rsid w:val="007941DF"/>
    <w:rsid w:val="00794444"/>
    <w:rsid w:val="0079468C"/>
    <w:rsid w:val="007955AC"/>
    <w:rsid w:val="00795793"/>
    <w:rsid w:val="00795DC1"/>
    <w:rsid w:val="00795FF3"/>
    <w:rsid w:val="0079613D"/>
    <w:rsid w:val="00796457"/>
    <w:rsid w:val="0079687A"/>
    <w:rsid w:val="00796EBB"/>
    <w:rsid w:val="00797228"/>
    <w:rsid w:val="00797AC4"/>
    <w:rsid w:val="00797C10"/>
    <w:rsid w:val="007A0A33"/>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6F21"/>
    <w:rsid w:val="007D7679"/>
    <w:rsid w:val="007D7947"/>
    <w:rsid w:val="007D7FA2"/>
    <w:rsid w:val="007E058F"/>
    <w:rsid w:val="007E2B8B"/>
    <w:rsid w:val="007E48B5"/>
    <w:rsid w:val="007E5B57"/>
    <w:rsid w:val="007E6121"/>
    <w:rsid w:val="007E6181"/>
    <w:rsid w:val="007E709E"/>
    <w:rsid w:val="007E709F"/>
    <w:rsid w:val="007E765F"/>
    <w:rsid w:val="007E7A56"/>
    <w:rsid w:val="007E7C21"/>
    <w:rsid w:val="007E7D9B"/>
    <w:rsid w:val="007F0774"/>
    <w:rsid w:val="007F087E"/>
    <w:rsid w:val="007F09D1"/>
    <w:rsid w:val="007F0B33"/>
    <w:rsid w:val="007F0B48"/>
    <w:rsid w:val="007F0BAD"/>
    <w:rsid w:val="007F109E"/>
    <w:rsid w:val="007F13F4"/>
    <w:rsid w:val="007F169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859"/>
    <w:rsid w:val="00861B88"/>
    <w:rsid w:val="00861F7D"/>
    <w:rsid w:val="00862C05"/>
    <w:rsid w:val="00863F16"/>
    <w:rsid w:val="00864094"/>
    <w:rsid w:val="0086504F"/>
    <w:rsid w:val="008651BD"/>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086"/>
    <w:rsid w:val="00875709"/>
    <w:rsid w:val="00876C30"/>
    <w:rsid w:val="00876DA6"/>
    <w:rsid w:val="00880B93"/>
    <w:rsid w:val="00882313"/>
    <w:rsid w:val="00882928"/>
    <w:rsid w:val="0088341C"/>
    <w:rsid w:val="008842BB"/>
    <w:rsid w:val="00884EEE"/>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0A9F"/>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687"/>
    <w:rsid w:val="008E17AF"/>
    <w:rsid w:val="008E1A89"/>
    <w:rsid w:val="008E1E97"/>
    <w:rsid w:val="008E36A5"/>
    <w:rsid w:val="008E3767"/>
    <w:rsid w:val="008E3CB9"/>
    <w:rsid w:val="008E3F69"/>
    <w:rsid w:val="008E45D3"/>
    <w:rsid w:val="008E4F31"/>
    <w:rsid w:val="008E52F6"/>
    <w:rsid w:val="008E5B81"/>
    <w:rsid w:val="008E5F49"/>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5846"/>
    <w:rsid w:val="0090632C"/>
    <w:rsid w:val="00906A9B"/>
    <w:rsid w:val="00906B13"/>
    <w:rsid w:val="00906CE8"/>
    <w:rsid w:val="009079F8"/>
    <w:rsid w:val="00910AB5"/>
    <w:rsid w:val="009113D7"/>
    <w:rsid w:val="009118A7"/>
    <w:rsid w:val="00911E91"/>
    <w:rsid w:val="0091213C"/>
    <w:rsid w:val="00912792"/>
    <w:rsid w:val="0091311E"/>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0B4"/>
    <w:rsid w:val="00927190"/>
    <w:rsid w:val="0093076F"/>
    <w:rsid w:val="009307AB"/>
    <w:rsid w:val="00931729"/>
    <w:rsid w:val="00932146"/>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62D4"/>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C7CC8"/>
    <w:rsid w:val="009D09F7"/>
    <w:rsid w:val="009D1EAA"/>
    <w:rsid w:val="009D2856"/>
    <w:rsid w:val="009D2909"/>
    <w:rsid w:val="009D38D4"/>
    <w:rsid w:val="009D3992"/>
    <w:rsid w:val="009D471F"/>
    <w:rsid w:val="009D47F8"/>
    <w:rsid w:val="009D4ABF"/>
    <w:rsid w:val="009D5641"/>
    <w:rsid w:val="009D6C4D"/>
    <w:rsid w:val="009D6DC4"/>
    <w:rsid w:val="009E02CF"/>
    <w:rsid w:val="009E1C6C"/>
    <w:rsid w:val="009E1D25"/>
    <w:rsid w:val="009E3036"/>
    <w:rsid w:val="009E3CED"/>
    <w:rsid w:val="009E45F5"/>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142"/>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25FE"/>
    <w:rsid w:val="00A1392D"/>
    <w:rsid w:val="00A13D67"/>
    <w:rsid w:val="00A141D4"/>
    <w:rsid w:val="00A1431A"/>
    <w:rsid w:val="00A146C4"/>
    <w:rsid w:val="00A14728"/>
    <w:rsid w:val="00A1491D"/>
    <w:rsid w:val="00A14A74"/>
    <w:rsid w:val="00A14BB6"/>
    <w:rsid w:val="00A14BCD"/>
    <w:rsid w:val="00A157FB"/>
    <w:rsid w:val="00A15D8F"/>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76D8"/>
    <w:rsid w:val="00A3777B"/>
    <w:rsid w:val="00A3782A"/>
    <w:rsid w:val="00A402AA"/>
    <w:rsid w:val="00A40370"/>
    <w:rsid w:val="00A41088"/>
    <w:rsid w:val="00A41F7E"/>
    <w:rsid w:val="00A42D00"/>
    <w:rsid w:val="00A42FC9"/>
    <w:rsid w:val="00A4319C"/>
    <w:rsid w:val="00A440F6"/>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3E"/>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B91"/>
    <w:rsid w:val="00A71CAA"/>
    <w:rsid w:val="00A71D91"/>
    <w:rsid w:val="00A71F05"/>
    <w:rsid w:val="00A71FCD"/>
    <w:rsid w:val="00A72B79"/>
    <w:rsid w:val="00A72C39"/>
    <w:rsid w:val="00A72F25"/>
    <w:rsid w:val="00A734A5"/>
    <w:rsid w:val="00A73B91"/>
    <w:rsid w:val="00A73E33"/>
    <w:rsid w:val="00A73F7F"/>
    <w:rsid w:val="00A7439E"/>
    <w:rsid w:val="00A744E0"/>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229"/>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38E7"/>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4E18"/>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7FE"/>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1407"/>
    <w:rsid w:val="00B0168B"/>
    <w:rsid w:val="00B01BE3"/>
    <w:rsid w:val="00B02A47"/>
    <w:rsid w:val="00B035F8"/>
    <w:rsid w:val="00B036AC"/>
    <w:rsid w:val="00B038D8"/>
    <w:rsid w:val="00B038ED"/>
    <w:rsid w:val="00B052E0"/>
    <w:rsid w:val="00B0672A"/>
    <w:rsid w:val="00B06AFE"/>
    <w:rsid w:val="00B06D30"/>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61C"/>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449D"/>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79C"/>
    <w:rsid w:val="00BB18BD"/>
    <w:rsid w:val="00BB1A99"/>
    <w:rsid w:val="00BB2F5F"/>
    <w:rsid w:val="00BB3129"/>
    <w:rsid w:val="00BB3E9A"/>
    <w:rsid w:val="00BB4E91"/>
    <w:rsid w:val="00BB5980"/>
    <w:rsid w:val="00BB5A6E"/>
    <w:rsid w:val="00BB651C"/>
    <w:rsid w:val="00BB66F3"/>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3CC5"/>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6D"/>
    <w:rsid w:val="00BF108E"/>
    <w:rsid w:val="00BF10DB"/>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9C7"/>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762"/>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1E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6B5"/>
    <w:rsid w:val="00C61B53"/>
    <w:rsid w:val="00C620D3"/>
    <w:rsid w:val="00C62AC5"/>
    <w:rsid w:val="00C630AC"/>
    <w:rsid w:val="00C6321E"/>
    <w:rsid w:val="00C6410B"/>
    <w:rsid w:val="00C64265"/>
    <w:rsid w:val="00C6448D"/>
    <w:rsid w:val="00C64564"/>
    <w:rsid w:val="00C64C9A"/>
    <w:rsid w:val="00C6664D"/>
    <w:rsid w:val="00C66CBE"/>
    <w:rsid w:val="00C6718D"/>
    <w:rsid w:val="00C67342"/>
    <w:rsid w:val="00C67743"/>
    <w:rsid w:val="00C67EEE"/>
    <w:rsid w:val="00C67F8A"/>
    <w:rsid w:val="00C702B4"/>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BF8"/>
    <w:rsid w:val="00C82F76"/>
    <w:rsid w:val="00C83623"/>
    <w:rsid w:val="00C836D5"/>
    <w:rsid w:val="00C842A2"/>
    <w:rsid w:val="00C850E2"/>
    <w:rsid w:val="00C86BA3"/>
    <w:rsid w:val="00C90334"/>
    <w:rsid w:val="00C92255"/>
    <w:rsid w:val="00C93A92"/>
    <w:rsid w:val="00C93C59"/>
    <w:rsid w:val="00C94636"/>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477E"/>
    <w:rsid w:val="00CA58F5"/>
    <w:rsid w:val="00CA5F66"/>
    <w:rsid w:val="00CA62C5"/>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6DF5"/>
    <w:rsid w:val="00D07096"/>
    <w:rsid w:val="00D07E8C"/>
    <w:rsid w:val="00D11C81"/>
    <w:rsid w:val="00D1208F"/>
    <w:rsid w:val="00D133EA"/>
    <w:rsid w:val="00D13F7E"/>
    <w:rsid w:val="00D16F05"/>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B04"/>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4FE"/>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6E49"/>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5BA"/>
    <w:rsid w:val="00DB28B7"/>
    <w:rsid w:val="00DB3929"/>
    <w:rsid w:val="00DB40FD"/>
    <w:rsid w:val="00DB4B9D"/>
    <w:rsid w:val="00DB5075"/>
    <w:rsid w:val="00DB52F8"/>
    <w:rsid w:val="00DB5BAD"/>
    <w:rsid w:val="00DB6F67"/>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437"/>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115"/>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523"/>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DD6"/>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6E9"/>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33C"/>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57B4D"/>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2EB6"/>
    <w:rsid w:val="00F83154"/>
    <w:rsid w:val="00F839FF"/>
    <w:rsid w:val="00F83CF1"/>
    <w:rsid w:val="00F84107"/>
    <w:rsid w:val="00F85418"/>
    <w:rsid w:val="00F858C6"/>
    <w:rsid w:val="00F876EC"/>
    <w:rsid w:val="00F87A0D"/>
    <w:rsid w:val="00F91EDD"/>
    <w:rsid w:val="00F91FDD"/>
    <w:rsid w:val="00F923E9"/>
    <w:rsid w:val="00F9259A"/>
    <w:rsid w:val="00F92840"/>
    <w:rsid w:val="00F92DC1"/>
    <w:rsid w:val="00F93BCE"/>
    <w:rsid w:val="00F93D48"/>
    <w:rsid w:val="00F94EA0"/>
    <w:rsid w:val="00F95C6D"/>
    <w:rsid w:val="00F95F73"/>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56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4A53"/>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CB96591"/>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7B18E3"/>
    <w:rsid w:val="32862880"/>
    <w:rsid w:val="339300E8"/>
    <w:rsid w:val="33CE5C5B"/>
    <w:rsid w:val="342C1FFE"/>
    <w:rsid w:val="34D74C20"/>
    <w:rsid w:val="353051D1"/>
    <w:rsid w:val="36635BF9"/>
    <w:rsid w:val="36937331"/>
    <w:rsid w:val="36B55F6B"/>
    <w:rsid w:val="37316B00"/>
    <w:rsid w:val="37396ED7"/>
    <w:rsid w:val="37844ACE"/>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340852"/>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63F28"/>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7"/>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6">
    <w:name w:val="Normal Indent"/>
    <w:basedOn w:val="1"/>
    <w:link w:val="37"/>
    <w:qFormat/>
    <w:uiPriority w:val="0"/>
    <w:pPr>
      <w:ind w:firstLine="420"/>
    </w:pPr>
    <w:rPr>
      <w:sz w:val="21"/>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64"/>
    <w:semiHidden/>
    <w:unhideWhenUsed/>
    <w:qFormat/>
    <w:uiPriority w:val="99"/>
    <w:rPr>
      <w:rFonts w:ascii="宋体"/>
      <w:sz w:val="18"/>
      <w:szCs w:val="18"/>
    </w:rPr>
  </w:style>
  <w:style w:type="paragraph" w:styleId="9">
    <w:name w:val="annotation text"/>
    <w:basedOn w:val="1"/>
    <w:link w:val="29"/>
    <w:unhideWhenUsed/>
    <w:qFormat/>
    <w:uiPriority w:val="99"/>
    <w:pPr>
      <w:jc w:val="left"/>
    </w:pPr>
  </w:style>
  <w:style w:type="paragraph" w:styleId="10">
    <w:name w:val="Body Text Indent"/>
    <w:basedOn w:val="1"/>
    <w:link w:val="4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34"/>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8"/>
    <w:qFormat/>
    <w:uiPriority w:val="99"/>
    <w:pPr>
      <w:tabs>
        <w:tab w:val="center" w:pos="4153"/>
        <w:tab w:val="right" w:pos="8306"/>
      </w:tabs>
      <w:snapToGrid w:val="0"/>
      <w:jc w:val="left"/>
    </w:pPr>
    <w:rPr>
      <w:sz w:val="18"/>
      <w:szCs w:val="18"/>
    </w:rPr>
  </w:style>
  <w:style w:type="paragraph" w:styleId="16">
    <w:name w:val="header"/>
    <w:basedOn w:val="1"/>
    <w:qFormat/>
    <w:uiPriority w:val="0"/>
    <w:pP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p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0">
    <w:name w:val="annotation subject"/>
    <w:basedOn w:val="9"/>
    <w:next w:val="9"/>
    <w:link w:val="46"/>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unhideWhenUsed/>
    <w:qFormat/>
    <w:uiPriority w:val="99"/>
    <w:rPr>
      <w:sz w:val="21"/>
      <w:szCs w:val="21"/>
    </w:rPr>
  </w:style>
  <w:style w:type="character" w:customStyle="1" w:styleId="28">
    <w:name w:val="页脚 字符"/>
    <w:link w:val="15"/>
    <w:qFormat/>
    <w:uiPriority w:val="99"/>
    <w:rPr>
      <w:kern w:val="2"/>
      <w:sz w:val="18"/>
      <w:szCs w:val="18"/>
    </w:rPr>
  </w:style>
  <w:style w:type="character" w:customStyle="1" w:styleId="29">
    <w:name w:val="批注文字 字符"/>
    <w:link w:val="9"/>
    <w:qFormat/>
    <w:uiPriority w:val="99"/>
    <w:rPr>
      <w:kern w:val="2"/>
      <w:sz w:val="28"/>
      <w:szCs w:val="24"/>
    </w:rPr>
  </w:style>
  <w:style w:type="character" w:customStyle="1" w:styleId="30">
    <w:name w:val="纯文本 Char1"/>
    <w:qFormat/>
    <w:uiPriority w:val="0"/>
    <w:rPr>
      <w:rFonts w:ascii="宋体" w:hAnsi="Courier New"/>
      <w:kern w:val="2"/>
      <w:sz w:val="21"/>
    </w:rPr>
  </w:style>
  <w:style w:type="character" w:customStyle="1" w:styleId="31">
    <w:name w:val="纯文本 Char"/>
    <w:qFormat/>
    <w:uiPriority w:val="99"/>
    <w:rPr>
      <w:rFonts w:ascii="宋体" w:hAnsi="Courier New"/>
      <w:kern w:val="2"/>
      <w:sz w:val="24"/>
      <w:szCs w:val="24"/>
    </w:rPr>
  </w:style>
  <w:style w:type="character" w:customStyle="1" w:styleId="32">
    <w:name w:val="maywed421"/>
    <w:qFormat/>
    <w:uiPriority w:val="0"/>
    <w:rPr>
      <w:color w:val="366FB6"/>
      <w:u w:val="none"/>
    </w:rPr>
  </w:style>
  <w:style w:type="character" w:customStyle="1" w:styleId="33">
    <w:name w:val="标题 1 Char Char"/>
    <w:qFormat/>
    <w:uiPriority w:val="0"/>
    <w:rPr>
      <w:rFonts w:eastAsia="宋体"/>
      <w:b/>
      <w:spacing w:val="-2"/>
      <w:sz w:val="24"/>
      <w:lang w:val="en-US" w:eastAsia="zh-CN" w:bidi="ar-SA"/>
    </w:rPr>
  </w:style>
  <w:style w:type="character" w:customStyle="1" w:styleId="34">
    <w:name w:val="纯文本 字符"/>
    <w:link w:val="12"/>
    <w:qFormat/>
    <w:uiPriority w:val="0"/>
    <w:rPr>
      <w:rFonts w:ascii="宋体" w:hAnsi="Courier New"/>
      <w:kern w:val="2"/>
      <w:sz w:val="24"/>
      <w:szCs w:val="24"/>
    </w:rPr>
  </w:style>
  <w:style w:type="character" w:customStyle="1" w:styleId="35">
    <w:name w:val="正文文本缩进 字符1"/>
    <w:qFormat/>
    <w:uiPriority w:val="0"/>
    <w:rPr>
      <w:rFonts w:ascii="宋体" w:hAnsi="Courier New"/>
      <w:spacing w:val="-4"/>
      <w:kern w:val="2"/>
      <w:sz w:val="18"/>
    </w:rPr>
  </w:style>
  <w:style w:type="character" w:customStyle="1" w:styleId="36">
    <w:name w:val="标题 2 字符"/>
    <w:link w:val="3"/>
    <w:semiHidden/>
    <w:qFormat/>
    <w:uiPriority w:val="9"/>
    <w:rPr>
      <w:rFonts w:ascii="Cambria" w:hAnsi="Cambria" w:eastAsia="宋体" w:cs="Times New Roman"/>
      <w:b/>
      <w:bCs/>
      <w:kern w:val="2"/>
      <w:sz w:val="32"/>
      <w:szCs w:val="32"/>
    </w:rPr>
  </w:style>
  <w:style w:type="character" w:customStyle="1" w:styleId="37">
    <w:name w:val="正文缩进 字符"/>
    <w:link w:val="6"/>
    <w:qFormat/>
    <w:uiPriority w:val="0"/>
    <w:rPr>
      <w:rFonts w:eastAsia="宋体"/>
      <w:kern w:val="2"/>
      <w:sz w:val="21"/>
      <w:lang w:val="en-US" w:eastAsia="zh-CN" w:bidi="ar-SA"/>
    </w:rPr>
  </w:style>
  <w:style w:type="character" w:customStyle="1" w:styleId="38">
    <w:name w:val="black601"/>
    <w:qFormat/>
    <w:uiPriority w:val="0"/>
    <w:rPr>
      <w:color w:val="666666"/>
    </w:rPr>
  </w:style>
  <w:style w:type="character" w:customStyle="1" w:styleId="39">
    <w:name w:val="访问过的超链接1"/>
    <w:unhideWhenUsed/>
    <w:qFormat/>
    <w:uiPriority w:val="99"/>
    <w:rPr>
      <w:color w:val="800080"/>
      <w:u w:val="single"/>
    </w:rPr>
  </w:style>
  <w:style w:type="character" w:customStyle="1" w:styleId="40">
    <w:name w:val="正文文本缩进 字符"/>
    <w:qFormat/>
    <w:uiPriority w:val="0"/>
    <w:rPr>
      <w:rFonts w:ascii="宋体" w:hAnsi="Courier New"/>
      <w:spacing w:val="-4"/>
      <w:kern w:val="2"/>
      <w:sz w:val="18"/>
    </w:rPr>
  </w:style>
  <w:style w:type="character" w:customStyle="1" w:styleId="41">
    <w:name w:val="z-窗体顶端 Char"/>
    <w:link w:val="42"/>
    <w:semiHidden/>
    <w:qFormat/>
    <w:uiPriority w:val="99"/>
    <w:rPr>
      <w:rFonts w:ascii="Arial" w:hAnsi="Arial"/>
      <w:vanish/>
      <w:sz w:val="16"/>
      <w:szCs w:val="16"/>
    </w:rPr>
  </w:style>
  <w:style w:type="paragraph" w:customStyle="1" w:styleId="42">
    <w:name w:val="z-窗体顶端1"/>
    <w:basedOn w:val="1"/>
    <w:next w:val="1"/>
    <w:link w:val="41"/>
    <w:unhideWhenUsed/>
    <w:qFormat/>
    <w:uiPriority w:val="99"/>
    <w:pPr>
      <w:widowControl/>
      <w:pBdr>
        <w:bottom w:val="single" w:color="auto" w:sz="6" w:space="1"/>
      </w:pBdr>
      <w:jc w:val="center"/>
    </w:pPr>
    <w:rPr>
      <w:rFonts w:ascii="Arial" w:hAnsi="Arial"/>
      <w:vanish/>
      <w:kern w:val="0"/>
      <w:sz w:val="16"/>
      <w:szCs w:val="16"/>
    </w:rPr>
  </w:style>
  <w:style w:type="character" w:customStyle="1" w:styleId="43">
    <w:name w:val="sub_title s0"/>
    <w:basedOn w:val="23"/>
    <w:qFormat/>
    <w:uiPriority w:val="0"/>
  </w:style>
  <w:style w:type="character" w:customStyle="1" w:styleId="44">
    <w:name w:val="z-窗体底端 Char"/>
    <w:link w:val="45"/>
    <w:semiHidden/>
    <w:qFormat/>
    <w:uiPriority w:val="99"/>
    <w:rPr>
      <w:rFonts w:ascii="Arial" w:hAnsi="Arial"/>
      <w:vanish/>
      <w:sz w:val="16"/>
      <w:szCs w:val="16"/>
    </w:rPr>
  </w:style>
  <w:style w:type="paragraph" w:customStyle="1" w:styleId="45">
    <w:name w:val="z-窗体底端1"/>
    <w:basedOn w:val="1"/>
    <w:next w:val="1"/>
    <w:link w:val="44"/>
    <w:unhideWhenUsed/>
    <w:qFormat/>
    <w:uiPriority w:val="99"/>
    <w:pPr>
      <w:widowControl/>
      <w:pBdr>
        <w:top w:val="single" w:color="auto" w:sz="6" w:space="1"/>
      </w:pBdr>
      <w:jc w:val="center"/>
    </w:pPr>
    <w:rPr>
      <w:rFonts w:ascii="Arial" w:hAnsi="Arial"/>
      <w:vanish/>
      <w:kern w:val="0"/>
      <w:sz w:val="16"/>
      <w:szCs w:val="16"/>
    </w:rPr>
  </w:style>
  <w:style w:type="character" w:customStyle="1" w:styleId="46">
    <w:name w:val="批注主题 字符"/>
    <w:link w:val="20"/>
    <w:semiHidden/>
    <w:qFormat/>
    <w:uiPriority w:val="99"/>
    <w:rPr>
      <w:b/>
      <w:bCs/>
      <w:kern w:val="2"/>
      <w:sz w:val="28"/>
      <w:szCs w:val="24"/>
    </w:rPr>
  </w:style>
  <w:style w:type="character" w:customStyle="1" w:styleId="47">
    <w:name w:val="标题 3 字符"/>
    <w:link w:val="4"/>
    <w:semiHidden/>
    <w:qFormat/>
    <w:uiPriority w:val="9"/>
    <w:rPr>
      <w:b/>
      <w:bCs/>
      <w:kern w:val="2"/>
      <w:sz w:val="32"/>
      <w:szCs w:val="32"/>
    </w:rPr>
  </w:style>
  <w:style w:type="character" w:customStyle="1" w:styleId="48">
    <w:name w:val="正文文本缩进 字符2"/>
    <w:link w:val="10"/>
    <w:qFormat/>
    <w:uiPriority w:val="0"/>
    <w:rPr>
      <w:rFonts w:ascii="宋体" w:hAnsi="Courier New"/>
      <w:spacing w:val="-4"/>
      <w:kern w:val="2"/>
      <w:sz w:val="18"/>
    </w:rPr>
  </w:style>
  <w:style w:type="character" w:customStyle="1" w:styleId="49">
    <w:name w:val="标题 1 字符"/>
    <w:link w:val="2"/>
    <w:qFormat/>
    <w:uiPriority w:val="9"/>
    <w:rPr>
      <w:b/>
      <w:bCs/>
      <w:kern w:val="44"/>
      <w:sz w:val="44"/>
      <w:szCs w:val="44"/>
    </w:rPr>
  </w:style>
  <w:style w:type="paragraph" w:customStyle="1" w:styleId="5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1">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3">
    <w:name w:val="正文段"/>
    <w:basedOn w:val="1"/>
    <w:qFormat/>
    <w:uiPriority w:val="0"/>
    <w:pPr>
      <w:widowControl/>
      <w:snapToGrid w:val="0"/>
      <w:spacing w:afterLines="50"/>
      <w:ind w:firstLine="200" w:firstLineChars="200"/>
    </w:pPr>
    <w:rPr>
      <w:kern w:val="0"/>
      <w:sz w:val="24"/>
      <w:szCs w:val="20"/>
    </w:rPr>
  </w:style>
  <w:style w:type="paragraph" w:customStyle="1" w:styleId="54">
    <w:name w:val="彩色列表 - 强调文字颜色 11"/>
    <w:basedOn w:val="1"/>
    <w:qFormat/>
    <w:uiPriority w:val="34"/>
    <w:pPr>
      <w:ind w:firstLine="420" w:firstLineChars="200"/>
    </w:pPr>
    <w:rPr>
      <w:rFonts w:ascii="Calibri" w:hAnsi="Calibri"/>
      <w:sz w:val="21"/>
      <w:szCs w:val="22"/>
    </w:rPr>
  </w:style>
  <w:style w:type="paragraph" w:customStyle="1" w:styleId="55">
    <w:name w:val="List Paragraph1"/>
    <w:basedOn w:val="1"/>
    <w:qFormat/>
    <w:uiPriority w:val="0"/>
    <w:pPr>
      <w:ind w:firstLine="420" w:firstLineChars="200"/>
    </w:pPr>
    <w:rPr>
      <w:sz w:val="21"/>
    </w:rPr>
  </w:style>
  <w:style w:type="paragraph" w:customStyle="1" w:styleId="56">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57">
    <w:name w:val="Char Char Char Char1"/>
    <w:basedOn w:val="1"/>
    <w:qFormat/>
    <w:uiPriority w:val="0"/>
    <w:rPr>
      <w:rFonts w:ascii="Tahoma" w:hAnsi="Tahoma"/>
      <w:sz w:val="24"/>
      <w:szCs w:val="20"/>
    </w:rPr>
  </w:style>
  <w:style w:type="paragraph" w:customStyle="1" w:styleId="5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5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默认段落字体 Para Char Char Char Char Char Char Char Char Char1 Char Char Char Char"/>
    <w:basedOn w:val="1"/>
    <w:qFormat/>
    <w:uiPriority w:val="0"/>
    <w:rPr>
      <w:rFonts w:ascii="Tahoma" w:hAnsi="Tahoma"/>
      <w:sz w:val="24"/>
      <w:szCs w:val="20"/>
    </w:rPr>
  </w:style>
  <w:style w:type="paragraph" w:customStyle="1" w:styleId="6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63">
    <w:name w:val="批注文字 Char1"/>
    <w:semiHidden/>
    <w:qFormat/>
    <w:locked/>
    <w:uiPriority w:val="99"/>
    <w:rPr>
      <w:kern w:val="2"/>
      <w:sz w:val="28"/>
      <w:szCs w:val="24"/>
    </w:rPr>
  </w:style>
  <w:style w:type="character" w:customStyle="1" w:styleId="64">
    <w:name w:val="文档结构图 字符"/>
    <w:basedOn w:val="23"/>
    <w:link w:val="8"/>
    <w:semiHidden/>
    <w:qFormat/>
    <w:uiPriority w:val="99"/>
    <w:rPr>
      <w:rFonts w:ascii="宋体"/>
      <w:kern w:val="2"/>
      <w:sz w:val="18"/>
      <w:szCs w:val="18"/>
    </w:rPr>
  </w:style>
  <w:style w:type="paragraph" w:styleId="65">
    <w:name w:val="List Paragraph"/>
    <w:basedOn w:val="1"/>
    <w:qFormat/>
    <w:uiPriority w:val="34"/>
    <w:pPr>
      <w:ind w:firstLine="420" w:firstLineChars="200"/>
    </w:pPr>
  </w:style>
  <w:style w:type="character" w:customStyle="1" w:styleId="66">
    <w:name w:val="未处理的提及1"/>
    <w:basedOn w:val="23"/>
    <w:semiHidden/>
    <w:unhideWhenUsed/>
    <w:qFormat/>
    <w:uiPriority w:val="99"/>
    <w:rPr>
      <w:color w:val="605E5C"/>
      <w:shd w:val="clear" w:color="auto" w:fill="E1DFDD"/>
    </w:rPr>
  </w:style>
  <w:style w:type="character" w:customStyle="1" w:styleId="67">
    <w:name w:val="未处理的提及2"/>
    <w:basedOn w:val="23"/>
    <w:semiHidden/>
    <w:unhideWhenUsed/>
    <w:qFormat/>
    <w:uiPriority w:val="99"/>
    <w:rPr>
      <w:color w:val="605E5C"/>
      <w:shd w:val="clear" w:color="auto" w:fill="E1DFDD"/>
    </w:rPr>
  </w:style>
  <w:style w:type="character" w:customStyle="1" w:styleId="68">
    <w:name w:val="未处理的提及3"/>
    <w:basedOn w:val="23"/>
    <w:semiHidden/>
    <w:unhideWhenUsed/>
    <w:qFormat/>
    <w:uiPriority w:val="99"/>
    <w:rPr>
      <w:color w:val="605E5C"/>
      <w:shd w:val="clear" w:color="auto" w:fill="E1DFDD"/>
    </w:rPr>
  </w:style>
  <w:style w:type="character" w:customStyle="1" w:styleId="69">
    <w:name w:val="未处理的提及4"/>
    <w:basedOn w:val="23"/>
    <w:semiHidden/>
    <w:unhideWhenUsed/>
    <w:uiPriority w:val="99"/>
    <w:rPr>
      <w:color w:val="605E5C"/>
      <w:shd w:val="clear" w:color="auto" w:fill="E1DFDD"/>
    </w:rPr>
  </w:style>
  <w:style w:type="paragraph" w:customStyle="1" w:styleId="70">
    <w:name w:val="正文2"/>
    <w:basedOn w:val="1"/>
    <w:link w:val="71"/>
    <w:qFormat/>
    <w:uiPriority w:val="0"/>
    <w:pPr>
      <w:spacing w:before="156" w:line="360" w:lineRule="auto"/>
      <w:ind w:firstLine="510" w:firstLineChars="200"/>
    </w:pPr>
    <w:rPr>
      <w:sz w:val="24"/>
      <w:szCs w:val="20"/>
    </w:rPr>
  </w:style>
  <w:style w:type="character" w:customStyle="1" w:styleId="71">
    <w:name w:val="正文2 Char Char"/>
    <w:link w:val="70"/>
    <w:qFormat/>
    <w:uiPriority w:val="0"/>
    <w:rPr>
      <w:kern w:val="2"/>
      <w:sz w:val="24"/>
    </w:rPr>
  </w:style>
  <w:style w:type="character" w:customStyle="1" w:styleId="72">
    <w:name w:val="纯文本 字符1"/>
    <w:semiHidden/>
    <w:qFormat/>
    <w:locked/>
    <w:uiPriority w:val="0"/>
    <w:rPr>
      <w:rFonts w:ascii="宋体" w:hAnsi="Courier New" w:eastAsiaTheme="minorEastAsia" w:cstheme="minorBidi"/>
      <w:kern w:val="2"/>
      <w:sz w:val="24"/>
      <w:szCs w:val="24"/>
    </w:rPr>
  </w:style>
  <w:style w:type="paragraph" w:customStyle="1" w:styleId="73">
    <w:name w:val="Revision"/>
    <w:hidden/>
    <w:semiHidden/>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3B5E-BAED-4F2C-B71B-DF5ACF81970D}">
  <ds:schemaRefs/>
</ds:datastoreItem>
</file>

<file path=docProps/app.xml><?xml version="1.0" encoding="utf-8"?>
<Properties xmlns="http://schemas.openxmlformats.org/officeDocument/2006/extended-properties" xmlns:vt="http://schemas.openxmlformats.org/officeDocument/2006/docPropsVTypes">
  <Template>Normal</Template>
  <Pages>42</Pages>
  <Words>24232</Words>
  <Characters>25649</Characters>
  <Lines>194</Lines>
  <Paragraphs>54</Paragraphs>
  <TotalTime>176</TotalTime>
  <ScaleCrop>false</ScaleCrop>
  <LinksUpToDate>false</LinksUpToDate>
  <CharactersWithSpaces>25953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2022-06-13T03:23:00Z</dcterms:created>
  <dc:creator>jj</dc:creator>
  <cp:lastModifiedBy>qszbrenshixingzheng</cp:lastModifiedBy>
  <cp:lastPrinted>2018-06-25T02:02:00Z</cp:lastPrinted>
  <dcterms:modified xsi:type="dcterms:W3CDTF">2022-06-17T01:27:44Z</dcterms:modified>
  <dc:title>求是招标代理有限公司</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DDD63628F03D4F0B881BB895DC96F71A</vt:lpwstr>
  </property>
</Properties>
</file>