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color w:val="auto"/>
          <w:sz w:val="24"/>
          <w:highlight w:val="none"/>
        </w:rPr>
      </w:pPr>
    </w:p>
    <w:p>
      <w:pPr>
        <w:spacing w:line="360" w:lineRule="auto"/>
        <w:jc w:val="center"/>
        <w:rPr>
          <w:rFonts w:cs="仿宋_GB2312" w:asciiTheme="minorEastAsia" w:hAnsiTheme="minorEastAsia" w:eastAsiaTheme="minorEastAsia"/>
          <w:b/>
          <w:color w:val="auto"/>
          <w:sz w:val="24"/>
          <w:highlight w:val="none"/>
        </w:rPr>
      </w:pPr>
    </w:p>
    <w:p>
      <w:pPr>
        <w:adjustRightInd/>
        <w:spacing w:line="360" w:lineRule="auto"/>
        <w:jc w:val="center"/>
        <w:rPr>
          <w:rFonts w:cs="仿宋_GB2312" w:asciiTheme="minorEastAsia" w:hAnsiTheme="minorEastAsia" w:eastAsiaTheme="minorEastAsia"/>
          <w:b/>
          <w:color w:val="auto"/>
          <w:sz w:val="44"/>
          <w:szCs w:val="44"/>
          <w:highlight w:val="none"/>
        </w:rPr>
      </w:pPr>
    </w:p>
    <w:p>
      <w:pPr>
        <w:adjustRightInd/>
        <w:spacing w:line="360" w:lineRule="auto"/>
        <w:jc w:val="center"/>
        <w:rPr>
          <w:rFonts w:cs="仿宋_GB2312" w:asciiTheme="minorEastAsia" w:hAnsiTheme="minorEastAsia" w:eastAsiaTheme="minorEastAsia"/>
          <w:b/>
          <w:color w:val="auto"/>
          <w:sz w:val="44"/>
          <w:szCs w:val="44"/>
          <w:highlight w:val="none"/>
        </w:rPr>
      </w:pPr>
    </w:p>
    <w:p>
      <w:pPr>
        <w:adjustRightInd/>
        <w:spacing w:line="360" w:lineRule="auto"/>
        <w:jc w:val="center"/>
        <w:rPr>
          <w:rFonts w:hint="eastAsia" w:cs="仿宋_GB2312" w:asciiTheme="minorEastAsia" w:hAnsiTheme="minorEastAsia" w:eastAsiaTheme="minorEastAsia"/>
          <w:b/>
          <w:color w:val="auto"/>
          <w:spacing w:val="-6"/>
          <w:sz w:val="44"/>
          <w:szCs w:val="44"/>
          <w:highlight w:val="none"/>
          <w:lang w:val="en-US" w:eastAsia="zh-CN"/>
        </w:rPr>
      </w:pPr>
      <w:r>
        <w:rPr>
          <w:rFonts w:hint="eastAsia" w:cs="仿宋_GB2312" w:asciiTheme="minorEastAsia" w:hAnsiTheme="minorEastAsia" w:eastAsiaTheme="minorEastAsia"/>
          <w:b/>
          <w:color w:val="auto"/>
          <w:spacing w:val="-6"/>
          <w:sz w:val="44"/>
          <w:szCs w:val="44"/>
          <w:highlight w:val="none"/>
          <w:lang w:val="en-US" w:eastAsia="zh-CN"/>
        </w:rPr>
        <w:t>2023年自然资源行政执法技术支撑单位</w:t>
      </w:r>
    </w:p>
    <w:p>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pPr>
        <w:snapToGrid w:val="0"/>
        <w:spacing w:line="360" w:lineRule="auto"/>
        <w:jc w:val="center"/>
        <w:rPr>
          <w:rFonts w:cs="仿宋_GB2312" w:asciiTheme="minorEastAsia" w:hAnsiTheme="minorEastAsia" w:eastAsiaTheme="minorEastAsia"/>
          <w:color w:val="auto"/>
          <w:sz w:val="30"/>
          <w:szCs w:val="30"/>
          <w:highlight w:val="none"/>
        </w:rPr>
      </w:pPr>
    </w:p>
    <w:p>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val="en-US" w:eastAsia="zh-CN"/>
        </w:rPr>
        <w:t xml:space="preserve"> 【2023】1566</w:t>
      </w:r>
      <w:r>
        <w:rPr>
          <w:rFonts w:hint="eastAsia" w:cs="仿宋_GB2312" w:asciiTheme="minorEastAsia" w:hAnsiTheme="minorEastAsia" w:eastAsiaTheme="minorEastAsia"/>
          <w:color w:val="auto"/>
          <w:sz w:val="30"/>
          <w:szCs w:val="30"/>
          <w:highlight w:val="none"/>
          <w:lang w:eastAsia="zh-CN"/>
        </w:rPr>
        <w:t>号</w:t>
      </w:r>
    </w:p>
    <w:p>
      <w:pPr>
        <w:adjustRightInd/>
        <w:spacing w:line="360" w:lineRule="auto"/>
        <w:rPr>
          <w:rFonts w:cs="仿宋_GB2312" w:asciiTheme="minorEastAsia" w:hAnsiTheme="minorEastAsia" w:eastAsiaTheme="minorEastAsia"/>
          <w:color w:val="auto"/>
          <w:sz w:val="28"/>
          <w:szCs w:val="20"/>
          <w:highlight w:val="none"/>
        </w:rPr>
      </w:pPr>
    </w:p>
    <w:p>
      <w:pPr>
        <w:spacing w:line="360" w:lineRule="auto"/>
        <w:jc w:val="center"/>
        <w:rPr>
          <w:rFonts w:cs="仿宋_GB2312" w:asciiTheme="minorEastAsia" w:hAnsiTheme="minorEastAsia" w:eastAsiaTheme="minorEastAsia"/>
          <w:color w:val="auto"/>
          <w:sz w:val="24"/>
          <w:highlight w:val="none"/>
        </w:rPr>
      </w:pPr>
    </w:p>
    <w:p>
      <w:pPr>
        <w:spacing w:line="360" w:lineRule="auto"/>
        <w:jc w:val="center"/>
        <w:rPr>
          <w:rFonts w:cs="仿宋_GB2312" w:asciiTheme="minorEastAsia" w:hAnsiTheme="minorEastAsia" w:eastAsiaTheme="minorEastAsia"/>
          <w:color w:val="auto"/>
          <w:sz w:val="24"/>
          <w:highlight w:val="none"/>
        </w:rPr>
      </w:pPr>
    </w:p>
    <w:p>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pPr>
        <w:snapToGrid w:val="0"/>
        <w:spacing w:line="360" w:lineRule="auto"/>
        <w:jc w:val="center"/>
        <w:rPr>
          <w:rFonts w:cs="仿宋_GB2312" w:asciiTheme="minorEastAsia" w:hAnsiTheme="minorEastAsia" w:eastAsiaTheme="minorEastAsia"/>
          <w:color w:val="auto"/>
          <w:sz w:val="32"/>
          <w:szCs w:val="32"/>
          <w:highlight w:val="none"/>
        </w:rPr>
      </w:pPr>
    </w:p>
    <w:p>
      <w:pPr>
        <w:snapToGrid w:val="0"/>
        <w:spacing w:line="360" w:lineRule="auto"/>
        <w:jc w:val="center"/>
        <w:rPr>
          <w:rFonts w:hint="eastAsia" w:eastAsia="宋体" w:cs="仿宋_GB2312" w:asciiTheme="minorEastAsia" w:hAnsiTheme="minorEastAsia"/>
          <w:color w:val="auto"/>
          <w:sz w:val="32"/>
          <w:szCs w:val="32"/>
          <w:highlight w:val="none"/>
          <w:lang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：杭州市规划和自然资源局临安分局</w:t>
      </w:r>
    </w:p>
    <w:p>
      <w:pPr>
        <w:spacing w:line="360" w:lineRule="auto"/>
        <w:jc w:val="center"/>
        <w:rPr>
          <w:rFonts w:cs="仿宋_GB2312" w:asciiTheme="minorEastAsia" w:hAnsiTheme="minorEastAsia" w:eastAsiaTheme="minorEastAsia"/>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rPr>
        <w:t>杭州市建设工程管理集团有限公司</w:t>
      </w:r>
    </w:p>
    <w:p>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eastAsia="zh-CN"/>
        </w:rPr>
        <w:t>三</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 xml:space="preserve"> 九 </w:t>
      </w:r>
      <w:r>
        <w:rPr>
          <w:rFonts w:hint="eastAsia" w:cs="仿宋_GB2312" w:asciiTheme="minorEastAsia" w:hAnsiTheme="minorEastAsia" w:eastAsiaTheme="minorEastAsia"/>
          <w:bCs/>
          <w:color w:val="auto"/>
          <w:sz w:val="32"/>
          <w:szCs w:val="32"/>
          <w:highlight w:val="none"/>
        </w:rPr>
        <w:t>月</w:t>
      </w:r>
      <w:r>
        <w:rPr>
          <w:rFonts w:hint="eastAsia" w:cs="仿宋_GB2312" w:asciiTheme="minorEastAsia" w:hAnsiTheme="minorEastAsia" w:eastAsiaTheme="minorEastAsia"/>
          <w:bCs/>
          <w:color w:val="auto"/>
          <w:sz w:val="32"/>
          <w:szCs w:val="32"/>
          <w:highlight w:val="none"/>
          <w:lang w:val="en-US" w:eastAsia="zh-CN"/>
        </w:rPr>
        <w:t xml:space="preserve"> 十四 </w:t>
      </w:r>
      <w:r>
        <w:rPr>
          <w:rFonts w:hint="eastAsia" w:cs="仿宋_GB2312" w:asciiTheme="minorEastAsia" w:hAnsiTheme="minorEastAsia" w:eastAsiaTheme="minorEastAsia"/>
          <w:bCs/>
          <w:color w:val="auto"/>
          <w:sz w:val="32"/>
          <w:szCs w:val="32"/>
          <w:highlight w:val="none"/>
        </w:rPr>
        <w:t>日</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pPr>
        <w:tabs>
          <w:tab w:val="left" w:pos="2268"/>
        </w:tabs>
        <w:spacing w:line="360" w:lineRule="auto"/>
        <w:jc w:val="center"/>
        <w:rPr>
          <w:rFonts w:cs="仿宋_GB2312" w:asciiTheme="minorEastAsia" w:hAnsiTheme="minorEastAsia" w:eastAsiaTheme="minorEastAsia"/>
          <w:color w:val="auto"/>
          <w:sz w:val="24"/>
          <w:highlight w:val="none"/>
        </w:rPr>
      </w:pPr>
    </w:p>
    <w:p>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pPr>
        <w:spacing w:line="360" w:lineRule="auto"/>
        <w:rPr>
          <w:rFonts w:cs="仿宋_GB2312" w:asciiTheme="minorEastAsia" w:hAnsiTheme="minorEastAsia" w:eastAsiaTheme="minorEastAsia"/>
          <w:color w:val="auto"/>
          <w:sz w:val="32"/>
          <w:szCs w:val="32"/>
          <w:highlight w:val="none"/>
        </w:rPr>
      </w:pPr>
    </w:p>
    <w:p>
      <w:pPr>
        <w:spacing w:line="360" w:lineRule="auto"/>
        <w:rPr>
          <w:rFonts w:cs="仿宋_GB2312" w:asciiTheme="minorEastAsia" w:hAnsiTheme="minorEastAsia" w:eastAsiaTheme="minorEastAsia"/>
          <w:color w:val="auto"/>
          <w:sz w:val="32"/>
          <w:szCs w:val="32"/>
          <w:highlight w:val="none"/>
        </w:rPr>
      </w:pP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最后报价格式</w:t>
      </w:r>
    </w:p>
    <w:p>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ind w:firstLine="549" w:firstLineChars="229"/>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第一部分  邀请供应商</w:t>
      </w:r>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pPr>
        <w:spacing w:line="360" w:lineRule="auto"/>
        <w:rPr>
          <w:rFonts w:asciiTheme="minorEastAsia" w:hAnsiTheme="minorEastAsia" w:eastAsiaTheme="minorEastAsia"/>
          <w:color w:val="auto"/>
          <w:sz w:val="24"/>
          <w:highlight w:val="none"/>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2023年自然资源行政执法技术支撑单位</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color w:val="auto"/>
          <w:sz w:val="24"/>
          <w:highlight w:val="none"/>
          <w:u w:val="single"/>
        </w:rPr>
        <w:t>https://www.zcygov.cn/</w:t>
      </w:r>
      <w:r>
        <w:rPr>
          <w:rStyle w:val="6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 xml:space="preserve">   202</w:t>
      </w:r>
      <w:r>
        <w:rPr>
          <w:rFonts w:hint="eastAsia" w:asciiTheme="minorEastAsia" w:hAnsiTheme="minorEastAsia" w:eastAsiaTheme="minorEastAsia"/>
          <w:color w:val="auto"/>
          <w:sz w:val="24"/>
          <w:highlight w:val="none"/>
          <w:u w:val="single"/>
          <w:lang w:val="en-US" w:eastAsia="zh-CN"/>
        </w:rPr>
        <w:t>3</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 xml:space="preserve">9 </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 xml:space="preserve">26 </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 xml:space="preserve"> 14 </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pPr>
        <w:spacing w:line="360" w:lineRule="auto"/>
        <w:rPr>
          <w:rFonts w:asciiTheme="minorEastAsia" w:hAnsiTheme="minorEastAsia" w:eastAsiaTheme="minorEastAsia"/>
          <w:color w:val="auto"/>
          <w:sz w:val="24"/>
          <w:highlight w:val="none"/>
        </w:rPr>
      </w:pPr>
    </w:p>
    <w:p>
      <w:pPr>
        <w:pStyle w:val="8"/>
        <w:numPr>
          <w:ilvl w:val="0"/>
          <w:numId w:val="0"/>
        </w:numPr>
        <w:ind w:left="432" w:hanging="432"/>
        <w:rPr>
          <w:rFonts w:cs="宋体" w:asciiTheme="minorEastAsia" w:hAnsiTheme="minorEastAsia" w:eastAsiaTheme="minorEastAsia"/>
          <w:color w:val="auto"/>
          <w:sz w:val="24"/>
          <w:szCs w:val="24"/>
          <w:highlight w:val="none"/>
        </w:rPr>
      </w:pPr>
      <w:bookmarkStart w:id="11" w:name="_Toc28359089"/>
      <w:bookmarkStart w:id="12" w:name="_Toc35393798"/>
      <w:bookmarkStart w:id="13" w:name="_Toc28359012"/>
      <w:bookmarkStart w:id="14" w:name="_Toc35393629"/>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pPr>
        <w:spacing w:line="360" w:lineRule="auto"/>
        <w:ind w:firstLine="482"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lang w:val="en-US" w:eastAsia="zh-CN"/>
        </w:rPr>
        <w:t>2023</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lang w:val="en-US" w:eastAsia="zh-CN"/>
        </w:rPr>
        <w:t>1566号</w:t>
      </w:r>
    </w:p>
    <w:p>
      <w:pPr>
        <w:spacing w:line="360" w:lineRule="auto"/>
        <w:ind w:firstLine="482" w:firstLineChars="200"/>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lang w:eastAsia="zh-CN"/>
        </w:rPr>
        <w:t>2023年自然资源行政执法技术支撑单位</w:t>
      </w:r>
    </w:p>
    <w:p>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pPr>
        <w:spacing w:line="360" w:lineRule="auto"/>
        <w:ind w:firstLine="482" w:firstLineChars="200"/>
        <w:rPr>
          <w:rFonts w:hint="default" w:asciiTheme="minorEastAsia" w:hAnsiTheme="minorEastAsia" w:eastAsiaTheme="minorEastAsia"/>
          <w:b/>
          <w:color w:val="auto"/>
          <w:sz w:val="24"/>
          <w:highlight w:val="none"/>
          <w:lang w:val="en-US"/>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color w:val="auto"/>
          <w:sz w:val="24"/>
          <w:highlight w:val="none"/>
          <w:lang w:val="en-US" w:eastAsia="zh-CN"/>
        </w:rPr>
        <w:t>2950000</w:t>
      </w:r>
    </w:p>
    <w:p>
      <w:pPr>
        <w:spacing w:line="360" w:lineRule="auto"/>
        <w:ind w:firstLine="482" w:firstLineChars="2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color w:val="auto"/>
          <w:sz w:val="24"/>
          <w:highlight w:val="none"/>
          <w:lang w:val="en-US" w:eastAsia="zh-CN"/>
        </w:rPr>
        <w:t>2950000</w:t>
      </w:r>
    </w:p>
    <w:p>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hAnsi="宋体" w:cs="宋体" w:eastAsiaTheme="minorEastAsia"/>
          <w:bCs/>
          <w:color w:val="auto"/>
          <w:sz w:val="24"/>
          <w:highlight w:val="none"/>
          <w:lang w:eastAsia="zh-CN"/>
        </w:rPr>
        <w:t>2023年自然资源行政执法技术支撑单位</w:t>
      </w:r>
      <w:r>
        <w:rPr>
          <w:rFonts w:hint="eastAsia" w:hAnsi="宋体" w:cs="宋体"/>
          <w:bCs/>
          <w:color w:val="auto"/>
          <w:sz w:val="24"/>
          <w:highlight w:val="none"/>
        </w:rPr>
        <w:t>主要内容：</w:t>
      </w:r>
      <w:r>
        <w:rPr>
          <w:rFonts w:hint="eastAsia" w:cs="仿宋_GB2312" w:asciiTheme="minorEastAsia" w:hAnsiTheme="minorEastAsia" w:eastAsiaTheme="minorEastAsia"/>
          <w:b/>
          <w:color w:val="auto"/>
          <w:sz w:val="24"/>
          <w:highlight w:val="none"/>
        </w:rPr>
        <w:t>详见磋商文件。</w:t>
      </w:r>
    </w:p>
    <w:p>
      <w:pPr>
        <w:spacing w:line="360" w:lineRule="auto"/>
        <w:ind w:firstLine="482" w:firstLineChars="200"/>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合同签订之日起至2024年4月30日</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eastAsia="MS Gothic"/>
              <w:b/>
              <w:color w:val="auto"/>
              <w:sz w:val="24"/>
              <w:highlight w:val="none"/>
            </w:rPr>
            <w:t>☐</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Mincho" w:cs="MS Mincho"/>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否。</w:t>
      </w:r>
    </w:p>
    <w:p>
      <w:pPr>
        <w:spacing w:line="360" w:lineRule="auto"/>
        <w:ind w:firstLine="480" w:firstLineChars="200"/>
        <w:rPr>
          <w:rFonts w:cs="宋体" w:asciiTheme="minorEastAsia" w:hAnsiTheme="minorEastAsia" w:eastAsiaTheme="minorEastAsia"/>
          <w:color w:val="auto"/>
          <w:sz w:val="24"/>
          <w:highlight w:val="none"/>
        </w:rPr>
      </w:pPr>
      <w:bookmarkStart w:id="15" w:name="_Toc28359013"/>
      <w:bookmarkStart w:id="16" w:name="_Toc35393630"/>
      <w:bookmarkStart w:id="17" w:name="_Toc28359090"/>
      <w:bookmarkStart w:id="18" w:name="_Toc35393799"/>
      <w:r>
        <w:rPr>
          <w:rFonts w:hint="eastAsia" w:cs="宋体" w:asciiTheme="minorEastAsia" w:hAnsiTheme="minorEastAsia" w:eastAsiaTheme="minorEastAsia"/>
          <w:color w:val="auto"/>
          <w:sz w:val="24"/>
          <w:highlight w:val="none"/>
        </w:rPr>
        <w:t>二、申请人的资格要求：</w:t>
      </w:r>
      <w:bookmarkEnd w:id="15"/>
      <w:bookmarkEnd w:id="16"/>
      <w:bookmarkEnd w:id="17"/>
      <w:bookmarkEnd w:id="18"/>
    </w:p>
    <w:p>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w:t>
      </w: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02470430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3368540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4102535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8560779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视同符合了资格条件，无需再向中小企业分包，无需提供分包意向协议</w:t>
      </w:r>
      <w:r>
        <w:rPr>
          <w:rFonts w:hint="eastAsia" w:cs="宋体" w:asciiTheme="minorEastAsia" w:hAnsiTheme="minorEastAsia" w:eastAsiaTheme="minorEastAsia"/>
          <w:color w:val="auto"/>
          <w:sz w:val="24"/>
          <w:highlight w:val="none"/>
        </w:rPr>
        <w:t>；</w:t>
      </w:r>
    </w:p>
    <w:p>
      <w:pPr>
        <w:numPr>
          <w:ilvl w:val="0"/>
          <w:numId w:val="7"/>
        </w:num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本项目的特定资格要求：</w:t>
      </w:r>
      <w:r>
        <w:rPr>
          <w:rFonts w:hint="eastAsia" w:cs="宋体" w:asciiTheme="minorEastAsia" w:hAnsiTheme="minorEastAsia" w:eastAsiaTheme="minorEastAsia"/>
          <w:color w:val="auto"/>
          <w:sz w:val="24"/>
          <w:highlight w:val="none"/>
          <w:lang w:eastAsia="zh-CN"/>
        </w:rPr>
        <w:t>具有测绘地理信息行政主管部门颁发</w:t>
      </w:r>
      <w:r>
        <w:rPr>
          <w:rFonts w:hint="eastAsia" w:cs="宋体" w:asciiTheme="minorEastAsia" w:hAnsiTheme="minorEastAsia" w:eastAsiaTheme="minorEastAsia"/>
          <w:color w:val="auto"/>
          <w:sz w:val="24"/>
          <w:highlight w:val="none"/>
          <w:lang w:val="en-US" w:eastAsia="zh-CN"/>
        </w:rPr>
        <w:t>的</w:t>
      </w:r>
      <w:r>
        <w:rPr>
          <w:rFonts w:hint="eastAsia" w:cs="宋体" w:asciiTheme="minorEastAsia" w:hAnsiTheme="minorEastAsia" w:eastAsiaTheme="minorEastAsia"/>
          <w:color w:val="auto"/>
          <w:sz w:val="24"/>
          <w:highlight w:val="none"/>
          <w:lang w:eastAsia="zh-CN"/>
        </w:rPr>
        <w:t>乙级及以上测绘资质（</w:t>
      </w:r>
      <w:r>
        <w:rPr>
          <w:rFonts w:hint="eastAsia" w:cs="宋体" w:asciiTheme="minorEastAsia" w:hAnsiTheme="minorEastAsia" w:eastAsiaTheme="minorEastAsia"/>
          <w:color w:val="auto"/>
          <w:sz w:val="24"/>
          <w:highlight w:val="none"/>
          <w:lang w:val="en-US" w:eastAsia="zh-CN"/>
        </w:rPr>
        <w:t>其中专业类别须包含测绘航空摄影和地理信息系统工程</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该特定条件的法律法规依据：《中华人民共和国测绘法》。</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cs="宋体" w:asciiTheme="minorEastAsia" w:hAnsiTheme="minorEastAsia" w:eastAsiaTheme="minorEastAsia"/>
          <w:color w:val="auto"/>
          <w:sz w:val="24"/>
          <w:highlight w:val="none"/>
        </w:rPr>
      </w:pPr>
      <w:bookmarkStart w:id="19" w:name="_Toc35393800"/>
      <w:bookmarkStart w:id="20" w:name="_Toc28359091"/>
      <w:bookmarkStart w:id="21" w:name="_Toc35393631"/>
      <w:bookmarkStart w:id="22" w:name="_Toc28359014"/>
      <w:r>
        <w:rPr>
          <w:rFonts w:hint="eastAsia" w:cs="宋体" w:asciiTheme="minorEastAsia" w:hAnsiTheme="minorEastAsia" w:eastAsiaTheme="minorEastAsia"/>
          <w:color w:val="auto"/>
          <w:sz w:val="24"/>
          <w:highlight w:val="none"/>
        </w:rPr>
        <w:t>三、获取（下载）采购文件</w:t>
      </w:r>
      <w:bookmarkEnd w:id="19"/>
      <w:bookmarkEnd w:id="20"/>
      <w:bookmarkEnd w:id="21"/>
      <w:bookmarkEnd w:id="22"/>
    </w:p>
    <w:p>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至202</w:t>
      </w: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9</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 xml:space="preserve">26 </w:t>
      </w:r>
      <w:r>
        <w:rPr>
          <w:rFonts w:hint="eastAsia" w:cs="宋体" w:asciiTheme="minorEastAsia" w:hAnsiTheme="minorEastAsia" w:eastAsiaTheme="minorEastAsia"/>
          <w:color w:val="auto"/>
          <w:sz w:val="24"/>
          <w:highlight w:val="none"/>
        </w:rPr>
        <w:t>日，每天上午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sz w:val="24"/>
          <w:highlight w:val="none"/>
        </w:rPr>
        <w:t>https://www.zcygov.cn/</w:t>
      </w:r>
      <w:r>
        <w:rPr>
          <w:rStyle w:val="68"/>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pPr>
        <w:pStyle w:val="8"/>
        <w:numPr>
          <w:ilvl w:val="0"/>
          <w:numId w:val="0"/>
        </w:numPr>
        <w:ind w:left="432" w:hanging="432"/>
        <w:rPr>
          <w:rFonts w:cs="宋体" w:asciiTheme="minorEastAsia" w:hAnsiTheme="minorEastAsia" w:eastAsiaTheme="minorEastAsia"/>
          <w:color w:val="auto"/>
          <w:sz w:val="24"/>
          <w:szCs w:val="24"/>
          <w:highlight w:val="none"/>
        </w:rPr>
      </w:pPr>
      <w:bookmarkStart w:id="23" w:name="_Toc35393632"/>
      <w:bookmarkStart w:id="24" w:name="_Toc28359015"/>
      <w:bookmarkStart w:id="25" w:name="_Toc28359092"/>
      <w:bookmarkStart w:id="26" w:name="_Toc35393801"/>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3</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 xml:space="preserve">26 </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 xml:space="preserve"> 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kern w:val="2"/>
          <w:sz w:val="24"/>
          <w:szCs w:val="24"/>
          <w:highlight w:val="none"/>
        </w:rPr>
        <w:t>https://www.zcygov.cn/</w:t>
      </w:r>
      <w:r>
        <w:rPr>
          <w:rStyle w:val="68"/>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pPr>
        <w:pStyle w:val="8"/>
        <w:numPr>
          <w:ilvl w:val="0"/>
          <w:numId w:val="0"/>
        </w:numPr>
        <w:ind w:left="432" w:hanging="432"/>
        <w:rPr>
          <w:rFonts w:cs="宋体" w:asciiTheme="minorEastAsia" w:hAnsiTheme="minorEastAsia" w:eastAsiaTheme="minorEastAsia"/>
          <w:color w:val="auto"/>
          <w:sz w:val="24"/>
          <w:szCs w:val="24"/>
          <w:highlight w:val="none"/>
        </w:rPr>
      </w:pPr>
      <w:bookmarkStart w:id="27" w:name="_Toc35393802"/>
      <w:bookmarkStart w:id="28" w:name="_Toc28359093"/>
      <w:bookmarkStart w:id="29" w:name="_Toc35393633"/>
      <w:bookmarkStart w:id="30" w:name="_Toc28359016"/>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3</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 xml:space="preserve"> 9</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 xml:space="preserve"> 26</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asciiTheme="minorEastAsia" w:hAnsiTheme="minorEastAsia" w:eastAsiaTheme="minorEastAsia"/>
          <w:color w:val="auto"/>
          <w:sz w:val="24"/>
          <w:highlight w:val="none"/>
          <w:lang w:eastAsia="zh-CN"/>
        </w:rPr>
        <w:t>杭州市建设工程管理集团有限公司</w:t>
      </w:r>
      <w:r>
        <w:rPr>
          <w:rFonts w:hint="eastAsia" w:asciiTheme="minorEastAsia" w:hAnsiTheme="minorEastAsia" w:eastAsiaTheme="minorEastAsia"/>
          <w:color w:val="auto"/>
          <w:sz w:val="24"/>
          <w:highlight w:val="none"/>
        </w:rPr>
        <w:t>开标室[</w:t>
      </w:r>
      <w:r>
        <w:rPr>
          <w:rFonts w:hint="eastAsia" w:asciiTheme="minorEastAsia" w:hAnsiTheme="minorEastAsia" w:eastAsiaTheme="minorEastAsia"/>
          <w:color w:val="auto"/>
          <w:sz w:val="24"/>
          <w:highlight w:val="none"/>
          <w:lang w:eastAsia="zh-CN"/>
        </w:rPr>
        <w:t>杭州市临安区钱王街</w:t>
      </w:r>
      <w:r>
        <w:rPr>
          <w:rFonts w:hint="eastAsia" w:asciiTheme="minorEastAsia" w:hAnsiTheme="minorEastAsia" w:eastAsiaTheme="minorEastAsia"/>
          <w:color w:val="auto"/>
          <w:sz w:val="24"/>
          <w:highlight w:val="none"/>
          <w:lang w:val="en-US" w:eastAsia="zh-CN"/>
        </w:rPr>
        <w:t>855号华兴集团三楼</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政采云平台（https://www.zcygov.cn/）。</w:t>
      </w:r>
    </w:p>
    <w:p>
      <w:pPr>
        <w:pStyle w:val="8"/>
        <w:numPr>
          <w:ilvl w:val="0"/>
          <w:numId w:val="0"/>
        </w:numPr>
        <w:ind w:left="432" w:hanging="432"/>
        <w:rPr>
          <w:rFonts w:cs="宋体" w:asciiTheme="minorEastAsia" w:hAnsiTheme="minorEastAsia" w:eastAsiaTheme="minorEastAsia"/>
          <w:color w:val="auto"/>
          <w:sz w:val="24"/>
          <w:szCs w:val="24"/>
          <w:highlight w:val="none"/>
        </w:rPr>
      </w:pPr>
      <w:bookmarkStart w:id="31" w:name="_Toc35393634"/>
      <w:bookmarkStart w:id="32" w:name="_Toc28359017"/>
      <w:bookmarkStart w:id="33" w:name="_Toc28359094"/>
      <w:bookmarkStart w:id="34" w:name="_Toc35393803"/>
      <w:r>
        <w:rPr>
          <w:rFonts w:hint="eastAsia" w:cs="宋体" w:asciiTheme="minorEastAsia" w:hAnsiTheme="minorEastAsia" w:eastAsiaTheme="minorEastAsia"/>
          <w:color w:val="auto"/>
          <w:sz w:val="24"/>
          <w:szCs w:val="24"/>
          <w:highlight w:val="none"/>
        </w:rPr>
        <w:t>六、公告期限</w:t>
      </w:r>
      <w:bookmarkEnd w:id="31"/>
      <w:bookmarkEnd w:id="32"/>
      <w:bookmarkEnd w:id="33"/>
      <w:bookmarkEnd w:id="34"/>
    </w:p>
    <w:p>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pPr>
        <w:pStyle w:val="8"/>
        <w:numPr>
          <w:ilvl w:val="0"/>
          <w:numId w:val="0"/>
        </w:numPr>
        <w:ind w:left="432" w:hanging="432"/>
        <w:rPr>
          <w:rFonts w:cs="宋体" w:asciiTheme="minorEastAsia" w:hAnsiTheme="minorEastAsia" w:eastAsiaTheme="minorEastAsia"/>
          <w:color w:val="auto"/>
          <w:sz w:val="24"/>
          <w:szCs w:val="24"/>
          <w:highlight w:val="none"/>
        </w:rPr>
      </w:pPr>
      <w:bookmarkStart w:id="35" w:name="_Toc35393635"/>
      <w:bookmarkStart w:id="36" w:name="_Toc35393804"/>
      <w:r>
        <w:rPr>
          <w:rFonts w:hint="eastAsia" w:cs="宋体" w:asciiTheme="minorEastAsia" w:hAnsiTheme="minorEastAsia" w:eastAsiaTheme="minorEastAsia"/>
          <w:color w:val="auto"/>
          <w:sz w:val="24"/>
          <w:szCs w:val="24"/>
          <w:highlight w:val="none"/>
        </w:rPr>
        <w:t>七、其他补充事宜</w:t>
      </w:r>
      <w:bookmarkEnd w:id="35"/>
      <w:bookmarkEnd w:id="36"/>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highlight w:val="none"/>
        </w:rPr>
        <w:t>（3磋商文件公告期限与磋商公告的公告期限一致。</w:t>
      </w:r>
    </w:p>
    <w:p>
      <w:pPr>
        <w:pStyle w:val="8"/>
        <w:numPr>
          <w:ilvl w:val="0"/>
          <w:numId w:val="0"/>
        </w:numPr>
        <w:ind w:left="432" w:hanging="432"/>
        <w:rPr>
          <w:rFonts w:cs="宋体" w:asciiTheme="minorEastAsia" w:hAnsiTheme="minorEastAsia" w:eastAsiaTheme="minorEastAsia"/>
          <w:color w:val="auto"/>
          <w:sz w:val="24"/>
          <w:szCs w:val="24"/>
          <w:highlight w:val="none"/>
        </w:rPr>
      </w:pPr>
      <w:bookmarkStart w:id="37" w:name="_Toc28359095"/>
      <w:bookmarkStart w:id="38" w:name="_Toc35393805"/>
      <w:bookmarkStart w:id="39" w:name="_Toc35393636"/>
      <w:bookmarkStart w:id="40" w:name="_Toc28359018"/>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pPr>
        <w:pStyle w:val="8"/>
        <w:numPr>
          <w:ilvl w:val="0"/>
          <w:numId w:val="0"/>
        </w:numPr>
        <w:ind w:left="432" w:hanging="432"/>
        <w:rPr>
          <w:rFonts w:cs="宋体" w:asciiTheme="minorEastAsia" w:hAnsiTheme="minorEastAsia" w:eastAsiaTheme="minorEastAsia"/>
          <w:color w:val="auto"/>
          <w:sz w:val="24"/>
          <w:szCs w:val="24"/>
          <w:highlight w:val="none"/>
        </w:rPr>
      </w:pPr>
      <w:bookmarkStart w:id="41" w:name="_Toc35393637"/>
      <w:bookmarkStart w:id="42" w:name="_Toc28359019"/>
      <w:bookmarkStart w:id="43" w:name="_Toc28359096"/>
      <w:bookmarkStart w:id="44" w:name="_Toc35393806"/>
      <w:r>
        <w:rPr>
          <w:rFonts w:hint="eastAsia" w:cs="宋体" w:asciiTheme="minorEastAsia" w:hAnsiTheme="minorEastAsia" w:eastAsiaTheme="minorEastAsia"/>
          <w:color w:val="auto"/>
          <w:sz w:val="24"/>
          <w:szCs w:val="24"/>
          <w:highlight w:val="none"/>
        </w:rPr>
        <w:t>1.采购人信息</w:t>
      </w:r>
      <w:bookmarkEnd w:id="41"/>
      <w:bookmarkEnd w:id="42"/>
      <w:bookmarkEnd w:id="43"/>
      <w:bookmarkEnd w:id="44"/>
      <w:r>
        <w:rPr>
          <w:rFonts w:hint="eastAsia" w:cs="宋体" w:asciiTheme="minorEastAsia" w:hAnsiTheme="minorEastAsia" w:eastAsiaTheme="minorEastAsia"/>
          <w:color w:val="auto"/>
          <w:sz w:val="24"/>
          <w:szCs w:val="24"/>
          <w:highlight w:val="none"/>
        </w:rPr>
        <w:t>：</w:t>
      </w:r>
    </w:p>
    <w:p>
      <w:pPr>
        <w:spacing w:line="360" w:lineRule="auto"/>
        <w:ind w:firstLine="480" w:firstLineChars="200"/>
        <w:rPr>
          <w:rFonts w:hint="eastAsia" w:asciiTheme="minorEastAsia" w:hAnsiTheme="minorEastAsia" w:eastAsiaTheme="minorEastAsia"/>
          <w:color w:val="auto"/>
          <w:sz w:val="24"/>
          <w:highlight w:val="none"/>
          <w:lang w:eastAsia="zh-CN"/>
        </w:rPr>
      </w:pPr>
      <w:bookmarkStart w:id="45" w:name="_Toc28359020"/>
      <w:bookmarkStart w:id="46" w:name="_Toc35393638"/>
      <w:bookmarkStart w:id="47" w:name="_Toc28359097"/>
      <w:bookmarkStart w:id="48" w:name="_Toc35393807"/>
      <w:r>
        <w:rPr>
          <w:rFonts w:hint="eastAsia" w:asciiTheme="minorEastAsia" w:hAnsiTheme="minorEastAsia" w:eastAsiaTheme="minorEastAsia"/>
          <w:color w:val="auto"/>
          <w:sz w:val="24"/>
          <w:highlight w:val="none"/>
        </w:rPr>
        <w:t>名    称：</w:t>
      </w:r>
      <w:r>
        <w:rPr>
          <w:rFonts w:hint="eastAsia" w:asciiTheme="minorEastAsia" w:hAnsiTheme="minorEastAsia" w:eastAsiaTheme="minorEastAsia"/>
          <w:color w:val="auto"/>
          <w:sz w:val="24"/>
          <w:highlight w:val="none"/>
          <w:lang w:eastAsia="zh-CN"/>
        </w:rPr>
        <w:t>杭州市规划和自然资源局临安分局</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    址：杭州市临安区锦北街道科技大道4398号市民中心</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 xml:space="preserve">号楼 </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项目联系人（询问）：胡竹平</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项目联系方式（询问）：13588716731;</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质疑联系人：陈建忠</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质疑联系方式</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13758296886</w:t>
      </w:r>
    </w:p>
    <w:p>
      <w:pPr>
        <w:pStyle w:val="8"/>
        <w:numPr>
          <w:ilvl w:val="0"/>
          <w:numId w:val="0"/>
        </w:numPr>
        <w:ind w:left="432" w:hanging="43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szCs w:val="24"/>
          <w:highlight w:val="none"/>
        </w:rPr>
        <w:t>2.采购代理机构信息</w:t>
      </w:r>
      <w:bookmarkEnd w:id="45"/>
      <w:bookmarkEnd w:id="46"/>
      <w:bookmarkEnd w:id="47"/>
      <w:bookmarkEnd w:id="48"/>
      <w:r>
        <w:rPr>
          <w:rFonts w:hint="eastAsia" w:cs="宋体" w:asciiTheme="minorEastAsia" w:hAnsiTheme="minorEastAsia" w:eastAsiaTheme="minorEastAsia"/>
          <w:color w:val="auto"/>
          <w:sz w:val="24"/>
          <w:szCs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名    称：杭州市建设工程管理集团有限公司             </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杭州市临安区钱王街855号华兴集团三楼</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传    真：/             </w:t>
      </w:r>
    </w:p>
    <w:p>
      <w:pPr>
        <w:spacing w:line="360" w:lineRule="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项目联系人（询问）：</w:t>
      </w:r>
      <w:r>
        <w:rPr>
          <w:rFonts w:hint="eastAsia" w:asciiTheme="minorEastAsia" w:hAnsiTheme="minorEastAsia" w:eastAsiaTheme="minorEastAsia"/>
          <w:color w:val="auto"/>
          <w:sz w:val="24"/>
          <w:highlight w:val="none"/>
          <w:lang w:val="en-US" w:eastAsia="zh-CN"/>
        </w:rPr>
        <w:t>宣婧</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项目联系方式（询问）：0571-61088882</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w:t>
      </w:r>
      <w:r>
        <w:rPr>
          <w:rFonts w:hint="eastAsia" w:asciiTheme="minorEastAsia" w:hAnsiTheme="minorEastAsia" w:eastAsiaTheme="minorEastAsia"/>
          <w:color w:val="auto"/>
          <w:sz w:val="24"/>
          <w:highlight w:val="none"/>
          <w:lang w:val="en-US" w:eastAsia="zh-CN"/>
        </w:rPr>
        <w:t>陈靓娜</w:t>
      </w:r>
      <w:r>
        <w:rPr>
          <w:rFonts w:hint="eastAsia" w:asciiTheme="minorEastAsia" w:hAnsiTheme="minorEastAsia" w:eastAsiaTheme="minorEastAsia"/>
          <w:color w:val="auto"/>
          <w:sz w:val="24"/>
          <w:highlight w:val="none"/>
        </w:rPr>
        <w:t xml:space="preserve">            </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质疑联系方式：0571-61088882</w:t>
      </w:r>
    </w:p>
    <w:p>
      <w:pPr>
        <w:spacing w:line="360" w:lineRule="auto"/>
        <w:rPr>
          <w:rFonts w:asciiTheme="minorEastAsia" w:hAnsiTheme="minorEastAsia" w:eastAsiaTheme="minorEastAsia"/>
          <w:b/>
          <w:color w:val="auto"/>
          <w:sz w:val="24"/>
          <w:highlight w:val="none"/>
        </w:rPr>
      </w:pPr>
      <w:bookmarkStart w:id="49" w:name="_Toc28359021"/>
      <w:bookmarkStart w:id="50" w:name="_Toc35393639"/>
      <w:bookmarkStart w:id="51" w:name="_Toc35393808"/>
      <w:bookmarkStart w:id="52" w:name="_Toc28359098"/>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p>
      <w:pPr>
        <w:spacing w:line="360" w:lineRule="auto"/>
        <w:rPr>
          <w:rFonts w:hint="eastAsia" w:ascii="宋体" w:hAnsi="宋体" w:cs="宋体"/>
          <w:color w:val="auto"/>
          <w:sz w:val="24"/>
          <w:highlight w:val="none"/>
        </w:rPr>
      </w:pPr>
      <w:r>
        <w:rPr>
          <w:rFonts w:hint="eastAsia" w:asciiTheme="minorEastAsia" w:hAnsiTheme="minorEastAsia" w:eastAsiaTheme="minorEastAsia"/>
          <w:color w:val="auto"/>
          <w:sz w:val="24"/>
          <w:highlight w:val="none"/>
        </w:rPr>
        <w:t xml:space="preserve">    </w:t>
      </w:r>
      <w:bookmarkEnd w:id="49"/>
      <w:bookmarkEnd w:id="50"/>
      <w:bookmarkEnd w:id="51"/>
      <w:bookmarkEnd w:id="52"/>
      <w:r>
        <w:rPr>
          <w:rFonts w:hint="eastAsia" w:ascii="宋体" w:hAnsi="宋体" w:cs="宋体"/>
          <w:color w:val="auto"/>
          <w:sz w:val="24"/>
          <w:highlight w:val="none"/>
        </w:rPr>
        <w:t>名    称：杭州市临安区财政局政府采购监督管理科</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址：杭州市临安区锦城街道临天路1950号财政大楼411室</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联系人 ：</w:t>
      </w:r>
      <w:r>
        <w:rPr>
          <w:rFonts w:hint="eastAsia" w:ascii="宋体" w:hAnsi="宋体" w:cs="宋体"/>
          <w:color w:val="auto"/>
          <w:sz w:val="24"/>
          <w:highlight w:val="none"/>
          <w:lang w:eastAsia="zh-CN"/>
        </w:rPr>
        <w:t>赵女士</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监督投诉电话：电话：0571-89541692、89541691、89541697</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p>
    <w:p>
      <w:pPr>
        <w:spacing w:line="360" w:lineRule="auto"/>
        <w:ind w:firstLine="480" w:firstLineChars="200"/>
        <w:rPr>
          <w:rFonts w:asciiTheme="minorEastAsia" w:hAnsiTheme="minorEastAsia" w:eastAsiaTheme="minorEastAsia"/>
          <w:color w:val="auto"/>
          <w:sz w:val="24"/>
          <w:highlight w:val="none"/>
        </w:rPr>
      </w:pP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pPr>
        <w:pStyle w:val="34"/>
        <w:spacing w:line="360" w:lineRule="auto"/>
        <w:ind w:firstLine="480" w:firstLineChars="200"/>
        <w:jc w:val="right"/>
        <w:rPr>
          <w:rFonts w:cs="仿宋_GB2312" w:asciiTheme="minorEastAsia" w:hAnsiTheme="minorEastAsia" w:eastAsiaTheme="minorEastAsia"/>
          <w:color w:val="auto"/>
          <w:sz w:val="24"/>
          <w:szCs w:val="24"/>
          <w:highlight w:val="none"/>
        </w:rPr>
      </w:pPr>
    </w:p>
    <w:p>
      <w:pPr>
        <w:pStyle w:val="34"/>
        <w:spacing w:line="360" w:lineRule="auto"/>
        <w:ind w:firstLine="480" w:firstLineChars="200"/>
        <w:rPr>
          <w:rFonts w:cs="仿宋_GB2312" w:asciiTheme="minorEastAsia" w:hAnsiTheme="minorEastAsia" w:eastAsiaTheme="minorEastAsia"/>
          <w:color w:val="auto"/>
          <w:sz w:val="24"/>
          <w:szCs w:val="24"/>
          <w:highlight w:val="none"/>
        </w:rPr>
      </w:pPr>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pPr>
        <w:pStyle w:val="393"/>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在省级以上人民政府财政部门指定的政府采购信息发布媒体上发布磋商公告，邀请符合相应资格条件的供应商参与竞争性磋商采购活动。</w:t>
      </w:r>
    </w:p>
    <w:p>
      <w:pPr>
        <w:pStyle w:val="393"/>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从省级以上财政部门建立的供应商库中随机抽取不少于3家符合相应资格条件的供应商参与竞争性磋商采购活动。</w:t>
      </w:r>
    </w:p>
    <w:p>
      <w:pPr>
        <w:pStyle w:val="393"/>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宣布有关纪律以及磋商、评审工作程序。</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说明情况。</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利用政采云平台发起磋商邀请，供应商通过政采云“在线评审室”进行远程视频磋商。供应商使用CA数字证书登陆政采云平台——收到视频评审邀请——点击“视频评审”进入“视频评审系统”——开始远程磋商活动;对于要求到</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现场进行磋商的供应商，可在</w:t>
      </w:r>
      <w:r>
        <w:rPr>
          <w:rFonts w:hint="eastAsia" w:asciiTheme="minorEastAsia" w:hAnsiTheme="minorEastAsia" w:eastAsiaTheme="minorEastAsia"/>
          <w:color w:val="auto"/>
          <w:szCs w:val="24"/>
          <w:highlight w:val="none"/>
          <w:lang w:eastAsia="zh-CN"/>
        </w:rPr>
        <w:t>采购代理机构</w:t>
      </w:r>
      <w:r>
        <w:rPr>
          <w:rFonts w:asciiTheme="minorEastAsia" w:hAnsiTheme="minorEastAsia" w:eastAsiaTheme="minorEastAsia"/>
          <w:color w:val="auto"/>
          <w:szCs w:val="24"/>
          <w:highlight w:val="none"/>
        </w:rPr>
        <w:t>4</w:t>
      </w:r>
      <w:r>
        <w:rPr>
          <w:rFonts w:hint="eastAsia" w:asciiTheme="minorEastAsia" w:hAnsiTheme="minorEastAsia" w:eastAsiaTheme="minorEastAsia"/>
          <w:color w:val="auto"/>
          <w:szCs w:val="24"/>
          <w:highlight w:val="none"/>
        </w:rPr>
        <w:t>楼讲标室通过视频会议系统或自备CA数字证书、笔记本电脑等开展磋商活动。</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唱价。</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3"/>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w:t>
      </w:r>
      <w:r>
        <w:rPr>
          <w:rFonts w:hint="eastAsia" w:asciiTheme="minorEastAsia" w:hAnsiTheme="minorEastAsia" w:eastAsiaTheme="minorEastAsia"/>
          <w:color w:val="auto"/>
          <w:szCs w:val="24"/>
          <w:highlight w:val="none"/>
          <w:lang w:val="en-US" w:eastAsia="zh-CN"/>
        </w:rPr>
        <w:t>2</w:t>
      </w:r>
      <w:r>
        <w:rPr>
          <w:rFonts w:hint="eastAsia" w:asciiTheme="minorEastAsia" w:hAnsiTheme="minorEastAsia" w:eastAsiaTheme="minorEastAsia"/>
          <w:color w:val="auto"/>
          <w:szCs w:val="24"/>
          <w:highlight w:val="none"/>
        </w:rPr>
        <w:t>合同履约。</w:t>
      </w:r>
    </w:p>
    <w:p>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w:t>
      </w:r>
      <w:r>
        <w:rPr>
          <w:rFonts w:hint="eastAsia" w:asciiTheme="minorEastAsia" w:hAnsiTheme="minorEastAsia" w:eastAsiaTheme="minorEastAsia"/>
          <w:color w:val="auto"/>
          <w:szCs w:val="24"/>
          <w:highlight w:val="none"/>
          <w:lang w:val="en-US" w:eastAsia="zh-CN"/>
        </w:rPr>
        <w:t>3</w:t>
      </w:r>
      <w:r>
        <w:rPr>
          <w:rFonts w:hint="eastAsia" w:asciiTheme="minorEastAsia" w:hAnsiTheme="minorEastAsia" w:eastAsiaTheme="minorEastAsia"/>
          <w:color w:val="auto"/>
          <w:szCs w:val="24"/>
          <w:highlight w:val="none"/>
        </w:rPr>
        <w:t>采购人组织验收。</w:t>
      </w:r>
    </w:p>
    <w:p>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pPr>
        <w:pStyle w:val="393"/>
        <w:spacing w:before="0"/>
        <w:ind w:firstLine="0" w:firstLineChars="0"/>
        <w:rPr>
          <w:rFonts w:asciiTheme="minorEastAsia" w:hAnsiTheme="minorEastAsia" w:eastAsiaTheme="minorEastAsia"/>
          <w:b/>
          <w:color w:val="auto"/>
          <w:highlight w:val="none"/>
        </w:rPr>
      </w:pPr>
    </w:p>
    <w:p>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（1）标的：</w:t>
            </w:r>
            <w:r>
              <w:rPr>
                <w:rFonts w:hint="eastAsia" w:cs="宋体" w:asciiTheme="minorEastAsia" w:hAnsiTheme="minorEastAsia" w:eastAsiaTheme="minorEastAsia"/>
                <w:color w:val="auto"/>
                <w:kern w:val="0"/>
                <w:sz w:val="24"/>
                <w:highlight w:val="none"/>
                <w:u w:val="single"/>
                <w:lang w:eastAsia="zh-CN"/>
              </w:rPr>
              <w:t>2023年自然资源行政执法技术支撑单位</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其他未列明</w:t>
            </w:r>
            <w:r>
              <w:rPr>
                <w:rFonts w:hint="eastAsia" w:cs="宋体" w:asciiTheme="minorEastAsia" w:hAnsiTheme="minorEastAsia" w:eastAsiaTheme="minorEastAsia"/>
                <w:color w:val="auto"/>
                <w:kern w:val="0"/>
                <w:sz w:val="24"/>
                <w:highlight w:val="none"/>
              </w:rPr>
              <w:t>行业；</w:t>
            </w:r>
          </w:p>
          <w:p>
            <w:pPr>
              <w:pStyle w:val="8"/>
              <w:numPr>
                <w:ilvl w:val="0"/>
                <w:numId w:val="0"/>
              </w:numPr>
              <w:ind w:left="432"/>
              <w:jc w:val="both"/>
              <w:rPr>
                <w:rFonts w:cs="宋体" w:asciiTheme="minorEastAsia" w:hAnsiTheme="minorEastAsia" w:eastAsiaTheme="minorEastAsia"/>
                <w:b w:val="0"/>
                <w:bCs w:val="0"/>
                <w:color w:val="auto"/>
                <w:kern w:val="0"/>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本项目不允许采购进口产品。</w:t>
            </w:r>
          </w:p>
          <w:p>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sdt>
              <w:sdtPr>
                <w:rPr>
                  <w:rFonts w:hint="eastAsia" w:cs="宋体" w:asciiTheme="minorEastAsia" w:hAnsiTheme="minorEastAsia" w:eastAsiaTheme="minorEastAsia"/>
                  <w:color w:val="auto"/>
                  <w:kern w:val="0"/>
                  <w:sz w:val="24"/>
                  <w:highlight w:val="none"/>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将通知未成交人在规定的时间内取回，逾期未取回的，采购人、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不负保管义务；对于成交人提供的样品，采购人将进行保管、封存，并作为履约验收的参考。</w:t>
            </w:r>
          </w:p>
          <w:p>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人。讲解演示结束后按要求解答评标委员会提问。</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（1）资格证明文件：见招标文件第二部分11.1。</w:t>
            </w:r>
          </w:p>
          <w:p>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1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1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int="eastAsia" w:cs="宋体" w:asciiTheme="minorEastAsia" w:hAnsiTheme="minorEastAsia" w:eastAsiaTheme="minorEastAsia"/>
                <w:color w:val="auto"/>
                <w:kern w:val="28"/>
                <w:sz w:val="24"/>
                <w:highlight w:val="none"/>
                <w:lang w:eastAsia="zh-CN"/>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sz w:val="24"/>
                <w:highlight w:val="none"/>
                <w:u w:val="single"/>
                <w:lang w:eastAsia="zh-CN"/>
              </w:rPr>
              <w:t>杭州市临安区钱王街</w:t>
            </w:r>
            <w:r>
              <w:rPr>
                <w:rFonts w:hint="eastAsia" w:cs="宋体" w:asciiTheme="minorEastAsia" w:hAnsiTheme="minorEastAsia" w:eastAsiaTheme="minorEastAsia"/>
                <w:color w:val="auto"/>
                <w:sz w:val="24"/>
                <w:highlight w:val="none"/>
                <w:u w:val="single"/>
                <w:lang w:val="en-US" w:eastAsia="zh-CN"/>
              </w:rPr>
              <w:t>855号华兴集团三楼杭州市建设工程管理集团有限公司</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lang w:val="en-US" w:eastAsia="zh-CN"/>
              </w:rPr>
              <w:t>宣婧</w:t>
            </w:r>
            <w:r>
              <w:rPr>
                <w:rFonts w:hint="eastAsia" w:cs="宋体" w:asciiTheme="minorEastAsia" w:hAnsiTheme="minorEastAsia" w:eastAsiaTheme="minorEastAsia"/>
                <w:color w:val="auto"/>
                <w:sz w:val="24"/>
                <w:highlight w:val="none"/>
                <w:u w:val="single"/>
                <w:lang w:eastAsia="zh-CN"/>
              </w:rPr>
              <w:t>，</w:t>
            </w:r>
            <w:r>
              <w:rPr>
                <w:rFonts w:hint="eastAsia" w:cs="宋体" w:asciiTheme="minorEastAsia" w:hAnsiTheme="minorEastAsia" w:eastAsiaTheme="minorEastAsia"/>
                <w:color w:val="auto"/>
                <w:sz w:val="24"/>
                <w:highlight w:val="none"/>
                <w:u w:val="single"/>
                <w:lang w:val="en-US" w:eastAsia="zh-CN"/>
              </w:rPr>
              <w:t>0571-61088882</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tabs>
                <w:tab w:val="left" w:pos="440"/>
              </w:tabs>
              <w:spacing w:line="312" w:lineRule="auto"/>
              <w:rPr>
                <w:rFonts w:ascii="宋体" w:hAnsi="宋体" w:cs="宋体"/>
                <w:snapToGrid w:val="0"/>
                <w:color w:val="auto"/>
                <w:kern w:val="28"/>
                <w:sz w:val="24"/>
                <w:highlight w:val="none"/>
              </w:rPr>
            </w:pPr>
            <w:r>
              <w:rPr>
                <w:rFonts w:hint="eastAsia" w:cs="宋体" w:asciiTheme="minorEastAsia" w:hAnsiTheme="minorEastAsia" w:eastAsiaTheme="minorEastAsia"/>
                <w:color w:val="auto"/>
                <w:kern w:val="28"/>
                <w:sz w:val="24"/>
                <w:szCs w:val="24"/>
                <w:highlight w:val="none"/>
                <w:lang w:val="en-US" w:eastAsia="zh-CN" w:bidi="ar-SA"/>
              </w:rPr>
              <w:t>采购代理服务费按发改价格〔2011〕534号文件、国家发改委计价格〔2002〕1980号文件规定收费标准的80%（最低4000元）由中标人支付，所有费用在发出中标通知书之前结清。</w:t>
            </w:r>
          </w:p>
        </w:tc>
      </w:tr>
    </w:tbl>
    <w:p>
      <w:pPr>
        <w:snapToGrid w:val="0"/>
        <w:jc w:val="center"/>
        <w:rPr>
          <w:rFonts w:cs="仿宋_GB2312" w:asciiTheme="minorEastAsia" w:hAnsiTheme="minorEastAsia" w:eastAsiaTheme="minorEastAsia"/>
          <w:b/>
          <w:color w:val="auto"/>
          <w:sz w:val="32"/>
          <w:szCs w:val="20"/>
          <w:highlight w:val="none"/>
        </w:rPr>
      </w:pPr>
    </w:p>
    <w:p>
      <w:pPr>
        <w:pStyle w:val="71"/>
        <w:rPr>
          <w:rFonts w:cs="仿宋_GB2312" w:asciiTheme="minorEastAsia" w:hAnsiTheme="minorEastAsia" w:eastAsiaTheme="minorEastAsia"/>
          <w:b/>
          <w:color w:val="auto"/>
          <w:sz w:val="32"/>
          <w:szCs w:val="20"/>
          <w:highlight w:val="none"/>
        </w:rPr>
      </w:pPr>
    </w:p>
    <w:p>
      <w:pPr>
        <w:pStyle w:val="71"/>
        <w:rPr>
          <w:rFonts w:cs="仿宋_GB2312" w:asciiTheme="minorEastAsia" w:hAnsiTheme="minorEastAsia" w:eastAsiaTheme="minorEastAsia"/>
          <w:b/>
          <w:color w:val="auto"/>
          <w:sz w:val="32"/>
          <w:szCs w:val="20"/>
          <w:highlight w:val="none"/>
        </w:rPr>
      </w:pPr>
    </w:p>
    <w:p>
      <w:pPr>
        <w:adjustRightInd/>
        <w:spacing w:line="360" w:lineRule="auto"/>
        <w:ind w:firstLine="3845" w:firstLineChars="1197"/>
        <w:outlineLvl w:val="0"/>
        <w:rPr>
          <w:rFonts w:hint="eastAsia" w:cs="仿宋_GB2312" w:asciiTheme="minorEastAsia" w:hAnsiTheme="minorEastAsia" w:eastAsiaTheme="minorEastAsia"/>
          <w:b/>
          <w:color w:val="auto"/>
          <w:sz w:val="32"/>
          <w:szCs w:val="20"/>
          <w:highlight w:val="none"/>
        </w:rPr>
      </w:pPr>
    </w:p>
    <w:p>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”系指磋商邀请公告中载明的本项目的</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w:t>
      </w:r>
      <w:r>
        <w:rPr>
          <w:rFonts w:hint="eastAsia" w:asciiTheme="minorEastAsia" w:hAnsiTheme="minorEastAsia" w:eastAsiaTheme="minorEastAsia"/>
          <w:color w:val="auto"/>
          <w:sz w:val="24"/>
          <w:highlight w:val="none"/>
          <w:lang w:val="en-US" w:eastAsia="zh-CN"/>
        </w:rPr>
        <w:t>系</w:t>
      </w:r>
      <w:r>
        <w:rPr>
          <w:rFonts w:hint="eastAsia" w:asciiTheme="minorEastAsia" w:hAnsiTheme="minorEastAsia" w:eastAsiaTheme="minorEastAsia"/>
          <w:color w:val="auto"/>
          <w:sz w:val="24"/>
          <w:highlight w:val="none"/>
        </w:rPr>
        <w:t>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Times New Roman" w:asciiTheme="minorEastAsia" w:hAnsiTheme="minorEastAsia" w:eastAsiaTheme="minorEastAsia"/>
          <w:snapToGrid/>
          <w:color w:val="auto"/>
          <w:kern w:val="2"/>
          <w:sz w:val="24"/>
          <w:szCs w:val="24"/>
          <w:highlight w:val="none"/>
        </w:rPr>
        <w:t>https://www.zcygov.cn/</w:t>
      </w:r>
      <w:r>
        <w:rPr>
          <w:rStyle w:val="6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cs="宋体" w:asciiTheme="minorEastAsia" w:hAnsiTheme="minorEastAsia"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pPr>
        <w:pStyle w:val="34"/>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pPr>
        <w:spacing w:line="360" w:lineRule="auto"/>
        <w:jc w:val="center"/>
        <w:rPr>
          <w:rFonts w:cs="仿宋_GB2312" w:asciiTheme="minorEastAsia" w:hAnsiTheme="minorEastAsia" w:eastAsiaTheme="minorEastAsia"/>
          <w:b/>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pPr>
        <w:pStyle w:val="34"/>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宋体" w:hAnsi="宋体" w:cs="宋体"/>
          <w:color w:val="auto"/>
          <w:sz w:val="24"/>
          <w:highlight w:val="none"/>
        </w:rPr>
      </w:pPr>
    </w:p>
    <w:p>
      <w:pPr>
        <w:pStyle w:val="34"/>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pPr>
        <w:spacing w:line="360" w:lineRule="auto"/>
        <w:ind w:firstLine="480" w:firstLineChars="200"/>
        <w:rPr>
          <w:rFonts w:asciiTheme="minorEastAsia" w:hAnsiTheme="minorEastAsia" w:eastAsiaTheme="minorEastAsia"/>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pPr>
        <w:pStyle w:val="34"/>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pPr>
        <w:pStyle w:val="34"/>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提出质疑，否则，采购人或者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不予受理：</w:t>
      </w:r>
    </w:p>
    <w:p>
      <w:pPr>
        <w:pStyle w:val="20"/>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pPr>
        <w:pStyle w:val="34"/>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签订的《杭州市集中采购委托协议》的规定，质疑答复责任主体如下：</w:t>
      </w:r>
    </w:p>
    <w:p>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4"/>
              <w:spacing w:line="360" w:lineRule="auto"/>
              <w:jc w:val="center"/>
              <w:rPr>
                <w:rFonts w:asciiTheme="minorEastAsia" w:hAnsiTheme="minorEastAsia" w:eastAsiaTheme="minorEastAsia"/>
                <w:color w:val="auto"/>
                <w:sz w:val="24"/>
                <w:highlight w:val="none"/>
              </w:rPr>
            </w:pPr>
          </w:p>
        </w:tc>
        <w:tc>
          <w:tcPr>
            <w:tcW w:w="4536" w:type="dxa"/>
            <w:vAlign w:val="center"/>
          </w:tcPr>
          <w:p>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pPr>
              <w:pStyle w:val="34"/>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4"/>
              <w:spacing w:line="360" w:lineRule="auto"/>
              <w:jc w:val="center"/>
              <w:rPr>
                <w:rFonts w:asciiTheme="minorEastAsia" w:hAnsiTheme="minorEastAsia" w:eastAsiaTheme="minorEastAsia"/>
                <w:color w:val="auto"/>
                <w:sz w:val="24"/>
                <w:highlight w:val="none"/>
              </w:rPr>
            </w:pPr>
          </w:p>
        </w:tc>
        <w:tc>
          <w:tcPr>
            <w:tcW w:w="4536" w:type="dxa"/>
            <w:vAlign w:val="center"/>
          </w:tcPr>
          <w:p>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pPr>
              <w:pStyle w:val="34"/>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pPr>
              <w:pStyle w:val="34"/>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bl>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highlight w:val="none"/>
        </w:rPr>
        <w:t>2021〕17号）,采购人或者</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pPr>
        <w:pStyle w:val="34"/>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34"/>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pPr>
        <w:pStyle w:val="34"/>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pPr>
        <w:pStyle w:val="3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pPr>
        <w:pStyle w:val="3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pPr>
        <w:pStyle w:val="34"/>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pPr>
        <w:pStyle w:val="39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提出。</w:t>
      </w:r>
    </w:p>
    <w:p>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lang w:eastAsia="zh-CN"/>
        </w:rPr>
        <w:t>采购代理机构</w:t>
      </w:r>
      <w:r>
        <w:rPr>
          <w:rFonts w:hint="eastAsia" w:cs="宋体" w:asciiTheme="minorEastAsia" w:hAnsiTheme="minorEastAsia" w:eastAsiaTheme="minorEastAsia"/>
          <w:color w:val="auto"/>
          <w:highlight w:val="none"/>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应当顺延提交首次响应文件截止时间。</w:t>
      </w:r>
    </w:p>
    <w:p>
      <w:pPr>
        <w:pStyle w:val="393"/>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pPr>
        <w:pStyle w:val="5"/>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pPr>
        <w:pStyle w:val="34"/>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pPr>
        <w:pStyle w:val="34"/>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pPr>
        <w:pStyle w:val="34"/>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pPr>
        <w:pStyle w:val="34"/>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w:t>
      </w:r>
      <w:r>
        <w:rPr>
          <w:rFonts w:hint="eastAsia" w:hAnsi="宋体" w:cs="宋体"/>
          <w:color w:val="auto"/>
          <w:sz w:val="24"/>
          <w:highlight w:val="none"/>
          <w:lang w:eastAsia="zh-CN"/>
        </w:rPr>
        <w:t>（附</w:t>
      </w:r>
      <w:r>
        <w:rPr>
          <w:rFonts w:hint="eastAsia" w:hAnsi="宋体" w:cs="宋体"/>
          <w:color w:val="auto"/>
          <w:sz w:val="24"/>
          <w:highlight w:val="none"/>
        </w:rPr>
        <w:t>法定代表人（单位负责人、自然人本人）</w:t>
      </w:r>
      <w:r>
        <w:rPr>
          <w:rFonts w:hint="eastAsia" w:hAnsi="宋体" w:cs="宋体"/>
          <w:color w:val="auto"/>
          <w:sz w:val="24"/>
          <w:highlight w:val="none"/>
          <w:lang w:eastAsia="zh-CN"/>
        </w:rPr>
        <w:t>和授权委托人</w:t>
      </w:r>
      <w:r>
        <w:rPr>
          <w:rFonts w:hint="eastAsia" w:hAnsi="宋体" w:cs="宋体"/>
          <w:color w:val="auto"/>
          <w:sz w:val="24"/>
          <w:highlight w:val="none"/>
        </w:rPr>
        <w:t>身份证明</w:t>
      </w:r>
      <w:r>
        <w:rPr>
          <w:rFonts w:hint="eastAsia" w:hAnsi="宋体" w:cs="宋体"/>
          <w:color w:val="auto"/>
          <w:sz w:val="24"/>
          <w:highlight w:val="none"/>
          <w:lang w:eastAsia="zh-CN"/>
        </w:rPr>
        <w:t>）</w:t>
      </w:r>
      <w:r>
        <w:rPr>
          <w:rFonts w:hint="eastAsia" w:hAnsi="宋体" w:cs="宋体"/>
          <w:color w:val="auto"/>
          <w:sz w:val="24"/>
          <w:highlight w:val="none"/>
        </w:rPr>
        <w:t>；</w:t>
      </w:r>
    </w:p>
    <w:p>
      <w:pPr>
        <w:pStyle w:val="34"/>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r>
        <w:rPr>
          <w:rFonts w:hint="eastAsia" w:asciiTheme="minorEastAsia" w:hAnsiTheme="minorEastAsia" w:eastAsiaTheme="minorEastAsia"/>
          <w:color w:val="auto"/>
          <w:sz w:val="24"/>
          <w:highlight w:val="none"/>
          <w:lang w:eastAsia="zh-CN"/>
        </w:rPr>
        <w:t>（如果有）</w:t>
      </w:r>
      <w:r>
        <w:rPr>
          <w:rFonts w:hint="eastAsia" w:asciiTheme="minorEastAsia" w:hAnsiTheme="minorEastAsia" w:eastAsiaTheme="minorEastAsia"/>
          <w:color w:val="auto"/>
          <w:sz w:val="24"/>
          <w:highlight w:val="none"/>
        </w:rPr>
        <w:t>；</w:t>
      </w:r>
    </w:p>
    <w:p>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（9）</w:t>
      </w:r>
      <w:r>
        <w:rPr>
          <w:rFonts w:hint="eastAsia" w:asciiTheme="minorEastAsia" w:hAnsiTheme="minorEastAsia" w:eastAsiaTheme="minorEastAsia"/>
          <w:color w:val="auto"/>
          <w:sz w:val="24"/>
          <w:highlight w:val="none"/>
          <w:lang w:val="zh-CN"/>
        </w:rPr>
        <w:t>评标标准相应的商务技术资料</w:t>
      </w:r>
      <w:r>
        <w:rPr>
          <w:rFonts w:hint="eastAsia" w:asciiTheme="minorEastAsia" w:hAnsiTheme="minorEastAsia" w:eastAsiaTheme="minorEastAsia"/>
          <w:color w:val="auto"/>
          <w:kern w:val="0"/>
          <w:sz w:val="24"/>
          <w:highlight w:val="none"/>
          <w:lang w:val="zh-CN"/>
        </w:rPr>
        <w:t>；</w:t>
      </w:r>
    </w:p>
    <w:p>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w:t>
      </w:r>
      <w:r>
        <w:rPr>
          <w:rFonts w:hint="eastAsia" w:asciiTheme="minorEastAsia" w:hAnsiTheme="minorEastAsia" w:eastAsiaTheme="minorEastAsia"/>
          <w:color w:val="auto"/>
          <w:kern w:val="0"/>
          <w:sz w:val="24"/>
          <w:highlight w:val="none"/>
          <w:lang w:val="en-US" w:eastAsia="zh-CN"/>
        </w:rPr>
        <w:t>0</w:t>
      </w:r>
      <w:r>
        <w:rPr>
          <w:rFonts w:hint="eastAsia" w:asciiTheme="minorEastAsia" w:hAnsiTheme="minorEastAsia" w:eastAsiaTheme="minorEastAsia"/>
          <w:color w:val="auto"/>
          <w:kern w:val="0"/>
          <w:sz w:val="24"/>
          <w:highlight w:val="none"/>
          <w:lang w:val="zh-CN"/>
        </w:rPr>
        <w:t>）优惠条件及特殊承诺（如果有）；</w:t>
      </w:r>
    </w:p>
    <w:p>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培训计划（如果有）；</w:t>
      </w:r>
    </w:p>
    <w:p>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rPr>
        <w:t>（1</w:t>
      </w:r>
      <w:r>
        <w:rPr>
          <w:rFonts w:hint="eastAsia" w:asciiTheme="minorEastAsia" w:hAnsiTheme="minorEastAsia" w:eastAsiaTheme="minorEastAsia"/>
          <w:color w:val="auto"/>
          <w:kern w:val="0"/>
          <w:sz w:val="24"/>
          <w:highlight w:val="none"/>
          <w:lang w:val="en-US" w:eastAsia="zh-CN"/>
        </w:rPr>
        <w:t>2</w:t>
      </w:r>
      <w:r>
        <w:rPr>
          <w:rFonts w:hint="eastAsia" w:asciiTheme="minorEastAsia" w:hAnsiTheme="minorEastAsia" w:eastAsiaTheme="minorEastAsia"/>
          <w:color w:val="auto"/>
          <w:kern w:val="0"/>
          <w:sz w:val="24"/>
          <w:highlight w:val="none"/>
        </w:rPr>
        <w:t>）随机特殊工具和</w:t>
      </w:r>
      <w:r>
        <w:rPr>
          <w:rFonts w:hint="eastAsia" w:asciiTheme="minorEastAsia" w:hAnsiTheme="minorEastAsia" w:eastAsiaTheme="minorEastAsia"/>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pPr>
        <w:pStyle w:val="34"/>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eastAsia="zh-CN"/>
        </w:rPr>
        <w:t>3</w:t>
      </w:r>
      <w:r>
        <w:rPr>
          <w:rFonts w:hint="eastAsia"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pPr>
        <w:pStyle w:val="34"/>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eastAsia="zh-CN"/>
        </w:rPr>
        <w:t>4</w:t>
      </w:r>
      <w:r>
        <w:rPr>
          <w:rFonts w:hint="eastAsia"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highlight w:val="none"/>
          <w:lang w:val="zh-CN"/>
        </w:rPr>
        <w:t>政府采购供应商廉洁自律承诺书。</w:t>
      </w:r>
    </w:p>
    <w:p>
      <w:pPr>
        <w:pStyle w:val="34"/>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pPr>
        <w:pStyle w:val="393"/>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pPr>
        <w:pStyle w:val="393"/>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pPr>
        <w:pStyle w:val="393"/>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pPr>
        <w:pStyle w:val="34"/>
        <w:spacing w:line="360" w:lineRule="auto"/>
        <w:ind w:firstLine="480" w:firstLineChars="200"/>
        <w:rPr>
          <w:rFonts w:cs="仿宋_GB2312" w:asciiTheme="minorEastAsia" w:hAnsiTheme="minorEastAsia" w:eastAsiaTheme="minorEastAsia"/>
          <w:color w:val="auto"/>
          <w:sz w:val="24"/>
          <w:szCs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pPr>
        <w:pStyle w:val="393"/>
        <w:spacing w:before="0"/>
        <w:ind w:firstLine="0" w:firstLineChars="0"/>
        <w:rPr>
          <w:rFonts w:cs="仿宋_GB2312" w:asciiTheme="minorEastAsia" w:hAnsiTheme="minorEastAsia" w:eastAsiaTheme="minorEastAsia"/>
          <w:b/>
          <w:color w:val="auto"/>
          <w:szCs w:val="24"/>
          <w:highlight w:val="none"/>
        </w:rPr>
      </w:pPr>
    </w:p>
    <w:p>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pPr>
        <w:pStyle w:val="393"/>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1.5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可以视情况延长提交响应文件的截止时间。在上述情况下，</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与供应商以前在响应截止期方面的全部权利、责任和义务，将适用于延长至新的响应截止期。</w:t>
      </w:r>
    </w:p>
    <w:p>
      <w:pPr>
        <w:pStyle w:val="34"/>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pPr>
        <w:pStyle w:val="34"/>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w:t>
      </w:r>
      <w:r>
        <w:rPr>
          <w:rFonts w:hint="eastAsia" w:cs="仿宋_GB2312" w:asciiTheme="minorEastAsia" w:hAnsiTheme="minorEastAsia" w:eastAsiaTheme="minorEastAsia"/>
          <w:b/>
          <w:color w:val="auto"/>
          <w:sz w:val="24"/>
          <w:szCs w:val="24"/>
          <w:highlight w:val="none"/>
          <w:lang w:eastAsia="zh-CN"/>
        </w:rPr>
        <w:t>采购代理机构</w:t>
      </w:r>
      <w:r>
        <w:rPr>
          <w:rFonts w:hint="eastAsia" w:cs="仿宋_GB2312" w:asciiTheme="minorEastAsia" w:hAnsiTheme="minorEastAsia" w:eastAsiaTheme="minorEastAsia"/>
          <w:b/>
          <w:color w:val="auto"/>
          <w:sz w:val="24"/>
          <w:szCs w:val="24"/>
          <w:highlight w:val="none"/>
        </w:rPr>
        <w:t>不强制或变相强制供应商提交备份响应文件。</w:t>
      </w:r>
    </w:p>
    <w:p>
      <w:pPr>
        <w:pStyle w:val="34"/>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w:t>
      </w:r>
      <w:r>
        <w:rPr>
          <w:rFonts w:hint="eastAsia" w:asciiTheme="minorEastAsia" w:hAnsiTheme="minorEastAsia" w:eastAsiaTheme="minorEastAsia"/>
          <w:b/>
          <w:color w:val="auto"/>
          <w:sz w:val="24"/>
          <w:highlight w:val="none"/>
          <w:u w:val="single"/>
          <w:lang w:val="en-US" w:eastAsia="zh-CN"/>
        </w:rPr>
        <w:t>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w:t>
      </w:r>
    </w:p>
    <w:p>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将拒绝接受逾期送达的备份响应文件。邮寄过程中，电子备份响应文件发生泄露、遗失、损坏或延期送达等情况的，由供应商自行负责。</w:t>
      </w:r>
    </w:p>
    <w:p>
      <w:pPr>
        <w:pStyle w:val="34"/>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pPr>
        <w:pStyle w:val="34"/>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 xml:space="preserve">1.1 </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依托电子交易平台发起开始解密指令，供应商按照平台提示和磋商文件的规定在半小时内完成在线解密。</w:t>
      </w:r>
    </w:p>
    <w:p>
      <w:pPr>
        <w:pStyle w:val="34"/>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4"/>
        <w:spacing w:line="360" w:lineRule="auto"/>
        <w:rPr>
          <w:rFonts w:cs="仿宋_GB2312" w:asciiTheme="minorEastAsia" w:hAnsiTheme="minorEastAsia" w:eastAsiaTheme="minorEastAsia"/>
          <w:b/>
          <w:color w:val="auto"/>
          <w:sz w:val="24"/>
          <w:szCs w:val="24"/>
          <w:highlight w:val="none"/>
        </w:rPr>
      </w:pPr>
    </w:p>
    <w:p>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pPr>
        <w:pStyle w:val="34"/>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pPr>
        <w:pStyle w:val="34"/>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pPr>
        <w:pStyle w:val="393"/>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pPr>
        <w:pStyle w:val="393"/>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pPr>
        <w:pStyle w:val="393"/>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pPr>
        <w:adjustRightInd/>
        <w:spacing w:line="360" w:lineRule="auto"/>
        <w:jc w:val="center"/>
        <w:outlineLvl w:val="0"/>
        <w:rPr>
          <w:rFonts w:cs="仿宋_GB2312" w:asciiTheme="minorEastAsia" w:hAnsiTheme="minorEastAsia" w:eastAsiaTheme="minorEastAsia"/>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pPr>
        <w:pStyle w:val="34"/>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4"/>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lang w:eastAsia="zh-CN"/>
        </w:rPr>
        <w:t>采购代理机构</w:t>
      </w:r>
      <w:r>
        <w:rPr>
          <w:rFonts w:hint="eastAsia" w:ascii="宋体" w:hAnsi="宋体" w:cs="宋体"/>
          <w:color w:val="auto"/>
          <w:sz w:val="24"/>
          <w:highlight w:val="none"/>
        </w:rPr>
        <w:t>也可以以纸质形式进行成交通知。</w:t>
      </w:r>
    </w:p>
    <w:p>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highlight w:val="none"/>
        </w:rPr>
        <w:t>资格审查情况、评审专家抽取规则、符合性审查情况、</w:t>
      </w:r>
      <w:bookmarkEnd w:id="53"/>
      <w:r>
        <w:rPr>
          <w:rFonts w:hint="eastAsia" w:cs="宋体" w:asciiTheme="minorEastAsia" w:hAnsiTheme="minorEastAsia" w:eastAsiaTheme="minorEastAsia"/>
          <w:color w:val="auto"/>
          <w:sz w:val="24"/>
          <w:highlight w:val="none"/>
        </w:rPr>
        <w:t>未成交情况说明、成交公告期限以及评审专家名单、评分汇总及明细。</w:t>
      </w:r>
    </w:p>
    <w:p>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pPr>
        <w:snapToGrid w:val="0"/>
        <w:spacing w:line="360" w:lineRule="auto"/>
        <w:jc w:val="center"/>
        <w:outlineLvl w:val="0"/>
        <w:rPr>
          <w:rFonts w:cs="仿宋_GB2312" w:asciiTheme="minorEastAsia" w:hAnsiTheme="minorEastAsia" w:eastAsiaTheme="minorEastAsia"/>
          <w:b/>
          <w:color w:val="auto"/>
          <w:sz w:val="36"/>
          <w:szCs w:val="36"/>
          <w:highlight w:val="none"/>
        </w:rPr>
      </w:pPr>
    </w:p>
    <w:p>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3"/>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pPr>
        <w:pStyle w:val="393"/>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pPr>
        <w:pStyle w:val="8"/>
        <w:numPr>
          <w:ilvl w:val="255"/>
          <w:numId w:val="0"/>
        </w:numPr>
        <w:ind w:left="0" w:firstLine="0"/>
        <w:rPr>
          <w:color w:val="auto"/>
          <w:highlight w:val="none"/>
        </w:rPr>
      </w:pPr>
      <w:r>
        <w:rPr>
          <w:rFonts w:hint="eastAsia" w:ascii="宋体" w:hAnsi="宋体" w:eastAsia="宋体"/>
          <w:color w:val="auto"/>
          <w:sz w:val="24"/>
          <w:highlight w:val="none"/>
          <w:lang w:val="en-US" w:eastAsia="zh-CN"/>
        </w:rPr>
        <w:t>3</w:t>
      </w:r>
      <w:r>
        <w:rPr>
          <w:rFonts w:ascii="宋体" w:hAnsi="宋体" w:eastAsia="宋体"/>
          <w:color w:val="auto"/>
          <w:sz w:val="24"/>
          <w:highlight w:val="none"/>
          <w:lang w:val="en-US"/>
        </w:rPr>
        <w:t>.</w:t>
      </w:r>
      <w:r>
        <w:rPr>
          <w:rFonts w:hint="eastAsia" w:ascii="宋体" w:hAnsi="宋体" w:eastAsia="宋体"/>
          <w:color w:val="auto"/>
          <w:sz w:val="24"/>
          <w:highlight w:val="none"/>
          <w:lang w:val="en-US"/>
        </w:rPr>
        <w:t>预付款</w:t>
      </w:r>
    </w:p>
    <w:p>
      <w:pP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highlight w:val="none"/>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ascii="宋体" w:hAnsi="宋体" w:eastAsia="宋体"/>
          <w:b w:val="0"/>
          <w:bCs w:val="0"/>
          <w:color w:val="auto"/>
          <w:sz w:val="24"/>
          <w:szCs w:val="24"/>
          <w:highlight w:val="none"/>
          <w:lang w:val="en-US"/>
        </w:rPr>
        <w:t>400-903-9583。</w:t>
      </w:r>
    </w:p>
    <w:p>
      <w:pPr>
        <w:tabs>
          <w:tab w:val="left" w:pos="0"/>
        </w:tabs>
        <w:spacing w:line="360" w:lineRule="auto"/>
        <w:ind w:firstLine="0"/>
        <w:rPr>
          <w:rFonts w:cs="宋体" w:asciiTheme="minorEastAsia" w:hAnsiTheme="minorEastAsia" w:eastAsiaTheme="minorEastAsia"/>
          <w:snapToGrid w:val="0"/>
          <w:color w:val="auto"/>
          <w:kern w:val="28"/>
          <w:sz w:val="24"/>
          <w:highlight w:val="none"/>
        </w:rPr>
      </w:pPr>
    </w:p>
    <w:p>
      <w:pPr>
        <w:snapToGrid w:val="0"/>
        <w:spacing w:line="360" w:lineRule="auto"/>
        <w:jc w:val="center"/>
        <w:rPr>
          <w:rFonts w:cs="仿宋_GB2312" w:asciiTheme="minorEastAsia" w:hAnsiTheme="minorEastAsia" w:eastAsiaTheme="minorEastAsia"/>
          <w:b/>
          <w:color w:val="auto"/>
          <w:sz w:val="36"/>
          <w:szCs w:val="36"/>
          <w:highlight w:val="none"/>
        </w:rPr>
      </w:pPr>
    </w:p>
    <w:p>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pPr>
        <w:pStyle w:val="3"/>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cs="仿宋_GB2312" w:asciiTheme="minorEastAsia" w:hAnsiTheme="minorEastAsia" w:eastAsiaTheme="minorEastAsia"/>
          <w:b/>
          <w:color w:val="auto"/>
          <w:sz w:val="36"/>
          <w:szCs w:val="36"/>
          <w:highlight w:val="none"/>
        </w:rPr>
      </w:pPr>
    </w:p>
    <w:p>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highlight w:val="none"/>
          <w:lang w:eastAsia="zh-CN"/>
        </w:rPr>
        <w:t>采购代理机构</w:t>
      </w:r>
      <w:r>
        <w:rPr>
          <w:rFonts w:hint="eastAsia" w:cs="Helvetica" w:asciiTheme="minorEastAsia" w:hAnsiTheme="minorEastAsia" w:eastAsiaTheme="minorEastAsia"/>
          <w:color w:val="auto"/>
          <w:kern w:val="0"/>
          <w:sz w:val="24"/>
          <w:highlight w:val="none"/>
        </w:rPr>
        <w:t>可中止电子交易活动：</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07468"/>
      <w:bookmarkEnd w:id="54"/>
      <w:bookmarkStart w:id="55" w:name="_Hlt74714665"/>
      <w:bookmarkEnd w:id="55"/>
      <w:bookmarkStart w:id="56" w:name="_Hlt75236011"/>
      <w:bookmarkEnd w:id="56"/>
      <w:bookmarkStart w:id="57" w:name="_Hlt74729768"/>
      <w:bookmarkEnd w:id="57"/>
      <w:bookmarkStart w:id="58" w:name="_Hlt75236101"/>
      <w:bookmarkEnd w:id="58"/>
      <w:bookmarkStart w:id="59" w:name="_Hlt68057669"/>
      <w:bookmarkEnd w:id="59"/>
      <w:bookmarkStart w:id="60" w:name="_Hlt74730295"/>
      <w:bookmarkEnd w:id="60"/>
      <w:bookmarkStart w:id="61" w:name="_Hlt75236290"/>
      <w:bookmarkEnd w:id="61"/>
      <w:bookmarkStart w:id="62" w:name="_Hlt68072990"/>
      <w:bookmarkEnd w:id="62"/>
      <w:bookmarkStart w:id="63" w:name="第三部分"/>
      <w:bookmarkStart w:id="64" w:name="_Toc164416483"/>
      <w:r>
        <w:rPr>
          <w:rFonts w:cs="仿宋_GB2312" w:asciiTheme="minorEastAsia" w:hAnsiTheme="minorEastAsia" w:eastAsiaTheme="minorEastAsia"/>
          <w:b/>
          <w:color w:val="auto"/>
          <w:sz w:val="36"/>
          <w:szCs w:val="36"/>
          <w:highlight w:val="none"/>
        </w:rPr>
        <w:br w:type="page"/>
      </w:r>
    </w:p>
    <w:p>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pPr>
        <w:tabs>
          <w:tab w:val="left" w:pos="0"/>
        </w:tabs>
        <w:spacing w:line="360" w:lineRule="auto"/>
        <w:ind w:firstLine="480"/>
        <w:rPr>
          <w:rFonts w:hint="default"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一、项目概况</w:t>
      </w:r>
    </w:p>
    <w:p>
      <w:pPr>
        <w:tabs>
          <w:tab w:val="left" w:pos="0"/>
        </w:tabs>
        <w:spacing w:line="360" w:lineRule="auto"/>
        <w:ind w:firstLine="480"/>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按照上级工作任务，对部卫片遥感、月度卫片执法、巡查件、信访举报、媒体曝光、各类专项行动、土地权属争议调查等涉及的地块开展调查、测绘（主要对土地面积、农转用、供地、发证、土地现状分类、土地规划，开采方量），为临安区自然资源行政执法提供技术支撑。 主要内容如下：</w:t>
      </w:r>
    </w:p>
    <w:p>
      <w:pPr>
        <w:numPr>
          <w:ilvl w:val="0"/>
          <w:numId w:val="9"/>
        </w:numPr>
        <w:tabs>
          <w:tab w:val="left" w:pos="0"/>
        </w:tabs>
        <w:spacing w:line="360" w:lineRule="auto"/>
        <w:ind w:firstLine="480"/>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对部卫片遥感、月度卫片执法图斑通过“云”举证平台进行现场拍照举证，对违法主体、现状利用情况进行调查、外业测绘；承担违法用地监测系统的录入及维护。</w:t>
      </w:r>
    </w:p>
    <w:p>
      <w:pPr>
        <w:numPr>
          <w:ilvl w:val="0"/>
          <w:numId w:val="9"/>
        </w:numPr>
        <w:tabs>
          <w:tab w:val="left" w:pos="0"/>
        </w:tabs>
        <w:spacing w:line="360" w:lineRule="auto"/>
        <w:ind w:left="0" w:leftChars="0" w:firstLine="480" w:firstLineChars="0"/>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对各类发现的涉嫌违法用地（开采）情况进行测量、调查，必要时进行无人机航拍。</w:t>
      </w:r>
    </w:p>
    <w:p>
      <w:pPr>
        <w:numPr>
          <w:ilvl w:val="0"/>
          <w:numId w:val="9"/>
        </w:numPr>
        <w:tabs>
          <w:tab w:val="left" w:pos="0"/>
        </w:tabs>
        <w:spacing w:line="360" w:lineRule="auto"/>
        <w:ind w:left="0" w:leftChars="0" w:firstLine="480" w:firstLineChars="0"/>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违法用地调查、违法占地调查、权属调查、土地分类、权属面积计算、制图等。</w:t>
      </w:r>
    </w:p>
    <w:p>
      <w:pPr>
        <w:numPr>
          <w:ilvl w:val="0"/>
          <w:numId w:val="9"/>
        </w:numPr>
        <w:tabs>
          <w:tab w:val="left" w:pos="0"/>
        </w:tabs>
        <w:spacing w:line="360" w:lineRule="auto"/>
        <w:ind w:left="0" w:leftChars="0" w:firstLine="480" w:firstLineChars="0"/>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土石方测量（主要对于涉嫌非法开采）。</w:t>
      </w:r>
    </w:p>
    <w:p>
      <w:pPr>
        <w:pStyle w:val="2"/>
        <w:ind w:left="0" w:leftChars="0" w:firstLine="0" w:firstLineChars="0"/>
        <w:rPr>
          <w:rFonts w:hint="default"/>
          <w:lang w:val="en-US" w:eastAsia="zh-CN"/>
        </w:rPr>
      </w:pPr>
      <w:r>
        <w:rPr>
          <w:rFonts w:hint="eastAsia" w:cs="宋体"/>
          <w:b w:val="0"/>
          <w:bCs w:val="0"/>
          <w:kern w:val="0"/>
          <w:sz w:val="24"/>
          <w:szCs w:val="24"/>
          <w:highlight w:val="none"/>
          <w:lang w:val="en-US" w:eastAsia="zh-CN"/>
        </w:rPr>
        <w:t xml:space="preserve">    5、无人机拍摄，正射影像图制作。</w:t>
      </w:r>
    </w:p>
    <w:p>
      <w:pPr>
        <w:tabs>
          <w:tab w:val="left" w:pos="0"/>
        </w:tabs>
        <w:spacing w:line="360" w:lineRule="auto"/>
        <w:ind w:firstLine="480"/>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二、技术标准和工作依据</w:t>
      </w:r>
    </w:p>
    <w:p>
      <w:pPr>
        <w:tabs>
          <w:tab w:val="left" w:pos="0"/>
        </w:tabs>
        <w:spacing w:line="360" w:lineRule="auto"/>
        <w:ind w:firstLine="48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包含但不限于以下标准</w:t>
      </w:r>
    </w:p>
    <w:tbl>
      <w:tblPr>
        <w:tblStyle w:val="60"/>
        <w:tblW w:w="9257" w:type="dxa"/>
        <w:jc w:val="center"/>
        <w:tblLayout w:type="autofit"/>
        <w:tblCellMar>
          <w:top w:w="0" w:type="dxa"/>
          <w:left w:w="108" w:type="dxa"/>
          <w:bottom w:w="0" w:type="dxa"/>
          <w:right w:w="108" w:type="dxa"/>
        </w:tblCellMar>
      </w:tblPr>
      <w:tblGrid>
        <w:gridCol w:w="4220"/>
        <w:gridCol w:w="5037"/>
      </w:tblGrid>
      <w:tr>
        <w:tblPrEx>
          <w:tblCellMar>
            <w:top w:w="0" w:type="dxa"/>
            <w:left w:w="108" w:type="dxa"/>
            <w:bottom w:w="0" w:type="dxa"/>
            <w:right w:w="108" w:type="dxa"/>
          </w:tblCellMar>
        </w:tblPrEx>
        <w:trPr>
          <w:trHeight w:val="402" w:hRule="atLeast"/>
          <w:jc w:val="center"/>
        </w:trPr>
        <w:tc>
          <w:tcPr>
            <w:tcW w:w="4220" w:type="dxa"/>
            <w:tcBorders>
              <w:top w:val="single" w:color="auto" w:sz="8" w:space="0"/>
              <w:left w:val="single" w:color="auto" w:sz="8" w:space="0"/>
              <w:bottom w:val="single" w:color="auto" w:sz="8" w:space="0"/>
              <w:right w:val="single" w:color="auto" w:sz="8" w:space="0"/>
            </w:tcBorders>
            <w:shd w:val="clear" w:color="auto" w:fill="auto"/>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标准号</w:t>
            </w:r>
          </w:p>
        </w:tc>
        <w:tc>
          <w:tcPr>
            <w:tcW w:w="5037" w:type="dxa"/>
            <w:tcBorders>
              <w:top w:val="single" w:color="auto" w:sz="8" w:space="0"/>
              <w:left w:val="nil"/>
              <w:bottom w:val="single" w:color="auto" w:sz="8" w:space="0"/>
              <w:right w:val="single" w:color="auto" w:sz="8" w:space="0"/>
            </w:tcBorders>
            <w:shd w:val="clear" w:color="auto" w:fill="auto"/>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技术标准</w:t>
            </w:r>
          </w:p>
        </w:tc>
      </w:tr>
      <w:tr>
        <w:tblPrEx>
          <w:tblCellMar>
            <w:top w:w="0" w:type="dxa"/>
            <w:left w:w="108" w:type="dxa"/>
            <w:bottom w:w="0" w:type="dxa"/>
            <w:right w:w="108" w:type="dxa"/>
          </w:tblCellMar>
        </w:tblPrEx>
        <w:trPr>
          <w:trHeight w:val="402" w:hRule="atLeast"/>
          <w:jc w:val="center"/>
        </w:trPr>
        <w:tc>
          <w:tcPr>
            <w:tcW w:w="4220" w:type="dxa"/>
            <w:tcBorders>
              <w:top w:val="nil"/>
              <w:left w:val="single" w:color="auto" w:sz="8" w:space="0"/>
              <w:bottom w:val="single" w:color="auto" w:sz="8" w:space="0"/>
              <w:right w:val="single" w:color="auto" w:sz="8" w:space="0"/>
            </w:tcBorders>
            <w:shd w:val="clear" w:color="auto" w:fill="auto"/>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GB/T 13923-2006</w:t>
            </w:r>
          </w:p>
        </w:tc>
        <w:tc>
          <w:tcPr>
            <w:tcW w:w="5037" w:type="dxa"/>
            <w:tcBorders>
              <w:top w:val="nil"/>
              <w:left w:val="nil"/>
              <w:bottom w:val="single" w:color="auto" w:sz="8" w:space="0"/>
              <w:right w:val="single" w:color="auto" w:sz="8" w:space="0"/>
            </w:tcBorders>
            <w:shd w:val="clear" w:color="auto" w:fill="auto"/>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基础地理信息要素分类与代码</w:t>
            </w:r>
          </w:p>
        </w:tc>
      </w:tr>
      <w:tr>
        <w:tblPrEx>
          <w:tblCellMar>
            <w:top w:w="0" w:type="dxa"/>
            <w:left w:w="108" w:type="dxa"/>
            <w:bottom w:w="0" w:type="dxa"/>
            <w:right w:w="108" w:type="dxa"/>
          </w:tblCellMar>
        </w:tblPrEx>
        <w:trPr>
          <w:trHeight w:val="402" w:hRule="atLeast"/>
          <w:jc w:val="center"/>
        </w:trPr>
        <w:tc>
          <w:tcPr>
            <w:tcW w:w="4220" w:type="dxa"/>
            <w:tcBorders>
              <w:top w:val="nil"/>
              <w:left w:val="single" w:color="auto" w:sz="8" w:space="0"/>
              <w:bottom w:val="single" w:color="auto" w:sz="8" w:space="0"/>
              <w:right w:val="single" w:color="auto" w:sz="8" w:space="0"/>
            </w:tcBorders>
            <w:shd w:val="clear" w:color="auto" w:fill="auto"/>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GB/T 15967-2008</w:t>
            </w:r>
          </w:p>
        </w:tc>
        <w:tc>
          <w:tcPr>
            <w:tcW w:w="5037" w:type="dxa"/>
            <w:tcBorders>
              <w:top w:val="nil"/>
              <w:left w:val="nil"/>
              <w:bottom w:val="single" w:color="auto" w:sz="8" w:space="0"/>
              <w:right w:val="single" w:color="auto" w:sz="8" w:space="0"/>
            </w:tcBorders>
            <w:shd w:val="clear" w:color="auto" w:fill="auto"/>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1∶500、1∶1000、1∶2000地形图航空摄影测量数字化测图规范</w:t>
            </w:r>
          </w:p>
        </w:tc>
      </w:tr>
      <w:tr>
        <w:tblPrEx>
          <w:tblCellMar>
            <w:top w:w="0" w:type="dxa"/>
            <w:left w:w="108" w:type="dxa"/>
            <w:bottom w:w="0" w:type="dxa"/>
            <w:right w:w="108" w:type="dxa"/>
          </w:tblCellMar>
        </w:tblPrEx>
        <w:trPr>
          <w:trHeight w:val="402" w:hRule="atLeast"/>
          <w:jc w:val="center"/>
        </w:trPr>
        <w:tc>
          <w:tcPr>
            <w:tcW w:w="4220" w:type="dxa"/>
            <w:tcBorders>
              <w:top w:val="nil"/>
              <w:left w:val="single" w:color="auto" w:sz="8" w:space="0"/>
              <w:bottom w:val="single" w:color="auto" w:sz="8" w:space="0"/>
              <w:right w:val="single" w:color="auto" w:sz="8" w:space="0"/>
            </w:tcBorders>
            <w:shd w:val="clear" w:color="auto" w:fill="auto"/>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GB/T 20257.1-2007</w:t>
            </w:r>
          </w:p>
        </w:tc>
        <w:tc>
          <w:tcPr>
            <w:tcW w:w="5037" w:type="dxa"/>
            <w:tcBorders>
              <w:top w:val="nil"/>
              <w:left w:val="nil"/>
              <w:bottom w:val="single" w:color="auto" w:sz="8" w:space="0"/>
              <w:right w:val="single" w:color="auto" w:sz="8" w:space="0"/>
            </w:tcBorders>
            <w:shd w:val="clear" w:color="auto" w:fill="auto"/>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国家基本比例尺地图图式第1部分：1：500 1：1000 1：2000 地形图图式</w:t>
            </w:r>
          </w:p>
        </w:tc>
      </w:tr>
      <w:tr>
        <w:tblPrEx>
          <w:tblCellMar>
            <w:top w:w="0" w:type="dxa"/>
            <w:left w:w="108" w:type="dxa"/>
            <w:bottom w:w="0" w:type="dxa"/>
            <w:right w:w="108" w:type="dxa"/>
          </w:tblCellMar>
        </w:tblPrEx>
        <w:trPr>
          <w:trHeight w:val="402" w:hRule="atLeast"/>
          <w:jc w:val="center"/>
        </w:trPr>
        <w:tc>
          <w:tcPr>
            <w:tcW w:w="4220" w:type="dxa"/>
            <w:tcBorders>
              <w:top w:val="nil"/>
              <w:left w:val="single" w:color="auto" w:sz="8" w:space="0"/>
              <w:bottom w:val="single" w:color="auto" w:sz="8" w:space="0"/>
              <w:right w:val="single" w:color="auto" w:sz="8" w:space="0"/>
            </w:tcBorders>
            <w:shd w:val="clear" w:color="auto" w:fill="auto"/>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CJJ/T 8-2011</w:t>
            </w:r>
          </w:p>
        </w:tc>
        <w:tc>
          <w:tcPr>
            <w:tcW w:w="5037" w:type="dxa"/>
            <w:tcBorders>
              <w:top w:val="nil"/>
              <w:left w:val="nil"/>
              <w:bottom w:val="single" w:color="auto" w:sz="8" w:space="0"/>
              <w:right w:val="single" w:color="auto" w:sz="8" w:space="0"/>
            </w:tcBorders>
            <w:shd w:val="clear" w:color="auto" w:fill="auto"/>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城市测量规范</w:t>
            </w:r>
          </w:p>
        </w:tc>
      </w:tr>
      <w:tr>
        <w:tblPrEx>
          <w:tblCellMar>
            <w:top w:w="0" w:type="dxa"/>
            <w:left w:w="108" w:type="dxa"/>
            <w:bottom w:w="0" w:type="dxa"/>
            <w:right w:w="108" w:type="dxa"/>
          </w:tblCellMar>
        </w:tblPrEx>
        <w:trPr>
          <w:trHeight w:val="402" w:hRule="atLeast"/>
          <w:jc w:val="center"/>
        </w:trPr>
        <w:tc>
          <w:tcPr>
            <w:tcW w:w="4220" w:type="dxa"/>
            <w:tcBorders>
              <w:top w:val="nil"/>
              <w:left w:val="single" w:color="auto" w:sz="8" w:space="0"/>
              <w:bottom w:val="single" w:color="auto" w:sz="8" w:space="0"/>
              <w:right w:val="single" w:color="auto" w:sz="8" w:space="0"/>
            </w:tcBorders>
            <w:shd w:val="clear" w:color="auto" w:fill="auto"/>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GB 50026-2007</w:t>
            </w:r>
          </w:p>
        </w:tc>
        <w:tc>
          <w:tcPr>
            <w:tcW w:w="5037" w:type="dxa"/>
            <w:tcBorders>
              <w:top w:val="nil"/>
              <w:left w:val="nil"/>
              <w:bottom w:val="single" w:color="auto" w:sz="8" w:space="0"/>
              <w:right w:val="single" w:color="auto" w:sz="8" w:space="0"/>
            </w:tcBorders>
            <w:shd w:val="clear" w:color="auto" w:fill="auto"/>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工程测量规范</w:t>
            </w:r>
          </w:p>
        </w:tc>
      </w:tr>
      <w:tr>
        <w:tblPrEx>
          <w:tblCellMar>
            <w:top w:w="0" w:type="dxa"/>
            <w:left w:w="108" w:type="dxa"/>
            <w:bottom w:w="0" w:type="dxa"/>
            <w:right w:w="108" w:type="dxa"/>
          </w:tblCellMar>
        </w:tblPrEx>
        <w:trPr>
          <w:trHeight w:val="402" w:hRule="atLeast"/>
          <w:jc w:val="center"/>
        </w:trPr>
        <w:tc>
          <w:tcPr>
            <w:tcW w:w="4220" w:type="dxa"/>
            <w:tcBorders>
              <w:top w:val="nil"/>
              <w:left w:val="single" w:color="auto" w:sz="8" w:space="0"/>
              <w:bottom w:val="single" w:color="auto" w:sz="8" w:space="0"/>
              <w:right w:val="single" w:color="auto" w:sz="8" w:space="0"/>
            </w:tcBorders>
            <w:shd w:val="clear" w:color="auto" w:fill="auto"/>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CH 5002-94</w:t>
            </w:r>
          </w:p>
        </w:tc>
        <w:tc>
          <w:tcPr>
            <w:tcW w:w="5037" w:type="dxa"/>
            <w:tcBorders>
              <w:top w:val="nil"/>
              <w:left w:val="nil"/>
              <w:bottom w:val="single" w:color="auto" w:sz="8" w:space="0"/>
              <w:right w:val="single" w:color="auto" w:sz="8" w:space="0"/>
            </w:tcBorders>
            <w:shd w:val="clear" w:color="auto" w:fill="auto"/>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地籍测绘规范</w:t>
            </w:r>
          </w:p>
        </w:tc>
      </w:tr>
      <w:tr>
        <w:tblPrEx>
          <w:tblCellMar>
            <w:top w:w="0" w:type="dxa"/>
            <w:left w:w="108" w:type="dxa"/>
            <w:bottom w:w="0" w:type="dxa"/>
            <w:right w:w="108" w:type="dxa"/>
          </w:tblCellMar>
        </w:tblPrEx>
        <w:trPr>
          <w:trHeight w:val="402" w:hRule="atLeast"/>
          <w:jc w:val="center"/>
        </w:trPr>
        <w:tc>
          <w:tcPr>
            <w:tcW w:w="4220" w:type="dxa"/>
            <w:tcBorders>
              <w:top w:val="nil"/>
              <w:left w:val="single" w:color="auto" w:sz="8" w:space="0"/>
              <w:bottom w:val="single" w:color="auto" w:sz="8" w:space="0"/>
              <w:right w:val="single" w:color="auto" w:sz="8" w:space="0"/>
            </w:tcBorders>
            <w:shd w:val="clear" w:color="auto" w:fill="auto"/>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CH 5003-94</w:t>
            </w:r>
          </w:p>
        </w:tc>
        <w:tc>
          <w:tcPr>
            <w:tcW w:w="5037" w:type="dxa"/>
            <w:tcBorders>
              <w:top w:val="nil"/>
              <w:left w:val="nil"/>
              <w:bottom w:val="single" w:color="auto" w:sz="8" w:space="0"/>
              <w:right w:val="single" w:color="auto" w:sz="8" w:space="0"/>
            </w:tcBorders>
            <w:shd w:val="clear" w:color="auto" w:fill="auto"/>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地籍图图式</w:t>
            </w:r>
          </w:p>
        </w:tc>
      </w:tr>
      <w:tr>
        <w:tblPrEx>
          <w:tblCellMar>
            <w:top w:w="0" w:type="dxa"/>
            <w:left w:w="108" w:type="dxa"/>
            <w:bottom w:w="0" w:type="dxa"/>
            <w:right w:w="108" w:type="dxa"/>
          </w:tblCellMar>
        </w:tblPrEx>
        <w:trPr>
          <w:trHeight w:val="402" w:hRule="atLeast"/>
          <w:jc w:val="center"/>
        </w:trPr>
        <w:tc>
          <w:tcPr>
            <w:tcW w:w="4220" w:type="dxa"/>
            <w:tcBorders>
              <w:top w:val="nil"/>
              <w:left w:val="single" w:color="auto" w:sz="8" w:space="0"/>
              <w:bottom w:val="single" w:color="auto" w:sz="8" w:space="0"/>
              <w:right w:val="single" w:color="auto" w:sz="8" w:space="0"/>
            </w:tcBorders>
            <w:shd w:val="clear" w:color="auto" w:fill="auto"/>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GB/T 24356-2009</w:t>
            </w:r>
          </w:p>
        </w:tc>
        <w:tc>
          <w:tcPr>
            <w:tcW w:w="5037" w:type="dxa"/>
            <w:tcBorders>
              <w:top w:val="nil"/>
              <w:left w:val="nil"/>
              <w:bottom w:val="single" w:color="auto" w:sz="8" w:space="0"/>
              <w:right w:val="single" w:color="auto" w:sz="8" w:space="0"/>
            </w:tcBorders>
            <w:shd w:val="clear" w:color="auto" w:fill="auto"/>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测绘成果质量检查与验收</w:t>
            </w:r>
          </w:p>
        </w:tc>
      </w:tr>
      <w:tr>
        <w:tblPrEx>
          <w:tblCellMar>
            <w:top w:w="0" w:type="dxa"/>
            <w:left w:w="108" w:type="dxa"/>
            <w:bottom w:w="0" w:type="dxa"/>
            <w:right w:w="108" w:type="dxa"/>
          </w:tblCellMar>
        </w:tblPrEx>
        <w:trPr>
          <w:trHeight w:val="402" w:hRule="atLeast"/>
          <w:jc w:val="center"/>
        </w:trPr>
        <w:tc>
          <w:tcPr>
            <w:tcW w:w="4220" w:type="dxa"/>
            <w:tcBorders>
              <w:top w:val="nil"/>
              <w:left w:val="single" w:color="auto" w:sz="8" w:space="0"/>
              <w:bottom w:val="single" w:color="auto" w:sz="8" w:space="0"/>
              <w:right w:val="single" w:color="auto" w:sz="8" w:space="0"/>
            </w:tcBorders>
            <w:shd w:val="clear" w:color="auto" w:fill="auto"/>
            <w:vAlign w:val="center"/>
          </w:tcPr>
          <w:p>
            <w:pPr>
              <w:tabs>
                <w:tab w:val="left" w:pos="0"/>
              </w:tabs>
              <w:spacing w:line="360" w:lineRule="auto"/>
              <w:ind w:firstLine="48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GB/T18316-2008</w:t>
            </w:r>
          </w:p>
        </w:tc>
        <w:tc>
          <w:tcPr>
            <w:tcW w:w="5037" w:type="dxa"/>
            <w:tcBorders>
              <w:top w:val="nil"/>
              <w:left w:val="nil"/>
              <w:bottom w:val="single" w:color="auto" w:sz="8" w:space="0"/>
              <w:right w:val="single" w:color="auto" w:sz="8" w:space="0"/>
            </w:tcBorders>
            <w:shd w:val="clear" w:color="auto" w:fill="auto"/>
            <w:vAlign w:val="center"/>
          </w:tcPr>
          <w:p>
            <w:pPr>
              <w:tabs>
                <w:tab w:val="left" w:pos="0"/>
              </w:tabs>
              <w:spacing w:line="360" w:lineRule="auto"/>
              <w:ind w:firstLine="48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数字测绘成果质量检查与验收</w:t>
            </w:r>
          </w:p>
        </w:tc>
      </w:tr>
    </w:tbl>
    <w:p>
      <w:pPr>
        <w:tabs>
          <w:tab w:val="left" w:pos="0"/>
        </w:tabs>
        <w:spacing w:line="360" w:lineRule="auto"/>
        <w:ind w:firstLine="480"/>
        <w:rPr>
          <w:rFonts w:hint="eastAsia" w:ascii="宋体" w:hAnsi="宋体" w:eastAsia="宋体" w:cs="宋体"/>
          <w:kern w:val="0"/>
          <w:sz w:val="24"/>
          <w:szCs w:val="24"/>
          <w:highlight w:val="none"/>
          <w:lang w:val="en-US" w:eastAsia="zh-CN"/>
        </w:rPr>
      </w:pPr>
    </w:p>
    <w:p>
      <w:pPr>
        <w:tabs>
          <w:tab w:val="left" w:pos="0"/>
        </w:tabs>
        <w:spacing w:line="360" w:lineRule="auto"/>
        <w:ind w:firstLine="480"/>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三、项目成果提交</w:t>
      </w:r>
    </w:p>
    <w:p>
      <w:pPr>
        <w:tabs>
          <w:tab w:val="left" w:pos="0"/>
        </w:tabs>
        <w:spacing w:line="360" w:lineRule="auto"/>
        <w:ind w:firstLine="48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r>
        <w:rPr>
          <w:rFonts w:hint="eastAsia" w:ascii="宋体" w:hAnsi="宋体" w:eastAsia="宋体" w:cs="宋体"/>
          <w:snapToGrid/>
          <w:kern w:val="0"/>
          <w:sz w:val="24"/>
          <w:szCs w:val="24"/>
          <w:highlight w:val="none"/>
          <w:lang w:val="en-US" w:eastAsia="zh-CN" w:bidi="ar-SA"/>
        </w:rPr>
        <w:t>项目成果符合国家及省市、档案部门有关要求，提供文字成果、数据成果。</w:t>
      </w:r>
    </w:p>
    <w:p>
      <w:pPr>
        <w:tabs>
          <w:tab w:val="left" w:pos="0"/>
        </w:tabs>
        <w:spacing w:line="360" w:lineRule="auto"/>
        <w:ind w:firstLine="48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提交《临安区XX镇XX地块违法用地勘测定界成果报告》其配套成果，包括违法用地勘测定界图、土地利用总体规划图、土地利用现状图、违法土地现状、规划分类情况表、土石方工程量计算报告、无人机航拍图等1式2份，同时完成系统填报工作。</w:t>
      </w:r>
    </w:p>
    <w:p>
      <w:pPr>
        <w:tabs>
          <w:tab w:val="left" w:pos="0"/>
        </w:tabs>
        <w:spacing w:line="360" w:lineRule="auto"/>
        <w:ind w:firstLine="480"/>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四、服务期</w:t>
      </w:r>
    </w:p>
    <w:p>
      <w:pPr>
        <w:tabs>
          <w:tab w:val="left" w:pos="0"/>
        </w:tabs>
        <w:spacing w:line="360" w:lineRule="auto"/>
        <w:ind w:firstLine="480"/>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合同签订之日起</w:t>
      </w:r>
      <w:r>
        <w:rPr>
          <w:rFonts w:hint="eastAsia" w:ascii="宋体" w:hAnsi="宋体" w:cs="宋体"/>
          <w:kern w:val="0"/>
          <w:sz w:val="24"/>
          <w:szCs w:val="24"/>
          <w:highlight w:val="none"/>
          <w:lang w:val="en-US" w:eastAsia="zh-CN"/>
        </w:rPr>
        <w:t>至2024年4月30日</w:t>
      </w:r>
    </w:p>
    <w:p>
      <w:pPr>
        <w:tabs>
          <w:tab w:val="left" w:pos="0"/>
        </w:tabs>
        <w:spacing w:line="360" w:lineRule="auto"/>
        <w:ind w:firstLine="480"/>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五、其他</w:t>
      </w:r>
    </w:p>
    <w:p>
      <w:pPr>
        <w:tabs>
          <w:tab w:val="left" w:pos="0"/>
        </w:tabs>
        <w:spacing w:line="360" w:lineRule="auto"/>
        <w:ind w:firstLine="48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技术成果归属及保密：本项目所形成的项目成果归招标人所有。未经招标人授权，中标人无权将相关信息发送给任何第三方。投标人应遵守相关保密规定，为招标人保密，并签订保密协议。</w:t>
      </w:r>
    </w:p>
    <w:p>
      <w:pPr>
        <w:tabs>
          <w:tab w:val="left" w:pos="0"/>
        </w:tabs>
        <w:spacing w:line="360" w:lineRule="auto"/>
        <w:ind w:firstLine="480"/>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六、报价及结算方式</w:t>
      </w:r>
    </w:p>
    <w:p>
      <w:pPr>
        <w:tabs>
          <w:tab w:val="left" w:pos="0"/>
        </w:tabs>
        <w:spacing w:line="360" w:lineRule="auto"/>
        <w:ind w:firstLine="48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项目服务费用： 参照杭州市临安区测绘与地理信息产业协会发布的《临安区测绘工程产品指导价格》，按此价格由各投标人报</w:t>
      </w:r>
      <w:r>
        <w:rPr>
          <w:rFonts w:hint="eastAsia" w:ascii="宋体" w:hAnsi="宋体" w:cs="宋体"/>
          <w:kern w:val="0"/>
          <w:sz w:val="24"/>
          <w:szCs w:val="24"/>
          <w:highlight w:val="none"/>
          <w:lang w:val="en-US" w:eastAsia="zh-CN"/>
        </w:rPr>
        <w:t>一个</w:t>
      </w:r>
      <w:r>
        <w:rPr>
          <w:rFonts w:hint="eastAsia" w:ascii="宋体" w:hAnsi="宋体" w:eastAsia="宋体" w:cs="宋体"/>
          <w:kern w:val="0"/>
          <w:sz w:val="24"/>
          <w:szCs w:val="24"/>
          <w:highlight w:val="none"/>
          <w:lang w:val="en-US" w:eastAsia="zh-CN"/>
        </w:rPr>
        <w:t>折扣率（%），以100%为最高折扣率，各项收费单价按各投标人所报折扣率同比例下浮。本次招标主要确定各项收费单价，具体支付按实际工作量计算，但</w:t>
      </w:r>
      <w:r>
        <w:rPr>
          <w:rFonts w:hint="eastAsia" w:ascii="宋体" w:hAnsi="宋体" w:cs="宋体"/>
          <w:kern w:val="0"/>
          <w:sz w:val="24"/>
          <w:szCs w:val="24"/>
          <w:highlight w:val="none"/>
          <w:lang w:val="en-US" w:eastAsia="zh-CN"/>
        </w:rPr>
        <w:t>合同总金额</w:t>
      </w:r>
      <w:r>
        <w:rPr>
          <w:rFonts w:hint="eastAsia" w:ascii="宋体" w:hAnsi="宋体" w:eastAsia="宋体" w:cs="宋体"/>
          <w:kern w:val="0"/>
          <w:sz w:val="24"/>
          <w:szCs w:val="24"/>
          <w:highlight w:val="none"/>
          <w:lang w:val="en-US" w:eastAsia="zh-CN"/>
        </w:rPr>
        <w:t>不超过预算295万元。</w:t>
      </w:r>
    </w:p>
    <w:p>
      <w:pPr>
        <w:tabs>
          <w:tab w:val="left" w:pos="0"/>
        </w:tabs>
        <w:spacing w:line="360" w:lineRule="auto"/>
        <w:jc w:val="center"/>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《临安区测绘工程产品指导价格》</w:t>
      </w:r>
    </w:p>
    <w:tbl>
      <w:tblPr>
        <w:tblStyle w:val="61"/>
        <w:tblW w:w="92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0"/>
        <w:gridCol w:w="1230"/>
        <w:gridCol w:w="1545"/>
        <w:gridCol w:w="3179"/>
        <w:gridCol w:w="24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8" w:hRule="atLeast"/>
          <w:jc w:val="center"/>
        </w:trPr>
        <w:tc>
          <w:tcPr>
            <w:tcW w:w="830" w:type="dxa"/>
            <w:tcBorders>
              <w:tl2br w:val="nil"/>
              <w:tr2bl w:val="nil"/>
            </w:tcBorders>
            <w:noWrap/>
            <w:vAlign w:val="center"/>
          </w:tcPr>
          <w:p>
            <w:pPr>
              <w:tabs>
                <w:tab w:val="left" w:pos="0"/>
              </w:tabs>
              <w:spacing w:line="360" w:lineRule="auto"/>
              <w:jc w:val="center"/>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序号</w:t>
            </w:r>
          </w:p>
        </w:tc>
        <w:tc>
          <w:tcPr>
            <w:tcW w:w="2775" w:type="dxa"/>
            <w:gridSpan w:val="2"/>
            <w:tcBorders>
              <w:tl2br w:val="nil"/>
              <w:tr2bl w:val="nil"/>
            </w:tcBorders>
            <w:noWrap/>
            <w:vAlign w:val="center"/>
          </w:tcPr>
          <w:p>
            <w:pPr>
              <w:tabs>
                <w:tab w:val="left" w:pos="0"/>
              </w:tabs>
              <w:spacing w:line="360" w:lineRule="auto"/>
              <w:jc w:val="center"/>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内容</w:t>
            </w:r>
          </w:p>
        </w:tc>
        <w:tc>
          <w:tcPr>
            <w:tcW w:w="3179" w:type="dxa"/>
            <w:tcBorders>
              <w:tl2br w:val="nil"/>
              <w:tr2bl w:val="nil"/>
            </w:tcBorders>
            <w:noWrap/>
            <w:vAlign w:val="center"/>
          </w:tcPr>
          <w:p>
            <w:pPr>
              <w:tabs>
                <w:tab w:val="left" w:pos="0"/>
              </w:tabs>
              <w:spacing w:line="360" w:lineRule="auto"/>
              <w:jc w:val="center"/>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单价</w:t>
            </w:r>
          </w:p>
        </w:tc>
        <w:tc>
          <w:tcPr>
            <w:tcW w:w="2416" w:type="dxa"/>
            <w:tcBorders>
              <w:tl2br w:val="nil"/>
              <w:tr2bl w:val="nil"/>
            </w:tcBorders>
            <w:noWrap/>
            <w:vAlign w:val="center"/>
          </w:tcPr>
          <w:p>
            <w:pPr>
              <w:tabs>
                <w:tab w:val="left" w:pos="0"/>
              </w:tabs>
              <w:spacing w:line="360" w:lineRule="auto"/>
              <w:jc w:val="center"/>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830" w:type="dxa"/>
            <w:vMerge w:val="restart"/>
            <w:tcBorders>
              <w:tl2br w:val="nil"/>
              <w:tr2bl w:val="nil"/>
            </w:tcBorders>
            <w:noWrap/>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1230" w:type="dxa"/>
            <w:vMerge w:val="restart"/>
            <w:tcBorders>
              <w:right w:val="single" w:color="auto" w:sz="4" w:space="0"/>
              <w:tl2br w:val="nil"/>
              <w:tr2bl w:val="nil"/>
            </w:tcBorders>
            <w:noWrap/>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卫片执法</w:t>
            </w:r>
          </w:p>
        </w:tc>
        <w:tc>
          <w:tcPr>
            <w:tcW w:w="1545" w:type="dxa"/>
            <w:tcBorders>
              <w:left w:val="single" w:color="auto" w:sz="4" w:space="0"/>
              <w:bottom w:val="single" w:color="auto" w:sz="4" w:space="0"/>
              <w:tl2br w:val="nil"/>
              <w:tr2bl w:val="nil"/>
            </w:tcBorders>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“云”平台拍照举证</w:t>
            </w:r>
          </w:p>
        </w:tc>
        <w:tc>
          <w:tcPr>
            <w:tcW w:w="3179" w:type="dxa"/>
            <w:tcBorders>
              <w:bottom w:val="single" w:color="auto" w:sz="4" w:space="0"/>
              <w:tl2br w:val="nil"/>
              <w:tr2bl w:val="nil"/>
            </w:tcBorders>
            <w:noWrap/>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200元/点</w:t>
            </w:r>
          </w:p>
        </w:tc>
        <w:tc>
          <w:tcPr>
            <w:tcW w:w="2416" w:type="dxa"/>
            <w:vMerge w:val="restart"/>
            <w:tcBorders>
              <w:tl2br w:val="nil"/>
              <w:tr2bl w:val="nil"/>
            </w:tcBorders>
            <w:noWrap/>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含（含现状、规划分类调查、系统录入）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0" w:hRule="atLeast"/>
          <w:jc w:val="center"/>
        </w:trPr>
        <w:tc>
          <w:tcPr>
            <w:tcW w:w="830" w:type="dxa"/>
            <w:vMerge w:val="continue"/>
            <w:tcBorders>
              <w:tl2br w:val="nil"/>
              <w:tr2bl w:val="nil"/>
            </w:tcBorders>
            <w:noWrap/>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p>
        </w:tc>
        <w:tc>
          <w:tcPr>
            <w:tcW w:w="1230" w:type="dxa"/>
            <w:vMerge w:val="continue"/>
            <w:tcBorders>
              <w:right w:val="single" w:color="auto" w:sz="4" w:space="0"/>
              <w:tl2br w:val="nil"/>
              <w:tr2bl w:val="nil"/>
            </w:tcBorders>
            <w:noWrap/>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p>
        </w:tc>
        <w:tc>
          <w:tcPr>
            <w:tcW w:w="1545" w:type="dxa"/>
            <w:tcBorders>
              <w:top w:val="single" w:color="auto" w:sz="4" w:space="0"/>
              <w:left w:val="single" w:color="auto" w:sz="4" w:space="0"/>
              <w:bottom w:val="single" w:color="auto" w:sz="4" w:space="0"/>
              <w:tl2br w:val="nil"/>
              <w:tr2bl w:val="nil"/>
            </w:tcBorders>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合法性调查</w:t>
            </w:r>
          </w:p>
        </w:tc>
        <w:tc>
          <w:tcPr>
            <w:tcW w:w="3179" w:type="dxa"/>
            <w:tcBorders>
              <w:top w:val="single" w:color="auto" w:sz="4" w:space="0"/>
              <w:bottom w:val="single" w:color="auto" w:sz="4" w:space="0"/>
              <w:tl2br w:val="nil"/>
              <w:tr2bl w:val="nil"/>
            </w:tcBorders>
            <w:noWrap/>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50元/</w:t>
            </w:r>
            <w:r>
              <w:rPr>
                <w:rFonts w:hint="eastAsia" w:ascii="宋体" w:hAnsi="宋体" w:cs="宋体"/>
                <w:kern w:val="0"/>
                <w:sz w:val="24"/>
                <w:szCs w:val="24"/>
                <w:highlight w:val="none"/>
                <w:lang w:val="en-US" w:eastAsia="zh-CN"/>
              </w:rPr>
              <w:t>宗</w:t>
            </w:r>
          </w:p>
        </w:tc>
        <w:tc>
          <w:tcPr>
            <w:tcW w:w="2416" w:type="dxa"/>
            <w:vMerge w:val="continue"/>
            <w:tcBorders>
              <w:tl2br w:val="nil"/>
              <w:tr2bl w:val="nil"/>
            </w:tcBorders>
            <w:noWrap/>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830" w:type="dxa"/>
            <w:vMerge w:val="continue"/>
            <w:tcBorders>
              <w:tl2br w:val="nil"/>
              <w:tr2bl w:val="nil"/>
            </w:tcBorders>
            <w:noWrap/>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p>
        </w:tc>
        <w:tc>
          <w:tcPr>
            <w:tcW w:w="1230" w:type="dxa"/>
            <w:vMerge w:val="continue"/>
            <w:tcBorders>
              <w:right w:val="single" w:color="auto" w:sz="4" w:space="0"/>
              <w:tl2br w:val="nil"/>
              <w:tr2bl w:val="nil"/>
            </w:tcBorders>
            <w:noWrap/>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p>
        </w:tc>
        <w:tc>
          <w:tcPr>
            <w:tcW w:w="1545" w:type="dxa"/>
            <w:tcBorders>
              <w:top w:val="single" w:color="auto" w:sz="4" w:space="0"/>
              <w:left w:val="single" w:color="auto" w:sz="4" w:space="0"/>
              <w:tl2br w:val="nil"/>
              <w:tr2bl w:val="nil"/>
            </w:tcBorders>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数据库整理</w:t>
            </w:r>
          </w:p>
        </w:tc>
        <w:tc>
          <w:tcPr>
            <w:tcW w:w="3179" w:type="dxa"/>
            <w:tcBorders>
              <w:top w:val="single" w:color="auto" w:sz="4" w:space="0"/>
              <w:tl2br w:val="nil"/>
              <w:tr2bl w:val="nil"/>
            </w:tcBorders>
            <w:noWrap/>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50元/</w:t>
            </w:r>
            <w:r>
              <w:rPr>
                <w:rFonts w:hint="eastAsia" w:ascii="宋体" w:hAnsi="宋体" w:cs="宋体"/>
                <w:kern w:val="0"/>
                <w:sz w:val="24"/>
                <w:szCs w:val="24"/>
                <w:highlight w:val="none"/>
                <w:lang w:val="en-US" w:eastAsia="zh-CN"/>
              </w:rPr>
              <w:t>宗</w:t>
            </w:r>
          </w:p>
        </w:tc>
        <w:tc>
          <w:tcPr>
            <w:tcW w:w="2416" w:type="dxa"/>
            <w:vMerge w:val="continue"/>
            <w:tcBorders>
              <w:tl2br w:val="nil"/>
              <w:tr2bl w:val="nil"/>
            </w:tcBorders>
            <w:noWrap/>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830" w:type="dxa"/>
            <w:tcBorders>
              <w:tl2br w:val="nil"/>
              <w:tr2bl w:val="nil"/>
            </w:tcBorders>
            <w:noWrap/>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c>
          <w:tcPr>
            <w:tcW w:w="1230" w:type="dxa"/>
            <w:tcBorders>
              <w:right w:val="single" w:color="auto" w:sz="4" w:space="0"/>
              <w:tl2br w:val="nil"/>
              <w:tr2bl w:val="nil"/>
            </w:tcBorders>
            <w:noWrap/>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控制测量</w:t>
            </w:r>
          </w:p>
        </w:tc>
        <w:tc>
          <w:tcPr>
            <w:tcW w:w="1545" w:type="dxa"/>
            <w:tcBorders>
              <w:top w:val="single" w:color="auto" w:sz="4" w:space="0"/>
              <w:left w:val="single" w:color="auto" w:sz="4" w:space="0"/>
              <w:tl2br w:val="nil"/>
              <w:tr2bl w:val="nil"/>
            </w:tcBorders>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点</w:t>
            </w:r>
          </w:p>
        </w:tc>
        <w:tc>
          <w:tcPr>
            <w:tcW w:w="3179" w:type="dxa"/>
            <w:tcBorders>
              <w:top w:val="single" w:color="auto" w:sz="4" w:space="0"/>
              <w:tl2br w:val="nil"/>
              <w:tr2bl w:val="nil"/>
            </w:tcBorders>
            <w:noWrap/>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1500元/点</w:t>
            </w:r>
          </w:p>
        </w:tc>
        <w:tc>
          <w:tcPr>
            <w:tcW w:w="2416" w:type="dxa"/>
            <w:tcBorders>
              <w:tl2br w:val="nil"/>
              <w:tr2bl w:val="nil"/>
            </w:tcBorders>
            <w:noWrap/>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830" w:type="dxa"/>
            <w:tcBorders>
              <w:tl2br w:val="nil"/>
              <w:tr2bl w:val="nil"/>
            </w:tcBorders>
            <w:noWrap/>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w:t>
            </w:r>
          </w:p>
        </w:tc>
        <w:tc>
          <w:tcPr>
            <w:tcW w:w="2775" w:type="dxa"/>
            <w:gridSpan w:val="2"/>
            <w:tcBorders>
              <w:tl2br w:val="nil"/>
              <w:tr2bl w:val="nil"/>
            </w:tcBorders>
            <w:noWrap/>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地形</w:t>
            </w:r>
            <w:r>
              <w:rPr>
                <w:rFonts w:hint="eastAsia" w:ascii="宋体" w:hAnsi="宋体" w:eastAsia="宋体" w:cs="宋体"/>
                <w:kern w:val="0"/>
                <w:sz w:val="24"/>
                <w:szCs w:val="24"/>
                <w:highlight w:val="none"/>
                <w:lang w:val="en-US" w:eastAsia="zh-CN"/>
              </w:rPr>
              <w:t>测绘</w:t>
            </w:r>
          </w:p>
        </w:tc>
        <w:tc>
          <w:tcPr>
            <w:tcW w:w="3179" w:type="dxa"/>
            <w:tcBorders>
              <w:tl2br w:val="nil"/>
              <w:tr2bl w:val="nil"/>
            </w:tcBorders>
            <w:noWrap/>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170元/亩</w:t>
            </w:r>
          </w:p>
        </w:tc>
        <w:tc>
          <w:tcPr>
            <w:tcW w:w="2416" w:type="dxa"/>
            <w:tcBorders>
              <w:tl2br w:val="nil"/>
              <w:tr2bl w:val="nil"/>
            </w:tcBorders>
            <w:noWrap/>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用地红线扩大30米计算，面积小于或等于20亩的，按20亩计算；面积大于20亩的，按实际亩数计算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4" w:hRule="atLeast"/>
          <w:jc w:val="center"/>
        </w:trPr>
        <w:tc>
          <w:tcPr>
            <w:tcW w:w="830" w:type="dxa"/>
            <w:tcBorders>
              <w:tl2br w:val="nil"/>
              <w:tr2bl w:val="nil"/>
            </w:tcBorders>
            <w:noWrap/>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w:t>
            </w:r>
          </w:p>
        </w:tc>
        <w:tc>
          <w:tcPr>
            <w:tcW w:w="2775" w:type="dxa"/>
            <w:gridSpan w:val="2"/>
            <w:tcBorders>
              <w:tl2br w:val="nil"/>
              <w:tr2bl w:val="nil"/>
            </w:tcBorders>
            <w:noWrap/>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土石方测量</w:t>
            </w:r>
          </w:p>
        </w:tc>
        <w:tc>
          <w:tcPr>
            <w:tcW w:w="3179" w:type="dxa"/>
            <w:tcBorders>
              <w:tl2br w:val="nil"/>
              <w:tr2bl w:val="nil"/>
            </w:tcBorders>
            <w:noWrap/>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5千立方以内按0.5元/ m3;5千立方至1万立方以内按0.4元/ m3;1万立方至5万立方以内按0.3元/ m3;5万立方至10万立方立方以内按0.2元/ m3;10万立方立方以上按0.1元/m3。</w:t>
            </w:r>
          </w:p>
        </w:tc>
        <w:tc>
          <w:tcPr>
            <w:tcW w:w="2416" w:type="dxa"/>
            <w:tcBorders>
              <w:tl2br w:val="nil"/>
              <w:tr2bl w:val="nil"/>
            </w:tcBorders>
            <w:noWrap/>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30" w:type="dxa"/>
            <w:tcBorders>
              <w:tl2br w:val="nil"/>
              <w:tr2bl w:val="nil"/>
            </w:tcBorders>
            <w:noWrap/>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w:t>
            </w:r>
          </w:p>
        </w:tc>
        <w:tc>
          <w:tcPr>
            <w:tcW w:w="2775" w:type="dxa"/>
            <w:gridSpan w:val="2"/>
            <w:tcBorders>
              <w:tl2br w:val="nil"/>
              <w:tr2bl w:val="nil"/>
            </w:tcBorders>
            <w:noWrap/>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土地调查</w:t>
            </w:r>
          </w:p>
        </w:tc>
        <w:tc>
          <w:tcPr>
            <w:tcW w:w="3179" w:type="dxa"/>
            <w:tcBorders>
              <w:tl2br w:val="nil"/>
              <w:tr2bl w:val="nil"/>
            </w:tcBorders>
            <w:noWrap/>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100</w:t>
            </w:r>
            <w:bookmarkStart w:id="180" w:name="_GoBack"/>
            <w:bookmarkEnd w:id="180"/>
            <w:r>
              <w:rPr>
                <w:rFonts w:hint="eastAsia" w:ascii="宋体" w:hAnsi="宋体" w:eastAsia="宋体" w:cs="宋体"/>
                <w:kern w:val="0"/>
                <w:sz w:val="24"/>
                <w:szCs w:val="24"/>
                <w:highlight w:val="none"/>
                <w:lang w:val="en-US" w:eastAsia="zh-CN"/>
              </w:rPr>
              <w:t>元/亩</w:t>
            </w:r>
          </w:p>
        </w:tc>
        <w:tc>
          <w:tcPr>
            <w:tcW w:w="2416" w:type="dxa"/>
            <w:tcBorders>
              <w:tl2br w:val="nil"/>
              <w:tr2bl w:val="nil"/>
            </w:tcBorders>
            <w:noWrap/>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合法性调查（含现状、规划分类调查）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30" w:type="dxa"/>
            <w:tcBorders>
              <w:tl2br w:val="nil"/>
              <w:tr2bl w:val="nil"/>
            </w:tcBorders>
            <w:noWrap/>
            <w:vAlign w:val="center"/>
          </w:tcPr>
          <w:p>
            <w:pPr>
              <w:tabs>
                <w:tab w:val="left" w:pos="0"/>
              </w:tabs>
              <w:spacing w:line="360" w:lineRule="auto"/>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6</w:t>
            </w:r>
          </w:p>
        </w:tc>
        <w:tc>
          <w:tcPr>
            <w:tcW w:w="2775" w:type="dxa"/>
            <w:gridSpan w:val="2"/>
            <w:tcBorders>
              <w:tl2br w:val="nil"/>
              <w:tr2bl w:val="nil"/>
            </w:tcBorders>
            <w:noWrap/>
            <w:vAlign w:val="center"/>
          </w:tcPr>
          <w:p>
            <w:pPr>
              <w:tabs>
                <w:tab w:val="left" w:pos="0"/>
              </w:tabs>
              <w:spacing w:line="360" w:lineRule="auto"/>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材料制作</w:t>
            </w:r>
          </w:p>
        </w:tc>
        <w:tc>
          <w:tcPr>
            <w:tcW w:w="3179" w:type="dxa"/>
            <w:tcBorders>
              <w:tl2br w:val="nil"/>
              <w:tr2bl w:val="nil"/>
            </w:tcBorders>
            <w:noWrap/>
            <w:vAlign w:val="center"/>
          </w:tcPr>
          <w:p>
            <w:pPr>
              <w:tabs>
                <w:tab w:val="left" w:pos="0"/>
              </w:tabs>
              <w:spacing w:line="360" w:lineRule="auto"/>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1000元/宗</w:t>
            </w:r>
          </w:p>
        </w:tc>
        <w:tc>
          <w:tcPr>
            <w:tcW w:w="2416" w:type="dxa"/>
            <w:tcBorders>
              <w:tl2br w:val="nil"/>
              <w:tr2bl w:val="nil"/>
            </w:tcBorders>
            <w:noWrap/>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30" w:type="dxa"/>
            <w:tcBorders>
              <w:tl2br w:val="nil"/>
              <w:tr2bl w:val="nil"/>
            </w:tcBorders>
            <w:noWrap/>
            <w:vAlign w:val="center"/>
          </w:tcPr>
          <w:p>
            <w:pPr>
              <w:tabs>
                <w:tab w:val="left" w:pos="0"/>
              </w:tabs>
              <w:spacing w:line="360" w:lineRule="auto"/>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7</w:t>
            </w:r>
          </w:p>
        </w:tc>
        <w:tc>
          <w:tcPr>
            <w:tcW w:w="2775" w:type="dxa"/>
            <w:gridSpan w:val="2"/>
            <w:tcBorders>
              <w:tl2br w:val="nil"/>
              <w:tr2bl w:val="nil"/>
            </w:tcBorders>
            <w:noWrap/>
            <w:vAlign w:val="center"/>
          </w:tcPr>
          <w:p>
            <w:pPr>
              <w:tabs>
                <w:tab w:val="left" w:pos="0"/>
              </w:tabs>
              <w:spacing w:line="360" w:lineRule="auto"/>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无人机拍摄、正射影像图制作</w:t>
            </w:r>
          </w:p>
        </w:tc>
        <w:tc>
          <w:tcPr>
            <w:tcW w:w="3179" w:type="dxa"/>
            <w:tcBorders>
              <w:tl2br w:val="nil"/>
              <w:tr2bl w:val="nil"/>
            </w:tcBorders>
            <w:noWrap/>
            <w:vAlign w:val="center"/>
          </w:tcPr>
          <w:p>
            <w:pPr>
              <w:tabs>
                <w:tab w:val="left" w:pos="0"/>
              </w:tabs>
              <w:spacing w:line="360" w:lineRule="auto"/>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1000元/宗</w:t>
            </w:r>
          </w:p>
        </w:tc>
        <w:tc>
          <w:tcPr>
            <w:tcW w:w="2416" w:type="dxa"/>
            <w:tcBorders>
              <w:tl2br w:val="nil"/>
              <w:tr2bl w:val="nil"/>
            </w:tcBorders>
            <w:noWrap/>
            <w:vAlign w:val="center"/>
          </w:tcPr>
          <w:p>
            <w:pPr>
              <w:tabs>
                <w:tab w:val="left" w:pos="0"/>
              </w:tabs>
              <w:spacing w:line="360" w:lineRule="auto"/>
              <w:jc w:val="center"/>
              <w:rPr>
                <w:rFonts w:hint="eastAsia" w:ascii="宋体" w:hAnsi="宋体" w:eastAsia="宋体" w:cs="宋体"/>
                <w:kern w:val="0"/>
                <w:sz w:val="24"/>
                <w:szCs w:val="24"/>
                <w:highlight w:val="none"/>
                <w:lang w:val="en-US" w:eastAsia="zh-CN"/>
              </w:rPr>
            </w:pPr>
          </w:p>
        </w:tc>
      </w:tr>
    </w:tbl>
    <w:p>
      <w:pPr>
        <w:pStyle w:val="5"/>
        <w:ind w:firstLine="480" w:firstLineChars="200"/>
        <w:rPr>
          <w:rFonts w:hint="eastAsia" w:ascii="宋体" w:hAnsi="宋体" w:eastAsia="宋体" w:cs="宋体"/>
          <w:snapToGrid w:val="0"/>
          <w:kern w:val="0"/>
          <w:sz w:val="24"/>
          <w:szCs w:val="24"/>
          <w:highlight w:val="none"/>
          <w:lang w:val="en-US" w:eastAsia="zh-CN"/>
        </w:rPr>
      </w:pPr>
    </w:p>
    <w:p>
      <w:pPr>
        <w:pStyle w:val="4"/>
        <w:ind w:left="0" w:leftChars="0" w:firstLine="0" w:firstLineChars="0"/>
        <w:rPr>
          <w:rFonts w:hint="eastAsia" w:ascii="宋体" w:hAnsi="宋体" w:eastAsia="宋体" w:cs="宋体"/>
          <w:b/>
          <w:bCs/>
          <w:sz w:val="24"/>
          <w:szCs w:val="24"/>
          <w:highlight w:val="none"/>
          <w:lang w:val="en-US" w:eastAsia="zh-CN"/>
        </w:rPr>
      </w:pPr>
      <w:r>
        <w:rPr>
          <w:rFonts w:hint="eastAsia" w:ascii="宋体" w:hAnsi="宋体" w:eastAsia="宋体" w:cs="宋体"/>
          <w:b/>
          <w:bCs/>
          <w:snapToGrid w:val="0"/>
          <w:kern w:val="0"/>
          <w:sz w:val="24"/>
          <w:szCs w:val="24"/>
          <w:highlight w:val="none"/>
          <w:lang w:val="en-US" w:eastAsia="zh-CN"/>
        </w:rPr>
        <w:t xml:space="preserve">    七、付款方式</w:t>
      </w:r>
    </w:p>
    <w:p>
      <w:pPr>
        <w:pStyle w:val="5"/>
        <w:ind w:firstLine="480" w:firstLineChars="200"/>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snapToGrid w:val="0"/>
          <w:kern w:val="0"/>
          <w:sz w:val="24"/>
          <w:szCs w:val="24"/>
          <w:highlight w:val="none"/>
          <w:lang w:val="en-US" w:eastAsia="zh-CN"/>
        </w:rPr>
        <w:t>乙方报送经过甲方签字确认过的测绘项目确认单，根据实际工作量编制工程结算书（作为附件），经甲、乙双方共同审定后，作为工程价款结算依据。甲方应根据工程结算结果向乙方结清工程价款。</w:t>
      </w:r>
    </w:p>
    <w:p>
      <w:pPr>
        <w:rPr>
          <w:rFonts w:hint="eastAsia" w:ascii="宋体" w:hAnsi="宋体" w:eastAsia="宋体" w:cs="宋体"/>
          <w:sz w:val="24"/>
          <w:szCs w:val="24"/>
          <w:highlight w:val="none"/>
        </w:rPr>
      </w:pPr>
    </w:p>
    <w:p>
      <w:pPr>
        <w:adjustRightInd/>
        <w:spacing w:line="360" w:lineRule="auto"/>
        <w:jc w:val="center"/>
        <w:outlineLvl w:val="0"/>
        <w:rPr>
          <w:rFonts w:hint="eastAsia" w:ascii="宋体" w:hAnsi="宋体" w:cs="宋体"/>
          <w:color w:val="auto"/>
          <w:sz w:val="30"/>
          <w:szCs w:val="30"/>
          <w:highlight w:val="none"/>
        </w:rPr>
      </w:pPr>
    </w:p>
    <w:p>
      <w:pPr>
        <w:adjustRightInd/>
        <w:spacing w:line="360" w:lineRule="auto"/>
        <w:jc w:val="center"/>
        <w:outlineLvl w:val="0"/>
        <w:rPr>
          <w:rFonts w:hint="eastAsia" w:ascii="宋体" w:hAnsi="宋体" w:cs="宋体"/>
          <w:color w:val="auto"/>
          <w:sz w:val="30"/>
          <w:szCs w:val="30"/>
          <w:highlight w:val="none"/>
        </w:rPr>
      </w:pPr>
    </w:p>
    <w:p>
      <w:pPr>
        <w:adjustRightInd/>
        <w:spacing w:line="360" w:lineRule="auto"/>
        <w:jc w:val="center"/>
        <w:outlineLvl w:val="0"/>
        <w:rPr>
          <w:rFonts w:hint="eastAsia" w:cs="仿宋_GB2312" w:asciiTheme="minorEastAsia" w:hAnsiTheme="minorEastAsia" w:eastAsiaTheme="minorEastAsia"/>
          <w:b/>
          <w:color w:val="auto"/>
          <w:sz w:val="36"/>
          <w:szCs w:val="36"/>
          <w:highlight w:val="none"/>
        </w:rPr>
      </w:pPr>
    </w:p>
    <w:p>
      <w:pPr>
        <w:adjustRightInd/>
        <w:spacing w:line="360" w:lineRule="auto"/>
        <w:jc w:val="center"/>
        <w:outlineLvl w:val="0"/>
        <w:rPr>
          <w:rFonts w:hint="eastAsia" w:cs="仿宋_GB2312" w:asciiTheme="minorEastAsia" w:hAnsiTheme="minorEastAsia" w:eastAsiaTheme="minorEastAsia"/>
          <w:b/>
          <w:color w:val="auto"/>
          <w:sz w:val="36"/>
          <w:szCs w:val="36"/>
          <w:highlight w:val="none"/>
        </w:rPr>
      </w:pPr>
    </w:p>
    <w:p>
      <w:pPr>
        <w:pStyle w:val="5"/>
        <w:rPr>
          <w:rFonts w:hint="eastAsia" w:cs="仿宋_GB2312" w:asciiTheme="minorEastAsia" w:hAnsiTheme="minorEastAsia" w:eastAsiaTheme="minorEastAsia"/>
          <w:b/>
          <w:color w:val="auto"/>
          <w:sz w:val="36"/>
          <w:szCs w:val="36"/>
          <w:highlight w:val="none"/>
        </w:rPr>
      </w:pPr>
    </w:p>
    <w:p>
      <w:pPr>
        <w:pStyle w:val="4"/>
        <w:rPr>
          <w:rFonts w:hint="eastAsia" w:cs="仿宋_GB2312" w:asciiTheme="minorEastAsia" w:hAnsiTheme="minorEastAsia" w:eastAsiaTheme="minorEastAsia"/>
          <w:b/>
          <w:color w:val="auto"/>
          <w:sz w:val="36"/>
          <w:szCs w:val="36"/>
          <w:highlight w:val="none"/>
        </w:rPr>
      </w:pPr>
    </w:p>
    <w:p>
      <w:pPr>
        <w:rPr>
          <w:rFonts w:hint="eastAsia" w:cs="仿宋_GB2312" w:asciiTheme="minorEastAsia" w:hAnsiTheme="minorEastAsia" w:eastAsiaTheme="minorEastAsia"/>
          <w:b/>
          <w:color w:val="auto"/>
          <w:sz w:val="36"/>
          <w:szCs w:val="36"/>
          <w:highlight w:val="none"/>
        </w:rPr>
      </w:pPr>
    </w:p>
    <w:p>
      <w:pPr>
        <w:pStyle w:val="5"/>
        <w:rPr>
          <w:rFonts w:hint="eastAsia" w:cs="仿宋_GB2312" w:asciiTheme="minorEastAsia" w:hAnsiTheme="minorEastAsia" w:eastAsiaTheme="minorEastAsia"/>
          <w:b/>
          <w:color w:val="auto"/>
          <w:sz w:val="36"/>
          <w:szCs w:val="36"/>
          <w:highlight w:val="none"/>
        </w:rPr>
      </w:pPr>
    </w:p>
    <w:p>
      <w:pPr>
        <w:pStyle w:val="4"/>
        <w:rPr>
          <w:rFonts w:hint="eastAsia" w:cs="仿宋_GB2312" w:asciiTheme="minorEastAsia" w:hAnsiTheme="minorEastAsia" w:eastAsiaTheme="minorEastAsia"/>
          <w:b/>
          <w:color w:val="auto"/>
          <w:sz w:val="36"/>
          <w:szCs w:val="36"/>
          <w:highlight w:val="none"/>
        </w:rPr>
      </w:pPr>
    </w:p>
    <w:p>
      <w:pPr>
        <w:rPr>
          <w:rFonts w:hint="eastAsia" w:cs="仿宋_GB2312" w:asciiTheme="minorEastAsia" w:hAnsiTheme="minorEastAsia" w:eastAsiaTheme="minorEastAsia"/>
          <w:b/>
          <w:color w:val="auto"/>
          <w:sz w:val="36"/>
          <w:szCs w:val="36"/>
          <w:highlight w:val="none"/>
        </w:rPr>
      </w:pPr>
    </w:p>
    <w:p>
      <w:pPr>
        <w:pStyle w:val="5"/>
        <w:rPr>
          <w:rFonts w:hint="eastAsia" w:cs="仿宋_GB2312" w:asciiTheme="minorEastAsia" w:hAnsiTheme="minorEastAsia" w:eastAsiaTheme="minorEastAsia"/>
          <w:b/>
          <w:color w:val="auto"/>
          <w:sz w:val="36"/>
          <w:szCs w:val="36"/>
          <w:highlight w:val="none"/>
        </w:rPr>
      </w:pPr>
    </w:p>
    <w:p>
      <w:pPr>
        <w:pStyle w:val="4"/>
        <w:rPr>
          <w:rFonts w:hint="eastAsia" w:cs="仿宋_GB2312" w:asciiTheme="minorEastAsia" w:hAnsiTheme="minorEastAsia" w:eastAsiaTheme="minorEastAsia"/>
          <w:b/>
          <w:color w:val="auto"/>
          <w:sz w:val="36"/>
          <w:szCs w:val="36"/>
          <w:highlight w:val="none"/>
        </w:rPr>
      </w:pPr>
    </w:p>
    <w:p>
      <w:pPr>
        <w:rPr>
          <w:rFonts w:hint="eastAsia" w:cs="仿宋_GB2312" w:asciiTheme="minorEastAsia" w:hAnsiTheme="minorEastAsia" w:eastAsiaTheme="minorEastAsia"/>
          <w:b/>
          <w:color w:val="auto"/>
          <w:sz w:val="36"/>
          <w:szCs w:val="36"/>
          <w:highlight w:val="none"/>
        </w:rPr>
      </w:pPr>
    </w:p>
    <w:p>
      <w:pPr>
        <w:pStyle w:val="4"/>
        <w:ind w:left="0" w:leftChars="0" w:firstLine="0" w:firstLineChars="0"/>
        <w:rPr>
          <w:rFonts w:hint="eastAsia"/>
          <w:highlight w:val="none"/>
        </w:rPr>
      </w:pPr>
    </w:p>
    <w:p>
      <w:pPr>
        <w:adjustRightInd/>
        <w:spacing w:line="360" w:lineRule="auto"/>
        <w:jc w:val="both"/>
        <w:outlineLvl w:val="0"/>
        <w:rPr>
          <w:rFonts w:hint="eastAsia" w:cs="仿宋_GB2312" w:asciiTheme="minorEastAsia" w:hAnsiTheme="minorEastAsia" w:eastAsiaTheme="minorEastAsia"/>
          <w:b/>
          <w:color w:val="auto"/>
          <w:sz w:val="36"/>
          <w:szCs w:val="36"/>
          <w:highlight w:val="none"/>
        </w:rPr>
      </w:pPr>
    </w:p>
    <w:p>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3"/>
      <w:bookmarkEnd w:id="64"/>
      <w:bookmarkStart w:id="65" w:name="第四部分"/>
      <w:r>
        <w:rPr>
          <w:rFonts w:hint="eastAsia" w:cs="仿宋_GB2312" w:asciiTheme="minorEastAsia" w:hAnsiTheme="minorEastAsia" w:eastAsiaTheme="minorEastAsia"/>
          <w:b/>
          <w:color w:val="auto"/>
          <w:sz w:val="36"/>
          <w:szCs w:val="36"/>
          <w:highlight w:val="none"/>
        </w:rPr>
        <w:t>评审方法及评审标准</w:t>
      </w:r>
    </w:p>
    <w:p>
      <w:pPr>
        <w:pStyle w:val="393"/>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1"/>
        <w:tblW w:w="9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5550"/>
        <w:gridCol w:w="780"/>
        <w:gridCol w:w="1050"/>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393"/>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550" w:type="dxa"/>
            <w:vAlign w:val="center"/>
          </w:tcPr>
          <w:p>
            <w:pPr>
              <w:pStyle w:val="393"/>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c>
          <w:tcPr>
            <w:tcW w:w="780" w:type="dxa"/>
            <w:vAlign w:val="center"/>
          </w:tcPr>
          <w:p>
            <w:pPr>
              <w:pStyle w:val="393"/>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1050" w:type="dxa"/>
            <w:vAlign w:val="center"/>
          </w:tcPr>
          <w:p>
            <w:pPr>
              <w:pStyle w:val="393"/>
              <w:spacing w:before="0"/>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主观分/客观分属性</w:t>
            </w:r>
          </w:p>
        </w:tc>
        <w:tc>
          <w:tcPr>
            <w:tcW w:w="1875" w:type="dxa"/>
            <w:vAlign w:val="center"/>
          </w:tcPr>
          <w:p>
            <w:pPr>
              <w:pStyle w:val="393"/>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磋商文件中评审标准相应的商务技术资料目录</w:t>
            </w:r>
            <w:r>
              <w:rPr>
                <w:rFonts w:hint="eastAsia" w:ascii="宋体" w:hAnsi="宋体" w:eastAsia="宋体" w:cs="宋体"/>
                <w:color w:val="auto"/>
                <w:sz w:val="21"/>
                <w:szCs w:val="21"/>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393"/>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550" w:type="dxa"/>
            <w:vAlign w:val="center"/>
          </w:tcPr>
          <w:p>
            <w:pPr>
              <w:pStyle w:val="393"/>
              <w:spacing w:before="0"/>
              <w:ind w:firstLine="0" w:firstLine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业绩证明：投标人2020年1月1日（以合同签订时间为准）起独立承担过支撑性业绩项目(如“非农化”调查测绘项目、自然资源行政执法技术支撑性调查测绘项目、变更调查项目、乱占耕地项目等）每个类型项目得0.5分，最高得2分。</w:t>
            </w:r>
            <w:r>
              <w:rPr>
                <w:rFonts w:hint="eastAsia" w:ascii="宋体" w:hAnsi="宋体" w:eastAsia="宋体" w:cs="宋体"/>
                <w:color w:val="auto"/>
                <w:sz w:val="21"/>
                <w:szCs w:val="21"/>
                <w:highlight w:val="none"/>
                <w:lang w:eastAsia="zh-CN"/>
              </w:rPr>
              <w:t>（须提供合同原件扫描件，未提供不得分）</w:t>
            </w:r>
          </w:p>
        </w:tc>
        <w:tc>
          <w:tcPr>
            <w:tcW w:w="780" w:type="dxa"/>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050" w:type="dxa"/>
            <w:vAlign w:val="center"/>
          </w:tcPr>
          <w:p>
            <w:pPr>
              <w:pStyle w:val="393"/>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c>
          <w:tcPr>
            <w:tcW w:w="1875" w:type="dxa"/>
            <w:vAlign w:val="center"/>
          </w:tcPr>
          <w:p>
            <w:pPr>
              <w:pStyle w:val="393"/>
              <w:spacing w:before="0"/>
              <w:ind w:firstLine="0" w:firstLineChars="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393"/>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550" w:type="dxa"/>
            <w:vAlign w:val="center"/>
          </w:tcPr>
          <w:p>
            <w:pPr>
              <w:pStyle w:val="393"/>
              <w:spacing w:before="0"/>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企业综合实力：</w:t>
            </w:r>
          </w:p>
          <w:p>
            <w:pPr>
              <w:pStyle w:val="393"/>
              <w:spacing w:before="0"/>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1.投标人202</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年以来取得测绘相关发明专利证书的得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pStyle w:val="393"/>
              <w:spacing w:before="0"/>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（须提供相关证书原件扫描件，未提供不得分）</w:t>
            </w:r>
          </w:p>
          <w:p>
            <w:pPr>
              <w:pStyle w:val="393"/>
              <w:spacing w:before="0"/>
              <w:ind w:firstLine="0" w:firstLine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 投标人提供的交通工具车辆（不含租赁）具有10辆及以上的得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分，5（含5辆）-</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辆的得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1（含1辆）-4辆的得</w:t>
            </w:r>
            <w:r>
              <w:rPr>
                <w:rFonts w:hint="eastAsia" w:ascii="宋体" w:hAnsi="宋体" w:eastAsia="宋体" w:cs="宋体"/>
                <w:color w:val="auto"/>
                <w:sz w:val="21"/>
                <w:szCs w:val="21"/>
                <w:highlight w:val="none"/>
              </w:rPr>
              <w:t>1分。</w:t>
            </w:r>
          </w:p>
          <w:p>
            <w:pPr>
              <w:pStyle w:val="393"/>
              <w:spacing w:before="0"/>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（须提供行驶证等证明材料原件扫描件，未提供不得分）</w:t>
            </w:r>
          </w:p>
        </w:tc>
        <w:tc>
          <w:tcPr>
            <w:tcW w:w="780"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w:t>
            </w:r>
          </w:p>
        </w:tc>
        <w:tc>
          <w:tcPr>
            <w:tcW w:w="1050" w:type="dxa"/>
            <w:vAlign w:val="center"/>
          </w:tcPr>
          <w:p>
            <w:pPr>
              <w:spacing w:before="0"/>
              <w:ind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c>
          <w:tcPr>
            <w:tcW w:w="1875" w:type="dxa"/>
            <w:vAlign w:val="center"/>
          </w:tcPr>
          <w:p>
            <w:pPr>
              <w:pStyle w:val="393"/>
              <w:spacing w:before="0"/>
              <w:ind w:firstLine="0" w:firstLineChars="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393"/>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550" w:type="dxa"/>
            <w:shd w:val="clear" w:color="auto" w:fill="auto"/>
            <w:vAlign w:val="center"/>
          </w:tcPr>
          <w:p>
            <w:pPr>
              <w:pStyle w:val="393"/>
              <w:spacing w:before="0"/>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体系证书：</w:t>
            </w:r>
          </w:p>
          <w:p>
            <w:pPr>
              <w:pStyle w:val="393"/>
              <w:spacing w:before="0"/>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投标人具有有效期内的质量管理体系认证、职业健康安全体系认证证书、信息安全管理体系认证，知识产权管理体系认证，且在有效期内的每项得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分，最高得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p>
          <w:p>
            <w:pPr>
              <w:pStyle w:val="393"/>
              <w:spacing w:before="0"/>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（须提供相关证书原件扫描件，未提供不得分）</w:t>
            </w:r>
          </w:p>
        </w:tc>
        <w:tc>
          <w:tcPr>
            <w:tcW w:w="780"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w:t>
            </w:r>
          </w:p>
        </w:tc>
        <w:tc>
          <w:tcPr>
            <w:tcW w:w="1050" w:type="dxa"/>
            <w:vAlign w:val="center"/>
          </w:tcPr>
          <w:p>
            <w:pPr>
              <w:spacing w:before="0"/>
              <w:ind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c>
          <w:tcPr>
            <w:tcW w:w="1875" w:type="dxa"/>
            <w:vAlign w:val="center"/>
          </w:tcPr>
          <w:p>
            <w:pPr>
              <w:pStyle w:val="393"/>
              <w:spacing w:before="0"/>
              <w:ind w:firstLine="0" w:firstLineChars="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393"/>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5550" w:type="dxa"/>
            <w:shd w:val="clear" w:color="auto" w:fill="auto"/>
            <w:vAlign w:val="center"/>
          </w:tcPr>
          <w:p>
            <w:pPr>
              <w:pStyle w:val="393"/>
              <w:spacing w:before="0"/>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人员技术力量：</w:t>
            </w:r>
          </w:p>
          <w:p>
            <w:pPr>
              <w:pStyle w:val="393"/>
              <w:spacing w:before="0"/>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1.投标人拟派项目负责人具有测绘专业高级及以上工程师职称的得2分，具有测绘专业高级及以上工程师职称同时取得注册测绘师资格证书的得4分。</w:t>
            </w:r>
          </w:p>
          <w:p>
            <w:pPr>
              <w:pStyle w:val="393"/>
              <w:spacing w:before="0"/>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2.投标人拟派项目技术负责人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除项目负责人外</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具有测绘专业高级及以上工程师职称的得2分；</w:t>
            </w:r>
          </w:p>
          <w:p>
            <w:pPr>
              <w:pStyle w:val="393"/>
              <w:spacing w:before="0"/>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3.投标人拟投入本项目人员（除项目负责人、技术负责人外）具有测绘</w:t>
            </w:r>
            <w:r>
              <w:rPr>
                <w:rFonts w:hint="eastAsia" w:ascii="宋体" w:hAnsi="宋体" w:cs="宋体"/>
                <w:color w:val="auto"/>
                <w:sz w:val="21"/>
                <w:szCs w:val="21"/>
                <w:highlight w:val="none"/>
                <w:lang w:val="en-US" w:eastAsia="zh-CN"/>
              </w:rPr>
              <w:t>专业</w:t>
            </w:r>
            <w:r>
              <w:rPr>
                <w:rFonts w:hint="eastAsia" w:ascii="宋体" w:hAnsi="宋体" w:eastAsia="宋体" w:cs="宋体"/>
                <w:color w:val="auto"/>
                <w:sz w:val="21"/>
                <w:szCs w:val="21"/>
                <w:highlight w:val="none"/>
                <w:lang w:val="en-US" w:eastAsia="zh-CN"/>
              </w:rPr>
              <w:t>中级及以上</w:t>
            </w:r>
            <w:r>
              <w:rPr>
                <w:rFonts w:hint="eastAsia" w:ascii="宋体" w:hAnsi="宋体" w:eastAsia="宋体" w:cs="宋体"/>
                <w:color w:val="auto"/>
                <w:sz w:val="21"/>
                <w:szCs w:val="21"/>
                <w:highlight w:val="none"/>
                <w:lang w:eastAsia="zh-CN"/>
              </w:rPr>
              <w:t>工程师职称的每人得0.5分，最高得4分；</w:t>
            </w:r>
          </w:p>
          <w:p>
            <w:pPr>
              <w:pStyle w:val="393"/>
              <w:spacing w:before="0"/>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4.投入测绘类技术人员的数量1-10人（含）的得1分，11-24人（含）以上的得2分，25人（含）以上得3分</w:t>
            </w:r>
            <w:r>
              <w:rPr>
                <w:rFonts w:hint="eastAsia" w:ascii="宋体" w:hAnsi="宋体" w:eastAsia="宋体" w:cs="宋体"/>
                <w:color w:val="auto"/>
                <w:sz w:val="21"/>
                <w:szCs w:val="21"/>
                <w:highlight w:val="none"/>
                <w:lang w:eastAsia="zh-CN"/>
              </w:rPr>
              <w:t>。</w:t>
            </w:r>
          </w:p>
          <w:p>
            <w:pPr>
              <w:pStyle w:val="393"/>
              <w:spacing w:before="0"/>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（以上技术人员须提供主管部门确认的证明材料,同时均须提供相关证书原件扫描件及单位为其缴纳的近三个月社保证明原件扫描件，未提供不得分）</w:t>
            </w:r>
          </w:p>
        </w:tc>
        <w:tc>
          <w:tcPr>
            <w:tcW w:w="780"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13</w:t>
            </w:r>
          </w:p>
        </w:tc>
        <w:tc>
          <w:tcPr>
            <w:tcW w:w="1050" w:type="dxa"/>
            <w:vAlign w:val="center"/>
          </w:tcPr>
          <w:p>
            <w:pPr>
              <w:spacing w:before="0"/>
              <w:ind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c>
          <w:tcPr>
            <w:tcW w:w="1875" w:type="dxa"/>
            <w:vAlign w:val="center"/>
          </w:tcPr>
          <w:p>
            <w:pPr>
              <w:pStyle w:val="393"/>
              <w:spacing w:before="0"/>
              <w:ind w:firstLine="0" w:firstLineChars="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393"/>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5550" w:type="dxa"/>
            <w:vAlign w:val="center"/>
          </w:tcPr>
          <w:p>
            <w:pPr>
              <w:pStyle w:val="393"/>
              <w:spacing w:before="0"/>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项目理解与分析：</w:t>
            </w:r>
          </w:p>
          <w:p>
            <w:pPr>
              <w:pStyle w:val="393"/>
              <w:spacing w:before="0"/>
              <w:ind w:firstLine="0" w:firstLineChars="0"/>
              <w:jc w:val="left"/>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根据投标人对本项目的理解、认识、剖析，对当地地理、地址等现实情况的熟悉程度，以及拓展、建议是否合理等情况进行综合评分</w:t>
            </w:r>
            <w:r>
              <w:rPr>
                <w:rFonts w:hint="eastAsia" w:ascii="宋体" w:hAnsi="宋体" w:cs="宋体"/>
                <w:color w:val="auto"/>
                <w:sz w:val="21"/>
                <w:szCs w:val="21"/>
                <w:highlight w:val="none"/>
                <w:lang w:eastAsia="zh-CN"/>
              </w:rPr>
              <w:t>。</w:t>
            </w:r>
          </w:p>
          <w:p>
            <w:pPr>
              <w:pStyle w:val="393"/>
              <w:spacing w:before="0"/>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对项目的理解与分析透彻、熟悉度较高的得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pPr>
              <w:pStyle w:val="393"/>
              <w:spacing w:before="0"/>
              <w:ind w:firstLine="0" w:firstLineChars="0"/>
              <w:jc w:val="left"/>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对项目的理解与分析基本到位、熟悉度一般的得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pPr>
              <w:pStyle w:val="393"/>
              <w:spacing w:before="0"/>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对项目的理解与分析不足、不熟悉的或未提供的不得分。</w:t>
            </w:r>
          </w:p>
        </w:tc>
        <w:tc>
          <w:tcPr>
            <w:tcW w:w="780"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c>
          <w:tcPr>
            <w:tcW w:w="1050" w:type="dxa"/>
            <w:vAlign w:val="center"/>
          </w:tcPr>
          <w:p>
            <w:pPr>
              <w:spacing w:before="0"/>
              <w:ind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c>
          <w:tcPr>
            <w:tcW w:w="1875" w:type="dxa"/>
            <w:vAlign w:val="center"/>
          </w:tcPr>
          <w:p>
            <w:pPr>
              <w:pStyle w:val="393"/>
              <w:spacing w:before="0"/>
              <w:ind w:firstLine="0" w:firstLineChars="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393"/>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5550" w:type="dxa"/>
            <w:vAlign w:val="center"/>
          </w:tcPr>
          <w:p>
            <w:pPr>
              <w:pStyle w:val="393"/>
              <w:spacing w:before="0"/>
              <w:ind w:firstLine="0" w:firstLineChars="0"/>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技术方案：</w:t>
            </w:r>
          </w:p>
          <w:p>
            <w:pPr>
              <w:pStyle w:val="393"/>
              <w:spacing w:before="0"/>
              <w:ind w:firstLine="0" w:firstLineChars="0"/>
              <w:jc w:val="left"/>
              <w:rPr>
                <w:rFonts w:hint="eastAsia" w:ascii="宋体" w:hAnsi="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根据投标人采用的技术方法、组织方案的合理性、科学性、全面性、可操作性等情况进行综合评分</w:t>
            </w:r>
            <w:r>
              <w:rPr>
                <w:rFonts w:hint="eastAsia" w:ascii="宋体" w:hAnsi="宋体" w:cs="宋体"/>
                <w:color w:val="auto"/>
                <w:sz w:val="21"/>
                <w:szCs w:val="21"/>
                <w:highlight w:val="none"/>
                <w:lang w:val="en-US" w:eastAsia="zh-CN"/>
              </w:rPr>
              <w:t>。</w:t>
            </w:r>
          </w:p>
          <w:p>
            <w:pPr>
              <w:pStyle w:val="393"/>
              <w:spacing w:before="0"/>
              <w:ind w:firstLine="0" w:firstLineChars="0"/>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技术方案</w:t>
            </w:r>
            <w:r>
              <w:rPr>
                <w:rFonts w:hint="eastAsia" w:ascii="宋体" w:hAnsi="宋体" w:cs="宋体"/>
                <w:color w:val="auto"/>
                <w:sz w:val="21"/>
                <w:szCs w:val="21"/>
                <w:highlight w:val="none"/>
                <w:lang w:val="en-US" w:eastAsia="zh-CN"/>
              </w:rPr>
              <w:t>科学合理、完整全面、可操作性强</w:t>
            </w:r>
            <w:r>
              <w:rPr>
                <w:rFonts w:hint="default"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10</w:t>
            </w:r>
            <w:r>
              <w:rPr>
                <w:rFonts w:hint="default"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pPr>
              <w:pStyle w:val="393"/>
              <w:spacing w:before="0"/>
              <w:ind w:firstLine="0" w:firstLineChars="0"/>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技术方案基本</w:t>
            </w:r>
            <w:r>
              <w:rPr>
                <w:rFonts w:hint="eastAsia" w:ascii="宋体" w:hAnsi="宋体" w:cs="宋体"/>
                <w:color w:val="auto"/>
                <w:sz w:val="21"/>
                <w:szCs w:val="21"/>
                <w:highlight w:val="none"/>
                <w:lang w:val="en-US" w:eastAsia="zh-CN"/>
              </w:rPr>
              <w:t>科学合理</w:t>
            </w:r>
            <w:r>
              <w:rPr>
                <w:rFonts w:hint="default"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较为完整、可操作性一般</w:t>
            </w:r>
            <w:r>
              <w:rPr>
                <w:rFonts w:hint="default"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pPr>
              <w:pStyle w:val="393"/>
              <w:spacing w:before="0"/>
              <w:ind w:firstLine="0" w:firstLineChars="0"/>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技术方案不合理、</w:t>
            </w:r>
            <w:r>
              <w:rPr>
                <w:rFonts w:hint="eastAsia" w:ascii="宋体" w:hAnsi="宋体" w:cs="宋体"/>
                <w:color w:val="auto"/>
                <w:sz w:val="21"/>
                <w:szCs w:val="21"/>
                <w:highlight w:val="none"/>
                <w:lang w:val="en-US" w:eastAsia="zh-CN"/>
              </w:rPr>
              <w:t>不全面、无可操作性</w:t>
            </w:r>
            <w:r>
              <w:rPr>
                <w:rFonts w:hint="default" w:ascii="宋体" w:hAnsi="宋体" w:eastAsia="宋体" w:cs="宋体"/>
                <w:color w:val="auto"/>
                <w:sz w:val="21"/>
                <w:szCs w:val="21"/>
                <w:highlight w:val="none"/>
                <w:lang w:val="en-US" w:eastAsia="zh-CN"/>
              </w:rPr>
              <w:t>的或未提供的不得分。</w:t>
            </w:r>
          </w:p>
        </w:tc>
        <w:tc>
          <w:tcPr>
            <w:tcW w:w="780"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w:t>
            </w:r>
          </w:p>
        </w:tc>
        <w:tc>
          <w:tcPr>
            <w:tcW w:w="1050" w:type="dxa"/>
            <w:vAlign w:val="center"/>
          </w:tcPr>
          <w:p>
            <w:pPr>
              <w:spacing w:before="0"/>
              <w:ind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c>
          <w:tcPr>
            <w:tcW w:w="1875" w:type="dxa"/>
            <w:vAlign w:val="center"/>
          </w:tcPr>
          <w:p>
            <w:pPr>
              <w:pStyle w:val="393"/>
              <w:spacing w:before="0"/>
              <w:ind w:firstLine="0" w:firstLineChars="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393"/>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5550" w:type="dxa"/>
            <w:vAlign w:val="center"/>
          </w:tcPr>
          <w:p>
            <w:pPr>
              <w:pStyle w:val="393"/>
              <w:spacing w:before="0"/>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实施方案：</w:t>
            </w:r>
          </w:p>
          <w:p>
            <w:pPr>
              <w:pStyle w:val="393"/>
              <w:spacing w:before="0"/>
              <w:ind w:firstLine="0" w:firstLineChars="0"/>
              <w:jc w:val="left"/>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根据投标人对项目进度安排的合理性、完整性、可操作性，进度控制的科学合理性、服务期保障措施的健全性等情况</w:t>
            </w:r>
            <w:r>
              <w:rPr>
                <w:rFonts w:hint="eastAsia" w:ascii="宋体" w:hAnsi="宋体" w:eastAsia="宋体" w:cs="宋体"/>
                <w:color w:val="auto"/>
                <w:sz w:val="21"/>
                <w:szCs w:val="21"/>
                <w:highlight w:val="none"/>
                <w:lang w:eastAsia="zh-CN"/>
              </w:rPr>
              <w:t>进行综合评分</w:t>
            </w:r>
            <w:r>
              <w:rPr>
                <w:rFonts w:hint="eastAsia" w:ascii="宋体" w:hAnsi="宋体" w:cs="宋体"/>
                <w:color w:val="auto"/>
                <w:sz w:val="21"/>
                <w:szCs w:val="21"/>
                <w:highlight w:val="none"/>
                <w:lang w:eastAsia="zh-CN"/>
              </w:rPr>
              <w:t>。</w:t>
            </w:r>
          </w:p>
          <w:p>
            <w:pPr>
              <w:pStyle w:val="393"/>
              <w:spacing w:before="0"/>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实施方案</w:t>
            </w:r>
            <w:r>
              <w:rPr>
                <w:rFonts w:hint="eastAsia" w:ascii="宋体" w:hAnsi="宋体" w:cs="宋体"/>
                <w:color w:val="auto"/>
                <w:sz w:val="21"/>
                <w:szCs w:val="21"/>
                <w:highlight w:val="none"/>
                <w:lang w:val="en-US" w:eastAsia="zh-CN"/>
              </w:rPr>
              <w:t>科学合理、完整全面、可操作性强</w:t>
            </w:r>
            <w:r>
              <w:rPr>
                <w:rFonts w:hint="eastAsia" w:ascii="宋体" w:hAnsi="宋体" w:eastAsia="宋体" w:cs="宋体"/>
                <w:color w:val="auto"/>
                <w:sz w:val="21"/>
                <w:szCs w:val="21"/>
                <w:highlight w:val="none"/>
                <w:lang w:eastAsia="zh-CN"/>
              </w:rPr>
              <w:t>的得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pPr>
              <w:pStyle w:val="393"/>
              <w:spacing w:before="0"/>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实施方案</w:t>
            </w:r>
            <w:r>
              <w:rPr>
                <w:rFonts w:hint="default" w:ascii="宋体" w:hAnsi="宋体" w:eastAsia="宋体" w:cs="宋体"/>
                <w:color w:val="auto"/>
                <w:sz w:val="21"/>
                <w:szCs w:val="21"/>
                <w:highlight w:val="none"/>
                <w:lang w:val="en-US" w:eastAsia="zh-CN"/>
              </w:rPr>
              <w:t>基本</w:t>
            </w:r>
            <w:r>
              <w:rPr>
                <w:rFonts w:hint="eastAsia" w:ascii="宋体" w:hAnsi="宋体" w:cs="宋体"/>
                <w:color w:val="auto"/>
                <w:sz w:val="21"/>
                <w:szCs w:val="21"/>
                <w:highlight w:val="none"/>
                <w:lang w:val="en-US" w:eastAsia="zh-CN"/>
              </w:rPr>
              <w:t>科学合理</w:t>
            </w:r>
            <w:r>
              <w:rPr>
                <w:rFonts w:hint="default"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较为完整、可操作性一般</w:t>
            </w:r>
            <w:r>
              <w:rPr>
                <w:rFonts w:hint="eastAsia" w:ascii="宋体" w:hAnsi="宋体" w:eastAsia="宋体" w:cs="宋体"/>
                <w:color w:val="auto"/>
                <w:sz w:val="21"/>
                <w:szCs w:val="21"/>
                <w:highlight w:val="none"/>
                <w:lang w:eastAsia="zh-CN"/>
              </w:rPr>
              <w:t>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pPr>
              <w:pStyle w:val="393"/>
              <w:spacing w:before="0"/>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实施方案</w:t>
            </w:r>
            <w:r>
              <w:rPr>
                <w:rFonts w:hint="default" w:ascii="宋体" w:hAnsi="宋体" w:eastAsia="宋体" w:cs="宋体"/>
                <w:color w:val="auto"/>
                <w:sz w:val="21"/>
                <w:szCs w:val="21"/>
                <w:highlight w:val="none"/>
                <w:lang w:val="en-US" w:eastAsia="zh-CN"/>
              </w:rPr>
              <w:t>不合理、</w:t>
            </w:r>
            <w:r>
              <w:rPr>
                <w:rFonts w:hint="eastAsia" w:ascii="宋体" w:hAnsi="宋体" w:cs="宋体"/>
                <w:color w:val="auto"/>
                <w:sz w:val="21"/>
                <w:szCs w:val="21"/>
                <w:highlight w:val="none"/>
                <w:lang w:val="en-US" w:eastAsia="zh-CN"/>
              </w:rPr>
              <w:t>不全面、无可操作性</w:t>
            </w:r>
            <w:r>
              <w:rPr>
                <w:rFonts w:hint="default"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的或未提供的不得分</w:t>
            </w:r>
            <w:r>
              <w:rPr>
                <w:rFonts w:hint="eastAsia" w:ascii="宋体" w:hAnsi="宋体" w:eastAsia="宋体" w:cs="宋体"/>
                <w:color w:val="auto"/>
                <w:sz w:val="21"/>
                <w:szCs w:val="21"/>
                <w:highlight w:val="none"/>
              </w:rPr>
              <w:t>。</w:t>
            </w:r>
          </w:p>
        </w:tc>
        <w:tc>
          <w:tcPr>
            <w:tcW w:w="780"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w:t>
            </w:r>
          </w:p>
        </w:tc>
        <w:tc>
          <w:tcPr>
            <w:tcW w:w="1050" w:type="dxa"/>
            <w:vAlign w:val="center"/>
          </w:tcPr>
          <w:p>
            <w:pPr>
              <w:spacing w:before="0"/>
              <w:ind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c>
          <w:tcPr>
            <w:tcW w:w="1875" w:type="dxa"/>
            <w:vAlign w:val="center"/>
          </w:tcPr>
          <w:p>
            <w:pPr>
              <w:pStyle w:val="393"/>
              <w:spacing w:before="0"/>
              <w:ind w:firstLine="0" w:firstLineChars="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393"/>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5550" w:type="dxa"/>
            <w:vAlign w:val="center"/>
          </w:tcPr>
          <w:p>
            <w:pPr>
              <w:pStyle w:val="393"/>
              <w:spacing w:before="0"/>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安全文明措施：</w:t>
            </w:r>
          </w:p>
          <w:p>
            <w:pPr>
              <w:pStyle w:val="393"/>
              <w:spacing w:before="0"/>
              <w:ind w:firstLine="0" w:firstLineChars="0"/>
              <w:jc w:val="left"/>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根据投标人项目实施中的安全技术措施和文明施工测量方法的科学性、合理性等情况</w:t>
            </w:r>
            <w:r>
              <w:rPr>
                <w:rFonts w:hint="eastAsia" w:ascii="宋体" w:hAnsi="宋体" w:eastAsia="宋体" w:cs="宋体"/>
                <w:color w:val="auto"/>
                <w:sz w:val="21"/>
                <w:szCs w:val="21"/>
                <w:highlight w:val="none"/>
                <w:lang w:eastAsia="zh-CN"/>
              </w:rPr>
              <w:t>进行综合评分</w:t>
            </w:r>
            <w:r>
              <w:rPr>
                <w:rFonts w:hint="eastAsia" w:ascii="宋体" w:hAnsi="宋体" w:cs="宋体"/>
                <w:color w:val="auto"/>
                <w:sz w:val="21"/>
                <w:szCs w:val="21"/>
                <w:highlight w:val="none"/>
                <w:lang w:eastAsia="zh-CN"/>
              </w:rPr>
              <w:t>。</w:t>
            </w:r>
          </w:p>
          <w:p>
            <w:pPr>
              <w:pStyle w:val="393"/>
              <w:spacing w:before="0"/>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安全文明措施</w:t>
            </w:r>
            <w:r>
              <w:rPr>
                <w:rFonts w:hint="eastAsia" w:ascii="宋体" w:hAnsi="宋体" w:cs="宋体"/>
                <w:color w:val="auto"/>
                <w:sz w:val="21"/>
                <w:szCs w:val="21"/>
                <w:highlight w:val="none"/>
                <w:lang w:val="en-US" w:eastAsia="zh-CN"/>
              </w:rPr>
              <w:t>科学合理、可行性强</w:t>
            </w:r>
            <w:r>
              <w:rPr>
                <w:rFonts w:hint="eastAsia" w:ascii="宋体" w:hAnsi="宋体" w:eastAsia="宋体" w:cs="宋体"/>
                <w:color w:val="auto"/>
                <w:sz w:val="21"/>
                <w:szCs w:val="21"/>
                <w:highlight w:val="none"/>
                <w:lang w:eastAsia="zh-CN"/>
              </w:rPr>
              <w:t>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pPr>
              <w:pStyle w:val="393"/>
              <w:spacing w:before="0"/>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安全文明措施</w:t>
            </w:r>
            <w:r>
              <w:rPr>
                <w:rFonts w:hint="eastAsia" w:ascii="宋体" w:hAnsi="宋体" w:eastAsia="宋体" w:cs="宋体"/>
                <w:color w:val="auto"/>
                <w:sz w:val="21"/>
                <w:szCs w:val="21"/>
                <w:highlight w:val="none"/>
                <w:lang w:eastAsia="zh-CN"/>
              </w:rPr>
              <w:t>基本</w:t>
            </w:r>
            <w:r>
              <w:rPr>
                <w:rFonts w:hint="eastAsia" w:ascii="宋体" w:hAnsi="宋体" w:cs="宋体"/>
                <w:color w:val="auto"/>
                <w:sz w:val="21"/>
                <w:szCs w:val="21"/>
                <w:highlight w:val="none"/>
                <w:lang w:val="en-US" w:eastAsia="zh-CN"/>
              </w:rPr>
              <w:t>科学</w:t>
            </w:r>
            <w:r>
              <w:rPr>
                <w:rFonts w:hint="eastAsia" w:ascii="宋体" w:hAnsi="宋体" w:eastAsia="宋体" w:cs="宋体"/>
                <w:color w:val="auto"/>
                <w:sz w:val="21"/>
                <w:szCs w:val="21"/>
                <w:highlight w:val="none"/>
                <w:lang w:eastAsia="zh-CN"/>
              </w:rPr>
              <w:t>合理、</w:t>
            </w:r>
            <w:r>
              <w:rPr>
                <w:rFonts w:hint="eastAsia" w:ascii="宋体" w:hAnsi="宋体" w:cs="宋体"/>
                <w:color w:val="auto"/>
                <w:sz w:val="21"/>
                <w:szCs w:val="21"/>
                <w:highlight w:val="none"/>
                <w:lang w:val="en-US" w:eastAsia="zh-CN"/>
              </w:rPr>
              <w:t>基本</w:t>
            </w:r>
            <w:r>
              <w:rPr>
                <w:rFonts w:hint="eastAsia" w:ascii="宋体" w:hAnsi="宋体" w:eastAsia="宋体" w:cs="宋体"/>
                <w:color w:val="auto"/>
                <w:sz w:val="21"/>
                <w:szCs w:val="21"/>
                <w:highlight w:val="none"/>
                <w:lang w:eastAsia="zh-CN"/>
              </w:rPr>
              <w:t>可行的得</w:t>
            </w:r>
            <w:r>
              <w:rPr>
                <w:rFonts w:hint="eastAsia" w:ascii="宋体" w:hAnsi="宋体" w:eastAsia="宋体" w:cs="宋体"/>
                <w:color w:val="auto"/>
                <w:sz w:val="21"/>
                <w:szCs w:val="21"/>
                <w:highlight w:val="none"/>
                <w:lang w:val="en-US" w:eastAsia="zh-CN"/>
              </w:rPr>
              <w:t>2分</w:t>
            </w:r>
            <w:r>
              <w:rPr>
                <w:rFonts w:hint="eastAsia" w:ascii="宋体" w:hAnsi="宋体" w:cs="宋体"/>
                <w:color w:val="auto"/>
                <w:sz w:val="21"/>
                <w:szCs w:val="21"/>
                <w:highlight w:val="none"/>
                <w:lang w:val="en-US" w:eastAsia="zh-CN"/>
              </w:rPr>
              <w:t>；</w:t>
            </w:r>
          </w:p>
          <w:p>
            <w:pPr>
              <w:pStyle w:val="393"/>
              <w:spacing w:before="0"/>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安全文明措施</w:t>
            </w:r>
            <w:r>
              <w:rPr>
                <w:rFonts w:hint="eastAsia" w:ascii="宋体" w:hAnsi="宋体" w:eastAsia="宋体" w:cs="宋体"/>
                <w:color w:val="auto"/>
                <w:sz w:val="21"/>
                <w:szCs w:val="21"/>
                <w:highlight w:val="none"/>
                <w:lang w:eastAsia="zh-CN"/>
              </w:rPr>
              <w:t>不合理、不可行的或未提供的不得分</w:t>
            </w:r>
            <w:r>
              <w:rPr>
                <w:rFonts w:hint="eastAsia" w:ascii="宋体" w:hAnsi="宋体" w:eastAsia="宋体" w:cs="宋体"/>
                <w:color w:val="auto"/>
                <w:sz w:val="21"/>
                <w:szCs w:val="21"/>
                <w:highlight w:val="none"/>
              </w:rPr>
              <w:t>。</w:t>
            </w:r>
          </w:p>
        </w:tc>
        <w:tc>
          <w:tcPr>
            <w:tcW w:w="780"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c>
          <w:tcPr>
            <w:tcW w:w="1050" w:type="dxa"/>
            <w:vAlign w:val="center"/>
          </w:tcPr>
          <w:p>
            <w:pPr>
              <w:pStyle w:val="393"/>
              <w:spacing w:before="0"/>
              <w:ind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c>
          <w:tcPr>
            <w:tcW w:w="1875" w:type="dxa"/>
            <w:vAlign w:val="center"/>
          </w:tcPr>
          <w:p>
            <w:pPr>
              <w:pStyle w:val="393"/>
              <w:spacing w:before="0"/>
              <w:ind w:firstLine="0" w:firstLineChars="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393"/>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5550" w:type="dxa"/>
            <w:vAlign w:val="center"/>
          </w:tcPr>
          <w:p>
            <w:pPr>
              <w:pStyle w:val="393"/>
              <w:spacing w:before="0"/>
              <w:ind w:firstLine="0" w:firstLineChars="0"/>
              <w:jc w:val="left"/>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项目质量管控：根据投标人项目实施的质量管理组织架构、质量监督体系和质量保证措施，确保服务期和服务质量的承诺等情况进行综合评分</w:t>
            </w:r>
            <w:r>
              <w:rPr>
                <w:rFonts w:hint="eastAsia" w:ascii="宋体" w:hAnsi="宋体" w:cs="宋体"/>
                <w:color w:val="auto"/>
                <w:sz w:val="21"/>
                <w:szCs w:val="21"/>
                <w:highlight w:val="none"/>
                <w:lang w:eastAsia="zh-CN"/>
              </w:rPr>
              <w:t>。</w:t>
            </w:r>
          </w:p>
          <w:p>
            <w:pPr>
              <w:pStyle w:val="393"/>
              <w:spacing w:before="0"/>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项目质量管控</w:t>
            </w:r>
            <w:r>
              <w:rPr>
                <w:rFonts w:hint="eastAsia" w:ascii="宋体" w:hAnsi="宋体" w:cs="宋体"/>
                <w:color w:val="auto"/>
                <w:sz w:val="21"/>
                <w:szCs w:val="21"/>
                <w:highlight w:val="none"/>
                <w:lang w:val="en-US" w:eastAsia="zh-CN"/>
              </w:rPr>
              <w:t>完整合理，可行性强</w:t>
            </w:r>
            <w:r>
              <w:rPr>
                <w:rFonts w:hint="eastAsia" w:ascii="宋体" w:hAnsi="宋体" w:eastAsia="宋体" w:cs="宋体"/>
                <w:color w:val="auto"/>
                <w:sz w:val="21"/>
                <w:szCs w:val="21"/>
                <w:highlight w:val="none"/>
                <w:lang w:eastAsia="zh-CN"/>
              </w:rPr>
              <w:t>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pPr>
              <w:pStyle w:val="393"/>
              <w:spacing w:before="0"/>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项目质量管控基本合理、</w:t>
            </w:r>
            <w:r>
              <w:rPr>
                <w:rFonts w:hint="eastAsia" w:ascii="宋体" w:hAnsi="宋体" w:cs="宋体"/>
                <w:color w:val="auto"/>
                <w:sz w:val="21"/>
                <w:szCs w:val="21"/>
                <w:highlight w:val="none"/>
                <w:lang w:val="en-US" w:eastAsia="zh-CN"/>
              </w:rPr>
              <w:t>基本</w:t>
            </w:r>
            <w:r>
              <w:rPr>
                <w:rFonts w:hint="eastAsia" w:ascii="宋体" w:hAnsi="宋体" w:eastAsia="宋体" w:cs="宋体"/>
                <w:color w:val="auto"/>
                <w:sz w:val="21"/>
                <w:szCs w:val="21"/>
                <w:highlight w:val="none"/>
                <w:lang w:eastAsia="zh-CN"/>
              </w:rPr>
              <w:t>可行的得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pPr>
              <w:pStyle w:val="393"/>
              <w:spacing w:before="0"/>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项目质量管控不合理、不可行的或未提供的不得分</w:t>
            </w:r>
            <w:r>
              <w:rPr>
                <w:rFonts w:hint="eastAsia" w:ascii="宋体" w:hAnsi="宋体" w:eastAsia="宋体" w:cs="宋体"/>
                <w:color w:val="auto"/>
                <w:sz w:val="21"/>
                <w:szCs w:val="21"/>
                <w:highlight w:val="none"/>
              </w:rPr>
              <w:t>。</w:t>
            </w:r>
          </w:p>
        </w:tc>
        <w:tc>
          <w:tcPr>
            <w:tcW w:w="780"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w:t>
            </w:r>
          </w:p>
        </w:tc>
        <w:tc>
          <w:tcPr>
            <w:tcW w:w="1050" w:type="dxa"/>
            <w:vAlign w:val="center"/>
          </w:tcPr>
          <w:p>
            <w:pPr>
              <w:spacing w:before="0"/>
              <w:ind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c>
          <w:tcPr>
            <w:tcW w:w="1875" w:type="dxa"/>
            <w:vAlign w:val="center"/>
          </w:tcPr>
          <w:p>
            <w:pPr>
              <w:pStyle w:val="393"/>
              <w:spacing w:before="0"/>
              <w:ind w:firstLine="0" w:firstLineChars="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393"/>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5550" w:type="dxa"/>
            <w:vAlign w:val="center"/>
          </w:tcPr>
          <w:p>
            <w:pPr>
              <w:widowControl/>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w:t>
            </w:r>
          </w:p>
          <w:p>
            <w:pPr>
              <w:widowControl/>
              <w:adjustRightInd w:val="0"/>
              <w:snapToGrid w:val="0"/>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根据投标人服务承诺、保障体系、服务方式等情况</w:t>
            </w:r>
            <w:r>
              <w:rPr>
                <w:rFonts w:hint="eastAsia" w:ascii="宋体" w:hAnsi="宋体" w:eastAsia="宋体" w:cs="宋体"/>
                <w:color w:val="auto"/>
                <w:sz w:val="21"/>
                <w:szCs w:val="21"/>
                <w:highlight w:val="none"/>
                <w:lang w:eastAsia="zh-CN"/>
              </w:rPr>
              <w:t>进行综合评分</w:t>
            </w:r>
            <w:r>
              <w:rPr>
                <w:rFonts w:hint="eastAsia" w:ascii="宋体" w:hAnsi="宋体" w:cs="宋体"/>
                <w:color w:val="auto"/>
                <w:sz w:val="21"/>
                <w:szCs w:val="21"/>
                <w:highlight w:val="none"/>
                <w:lang w:eastAsia="zh-CN"/>
              </w:rPr>
              <w:t>。</w:t>
            </w:r>
          </w:p>
          <w:p>
            <w:pPr>
              <w:widowControl/>
              <w:adjustRightInd w:val="0"/>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服务方案</w:t>
            </w:r>
            <w:r>
              <w:rPr>
                <w:rFonts w:hint="eastAsia" w:ascii="宋体" w:hAnsi="宋体" w:cs="宋体"/>
                <w:color w:val="auto"/>
                <w:sz w:val="21"/>
                <w:szCs w:val="21"/>
                <w:highlight w:val="none"/>
                <w:lang w:val="en-US" w:eastAsia="zh-CN"/>
              </w:rPr>
              <w:t>科学合理、完整全面、可行性强</w:t>
            </w:r>
            <w:r>
              <w:rPr>
                <w:rFonts w:hint="eastAsia" w:ascii="宋体" w:hAnsi="宋体" w:eastAsia="宋体" w:cs="宋体"/>
                <w:color w:val="auto"/>
                <w:sz w:val="21"/>
                <w:szCs w:val="21"/>
                <w:highlight w:val="none"/>
                <w:lang w:eastAsia="zh-CN"/>
              </w:rPr>
              <w:t>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pPr>
              <w:widowControl/>
              <w:adjustRightInd w:val="0"/>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服务方案</w:t>
            </w:r>
            <w:r>
              <w:rPr>
                <w:rFonts w:hint="eastAsia" w:ascii="宋体" w:hAnsi="宋体" w:eastAsia="宋体" w:cs="宋体"/>
                <w:color w:val="auto"/>
                <w:sz w:val="21"/>
                <w:szCs w:val="21"/>
                <w:highlight w:val="none"/>
                <w:lang w:eastAsia="zh-CN"/>
              </w:rPr>
              <w:t>基本合理、</w:t>
            </w:r>
            <w:r>
              <w:rPr>
                <w:rFonts w:hint="eastAsia" w:ascii="宋体" w:hAnsi="宋体" w:cs="宋体"/>
                <w:color w:val="auto"/>
                <w:sz w:val="21"/>
                <w:szCs w:val="21"/>
                <w:highlight w:val="none"/>
                <w:lang w:val="en-US" w:eastAsia="zh-CN"/>
              </w:rPr>
              <w:t>比较完整、基本</w:t>
            </w:r>
            <w:r>
              <w:rPr>
                <w:rFonts w:hint="eastAsia" w:ascii="宋体" w:hAnsi="宋体" w:eastAsia="宋体" w:cs="宋体"/>
                <w:color w:val="auto"/>
                <w:sz w:val="21"/>
                <w:szCs w:val="21"/>
                <w:highlight w:val="none"/>
                <w:lang w:eastAsia="zh-CN"/>
              </w:rPr>
              <w:t>可行的得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pPr>
              <w:widowControl/>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w:t>
            </w:r>
            <w:r>
              <w:rPr>
                <w:rFonts w:hint="eastAsia" w:ascii="宋体" w:hAnsi="宋体" w:eastAsia="宋体" w:cs="宋体"/>
                <w:color w:val="auto"/>
                <w:sz w:val="21"/>
                <w:szCs w:val="21"/>
                <w:highlight w:val="none"/>
                <w:lang w:eastAsia="zh-CN"/>
              </w:rPr>
              <w:t>不合理、不可行的或未提供的不得分</w:t>
            </w:r>
            <w:r>
              <w:rPr>
                <w:rFonts w:hint="eastAsia" w:ascii="宋体" w:hAnsi="宋体" w:eastAsia="宋体" w:cs="宋体"/>
                <w:color w:val="auto"/>
                <w:sz w:val="21"/>
                <w:szCs w:val="21"/>
                <w:highlight w:val="none"/>
              </w:rPr>
              <w:t>。</w:t>
            </w:r>
          </w:p>
        </w:tc>
        <w:tc>
          <w:tcPr>
            <w:tcW w:w="780"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w:t>
            </w:r>
          </w:p>
        </w:tc>
        <w:tc>
          <w:tcPr>
            <w:tcW w:w="1050" w:type="dxa"/>
            <w:vAlign w:val="center"/>
          </w:tcPr>
          <w:p>
            <w:pPr>
              <w:spacing w:before="0"/>
              <w:ind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c>
          <w:tcPr>
            <w:tcW w:w="1875" w:type="dxa"/>
            <w:vAlign w:val="center"/>
          </w:tcPr>
          <w:p>
            <w:pPr>
              <w:pStyle w:val="393"/>
              <w:spacing w:before="0"/>
              <w:ind w:firstLine="0" w:firstLineChars="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393"/>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5550" w:type="dxa"/>
            <w:vAlign w:val="center"/>
          </w:tcPr>
          <w:p>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应急处理方案：</w:t>
            </w:r>
          </w:p>
          <w:p>
            <w:pPr>
              <w:widowControl/>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根据投标人提供的应对项目实施过程中的响应时间、调配人数与突发事件处理方案的可行性、科学性、合理性等情况进行综合打分</w:t>
            </w:r>
            <w:r>
              <w:rPr>
                <w:rFonts w:hint="eastAsia" w:ascii="宋体" w:hAnsi="宋体" w:cs="宋体"/>
                <w:color w:val="auto"/>
                <w:sz w:val="21"/>
                <w:szCs w:val="21"/>
                <w:highlight w:val="none"/>
                <w:lang w:eastAsia="zh-CN"/>
              </w:rPr>
              <w:t>。</w:t>
            </w:r>
          </w:p>
          <w:p>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应急处理方案</w:t>
            </w:r>
            <w:r>
              <w:rPr>
                <w:rFonts w:hint="eastAsia" w:ascii="宋体" w:hAnsi="宋体" w:cs="宋体"/>
                <w:color w:val="auto"/>
                <w:sz w:val="21"/>
                <w:szCs w:val="21"/>
                <w:highlight w:val="none"/>
                <w:lang w:val="en-US" w:eastAsia="zh-CN"/>
              </w:rPr>
              <w:t>科学合理、完整全面、可行性强</w:t>
            </w:r>
            <w:r>
              <w:rPr>
                <w:rFonts w:hint="eastAsia" w:ascii="宋体" w:hAnsi="宋体" w:eastAsia="宋体" w:cs="宋体"/>
                <w:color w:val="auto"/>
                <w:sz w:val="21"/>
                <w:szCs w:val="21"/>
                <w:highlight w:val="none"/>
                <w:lang w:eastAsia="zh-CN"/>
              </w:rPr>
              <w:t>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应急处理方案</w:t>
            </w:r>
            <w:r>
              <w:rPr>
                <w:rFonts w:hint="eastAsia" w:ascii="宋体" w:hAnsi="宋体" w:eastAsia="宋体" w:cs="宋体"/>
                <w:color w:val="auto"/>
                <w:sz w:val="21"/>
                <w:szCs w:val="21"/>
                <w:highlight w:val="none"/>
                <w:lang w:eastAsia="zh-CN"/>
              </w:rPr>
              <w:t>基本合理、</w:t>
            </w:r>
            <w:r>
              <w:rPr>
                <w:rFonts w:hint="eastAsia" w:ascii="宋体" w:hAnsi="宋体" w:cs="宋体"/>
                <w:color w:val="auto"/>
                <w:sz w:val="21"/>
                <w:szCs w:val="21"/>
                <w:highlight w:val="none"/>
                <w:lang w:val="en-US" w:eastAsia="zh-CN"/>
              </w:rPr>
              <w:t>比较完整、基本</w:t>
            </w:r>
            <w:r>
              <w:rPr>
                <w:rFonts w:hint="eastAsia" w:ascii="宋体" w:hAnsi="宋体" w:eastAsia="宋体" w:cs="宋体"/>
                <w:color w:val="auto"/>
                <w:sz w:val="21"/>
                <w:szCs w:val="21"/>
                <w:highlight w:val="none"/>
                <w:lang w:eastAsia="zh-CN"/>
              </w:rPr>
              <w:t>可行的得</w:t>
            </w:r>
            <w:r>
              <w:rPr>
                <w:rFonts w:hint="eastAsia" w:ascii="宋体" w:hAnsi="宋体" w:eastAsia="宋体" w:cs="宋体"/>
                <w:color w:val="auto"/>
                <w:sz w:val="21"/>
                <w:szCs w:val="21"/>
                <w:highlight w:val="none"/>
                <w:lang w:val="en-US" w:eastAsia="zh-CN"/>
              </w:rPr>
              <w:t>2分，</w:t>
            </w:r>
          </w:p>
          <w:p>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应急处理方案</w:t>
            </w:r>
            <w:r>
              <w:rPr>
                <w:rFonts w:hint="eastAsia" w:ascii="宋体" w:hAnsi="宋体" w:eastAsia="宋体" w:cs="宋体"/>
                <w:color w:val="auto"/>
                <w:sz w:val="21"/>
                <w:szCs w:val="21"/>
                <w:highlight w:val="none"/>
                <w:lang w:eastAsia="zh-CN"/>
              </w:rPr>
              <w:t>不合理、不可行的或未提供的不得分</w:t>
            </w:r>
            <w:r>
              <w:rPr>
                <w:rFonts w:hint="eastAsia" w:ascii="宋体" w:hAnsi="宋体" w:eastAsia="宋体" w:cs="宋体"/>
                <w:color w:val="auto"/>
                <w:sz w:val="21"/>
                <w:szCs w:val="21"/>
                <w:highlight w:val="none"/>
              </w:rPr>
              <w:t>。</w:t>
            </w:r>
          </w:p>
        </w:tc>
        <w:tc>
          <w:tcPr>
            <w:tcW w:w="780"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c>
          <w:tcPr>
            <w:tcW w:w="1050" w:type="dxa"/>
            <w:vAlign w:val="center"/>
          </w:tcPr>
          <w:p>
            <w:pPr>
              <w:spacing w:before="0"/>
              <w:ind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c>
          <w:tcPr>
            <w:tcW w:w="1875" w:type="dxa"/>
            <w:vAlign w:val="center"/>
          </w:tcPr>
          <w:p>
            <w:pPr>
              <w:pStyle w:val="393"/>
              <w:spacing w:before="0"/>
              <w:ind w:firstLine="0" w:firstLineChars="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393"/>
              <w:spacing w:before="0"/>
              <w:ind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5550" w:type="dxa"/>
            <w:vAlign w:val="center"/>
          </w:tcPr>
          <w:p>
            <w:pPr>
              <w:autoSpaceDE w:val="0"/>
              <w:autoSpaceDN w:val="0"/>
              <w:adjustRightIn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专业设备：</w:t>
            </w:r>
          </w:p>
          <w:p>
            <w:pPr>
              <w:autoSpaceDE w:val="0"/>
              <w:autoSpaceDN w:val="0"/>
              <w:adjustRightIn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1、投标人具有GPS设备</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lang w:val="en-US" w:eastAsia="zh-CN"/>
              </w:rPr>
              <w:t>全站仪设备的得2分；（须提供购买发票扫描件，未提供不得分）</w:t>
            </w:r>
          </w:p>
          <w:p>
            <w:pPr>
              <w:autoSpaceDE w:val="0"/>
              <w:autoSpaceDN w:val="0"/>
              <w:adjustRightIn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投标人具有无人机设备2架及以上同时提供2人及以上取得飞行资格证书的得3分；投标人具有无人机设备1架同时提供1人及以上取得飞行资格证书的得1分。（须提供购买发票、证书及飞行资格证书人员单位缴纳社保证明原件扫描件，未提供不得分）</w:t>
            </w:r>
          </w:p>
        </w:tc>
        <w:tc>
          <w:tcPr>
            <w:tcW w:w="780"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c>
          <w:tcPr>
            <w:tcW w:w="1050" w:type="dxa"/>
            <w:vAlign w:val="center"/>
          </w:tcPr>
          <w:p>
            <w:pPr>
              <w:pStyle w:val="393"/>
              <w:spacing w:before="0"/>
              <w:ind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c>
          <w:tcPr>
            <w:tcW w:w="1875" w:type="dxa"/>
            <w:vAlign w:val="center"/>
          </w:tcPr>
          <w:p>
            <w:pPr>
              <w:pStyle w:val="393"/>
              <w:spacing w:before="0"/>
              <w:ind w:firstLine="0" w:firstLineChars="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393"/>
              <w:spacing w:before="0"/>
              <w:ind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5550" w:type="dxa"/>
            <w:vAlign w:val="center"/>
          </w:tcPr>
          <w:p>
            <w:pPr>
              <w:widowControl/>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服务响应能力：投标人是否能够提供完善、快速的服务，满足采购单位相关要求，实现“全方位、高品质、快速度”的服务标准等情况进行综合评分</w:t>
            </w:r>
            <w:r>
              <w:rPr>
                <w:rFonts w:hint="eastAsia" w:ascii="宋体" w:hAnsi="宋体" w:cs="宋体"/>
                <w:color w:val="auto"/>
                <w:sz w:val="21"/>
                <w:szCs w:val="21"/>
                <w:highlight w:val="none"/>
                <w:lang w:val="en-US" w:eastAsia="zh-CN"/>
              </w:rPr>
              <w:t>。</w:t>
            </w:r>
          </w:p>
          <w:p>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服务响应能力完备、周全，满足采购单位相关要求得5分</w:t>
            </w:r>
            <w:r>
              <w:rPr>
                <w:rFonts w:hint="eastAsia" w:ascii="宋体" w:hAnsi="宋体" w:cs="宋体"/>
                <w:color w:val="auto"/>
                <w:sz w:val="21"/>
                <w:szCs w:val="21"/>
                <w:highlight w:val="none"/>
                <w:lang w:val="en-US" w:eastAsia="zh-CN"/>
              </w:rPr>
              <w:t>；</w:t>
            </w:r>
          </w:p>
          <w:p>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服务响应能力一般、基本可行的得2分</w:t>
            </w:r>
            <w:r>
              <w:rPr>
                <w:rFonts w:hint="eastAsia" w:ascii="宋体" w:hAnsi="宋体" w:cs="宋体"/>
                <w:color w:val="auto"/>
                <w:sz w:val="21"/>
                <w:szCs w:val="21"/>
                <w:highlight w:val="none"/>
                <w:lang w:val="en-US" w:eastAsia="zh-CN"/>
              </w:rPr>
              <w:t>；</w:t>
            </w:r>
          </w:p>
          <w:p>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服务响应能力欠缺、不符合采购单位相关要求或未提供的不得分。</w:t>
            </w:r>
          </w:p>
        </w:tc>
        <w:tc>
          <w:tcPr>
            <w:tcW w:w="780"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c>
          <w:tcPr>
            <w:tcW w:w="1050" w:type="dxa"/>
            <w:vAlign w:val="center"/>
          </w:tcPr>
          <w:p>
            <w:pPr>
              <w:spacing w:before="0"/>
              <w:ind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c>
          <w:tcPr>
            <w:tcW w:w="1875" w:type="dxa"/>
            <w:vAlign w:val="center"/>
          </w:tcPr>
          <w:p>
            <w:pPr>
              <w:pStyle w:val="393"/>
              <w:spacing w:before="0"/>
              <w:ind w:firstLine="0" w:firstLineChars="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393"/>
              <w:spacing w:before="0"/>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14</w:t>
            </w:r>
          </w:p>
        </w:tc>
        <w:tc>
          <w:tcPr>
            <w:tcW w:w="5550" w:type="dxa"/>
            <w:vAlign w:val="center"/>
          </w:tcPr>
          <w:p>
            <w:pPr>
              <w:spacing w:line="36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有效最后报价的最低价作为评审基准价，其最低报价为满分；按［最后报价得分=（评审基准价/最后报价）*</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］的计算公式计算。</w:t>
            </w:r>
          </w:p>
          <w:p>
            <w:pPr>
              <w:widowControl/>
              <w:shd w:val="clear" w:color="auto" w:fill="FFFFFF"/>
              <w:adjustRightInd/>
              <w:spacing w:after="225" w:line="315" w:lineRule="atLeas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评审过程中，不得去掉报价中的最高报价和最低报价。</w:t>
            </w:r>
          </w:p>
        </w:tc>
        <w:tc>
          <w:tcPr>
            <w:tcW w:w="780" w:type="dxa"/>
            <w:vAlign w:val="center"/>
          </w:tcPr>
          <w:p>
            <w:pPr>
              <w:pStyle w:val="393"/>
              <w:spacing w:before="0"/>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1050" w:type="dxa"/>
            <w:vAlign w:val="center"/>
          </w:tcPr>
          <w:p>
            <w:pPr>
              <w:pStyle w:val="393"/>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875" w:type="dxa"/>
            <w:vAlign w:val="center"/>
          </w:tcPr>
          <w:p>
            <w:pPr>
              <w:pStyle w:val="393"/>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pPr>
        <w:adjustRightInd/>
        <w:spacing w:line="360" w:lineRule="auto"/>
        <w:ind w:firstLine="482" w:firstLineChars="200"/>
        <w:rPr>
          <w:rFonts w:cs="Arial" w:asciiTheme="minorEastAsia" w:hAnsiTheme="minorEastAsia" w:eastAsiaTheme="minorEastAsia"/>
          <w:b/>
          <w:color w:val="auto"/>
          <w:kern w:val="0"/>
          <w:sz w:val="24"/>
          <w:highlight w:val="none"/>
        </w:rPr>
      </w:pPr>
    </w:p>
    <w:p>
      <w:pPr>
        <w:pStyle w:val="393"/>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pPr>
        <w:adjustRightInd/>
        <w:spacing w:line="360" w:lineRule="auto"/>
        <w:rPr>
          <w:rFonts w:cs="Arial" w:asciiTheme="minorEastAsia" w:hAnsiTheme="minorEastAsia" w:eastAsiaTheme="minorEastAsia"/>
          <w:color w:val="auto"/>
          <w:kern w:val="0"/>
          <w:sz w:val="24"/>
          <w:highlight w:val="none"/>
        </w:rPr>
      </w:pPr>
    </w:p>
    <w:p>
      <w:pPr>
        <w:snapToGrid w:val="0"/>
        <w:spacing w:line="360" w:lineRule="auto"/>
        <w:ind w:left="120" w:leftChars="57" w:firstLine="422" w:firstLineChars="150"/>
        <w:jc w:val="center"/>
        <w:rPr>
          <w:rFonts w:cs="仿宋_GB2312" w:asciiTheme="minorEastAsia" w:hAnsiTheme="minorEastAsia" w:eastAsiaTheme="minorEastAsia"/>
          <w:b/>
          <w:color w:val="auto"/>
          <w:sz w:val="32"/>
          <w:highlight w:val="none"/>
        </w:rPr>
      </w:pPr>
      <w:r>
        <w:rPr>
          <w:rFonts w:hint="eastAsia" w:asciiTheme="minorEastAsia" w:hAnsiTheme="minorEastAsia" w:eastAsiaTheme="minorEastAsia"/>
          <w:b/>
          <w:color w:val="auto"/>
          <w:sz w:val="28"/>
          <w:szCs w:val="28"/>
          <w:highlight w:val="none"/>
        </w:rPr>
        <w:t xml:space="preserve">   </w:t>
      </w:r>
      <w:r>
        <w:rPr>
          <w:rFonts w:hint="eastAsia" w:cs="仿宋_GB2312" w:asciiTheme="minorEastAsia" w:hAnsiTheme="minorEastAsia" w:eastAsiaTheme="minorEastAsia"/>
          <w:b/>
          <w:color w:val="auto"/>
          <w:sz w:val="32"/>
          <w:highlight w:val="none"/>
        </w:rPr>
        <w:t>二、磋商小组的组成</w:t>
      </w:r>
    </w:p>
    <w:p>
      <w:pPr>
        <w:pStyle w:val="393"/>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人员不得参加本机构代理的采购项目的评审。</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或者有关部门报告评审中发现的违法行为；</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pPr>
        <w:pStyle w:val="393"/>
        <w:spacing w:before="0"/>
        <w:ind w:firstLine="0" w:firstLineChars="0"/>
        <w:rPr>
          <w:rFonts w:asciiTheme="minorEastAsia" w:hAnsiTheme="minorEastAsia" w:eastAsiaTheme="minorEastAsia"/>
          <w:b/>
          <w:color w:val="auto"/>
          <w:highlight w:val="none"/>
        </w:rPr>
      </w:pPr>
    </w:p>
    <w:p>
      <w:pPr>
        <w:pStyle w:val="393"/>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pPr>
        <w:pStyle w:val="393"/>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pPr>
        <w:pStyle w:val="393"/>
        <w:spacing w:before="0"/>
        <w:ind w:firstLine="0" w:firstLineChars="0"/>
        <w:rPr>
          <w:rFonts w:asciiTheme="minorEastAsia" w:hAnsiTheme="minorEastAsia" w:eastAsiaTheme="minorEastAsia"/>
          <w:b/>
          <w:color w:val="auto"/>
          <w:highlight w:val="none"/>
        </w:rPr>
      </w:pPr>
    </w:p>
    <w:p>
      <w:pPr>
        <w:pStyle w:val="393"/>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pPr>
        <w:pStyle w:val="3"/>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pPr>
        <w:pStyle w:val="105"/>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处获得其他供应商的相关情况并修改其响应文件；</w:t>
      </w:r>
    </w:p>
    <w:p>
      <w:pPr>
        <w:pStyle w:val="105"/>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的授意撤换、修改投标文件或者响应文件；</w:t>
      </w:r>
    </w:p>
    <w:p>
      <w:pPr>
        <w:pStyle w:val="105"/>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pPr>
        <w:pStyle w:val="105"/>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pPr>
        <w:pStyle w:val="105"/>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pPr>
        <w:pStyle w:val="105"/>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pPr>
        <w:pStyle w:val="105"/>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之间、供应商相互之间，为谋求特定供应商中标、成交或者排斥其他供应商的其他串通行为。</w:t>
      </w:r>
    </w:p>
    <w:p>
      <w:pPr>
        <w:pStyle w:val="105"/>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pPr>
        <w:pStyle w:val="105"/>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pPr>
        <w:pStyle w:val="105"/>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pPr>
        <w:pStyle w:val="105"/>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pPr>
        <w:pStyle w:val="105"/>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应当终止竞争性磋商采购活动，通过电子交易平台发布项目终止公告并说明原因，重新开展采购活动：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将终止采购活动，通过电子交易平台通知所有参加采购活动的供应商，并将项目实施情况和采购任务取消原因报送本级财政部门。</w:t>
      </w:r>
    </w:p>
    <w:p>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lang w:eastAsia="zh-CN"/>
        </w:rPr>
        <w:t>采购代理机构</w:t>
      </w:r>
      <w:r>
        <w:rPr>
          <w:rFonts w:hint="eastAsia" w:cs="仿宋_GB2312" w:asciiTheme="minorEastAsia" w:hAnsiTheme="minorEastAsia" w:eastAsiaTheme="minorEastAsia"/>
          <w:b/>
          <w:color w:val="auto"/>
          <w:sz w:val="24"/>
          <w:highlight w:val="none"/>
        </w:rPr>
        <w:t>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审查的，</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将向同级政府采购监督管理部门报告并予以处理。</w:t>
      </w:r>
    </w:p>
    <w:p>
      <w:pPr>
        <w:pStyle w:val="393"/>
        <w:spacing w:before="0"/>
        <w:ind w:firstLine="0" w:firstLineChars="0"/>
        <w:rPr>
          <w:rFonts w:cs="仿宋_GB2312" w:asciiTheme="minorEastAsia" w:hAnsiTheme="minorEastAsia" w:eastAsiaTheme="minorEastAsia"/>
          <w:b/>
          <w:color w:val="auto"/>
          <w:highlight w:val="none"/>
        </w:rPr>
      </w:pPr>
    </w:p>
    <w:p>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工作人员、相关监督人员等与评审有关的人员应当予以保密。</w:t>
      </w:r>
    </w:p>
    <w:p>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对评审工作现场进行全过程录音录像，录音录像资料作为采购项目文件随其他文件一并存档。</w:t>
      </w:r>
    </w:p>
    <w:p>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65"/>
      <w:r>
        <w:rPr>
          <w:rFonts w:hint="eastAsia" w:cs="仿宋_GB2312" w:asciiTheme="minorEastAsia" w:hAnsiTheme="minorEastAsia" w:eastAsiaTheme="minorEastAsia"/>
          <w:b/>
          <w:color w:val="auto"/>
          <w:sz w:val="36"/>
          <w:szCs w:val="36"/>
          <w:highlight w:val="none"/>
        </w:rPr>
        <w:t xml:space="preserve">  拟签订的合同文本</w:t>
      </w:r>
    </w:p>
    <w:p>
      <w:pPr>
        <w:spacing w:line="360" w:lineRule="auto"/>
        <w:rPr>
          <w:rFonts w:asciiTheme="minorEastAsia" w:hAnsiTheme="minorEastAsia" w:eastAsiaTheme="minorEastAsia"/>
          <w:color w:val="auto"/>
          <w:sz w:val="24"/>
          <w:highlight w:val="none"/>
        </w:rPr>
      </w:pPr>
      <w:bookmarkStart w:id="66" w:name="第五部分"/>
      <w:bookmarkStart w:id="67" w:name="_Toc86217003"/>
    </w:p>
    <w:p>
      <w:pP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合同编号：</w:t>
      </w:r>
      <w:r>
        <w:rPr>
          <w:rFonts w:hint="eastAsia" w:asciiTheme="minorEastAsia" w:hAnsiTheme="minorEastAsia" w:eastAsiaTheme="minorEastAsia"/>
          <w:color w:val="auto"/>
          <w:sz w:val="24"/>
          <w:highlight w:val="none"/>
          <w:u w:val="single"/>
        </w:rPr>
        <w:t xml:space="preserve">           </w:t>
      </w:r>
    </w:p>
    <w:p>
      <w:pPr>
        <w:spacing w:line="360" w:lineRule="auto"/>
        <w:rPr>
          <w:rFonts w:asciiTheme="minorEastAsia" w:hAnsiTheme="minorEastAsia" w:eastAsiaTheme="minorEastAsia"/>
          <w:color w:val="auto"/>
          <w:sz w:val="24"/>
          <w:highlight w:val="none"/>
          <w:u w:val="single"/>
        </w:rPr>
      </w:pPr>
    </w:p>
    <w:p>
      <w:pPr>
        <w:pStyle w:val="282"/>
        <w:ind w:leftChars="0" w:firstLine="2465" w:firstLineChars="682"/>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政府采购合同书</w:t>
      </w:r>
    </w:p>
    <w:p>
      <w:pPr>
        <w:pStyle w:val="282"/>
        <w:rPr>
          <w:rFonts w:asciiTheme="minorEastAsia" w:hAnsiTheme="minorEastAsia" w:eastAsiaTheme="minorEastAsia"/>
          <w:color w:val="auto"/>
          <w:szCs w:val="24"/>
          <w:highlight w:val="none"/>
        </w:rPr>
      </w:pPr>
    </w:p>
    <w:p>
      <w:pPr>
        <w:pStyle w:val="282"/>
        <w:rPr>
          <w:rFonts w:asciiTheme="minorEastAsia" w:hAnsiTheme="minorEastAsia" w:eastAsiaTheme="minorEastAsia"/>
          <w:color w:val="auto"/>
          <w:szCs w:val="24"/>
          <w:highlight w:val="none"/>
        </w:rPr>
      </w:pPr>
    </w:p>
    <w:p>
      <w:pPr>
        <w:spacing w:before="120" w:line="360" w:lineRule="auto"/>
        <w:rPr>
          <w:rFonts w:asciiTheme="minorEastAsia" w:hAnsiTheme="minorEastAsia" w:eastAsiaTheme="minorEastAsia"/>
          <w:color w:val="auto"/>
          <w:sz w:val="24"/>
          <w:highlight w:val="none"/>
        </w:rPr>
      </w:pPr>
    </w:p>
    <w:p>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rPr>
        <w:t xml:space="preserve">                                   </w:t>
      </w:r>
    </w:p>
    <w:p>
      <w:pPr>
        <w:pStyle w:val="617"/>
        <w:spacing w:before="120"/>
        <w:rPr>
          <w:rFonts w:asciiTheme="minorEastAsia" w:hAnsiTheme="minorEastAsia" w:eastAsiaTheme="minorEastAsia"/>
          <w:color w:val="auto"/>
          <w:szCs w:val="24"/>
          <w:highlight w:val="none"/>
        </w:rPr>
      </w:pPr>
    </w:p>
    <w:p>
      <w:pPr>
        <w:spacing w:line="360" w:lineRule="auto"/>
        <w:rPr>
          <w:rFonts w:asciiTheme="minorEastAsia" w:hAnsiTheme="minorEastAsia" w:eastAsiaTheme="minorEastAsia"/>
          <w:color w:val="auto"/>
          <w:sz w:val="24"/>
          <w:highlight w:val="none"/>
        </w:rPr>
      </w:pPr>
    </w:p>
    <w:p>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u w:val="single"/>
        </w:rPr>
        <w:t xml:space="preserve">                                       </w:t>
      </w:r>
    </w:p>
    <w:p>
      <w:pPr>
        <w:spacing w:before="120" w:line="360" w:lineRule="auto"/>
        <w:rPr>
          <w:rFonts w:asciiTheme="minorEastAsia" w:hAnsiTheme="minorEastAsia" w:eastAsiaTheme="minorEastAsia"/>
          <w:color w:val="auto"/>
          <w:sz w:val="24"/>
          <w:highlight w:val="none"/>
        </w:rPr>
      </w:pPr>
    </w:p>
    <w:p>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w:t>
      </w:r>
      <w:r>
        <w:rPr>
          <w:rFonts w:hint="eastAsia" w:asciiTheme="minorEastAsia" w:hAnsiTheme="minorEastAsia" w:eastAsiaTheme="minorEastAsia"/>
          <w:color w:val="auto"/>
          <w:sz w:val="24"/>
          <w:highlight w:val="none"/>
          <w:u w:val="single"/>
        </w:rPr>
        <w:t xml:space="preserve">                                       </w:t>
      </w:r>
    </w:p>
    <w:p>
      <w:pPr>
        <w:spacing w:before="120" w:line="360" w:lineRule="auto"/>
        <w:rPr>
          <w:rFonts w:asciiTheme="minorEastAsia" w:hAnsiTheme="minorEastAsia" w:eastAsiaTheme="minorEastAsia"/>
          <w:color w:val="auto"/>
          <w:sz w:val="24"/>
          <w:highlight w:val="none"/>
        </w:rPr>
      </w:pPr>
    </w:p>
    <w:p>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w:t>
      </w:r>
      <w:r>
        <w:rPr>
          <w:rFonts w:hint="eastAsia" w:asciiTheme="minorEastAsia" w:hAnsiTheme="minorEastAsia" w:eastAsiaTheme="minorEastAsia"/>
          <w:color w:val="auto"/>
          <w:sz w:val="24"/>
          <w:highlight w:val="none"/>
          <w:u w:val="single"/>
        </w:rPr>
        <w:t xml:space="preserve">                                     </w:t>
      </w:r>
    </w:p>
    <w:p>
      <w:pPr>
        <w:spacing w:before="120" w:line="360" w:lineRule="auto"/>
        <w:rPr>
          <w:rFonts w:asciiTheme="minorEastAsia" w:hAnsiTheme="minorEastAsia" w:eastAsiaTheme="minorEastAsia"/>
          <w:color w:val="auto"/>
          <w:sz w:val="24"/>
          <w:highlight w:val="none"/>
        </w:rPr>
      </w:pPr>
    </w:p>
    <w:p>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pPr>
        <w:rPr>
          <w:rFonts w:ascii="宋体" w:hAnsi="宋体" w:cs="宋体"/>
          <w:b/>
          <w:color w:val="auto"/>
          <w:sz w:val="24"/>
          <w:highlight w:val="none"/>
        </w:rPr>
      </w:pP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68" w:name="_Toc28855"/>
      <w:bookmarkStart w:id="69" w:name="_Toc22967"/>
      <w:bookmarkStart w:id="70" w:name="_Toc19273"/>
      <w:bookmarkStart w:id="71" w:name="_Toc15367"/>
      <w:bookmarkStart w:id="72" w:name="_Toc20421"/>
      <w:r>
        <w:rPr>
          <w:rFonts w:ascii="宋体" w:hAnsi="宋体"/>
          <w:b/>
          <w:color w:val="auto"/>
          <w:sz w:val="24"/>
          <w:highlight w:val="none"/>
        </w:rPr>
        <w:t xml:space="preserve">1.1 </w:t>
      </w:r>
      <w:r>
        <w:rPr>
          <w:rFonts w:hint="eastAsia" w:ascii="宋体" w:hAnsi="宋体"/>
          <w:b/>
          <w:color w:val="auto"/>
          <w:sz w:val="24"/>
          <w:highlight w:val="none"/>
        </w:rPr>
        <w:t>合同组成部分</w:t>
      </w:r>
      <w:bookmarkEnd w:id="68"/>
      <w:bookmarkEnd w:id="69"/>
      <w:bookmarkEnd w:id="70"/>
      <w:bookmarkEnd w:id="71"/>
      <w:bookmarkEnd w:id="72"/>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ascii="宋体" w:hAnsi="宋体"/>
          <w:b/>
          <w:color w:val="auto"/>
          <w:sz w:val="24"/>
          <w:highlight w:val="none"/>
        </w:rPr>
      </w:pPr>
      <w:bookmarkStart w:id="73" w:name="_Toc6773"/>
      <w:bookmarkStart w:id="74" w:name="_Toc6311"/>
      <w:bookmarkStart w:id="75" w:name="_Toc18585"/>
      <w:bookmarkStart w:id="76" w:name="_Toc2918"/>
      <w:bookmarkStart w:id="77"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73"/>
      <w:bookmarkEnd w:id="74"/>
      <w:bookmarkEnd w:id="75"/>
      <w:bookmarkEnd w:id="76"/>
      <w:bookmarkEnd w:id="77"/>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63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pPr>
        <w:spacing w:line="560" w:lineRule="exact"/>
        <w:ind w:firstLine="480" w:firstLineChars="200"/>
        <w:rPr>
          <w:rFonts w:ascii="宋体" w:hAnsi="宋体" w:cs="宋体"/>
          <w:color w:val="auto"/>
          <w:sz w:val="24"/>
          <w:highlight w:val="none"/>
          <w:u w:val="single"/>
        </w:rPr>
      </w:pPr>
      <w:bookmarkStart w:id="78" w:name="_Toc1386"/>
      <w:bookmarkStart w:id="79" w:name="_Toc13918"/>
      <w:bookmarkStart w:id="80" w:name="_Toc5635"/>
      <w:bookmarkStart w:id="81" w:name="_Toc4929"/>
      <w:bookmarkStart w:id="82"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78"/>
      <w:bookmarkEnd w:id="79"/>
      <w:bookmarkEnd w:id="80"/>
      <w:bookmarkEnd w:id="81"/>
      <w:bookmarkEnd w:id="82"/>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2"/>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622"/>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622"/>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2"/>
              <w:spacing w:line="560" w:lineRule="exact"/>
              <w:ind w:firstLine="200"/>
              <w:jc w:val="center"/>
              <w:rPr>
                <w:rFonts w:hAnsi="宋体"/>
                <w:color w:val="auto"/>
                <w:sz w:val="24"/>
                <w:szCs w:val="24"/>
                <w:highlight w:val="none"/>
              </w:rPr>
            </w:pPr>
          </w:p>
        </w:tc>
        <w:tc>
          <w:tcPr>
            <w:tcW w:w="3402" w:type="dxa"/>
            <w:vAlign w:val="center"/>
          </w:tcPr>
          <w:p>
            <w:pPr>
              <w:pStyle w:val="622"/>
              <w:spacing w:line="560" w:lineRule="exact"/>
              <w:ind w:firstLine="200"/>
              <w:jc w:val="center"/>
              <w:rPr>
                <w:rFonts w:hAnsi="宋体"/>
                <w:color w:val="auto"/>
                <w:sz w:val="24"/>
                <w:szCs w:val="24"/>
                <w:highlight w:val="none"/>
              </w:rPr>
            </w:pPr>
          </w:p>
        </w:tc>
        <w:tc>
          <w:tcPr>
            <w:tcW w:w="2552" w:type="dxa"/>
            <w:vAlign w:val="center"/>
          </w:tcPr>
          <w:p>
            <w:pPr>
              <w:pStyle w:val="622"/>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2"/>
              <w:spacing w:line="560" w:lineRule="exact"/>
              <w:ind w:firstLine="200"/>
              <w:jc w:val="center"/>
              <w:rPr>
                <w:rFonts w:hAnsi="宋体"/>
                <w:color w:val="auto"/>
                <w:sz w:val="24"/>
                <w:szCs w:val="24"/>
                <w:highlight w:val="none"/>
              </w:rPr>
            </w:pPr>
          </w:p>
        </w:tc>
        <w:tc>
          <w:tcPr>
            <w:tcW w:w="3402" w:type="dxa"/>
            <w:vAlign w:val="center"/>
          </w:tcPr>
          <w:p>
            <w:pPr>
              <w:pStyle w:val="622"/>
              <w:spacing w:line="560" w:lineRule="exact"/>
              <w:ind w:firstLine="200"/>
              <w:jc w:val="center"/>
              <w:rPr>
                <w:rFonts w:hAnsi="宋体"/>
                <w:color w:val="auto"/>
                <w:sz w:val="24"/>
                <w:szCs w:val="24"/>
                <w:highlight w:val="none"/>
              </w:rPr>
            </w:pPr>
          </w:p>
        </w:tc>
        <w:tc>
          <w:tcPr>
            <w:tcW w:w="2552" w:type="dxa"/>
            <w:vAlign w:val="center"/>
          </w:tcPr>
          <w:p>
            <w:pPr>
              <w:pStyle w:val="622"/>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2"/>
              <w:spacing w:line="560" w:lineRule="exact"/>
              <w:ind w:firstLine="200"/>
              <w:jc w:val="center"/>
              <w:rPr>
                <w:rFonts w:hAnsi="宋体"/>
                <w:color w:val="auto"/>
                <w:sz w:val="24"/>
                <w:szCs w:val="24"/>
                <w:highlight w:val="none"/>
              </w:rPr>
            </w:pPr>
          </w:p>
        </w:tc>
        <w:tc>
          <w:tcPr>
            <w:tcW w:w="3402" w:type="dxa"/>
            <w:vAlign w:val="center"/>
          </w:tcPr>
          <w:p>
            <w:pPr>
              <w:pStyle w:val="622"/>
              <w:spacing w:line="560" w:lineRule="exact"/>
              <w:ind w:firstLine="200"/>
              <w:jc w:val="center"/>
              <w:rPr>
                <w:rFonts w:hAnsi="宋体"/>
                <w:color w:val="auto"/>
                <w:sz w:val="24"/>
                <w:szCs w:val="24"/>
                <w:highlight w:val="none"/>
              </w:rPr>
            </w:pPr>
          </w:p>
        </w:tc>
        <w:tc>
          <w:tcPr>
            <w:tcW w:w="2552" w:type="dxa"/>
            <w:vAlign w:val="center"/>
          </w:tcPr>
          <w:p>
            <w:pPr>
              <w:pStyle w:val="622"/>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2"/>
              <w:spacing w:line="560" w:lineRule="exact"/>
              <w:ind w:firstLine="200"/>
              <w:jc w:val="center"/>
              <w:rPr>
                <w:rFonts w:hAnsi="宋体"/>
                <w:color w:val="auto"/>
                <w:sz w:val="24"/>
                <w:szCs w:val="24"/>
                <w:highlight w:val="none"/>
              </w:rPr>
            </w:pPr>
          </w:p>
        </w:tc>
        <w:tc>
          <w:tcPr>
            <w:tcW w:w="3402" w:type="dxa"/>
            <w:vAlign w:val="center"/>
          </w:tcPr>
          <w:p>
            <w:pPr>
              <w:pStyle w:val="622"/>
              <w:spacing w:line="560" w:lineRule="exact"/>
              <w:ind w:firstLine="200"/>
              <w:jc w:val="center"/>
              <w:rPr>
                <w:rFonts w:hAnsi="宋体"/>
                <w:color w:val="auto"/>
                <w:sz w:val="24"/>
                <w:szCs w:val="24"/>
                <w:highlight w:val="none"/>
              </w:rPr>
            </w:pPr>
          </w:p>
        </w:tc>
        <w:tc>
          <w:tcPr>
            <w:tcW w:w="2552" w:type="dxa"/>
            <w:vAlign w:val="center"/>
          </w:tcPr>
          <w:p>
            <w:pPr>
              <w:pStyle w:val="622"/>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622"/>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622"/>
              <w:spacing w:line="560" w:lineRule="exact"/>
              <w:ind w:firstLine="200"/>
              <w:jc w:val="center"/>
              <w:rPr>
                <w:rFonts w:hAnsi="宋体"/>
                <w:color w:val="auto"/>
                <w:sz w:val="24"/>
                <w:szCs w:val="24"/>
                <w:highlight w:val="none"/>
              </w:rPr>
            </w:pPr>
          </w:p>
        </w:tc>
      </w:tr>
    </w:tbl>
    <w:p>
      <w:pPr>
        <w:spacing w:line="560" w:lineRule="exact"/>
        <w:ind w:firstLine="480" w:firstLineChars="200"/>
        <w:rPr>
          <w:rFonts w:ascii="宋体" w:hAnsi="宋体"/>
          <w:color w:val="auto"/>
          <w:sz w:val="24"/>
          <w:szCs w:val="24"/>
          <w:highlight w:val="none"/>
        </w:rPr>
      </w:pPr>
      <w:bookmarkStart w:id="83" w:name="_Toc14993"/>
      <w:bookmarkStart w:id="84" w:name="_Toc30158"/>
      <w:bookmarkStart w:id="85" w:name="_Toc30506"/>
      <w:bookmarkStart w:id="86" w:name="_Toc26916"/>
      <w:bookmarkStart w:id="87"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w:t>
      </w:r>
      <w:r>
        <w:rPr>
          <w:rFonts w:hint="eastAsia" w:ascii="宋体" w:hAnsi="宋体"/>
          <w:color w:val="auto"/>
          <w:sz w:val="24"/>
          <w:szCs w:val="24"/>
          <w:highlight w:val="none"/>
        </w:rPr>
        <w:t>成的工作量据实结算，但结算总价上限不得超过预算金额或者双方确定的金额￥</w:t>
      </w:r>
      <w:r>
        <w:rPr>
          <w:rFonts w:ascii="宋体" w:hAnsi="宋体"/>
          <w:color w:val="auto"/>
          <w:sz w:val="24"/>
          <w:szCs w:val="24"/>
          <w:highlight w:val="none"/>
          <w:u w:val="single"/>
        </w:rPr>
        <w:t xml:space="preserve">           </w:t>
      </w:r>
      <w:r>
        <w:rPr>
          <w:rFonts w:ascii="宋体" w:hAnsi="宋体"/>
          <w:color w:val="auto"/>
          <w:sz w:val="24"/>
          <w:szCs w:val="24"/>
          <w:highlight w:val="none"/>
        </w:rPr>
        <w:t>元</w:t>
      </w:r>
      <w:r>
        <w:rPr>
          <w:rFonts w:hint="eastAsia" w:ascii="宋体" w:hAnsi="宋体"/>
          <w:color w:val="auto"/>
          <w:sz w:val="24"/>
          <w:szCs w:val="24"/>
          <w:highlight w:val="none"/>
        </w:rPr>
        <w:t>（大写：</w:t>
      </w:r>
      <w:r>
        <w:rPr>
          <w:rFonts w:ascii="宋体" w:hAnsi="宋体"/>
          <w:color w:val="auto"/>
          <w:sz w:val="24"/>
          <w:szCs w:val="24"/>
          <w:highlight w:val="none"/>
          <w:u w:val="single"/>
        </w:rPr>
        <w:t xml:space="preserve">                 </w:t>
      </w:r>
      <w:r>
        <w:rPr>
          <w:rFonts w:hint="eastAsia" w:ascii="宋体" w:hAnsi="宋体"/>
          <w:color w:val="auto"/>
          <w:sz w:val="24"/>
          <w:szCs w:val="24"/>
          <w:highlight w:val="none"/>
        </w:rPr>
        <w:t>元人民币）。</w:t>
      </w:r>
    </w:p>
    <w:p>
      <w:pPr>
        <w:pStyle w:val="8"/>
        <w:numPr>
          <w:ilvl w:val="0"/>
          <w:numId w:val="0"/>
        </w:numPr>
        <w:tabs>
          <w:tab w:val="clear" w:pos="432"/>
        </w:tabs>
        <w:ind w:leftChars="0"/>
        <w:rPr>
          <w:color w:val="auto"/>
          <w:sz w:val="24"/>
          <w:szCs w:val="24"/>
          <w:highlight w:val="none"/>
          <w:lang w:val="en-US"/>
        </w:rPr>
      </w:pPr>
      <w:r>
        <w:rPr>
          <w:rFonts w:hint="eastAsia" w:ascii="宋体" w:hAnsi="宋体"/>
          <w:color w:val="auto"/>
          <w:sz w:val="24"/>
          <w:szCs w:val="24"/>
          <w:highlight w:val="none"/>
          <w:lang w:val="en-US"/>
        </w:rPr>
        <w:t xml:space="preserve">    </w:t>
      </w:r>
      <w:r>
        <w:rPr>
          <w:rFonts w:hint="eastAsia" w:ascii="宋体" w:hAnsi="宋体" w:eastAsia="宋体" w:cs="宋体"/>
          <w:b w:val="0"/>
          <w:bCs w:val="0"/>
          <w:color w:val="auto"/>
          <w:sz w:val="24"/>
          <w:szCs w:val="24"/>
          <w:highlight w:val="none"/>
          <w:lang w:val="en-US"/>
        </w:rPr>
        <w:t>1.3.3其他计价方式：</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rPr>
        <w:t>。</w:t>
      </w:r>
    </w:p>
    <w:bookmarkEnd w:id="83"/>
    <w:bookmarkEnd w:id="84"/>
    <w:bookmarkEnd w:id="85"/>
    <w:bookmarkEnd w:id="86"/>
    <w:bookmarkEnd w:id="87"/>
    <w:p>
      <w:pPr>
        <w:pStyle w:val="630"/>
        <w:spacing w:before="0" w:beforeAutospacing="0" w:after="0" w:afterAutospacing="0" w:line="360" w:lineRule="auto"/>
        <w:ind w:firstLine="480"/>
        <w:rPr>
          <w:b/>
          <w:color w:val="auto"/>
          <w:sz w:val="24"/>
          <w:szCs w:val="24"/>
          <w:highlight w:val="none"/>
        </w:rPr>
      </w:pPr>
      <w:bookmarkStart w:id="88" w:name="_Toc1814"/>
      <w:bookmarkStart w:id="89" w:name="_Toc10340"/>
      <w:bookmarkStart w:id="90" w:name="_Toc22618"/>
      <w:bookmarkStart w:id="91" w:name="_Toc4760"/>
      <w:bookmarkStart w:id="92" w:name="_Toc11108"/>
      <w:bookmarkStart w:id="93" w:name="_Toc3625"/>
      <w:bookmarkStart w:id="94" w:name="_Toc8772"/>
      <w:bookmarkStart w:id="95" w:name="_Toc31421"/>
      <w:r>
        <w:rPr>
          <w:rFonts w:hint="eastAsia"/>
          <w:b/>
          <w:color w:val="auto"/>
          <w:sz w:val="24"/>
          <w:szCs w:val="24"/>
          <w:highlight w:val="none"/>
        </w:rPr>
        <w:t>1.4履约保证金</w:t>
      </w:r>
    </w:p>
    <w:p>
      <w:pPr>
        <w:spacing w:line="560" w:lineRule="exact"/>
        <w:ind w:firstLine="480" w:firstLineChars="200"/>
        <w:outlineLvl w:val="0"/>
        <w:rPr>
          <w:rFonts w:ascii="宋体" w:hAnsi="宋体" w:cs="宋体"/>
          <w:color w:val="auto"/>
          <w:kern w:val="0"/>
          <w:sz w:val="24"/>
          <w:szCs w:val="24"/>
          <w:highlight w:val="none"/>
        </w:rPr>
      </w:pPr>
      <w:r>
        <w:rPr>
          <w:rFonts w:hint="eastAsia"/>
          <w:color w:val="auto"/>
          <w:sz w:val="24"/>
          <w:szCs w:val="24"/>
          <w:highlight w:val="none"/>
        </w:rPr>
        <w:t>乙方</w:t>
      </w:r>
      <w:r>
        <w:rPr>
          <w:rFonts w:hint="eastAsia"/>
          <w:color w:val="auto"/>
          <w:sz w:val="24"/>
          <w:szCs w:val="24"/>
          <w:highlight w:val="none"/>
          <w:u w:val="single"/>
        </w:rPr>
        <w:t xml:space="preserve">  </w:t>
      </w:r>
      <w:r>
        <w:rPr>
          <w:rFonts w:hint="eastAsia"/>
          <w:color w:val="auto"/>
          <w:sz w:val="24"/>
          <w:szCs w:val="24"/>
          <w:highlight w:val="none"/>
          <w:u w:val="single"/>
          <w:lang w:eastAsia="zh-CN"/>
        </w:rPr>
        <w:t>否</w:t>
      </w:r>
      <w:r>
        <w:rPr>
          <w:rFonts w:hint="eastAsia"/>
          <w:color w:val="auto"/>
          <w:sz w:val="24"/>
          <w:szCs w:val="24"/>
          <w:highlight w:val="none"/>
          <w:u w:val="single"/>
        </w:rPr>
        <w:t xml:space="preserve">   </w:t>
      </w:r>
      <w:r>
        <w:rPr>
          <w:rFonts w:hint="eastAsia"/>
          <w:color w:val="auto"/>
          <w:sz w:val="24"/>
          <w:szCs w:val="24"/>
          <w:highlight w:val="none"/>
        </w:rPr>
        <w:t>（是</w:t>
      </w:r>
      <w:r>
        <w:rPr>
          <w:rFonts w:hint="eastAsia" w:ascii="仿宋" w:hAnsi="仿宋" w:eastAsia="仿宋" w:cs="仿宋"/>
          <w:color w:val="auto"/>
          <w:sz w:val="24"/>
          <w:szCs w:val="24"/>
          <w:highlight w:val="none"/>
        </w:rPr>
        <w:t>/</w:t>
      </w:r>
      <w:r>
        <w:rPr>
          <w:rFonts w:hint="eastAsia"/>
          <w:color w:val="auto"/>
          <w:sz w:val="24"/>
          <w:szCs w:val="24"/>
          <w:highlight w:val="none"/>
        </w:rPr>
        <w:t>否）需要支付履约保证金。</w:t>
      </w:r>
    </w:p>
    <w:p>
      <w:pPr>
        <w:spacing w:line="560" w:lineRule="exact"/>
        <w:ind w:firstLine="482" w:firstLineChars="200"/>
        <w:outlineLvl w:val="0"/>
        <w:rPr>
          <w:rFonts w:ascii="宋体" w:hAnsi="宋体" w:cs="宋体"/>
          <w:b/>
          <w:color w:val="auto"/>
          <w:sz w:val="24"/>
          <w:szCs w:val="24"/>
          <w:highlight w:val="none"/>
        </w:rPr>
      </w:pPr>
      <w:r>
        <w:rPr>
          <w:rFonts w:hint="eastAsia" w:ascii="宋体" w:hAnsi="宋体" w:cs="宋体"/>
          <w:b/>
          <w:color w:val="auto"/>
          <w:sz w:val="24"/>
          <w:szCs w:val="24"/>
          <w:highlight w:val="none"/>
        </w:rPr>
        <w:t>1.5</w:t>
      </w:r>
      <w:bookmarkEnd w:id="88"/>
      <w:bookmarkEnd w:id="89"/>
      <w:bookmarkEnd w:id="90"/>
      <w:r>
        <w:rPr>
          <w:rFonts w:hint="eastAsia" w:ascii="宋体" w:hAnsi="宋体" w:cs="宋体"/>
          <w:b/>
          <w:color w:val="auto"/>
          <w:sz w:val="24"/>
          <w:szCs w:val="24"/>
          <w:highlight w:val="none"/>
        </w:rPr>
        <w:t>预付款</w:t>
      </w:r>
    </w:p>
    <w:p>
      <w:pPr>
        <w:pStyle w:val="630"/>
        <w:spacing w:before="0" w:beforeAutospacing="0" w:after="0" w:afterAutospacing="0" w:line="360" w:lineRule="auto"/>
        <w:ind w:firstLine="480"/>
        <w:rPr>
          <w:color w:val="auto"/>
          <w:sz w:val="24"/>
          <w:szCs w:val="24"/>
          <w:highlight w:val="none"/>
        </w:rPr>
      </w:pPr>
      <w:r>
        <w:rPr>
          <w:rFonts w:hint="eastAsia"/>
          <w:color w:val="auto"/>
          <w:sz w:val="24"/>
          <w:szCs w:val="24"/>
          <w:highlight w:val="none"/>
        </w:rPr>
        <w:t>甲方</w:t>
      </w:r>
      <w:r>
        <w:rPr>
          <w:rFonts w:hint="eastAsia"/>
          <w:color w:val="auto"/>
          <w:sz w:val="24"/>
          <w:szCs w:val="24"/>
          <w:highlight w:val="none"/>
          <w:u w:val="single"/>
        </w:rPr>
        <w:t xml:space="preserve">     </w:t>
      </w:r>
      <w:r>
        <w:rPr>
          <w:rFonts w:hint="eastAsia"/>
          <w:color w:val="auto"/>
          <w:sz w:val="24"/>
          <w:szCs w:val="24"/>
          <w:highlight w:val="none"/>
        </w:rPr>
        <w:t>（是</w:t>
      </w:r>
      <w:r>
        <w:rPr>
          <w:rFonts w:hint="eastAsia" w:ascii="仿宋" w:hAnsi="仿宋" w:eastAsia="仿宋" w:cs="仿宋"/>
          <w:color w:val="auto"/>
          <w:sz w:val="24"/>
          <w:szCs w:val="24"/>
          <w:highlight w:val="none"/>
        </w:rPr>
        <w:t>/</w:t>
      </w:r>
      <w:r>
        <w:rPr>
          <w:rFonts w:hint="eastAsia"/>
          <w:color w:val="auto"/>
          <w:sz w:val="24"/>
          <w:szCs w:val="24"/>
          <w:highlight w:val="none"/>
        </w:rPr>
        <w:t>否）需要支付预付款。若需要支付预付款的，则：</w:t>
      </w:r>
    </w:p>
    <w:p>
      <w:pPr>
        <w:spacing w:line="56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1.5.1预付款比例、支付方式、时间详见</w:t>
      </w:r>
      <w:r>
        <w:rPr>
          <w:rFonts w:hint="eastAsia" w:ascii="宋体" w:hAnsi="宋体" w:cs="宋体"/>
          <w:color w:val="auto"/>
          <w:kern w:val="0"/>
          <w:sz w:val="24"/>
          <w:szCs w:val="24"/>
          <w:highlight w:val="none"/>
          <w:u w:val="single"/>
        </w:rPr>
        <w:t xml:space="preserve">    </w:t>
      </w:r>
      <w:r>
        <w:rPr>
          <w:rFonts w:hint="eastAsia" w:ascii="宋体" w:hAnsi="宋体" w:cs="宋体"/>
          <w:b/>
          <w:i/>
          <w:color w:val="auto"/>
          <w:sz w:val="24"/>
          <w:szCs w:val="24"/>
          <w:highlight w:val="none"/>
          <w:u w:val="single"/>
        </w:rPr>
        <w:t>合同专用条款</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pStyle w:val="630"/>
        <w:spacing w:before="0" w:beforeAutospacing="0" w:after="0" w:afterAutospacing="0" w:line="360" w:lineRule="auto"/>
        <w:ind w:firstLine="480"/>
        <w:rPr>
          <w:color w:val="auto"/>
          <w:sz w:val="24"/>
          <w:szCs w:val="24"/>
          <w:highlight w:val="none"/>
        </w:rPr>
      </w:pPr>
      <w:r>
        <w:rPr>
          <w:rFonts w:hint="eastAsia"/>
          <w:color w:val="auto"/>
          <w:sz w:val="24"/>
          <w:szCs w:val="24"/>
          <w:highlight w:val="none"/>
        </w:rPr>
        <w:t>1.5.2预付款的扣回方式详见</w:t>
      </w:r>
      <w:r>
        <w:rPr>
          <w:rFonts w:hint="eastAsia"/>
          <w:color w:val="auto"/>
          <w:sz w:val="24"/>
          <w:szCs w:val="24"/>
          <w:highlight w:val="none"/>
          <w:u w:val="single"/>
        </w:rPr>
        <w:t xml:space="preserve">    </w:t>
      </w:r>
      <w:r>
        <w:rPr>
          <w:rFonts w:hint="eastAsia"/>
          <w:b/>
          <w:i/>
          <w:color w:val="auto"/>
          <w:sz w:val="24"/>
          <w:szCs w:val="24"/>
          <w:highlight w:val="none"/>
          <w:u w:val="single"/>
        </w:rPr>
        <w:t>合同专用条款</w:t>
      </w:r>
      <w:r>
        <w:rPr>
          <w:rFonts w:hint="eastAsia"/>
          <w:color w:val="auto"/>
          <w:sz w:val="24"/>
          <w:szCs w:val="24"/>
          <w:highlight w:val="none"/>
          <w:u w:val="single"/>
        </w:rPr>
        <w:t xml:space="preserve">           </w:t>
      </w:r>
      <w:r>
        <w:rPr>
          <w:rFonts w:hint="eastAsia"/>
          <w:color w:val="auto"/>
          <w:sz w:val="24"/>
          <w:szCs w:val="24"/>
          <w:highlight w:val="none"/>
        </w:rPr>
        <w:t>；</w:t>
      </w:r>
    </w:p>
    <w:p>
      <w:pPr>
        <w:pStyle w:val="630"/>
        <w:spacing w:before="0" w:beforeAutospacing="0" w:after="0" w:afterAutospacing="0" w:line="360" w:lineRule="auto"/>
        <w:ind w:firstLine="480"/>
        <w:rPr>
          <w:color w:val="auto"/>
          <w:highlight w:val="none"/>
          <w:u w:val="single"/>
        </w:rPr>
      </w:pPr>
      <w:r>
        <w:rPr>
          <w:rFonts w:hint="eastAsia"/>
          <w:color w:val="auto"/>
          <w:sz w:val="24"/>
          <w:szCs w:val="24"/>
          <w:highlight w:val="none"/>
        </w:rPr>
        <w:t>1.5.3预付款的担保措施详见</w:t>
      </w:r>
      <w:r>
        <w:rPr>
          <w:rFonts w:hint="eastAsia"/>
          <w:color w:val="auto"/>
          <w:sz w:val="24"/>
          <w:szCs w:val="24"/>
          <w:highlight w:val="none"/>
          <w:u w:val="single"/>
        </w:rPr>
        <w:t xml:space="preserve">    </w:t>
      </w:r>
      <w:r>
        <w:rPr>
          <w:rFonts w:hint="eastAsia"/>
          <w:b/>
          <w:i/>
          <w:color w:val="auto"/>
          <w:sz w:val="24"/>
          <w:szCs w:val="24"/>
          <w:highlight w:val="none"/>
          <w:u w:val="single"/>
        </w:rPr>
        <w:t>合同</w:t>
      </w:r>
      <w:r>
        <w:rPr>
          <w:rFonts w:hint="eastAsia"/>
          <w:b/>
          <w:i/>
          <w:color w:val="auto"/>
          <w:highlight w:val="none"/>
          <w:u w:val="single"/>
        </w:rPr>
        <w:t>专用条款</w:t>
      </w:r>
      <w:r>
        <w:rPr>
          <w:rFonts w:hint="eastAsia"/>
          <w:color w:val="auto"/>
          <w:highlight w:val="none"/>
          <w:u w:val="single"/>
        </w:rPr>
        <w:t xml:space="preserve">          </w:t>
      </w:r>
      <w:r>
        <w:rPr>
          <w:rFonts w:hint="eastAsia"/>
          <w:color w:val="auto"/>
          <w:highlight w:val="none"/>
        </w:rPr>
        <w:t>。</w:t>
      </w:r>
    </w:p>
    <w:p>
      <w:pPr>
        <w:pStyle w:val="630"/>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63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91"/>
      <w:bookmarkEnd w:id="92"/>
      <w:bookmarkEnd w:id="93"/>
      <w:bookmarkEnd w:id="94"/>
      <w:bookmarkEnd w:id="95"/>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ascii="宋体" w:hAnsi="宋体"/>
          <w:bCs/>
          <w:color w:val="auto"/>
          <w:sz w:val="24"/>
          <w:highlight w:val="none"/>
        </w:rPr>
      </w:pPr>
      <w:bookmarkStart w:id="96" w:name="_Toc2375"/>
      <w:bookmarkStart w:id="97" w:name="_Toc8586"/>
      <w:bookmarkStart w:id="98" w:name="_Toc3079"/>
      <w:bookmarkStart w:id="99" w:name="_Toc5698"/>
      <w:bookmarkStart w:id="100" w:name="_Toc24662"/>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96"/>
      <w:bookmarkEnd w:id="97"/>
      <w:bookmarkEnd w:id="98"/>
      <w:bookmarkEnd w:id="99"/>
      <w:bookmarkEnd w:id="100"/>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w:t>
      </w:r>
      <w:r>
        <w:rPr>
          <w:rFonts w:hint="eastAsia" w:ascii="宋体" w:hAnsi="宋体"/>
          <w:color w:val="auto"/>
          <w:sz w:val="24"/>
          <w:highlight w:val="none"/>
          <w:u w:val="single"/>
          <w:lang w:val="en-US" w:eastAsia="zh-CN"/>
        </w:rPr>
        <w:t>2</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8"/>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bookmarkStart w:id="101" w:name="_Toc30329"/>
      <w:bookmarkStart w:id="102" w:name="_Toc26807"/>
      <w:bookmarkStart w:id="103" w:name="_Toc9497"/>
      <w:bookmarkStart w:id="104" w:name="_Toc32454"/>
      <w:bookmarkStart w:id="105"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101"/>
    <w:bookmarkEnd w:id="102"/>
    <w:bookmarkEnd w:id="103"/>
    <w:bookmarkEnd w:id="104"/>
    <w:bookmarkEnd w:id="105"/>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28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2" w:firstLineChars="200"/>
        <w:outlineLvl w:val="0"/>
        <w:rPr>
          <w:rFonts w:ascii="宋体" w:hAnsi="宋体"/>
          <w:b/>
          <w:color w:val="auto"/>
          <w:sz w:val="24"/>
          <w:highlight w:val="none"/>
        </w:rPr>
      </w:pPr>
      <w:bookmarkStart w:id="106" w:name="_Toc31297"/>
      <w:bookmarkStart w:id="107" w:name="_Toc19680"/>
      <w:bookmarkStart w:id="108" w:name="_Toc5228"/>
      <w:bookmarkStart w:id="109" w:name="_Toc25079"/>
      <w:bookmarkStart w:id="110" w:name="_Toc14021"/>
      <w:r>
        <w:rPr>
          <w:rFonts w:ascii="宋体" w:hAnsi="宋体"/>
          <w:b/>
          <w:color w:val="auto"/>
          <w:sz w:val="24"/>
          <w:highlight w:val="none"/>
        </w:rPr>
        <w:t>2.1 定义</w:t>
      </w:r>
      <w:bookmarkEnd w:id="106"/>
      <w:bookmarkEnd w:id="107"/>
      <w:bookmarkEnd w:id="108"/>
      <w:bookmarkEnd w:id="109"/>
      <w:bookmarkEnd w:id="110"/>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bookmarkStart w:id="111" w:name="_Toc31402"/>
      <w:bookmarkStart w:id="112" w:name="_Toc3769"/>
      <w:bookmarkStart w:id="113" w:name="_Toc23289"/>
      <w:bookmarkStart w:id="114" w:name="_Toc19539"/>
      <w:bookmarkStart w:id="115" w:name="_Toc16752"/>
      <w:r>
        <w:rPr>
          <w:rFonts w:ascii="宋体" w:hAnsi="宋体"/>
          <w:b/>
          <w:color w:val="auto"/>
          <w:sz w:val="24"/>
          <w:highlight w:val="none"/>
        </w:rPr>
        <w:t>2.2 技术规范</w:t>
      </w:r>
      <w:bookmarkEnd w:id="111"/>
      <w:bookmarkEnd w:id="112"/>
      <w:bookmarkEnd w:id="113"/>
      <w:bookmarkEnd w:id="114"/>
      <w:bookmarkEnd w:id="115"/>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bookmarkStart w:id="116" w:name="_Toc13673"/>
      <w:bookmarkStart w:id="117" w:name="_Toc27945"/>
      <w:bookmarkStart w:id="118" w:name="_Toc12412"/>
      <w:bookmarkStart w:id="119" w:name="_Toc9161"/>
      <w:bookmarkStart w:id="120" w:name="_Toc4133"/>
      <w:r>
        <w:rPr>
          <w:rFonts w:ascii="宋体" w:hAnsi="宋体"/>
          <w:b/>
          <w:color w:val="auto"/>
          <w:sz w:val="24"/>
          <w:highlight w:val="none"/>
        </w:rPr>
        <w:t>2.3 知识产权</w:t>
      </w:r>
      <w:bookmarkEnd w:id="116"/>
      <w:bookmarkEnd w:id="117"/>
      <w:bookmarkEnd w:id="118"/>
      <w:bookmarkEnd w:id="119"/>
      <w:bookmarkEnd w:id="120"/>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bookmarkStart w:id="121" w:name="_Toc22011"/>
      <w:bookmarkStart w:id="122" w:name="_Toc26555"/>
      <w:bookmarkStart w:id="123" w:name="_Toc15447"/>
      <w:bookmarkStart w:id="124" w:name="_Toc32670"/>
      <w:bookmarkStart w:id="125" w:name="_Toc31233"/>
      <w:r>
        <w:rPr>
          <w:rFonts w:ascii="宋体" w:hAnsi="宋体"/>
          <w:b/>
          <w:color w:val="auto"/>
          <w:sz w:val="24"/>
          <w:highlight w:val="none"/>
        </w:rPr>
        <w:t>2.5 结算方式和付款条件</w:t>
      </w:r>
      <w:bookmarkEnd w:id="121"/>
      <w:bookmarkEnd w:id="122"/>
      <w:bookmarkEnd w:id="123"/>
      <w:bookmarkEnd w:id="124"/>
      <w:bookmarkEnd w:id="125"/>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126" w:name="_Toc30507"/>
      <w:bookmarkStart w:id="127" w:name="_Toc18990"/>
      <w:bookmarkStart w:id="128" w:name="_Toc13154"/>
      <w:bookmarkStart w:id="129" w:name="_Toc16163"/>
      <w:bookmarkStart w:id="130" w:name="_Toc13467"/>
      <w:r>
        <w:rPr>
          <w:rFonts w:ascii="宋体" w:hAnsi="宋体"/>
          <w:b/>
          <w:color w:val="auto"/>
          <w:sz w:val="24"/>
          <w:highlight w:val="none"/>
        </w:rPr>
        <w:t>2.6 技术资料和保密义务</w:t>
      </w:r>
      <w:bookmarkEnd w:id="126"/>
      <w:bookmarkEnd w:id="127"/>
      <w:bookmarkEnd w:id="128"/>
      <w:bookmarkEnd w:id="129"/>
      <w:bookmarkEnd w:id="130"/>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bookmarkStart w:id="131"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131"/>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bookmarkStart w:id="132"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132"/>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bookmarkStart w:id="133"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133"/>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134" w:name="_Toc21830"/>
      <w:bookmarkStart w:id="135" w:name="_Toc23368"/>
      <w:bookmarkStart w:id="136" w:name="_Toc10663"/>
      <w:bookmarkStart w:id="137" w:name="_Toc26689"/>
      <w:bookmarkStart w:id="138" w:name="_Toc42"/>
      <w:r>
        <w:rPr>
          <w:rFonts w:ascii="宋体" w:hAnsi="宋体"/>
          <w:b/>
          <w:color w:val="auto"/>
          <w:sz w:val="24"/>
          <w:highlight w:val="none"/>
        </w:rPr>
        <w:t>2.10 合同转让和分包</w:t>
      </w:r>
      <w:bookmarkEnd w:id="134"/>
      <w:bookmarkEnd w:id="135"/>
      <w:bookmarkEnd w:id="136"/>
      <w:bookmarkEnd w:id="137"/>
      <w:bookmarkEnd w:id="138"/>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bookmarkStart w:id="139" w:name="_Toc25571"/>
      <w:bookmarkStart w:id="140" w:name="_Toc32494"/>
      <w:bookmarkStart w:id="141" w:name="_Toc26633"/>
      <w:bookmarkStart w:id="142" w:name="_Toc4720"/>
      <w:bookmarkStart w:id="143" w:name="_Toc14371"/>
      <w:r>
        <w:rPr>
          <w:rFonts w:ascii="宋体" w:hAnsi="宋体"/>
          <w:b/>
          <w:color w:val="auto"/>
          <w:sz w:val="24"/>
          <w:highlight w:val="none"/>
        </w:rPr>
        <w:t>2.11 不可抗力</w:t>
      </w:r>
      <w:bookmarkEnd w:id="139"/>
      <w:bookmarkEnd w:id="140"/>
      <w:bookmarkEnd w:id="141"/>
      <w:bookmarkEnd w:id="142"/>
      <w:bookmarkEnd w:id="143"/>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144" w:name="_Toc3638"/>
      <w:bookmarkStart w:id="145" w:name="_Toc25783"/>
      <w:bookmarkStart w:id="146" w:name="_Toc23854"/>
      <w:bookmarkStart w:id="147" w:name="_Toc24465"/>
      <w:bookmarkStart w:id="148" w:name="_Toc14115"/>
      <w:r>
        <w:rPr>
          <w:rFonts w:ascii="宋体" w:hAnsi="宋体"/>
          <w:b/>
          <w:color w:val="auto"/>
          <w:sz w:val="24"/>
          <w:highlight w:val="none"/>
        </w:rPr>
        <w:t>2.12 税费</w:t>
      </w:r>
      <w:bookmarkEnd w:id="144"/>
      <w:bookmarkEnd w:id="145"/>
      <w:bookmarkEnd w:id="146"/>
      <w:bookmarkEnd w:id="147"/>
      <w:bookmarkEnd w:id="148"/>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bookmarkStart w:id="149" w:name="_Toc25525"/>
      <w:bookmarkStart w:id="150" w:name="_Toc30105"/>
      <w:bookmarkStart w:id="151" w:name="_Toc7315"/>
      <w:bookmarkStart w:id="152" w:name="_Toc14814"/>
      <w:bookmarkStart w:id="153" w:name="_Toc26883"/>
      <w:r>
        <w:rPr>
          <w:rFonts w:ascii="宋体" w:hAnsi="宋体"/>
          <w:b/>
          <w:color w:val="auto"/>
          <w:sz w:val="24"/>
          <w:highlight w:val="none"/>
        </w:rPr>
        <w:t>2.13 乙方破产</w:t>
      </w:r>
      <w:bookmarkEnd w:id="149"/>
      <w:bookmarkEnd w:id="150"/>
      <w:bookmarkEnd w:id="151"/>
      <w:bookmarkEnd w:id="152"/>
      <w:bookmarkEnd w:id="153"/>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154" w:name="_Toc1123"/>
      <w:bookmarkStart w:id="155" w:name="_Toc23323"/>
      <w:bookmarkStart w:id="156" w:name="_Toc2016"/>
      <w:r>
        <w:rPr>
          <w:rFonts w:ascii="宋体" w:hAnsi="宋体"/>
          <w:b/>
          <w:color w:val="auto"/>
          <w:sz w:val="24"/>
          <w:highlight w:val="none"/>
        </w:rPr>
        <w:t>2.14 合同中止、终止</w:t>
      </w:r>
      <w:bookmarkEnd w:id="154"/>
      <w:bookmarkEnd w:id="155"/>
      <w:bookmarkEnd w:id="156"/>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157" w:name="_Toc1969"/>
      <w:bookmarkStart w:id="158" w:name="_Toc14525"/>
      <w:bookmarkStart w:id="159" w:name="_Toc17363"/>
      <w:r>
        <w:rPr>
          <w:rFonts w:ascii="宋体" w:hAnsi="宋体"/>
          <w:b/>
          <w:color w:val="auto"/>
          <w:sz w:val="24"/>
          <w:highlight w:val="none"/>
        </w:rPr>
        <w:t>2.15 检验和验收</w:t>
      </w:r>
      <w:bookmarkEnd w:id="157"/>
      <w:bookmarkEnd w:id="158"/>
      <w:bookmarkEnd w:id="159"/>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bookmarkStart w:id="160" w:name="_Toc25198"/>
      <w:bookmarkStart w:id="161" w:name="_Toc12666"/>
      <w:bookmarkStart w:id="162" w:name="_Toc31892"/>
      <w:bookmarkStart w:id="163" w:name="_Toc2308"/>
      <w:bookmarkStart w:id="164" w:name="_Toc9808"/>
      <w:r>
        <w:rPr>
          <w:rFonts w:ascii="宋体" w:hAnsi="宋体"/>
          <w:b/>
          <w:color w:val="auto"/>
          <w:sz w:val="24"/>
          <w:highlight w:val="none"/>
        </w:rPr>
        <w:t>2.16 通知和送达</w:t>
      </w:r>
      <w:bookmarkEnd w:id="160"/>
      <w:bookmarkEnd w:id="161"/>
      <w:bookmarkEnd w:id="162"/>
      <w:bookmarkEnd w:id="163"/>
      <w:bookmarkEnd w:id="164"/>
    </w:p>
    <w:p>
      <w:pPr>
        <w:spacing w:line="560" w:lineRule="exact"/>
        <w:ind w:firstLine="480" w:firstLineChars="200"/>
        <w:rPr>
          <w:rFonts w:ascii="宋体" w:hAnsi="宋体"/>
          <w:color w:val="auto"/>
          <w:sz w:val="24"/>
          <w:highlight w:val="none"/>
        </w:rPr>
      </w:pPr>
      <w:bookmarkStart w:id="165" w:name="_Toc18401"/>
      <w:bookmarkStart w:id="166"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165"/>
      <w:bookmarkEnd w:id="166"/>
    </w:p>
    <w:p>
      <w:pPr>
        <w:spacing w:line="560" w:lineRule="exact"/>
        <w:ind w:firstLine="482" w:firstLineChars="200"/>
        <w:outlineLvl w:val="0"/>
        <w:rPr>
          <w:rFonts w:ascii="宋体" w:hAnsi="宋体"/>
          <w:b/>
          <w:color w:val="auto"/>
          <w:sz w:val="24"/>
          <w:highlight w:val="none"/>
        </w:rPr>
      </w:pPr>
      <w:bookmarkStart w:id="167" w:name="_Toc12254"/>
      <w:bookmarkStart w:id="168" w:name="_Toc27644"/>
      <w:bookmarkStart w:id="169" w:name="_Toc5063"/>
      <w:bookmarkStart w:id="170" w:name="_Toc28906"/>
      <w:bookmarkStart w:id="171"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167"/>
      <w:bookmarkEnd w:id="168"/>
      <w:bookmarkEnd w:id="169"/>
      <w:bookmarkEnd w:id="170"/>
      <w:bookmarkEnd w:id="171"/>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2.18 计量单位</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pPr>
              <w:spacing w:line="360" w:lineRule="auto"/>
              <w:rPr>
                <w:rFonts w:ascii="宋体" w:hAnsi="宋体" w:cs="宋体"/>
                <w:color w:val="auto"/>
                <w:sz w:val="24"/>
                <w:highlight w:val="none"/>
              </w:rPr>
            </w:pP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firstLine="562" w:firstLineChars="200"/>
        <w:jc w:val="center"/>
        <w:rPr>
          <w:rFonts w:asciiTheme="minorEastAsia" w:hAnsiTheme="minorEastAsia" w:eastAsiaTheme="minorEastAsia"/>
          <w:b/>
          <w:color w:val="auto"/>
          <w:sz w:val="28"/>
          <w:szCs w:val="28"/>
          <w:highlight w:val="none"/>
        </w:rPr>
      </w:pPr>
    </w:p>
    <w:p>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6"/>
      <w:r>
        <w:rPr>
          <w:rFonts w:hint="eastAsia" w:cs="仿宋_GB2312" w:asciiTheme="minorEastAsia" w:hAnsiTheme="minorEastAsia" w:eastAsiaTheme="minorEastAsia"/>
          <w:b/>
          <w:color w:val="auto"/>
          <w:sz w:val="36"/>
          <w:szCs w:val="20"/>
          <w:highlight w:val="none"/>
        </w:rPr>
        <w:t xml:space="preserve">  </w:t>
      </w:r>
      <w:bookmarkEnd w:id="67"/>
      <w:r>
        <w:rPr>
          <w:rFonts w:hint="eastAsia" w:cs="仿宋_GB2312" w:asciiTheme="minorEastAsia" w:hAnsiTheme="minorEastAsia" w:eastAsiaTheme="minorEastAsia"/>
          <w:b/>
          <w:color w:val="auto"/>
          <w:sz w:val="36"/>
          <w:szCs w:val="20"/>
          <w:highlight w:val="none"/>
        </w:rPr>
        <w:t>应提交的有关格式范例</w:t>
      </w: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pPr>
        <w:spacing w:line="360" w:lineRule="auto"/>
        <w:ind w:firstLine="480" w:firstLineChars="200"/>
        <w:rPr>
          <w:rFonts w:cs="仿宋_GB2312" w:asciiTheme="minorEastAsia" w:hAnsiTheme="minorEastAsia" w:eastAsiaTheme="minorEastAsia"/>
          <w:color w:val="auto"/>
          <w:sz w:val="24"/>
          <w:highlight w:val="none"/>
        </w:rPr>
      </w:pPr>
    </w:p>
    <w:p>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（9）评标标准相应的商务技术资料</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lang w:val="en-US" w:eastAsia="zh-CN"/>
        </w:rPr>
        <w:t>0</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优惠条件及特殊承诺………………………………</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lang w:val="en-US" w:eastAsia="zh-CN"/>
        </w:rPr>
        <w:t>1</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培训计划……………………………………………</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lang w:val="en-US" w:eastAsia="zh-CN"/>
        </w:rPr>
        <w:t>2</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sz w:val="24"/>
          <w:highlight w:val="none"/>
        </w:rPr>
        <w:t>随机特殊工具和备品备件清单</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lang w:val="en-US" w:eastAsia="zh-CN"/>
        </w:rPr>
        <w:t>3</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lang w:val="en-US" w:eastAsia="zh-CN"/>
        </w:rPr>
        <w:t>4</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(职务、职称)为全权代表，参加贵方组织的（项目名称）【项目编号：（采购编号）】的有关活动，并对此项目进行响应。为此：</w:t>
      </w:r>
    </w:p>
    <w:p>
      <w:pPr>
        <w:pStyle w:val="105"/>
        <w:numPr>
          <w:ilvl w:val="0"/>
          <w:numId w:val="12"/>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.3在合同约定的期限内完成合同规定的全部义务。 </w:t>
      </w:r>
    </w:p>
    <w:p>
      <w:pPr>
        <w:numPr>
          <w:ilvl w:val="0"/>
          <w:numId w:val="12"/>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pPr>
        <w:autoSpaceDE w:val="0"/>
        <w:autoSpaceDN w:val="0"/>
        <w:spacing w:line="360" w:lineRule="auto"/>
        <w:rPr>
          <w:rFonts w:cs="仿宋_GB2312" w:asciiTheme="minorEastAsia" w:hAnsiTheme="minorEastAsia" w:eastAsiaTheme="minorEastAsia"/>
          <w:color w:val="auto"/>
          <w:kern w:val="0"/>
          <w:sz w:val="24"/>
          <w:highlight w:val="none"/>
        </w:rPr>
      </w:pPr>
    </w:p>
    <w:p>
      <w:pPr>
        <w:pStyle w:val="115"/>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pPr>
        <w:spacing w:line="360" w:lineRule="auto"/>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18"/>
          <w:szCs w:val="18"/>
          <w:highlight w:val="none"/>
        </w:rPr>
      </w:pPr>
    </w:p>
    <w:p>
      <w:pPr>
        <w:spacing w:line="360" w:lineRule="auto"/>
        <w:rPr>
          <w:rFonts w:cs="仿宋_GB2312" w:asciiTheme="minorEastAsia" w:hAnsiTheme="minorEastAsia" w:eastAsiaTheme="minorEastAsia"/>
          <w:color w:val="auto"/>
          <w:sz w:val="18"/>
          <w:szCs w:val="18"/>
          <w:highlight w:val="none"/>
        </w:rPr>
      </w:pPr>
    </w:p>
    <w:p>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宋体" w:asciiTheme="minorEastAsia" w:hAnsiTheme="minorEastAsia" w:eastAsiaTheme="minorEastAsia"/>
          <w:color w:val="auto"/>
          <w:sz w:val="24"/>
          <w:highlight w:val="none"/>
        </w:rPr>
        <w:t>：</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w:t>
      </w:r>
      <w:r>
        <w:rPr>
          <w:rFonts w:hint="eastAsia" w:cs="宋体" w:asciiTheme="minorEastAsia" w:hAnsiTheme="minorEastAsia" w:eastAsiaTheme="minorEastAsia"/>
          <w:color w:val="auto"/>
          <w:sz w:val="24"/>
          <w:highlight w:val="none"/>
        </w:rPr>
        <w:t>政府采购活动，郑重承诺：</w:t>
      </w:r>
    </w:p>
    <w:p>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【项目编号：（采购编号）】响应</w:t>
      </w:r>
      <w:r>
        <w:rPr>
          <w:rFonts w:hint="eastAsia" w:cs="宋体" w:asciiTheme="minorEastAsia" w:hAnsiTheme="minorEastAsia" w:eastAsiaTheme="minorEastAsia"/>
          <w:color w:val="auto"/>
          <w:kern w:val="0"/>
          <w:sz w:val="24"/>
          <w:highlight w:val="none"/>
          <w:lang w:val="zh-CN"/>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172"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172"/>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173"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173"/>
      <w:r>
        <w:rPr>
          <w:rFonts w:hint="eastAsia" w:cs="宋体" w:asciiTheme="minorEastAsia" w:hAnsiTheme="minorEastAsia" w:eastAsiaTheme="minorEastAsia"/>
          <w:b/>
          <w:color w:val="auto"/>
          <w:kern w:val="0"/>
          <w:sz w:val="24"/>
          <w:highlight w:val="none"/>
          <w:lang w:val="zh-CN"/>
        </w:rPr>
        <w:t>）</w:t>
      </w:r>
    </w:p>
    <w:p>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174"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174"/>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pPr>
        <w:snapToGrid w:val="0"/>
        <w:spacing w:line="360" w:lineRule="auto"/>
        <w:ind w:right="480"/>
        <w:jc w:val="center"/>
        <w:rPr>
          <w:rFonts w:cs="仿宋_GB2312" w:asciiTheme="minorEastAsia" w:hAnsiTheme="minorEastAsia" w:eastAsiaTheme="minorEastAsia"/>
          <w:b/>
          <w:color w:val="auto"/>
          <w:sz w:val="32"/>
          <w:szCs w:val="32"/>
          <w:highlight w:val="none"/>
        </w:rPr>
      </w:pPr>
    </w:p>
    <w:p>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pPr>
        <w:widowControl/>
        <w:spacing w:line="360" w:lineRule="auto"/>
        <w:ind w:firstLine="480"/>
        <w:jc w:val="left"/>
        <w:rPr>
          <w:rFonts w:cs="宋体" w:asciiTheme="minorEastAsia" w:hAnsiTheme="minorEastAsia" w:eastAsiaTheme="minorEastAsia"/>
          <w:color w:val="auto"/>
          <w:sz w:val="24"/>
          <w:highlight w:val="none"/>
        </w:rPr>
      </w:pPr>
    </w:p>
    <w:p>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pPr>
        <w:spacing w:line="360" w:lineRule="auto"/>
        <w:jc w:val="center"/>
        <w:rPr>
          <w:rFonts w:cs="仿宋_GB2312" w:asciiTheme="minorEastAsia" w:hAnsiTheme="minorEastAsia" w:eastAsiaTheme="minorEastAsia"/>
          <w:b/>
          <w:color w:val="auto"/>
          <w:sz w:val="32"/>
          <w:szCs w:val="32"/>
          <w:highlight w:val="none"/>
        </w:rPr>
      </w:pPr>
    </w:p>
    <w:p>
      <w:pPr>
        <w:spacing w:line="360" w:lineRule="auto"/>
        <w:jc w:val="center"/>
        <w:rPr>
          <w:rFonts w:cs="仿宋_GB2312" w:asciiTheme="minorEastAsia" w:hAnsiTheme="minorEastAsia" w:eastAsiaTheme="minorEastAsia"/>
          <w:b/>
          <w:color w:val="auto"/>
          <w:sz w:val="32"/>
          <w:szCs w:val="32"/>
          <w:highlight w:val="none"/>
        </w:rPr>
      </w:pPr>
    </w:p>
    <w:p>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p>
    <w:p>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pPr>
        <w:snapToGrid w:val="0"/>
        <w:spacing w:line="360" w:lineRule="auto"/>
        <w:rPr>
          <w:rFonts w:cs="仿宋_GB2312" w:asciiTheme="minorEastAsia" w:hAnsiTheme="minorEastAsia" w:eastAsiaTheme="minorEastAsia"/>
          <w:color w:val="auto"/>
          <w:kern w:val="0"/>
          <w:sz w:val="24"/>
          <w:highlight w:val="none"/>
          <w:lang w:val="zh-CN"/>
        </w:rPr>
      </w:pPr>
    </w:p>
    <w:p>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pPr>
        <w:snapToGrid w:val="0"/>
        <w:spacing w:line="360" w:lineRule="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特此告知。                                       </w:t>
      </w:r>
    </w:p>
    <w:p>
      <w:pPr>
        <w:snapToGrid w:val="0"/>
        <w:spacing w:line="360" w:lineRule="auto"/>
        <w:rPr>
          <w:rFonts w:hint="eastAsia" w:cs="仿宋_GB2312" w:asciiTheme="minorEastAsia" w:hAnsiTheme="minorEastAsia" w:eastAsiaTheme="minorEastAsia"/>
          <w:color w:val="auto"/>
          <w:kern w:val="0"/>
          <w:sz w:val="24"/>
          <w:highlight w:val="none"/>
          <w:lang w:val="zh-CN"/>
        </w:rPr>
      </w:pPr>
    </w:p>
    <w:p>
      <w:pPr>
        <w:snapToGrid w:val="0"/>
        <w:spacing w:line="360" w:lineRule="auto"/>
        <w:jc w:val="righ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pPr>
        <w:snapToGrid w:val="0"/>
        <w:spacing w:line="360" w:lineRule="auto"/>
        <w:jc w:val="righ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pPr>
        <w:snapToGrid w:val="0"/>
        <w:spacing w:line="360" w:lineRule="auto"/>
        <w:rPr>
          <w:rFonts w:cs="仿宋_GB2312" w:asciiTheme="minorEastAsia" w:hAnsiTheme="minorEastAsia" w:eastAsiaTheme="minorEastAsia"/>
          <w:color w:val="auto"/>
          <w:kern w:val="0"/>
          <w:sz w:val="24"/>
          <w:highlight w:val="none"/>
          <w:lang w:val="zh-CN"/>
        </w:rPr>
      </w:pPr>
    </w:p>
    <w:p>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法定代表人（单位负责人、自然人本人）的身份证（复印件）</w:t>
      </w:r>
    </w:p>
    <w:p>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法定代表人（单位负责人、自然人本人）身份证件扫描件：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pPr>
              <w:pStyle w:val="619"/>
              <w:spacing w:line="360" w:lineRule="auto"/>
              <w:rPr>
                <w:rFonts w:asciiTheme="minorEastAsia" w:hAnsiTheme="minorEastAsia" w:eastAsiaTheme="minorEastAsia"/>
                <w:bCs/>
                <w:color w:val="auto"/>
                <w:sz w:val="24"/>
                <w:highlight w:val="none"/>
              </w:rPr>
            </w:pPr>
          </w:p>
        </w:tc>
      </w:tr>
    </w:tbl>
    <w:p>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pPr>
              <w:pStyle w:val="619"/>
              <w:spacing w:line="360" w:lineRule="auto"/>
              <w:rPr>
                <w:rFonts w:asciiTheme="minorEastAsia" w:hAnsiTheme="minorEastAsia" w:eastAsiaTheme="minorEastAsia"/>
                <w:bCs/>
                <w:color w:val="auto"/>
                <w:sz w:val="24"/>
                <w:highlight w:val="none"/>
              </w:rPr>
            </w:pPr>
          </w:p>
        </w:tc>
      </w:tr>
    </w:tbl>
    <w:p>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pPr>
        <w:snapToGrid w:val="0"/>
        <w:spacing w:line="360" w:lineRule="auto"/>
        <w:ind w:firstLine="576"/>
        <w:jc w:val="center"/>
        <w:rPr>
          <w:rFonts w:cs="仿宋_GB2312" w:asciiTheme="minorEastAsia" w:hAnsiTheme="minorEastAsia" w:eastAsiaTheme="minorEastAsia"/>
          <w:color w:val="auto"/>
          <w:sz w:val="28"/>
          <w:szCs w:val="28"/>
          <w:highlight w:val="none"/>
        </w:rPr>
      </w:pPr>
    </w:p>
    <w:p>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pPr>
        <w:snapToGrid w:val="0"/>
        <w:spacing w:line="360" w:lineRule="auto"/>
        <w:ind w:firstLine="3534" w:firstLineChars="1100"/>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rPr>
        <w:t>（项目名称）【项目编号：（采购编号）】</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pPr>
        <w:pStyle w:val="8"/>
        <w:ind w:left="664" w:leftChars="316" w:firstLine="228"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pPr>
        <w:spacing w:line="360" w:lineRule="auto"/>
        <w:jc w:val="center"/>
        <w:rPr>
          <w:rFonts w:cs="仿宋_GB2312" w:asciiTheme="minorEastAsia" w:hAnsiTheme="minorEastAsia" w:eastAsiaTheme="minorEastAsia"/>
          <w:b/>
          <w:color w:val="auto"/>
          <w:sz w:val="30"/>
          <w:szCs w:val="30"/>
          <w:highlight w:val="none"/>
        </w:rPr>
      </w:pPr>
    </w:p>
    <w:p>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pPr>
        <w:spacing w:line="360" w:lineRule="auto"/>
        <w:jc w:val="center"/>
        <w:rPr>
          <w:rFonts w:cs="仿宋_GB2312" w:asciiTheme="minorEastAsia" w:hAnsiTheme="minorEastAsia" w:eastAsiaTheme="minorEastAsia"/>
          <w:b/>
          <w:color w:val="auto"/>
          <w:kern w:val="0"/>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投资</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bl>
    <w:p>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注：供应商可按上述的格式自行编制，须随表提交相应的合同复印件和用户单位验收证明并注明所在文件页码。</w:t>
      </w:r>
    </w:p>
    <w:p>
      <w:pPr>
        <w:autoSpaceDE w:val="0"/>
        <w:autoSpaceDN w:val="0"/>
        <w:spacing w:line="360" w:lineRule="auto"/>
        <w:rPr>
          <w:rFonts w:cs="仿宋_GB2312" w:asciiTheme="minorEastAsia" w:hAnsiTheme="minorEastAsia" w:eastAsiaTheme="minorEastAsia"/>
          <w:color w:val="auto"/>
          <w:sz w:val="24"/>
          <w:highlight w:val="none"/>
        </w:rPr>
      </w:pPr>
    </w:p>
    <w:p>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pPr>
        <w:spacing w:line="360" w:lineRule="auto"/>
        <w:rPr>
          <w:rFonts w:cs="仿宋_GB2312" w:asciiTheme="minorEastAsia" w:hAnsiTheme="minorEastAsia" w:eastAsiaTheme="minorEastAsia"/>
          <w:color w:val="auto"/>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pPr>
        <w:spacing w:line="360" w:lineRule="auto"/>
        <w:jc w:val="center"/>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rPr>
          <w:rFonts w:cs="仿宋_GB2312" w:asciiTheme="minorEastAsia" w:hAnsiTheme="minorEastAsia" w:eastAsiaTheme="minorEastAsia"/>
          <w:b/>
          <w:bCs/>
          <w:color w:val="auto"/>
          <w:kern w:val="0"/>
          <w:sz w:val="24"/>
          <w:highlight w:val="none"/>
        </w:rPr>
      </w:pPr>
    </w:p>
    <w:p>
      <w:pPr>
        <w:widowControl/>
        <w:adjustRightInd/>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九、评标标准相应的商务技术资料</w:t>
      </w:r>
    </w:p>
    <w:p>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pPr>
        <w:spacing w:line="360" w:lineRule="auto"/>
        <w:jc w:val="center"/>
        <w:rPr>
          <w:rFonts w:hint="eastAsia" w:cs="仿宋_GB2312" w:asciiTheme="minorEastAsia" w:hAnsiTheme="minorEastAsia" w:eastAsiaTheme="minorEastAsia"/>
          <w:color w:val="auto"/>
          <w:sz w:val="24"/>
          <w:highlight w:val="none"/>
        </w:rPr>
      </w:pPr>
    </w:p>
    <w:p>
      <w:pPr>
        <w:pStyle w:val="4"/>
        <w:rPr>
          <w:rFonts w:hint="eastAsia"/>
          <w:color w:val="auto"/>
          <w:highlight w:val="none"/>
        </w:rPr>
      </w:pPr>
    </w:p>
    <w:p>
      <w:pPr>
        <w:spacing w:line="360" w:lineRule="auto"/>
        <w:jc w:val="center"/>
        <w:rPr>
          <w:rFonts w:hint="eastAsia" w:cs="仿宋_GB2312" w:asciiTheme="minorEastAsia" w:hAnsiTheme="minorEastAsia" w:eastAsiaTheme="minorEastAsia"/>
          <w:color w:val="auto"/>
          <w:sz w:val="24"/>
          <w:highlight w:val="none"/>
        </w:rPr>
      </w:pPr>
    </w:p>
    <w:p>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十</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优惠条件及特殊承诺</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pPr>
        <w:spacing w:line="360" w:lineRule="auto"/>
        <w:jc w:val="center"/>
        <w:rPr>
          <w:rFonts w:cs="仿宋_GB2312" w:asciiTheme="minorEastAsia" w:hAnsiTheme="minorEastAsia" w:eastAsiaTheme="minorEastAsia"/>
          <w:color w:val="auto"/>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24"/>
          <w:highlight w:val="none"/>
        </w:rPr>
      </w:pPr>
    </w:p>
    <w:p>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w:t>
      </w:r>
      <w:r>
        <w:rPr>
          <w:rFonts w:hint="eastAsia" w:cs="仿宋_GB2312" w:asciiTheme="minorEastAsia" w:hAnsiTheme="minorEastAsia" w:eastAsiaTheme="minorEastAsia"/>
          <w:b/>
          <w:bCs/>
          <w:color w:val="auto"/>
          <w:sz w:val="32"/>
          <w:szCs w:val="32"/>
          <w:highlight w:val="none"/>
          <w:lang w:eastAsia="zh-CN"/>
        </w:rPr>
        <w:t>一</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培训计划（如果有）</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pP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pP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pP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pPr>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课程费用</w:t>
            </w:r>
          </w:p>
        </w:tc>
      </w:tr>
      <w:tr>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pPr>
              <w:suppressAutoHyphens/>
              <w:autoSpaceDE w:val="0"/>
              <w:autoSpaceDN w:val="0"/>
              <w:spacing w:line="360" w:lineRule="auto"/>
              <w:rPr>
                <w:rFonts w:cs="仿宋_GB2312" w:asciiTheme="minorEastAsia" w:hAnsiTheme="minorEastAsia" w:eastAsiaTheme="minorEastAsia"/>
                <w:color w:val="auto"/>
                <w:sz w:val="24"/>
                <w:highlight w:val="none"/>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注解:A</w:t>
      </w:r>
      <w:r>
        <w:rPr>
          <w:rFonts w:hint="eastAsia" w:cs="仿宋_GB2312" w:asciiTheme="minorEastAsia" w:hAnsiTheme="minorEastAsia" w:eastAsiaTheme="minorEastAsia"/>
          <w:color w:val="auto"/>
          <w:sz w:val="24"/>
          <w:highlight w:val="none"/>
        </w:rPr>
        <w:tab/>
      </w:r>
      <w:r>
        <w:rPr>
          <w:rFonts w:hint="eastAsia" w:cs="仿宋_GB2312" w:asciiTheme="minorEastAsia" w:hAnsiTheme="minorEastAsia" w:eastAsiaTheme="minorEastAsia"/>
          <w:color w:val="auto"/>
          <w:sz w:val="24"/>
          <w:highlight w:val="none"/>
        </w:rPr>
        <w:t>课程清单按时间顺序排列，并提供以下详细资料：</w:t>
      </w:r>
    </w:p>
    <w:p>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课程概要</w:t>
      </w:r>
    </w:p>
    <w:p>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课程目的</w:t>
      </w:r>
    </w:p>
    <w:p>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教学方式</w:t>
      </w:r>
    </w:p>
    <w:p>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先决条件</w:t>
      </w:r>
    </w:p>
    <w:p>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教材目录</w:t>
      </w:r>
    </w:p>
    <w:p>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B  按照附表A提供授课教师的简历</w:t>
      </w:r>
    </w:p>
    <w:p>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color w:val="auto"/>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color w:val="auto"/>
          <w:kern w:val="0"/>
          <w:sz w:val="24"/>
          <w:highlight w:val="none"/>
        </w:rPr>
      </w:pPr>
    </w:p>
    <w:p>
      <w:pPr>
        <w:spacing w:line="360" w:lineRule="auto"/>
        <w:jc w:val="center"/>
        <w:rPr>
          <w:rFonts w:hint="eastAsia" w:cs="仿宋_GB2312" w:asciiTheme="minorEastAsia" w:hAnsiTheme="minorEastAsia" w:eastAsiaTheme="minorEastAsia"/>
          <w:b/>
          <w:color w:val="auto"/>
          <w:sz w:val="32"/>
          <w:szCs w:val="32"/>
          <w:highlight w:val="none"/>
        </w:rPr>
      </w:pPr>
    </w:p>
    <w:p>
      <w:pPr>
        <w:spacing w:line="360" w:lineRule="auto"/>
        <w:jc w:val="center"/>
        <w:rPr>
          <w:rFonts w:hint="eastAsia" w:cs="仿宋_GB2312" w:asciiTheme="minorEastAsia" w:hAnsiTheme="minorEastAsia" w:eastAsiaTheme="minorEastAsia"/>
          <w:b/>
          <w:color w:val="auto"/>
          <w:sz w:val="32"/>
          <w:szCs w:val="32"/>
          <w:highlight w:val="none"/>
        </w:rPr>
      </w:pPr>
    </w:p>
    <w:p>
      <w:pPr>
        <w:spacing w:line="360" w:lineRule="auto"/>
        <w:jc w:val="center"/>
        <w:rPr>
          <w:rFonts w:hint="eastAsia" w:cs="仿宋_GB2312" w:asciiTheme="minorEastAsia" w:hAnsiTheme="minorEastAsia" w:eastAsiaTheme="minorEastAsia"/>
          <w:b/>
          <w:color w:val="auto"/>
          <w:sz w:val="32"/>
          <w:szCs w:val="32"/>
          <w:highlight w:val="none"/>
        </w:rPr>
      </w:pPr>
    </w:p>
    <w:p>
      <w:pPr>
        <w:spacing w:line="360" w:lineRule="auto"/>
        <w:jc w:val="center"/>
        <w:rPr>
          <w:rFonts w:hint="eastAsia" w:cs="仿宋_GB2312" w:asciiTheme="minorEastAsia" w:hAnsiTheme="minorEastAsia" w:eastAsiaTheme="minorEastAsia"/>
          <w:b/>
          <w:color w:val="auto"/>
          <w:sz w:val="32"/>
          <w:szCs w:val="32"/>
          <w:highlight w:val="none"/>
        </w:rPr>
      </w:pPr>
    </w:p>
    <w:p>
      <w:pPr>
        <w:spacing w:line="360" w:lineRule="auto"/>
        <w:jc w:val="center"/>
        <w:rPr>
          <w:rFonts w:hint="eastAsia" w:cs="仿宋_GB2312" w:asciiTheme="minorEastAsia" w:hAnsiTheme="minorEastAsia" w:eastAsiaTheme="minorEastAsia"/>
          <w:b/>
          <w:color w:val="auto"/>
          <w:sz w:val="32"/>
          <w:szCs w:val="32"/>
          <w:highlight w:val="none"/>
        </w:rPr>
      </w:pPr>
    </w:p>
    <w:p>
      <w:pPr>
        <w:spacing w:line="360" w:lineRule="auto"/>
        <w:jc w:val="center"/>
        <w:rPr>
          <w:rFonts w:hint="eastAsia" w:cs="仿宋_GB2312" w:asciiTheme="minorEastAsia" w:hAnsiTheme="minorEastAsia" w:eastAsiaTheme="minorEastAsia"/>
          <w:b/>
          <w:color w:val="auto"/>
          <w:sz w:val="32"/>
          <w:szCs w:val="32"/>
          <w:highlight w:val="none"/>
          <w:lang w:eastAsia="zh-CN"/>
        </w:rPr>
      </w:pPr>
      <w:r>
        <w:rPr>
          <w:rFonts w:hint="eastAsia" w:cs="仿宋_GB2312" w:asciiTheme="minorEastAsia" w:hAnsiTheme="minorEastAsia" w:eastAsiaTheme="minorEastAsia"/>
          <w:b/>
          <w:color w:val="auto"/>
          <w:sz w:val="32"/>
          <w:szCs w:val="32"/>
          <w:highlight w:val="none"/>
        </w:rPr>
        <w:t>十</w:t>
      </w:r>
      <w:r>
        <w:rPr>
          <w:rFonts w:hint="eastAsia" w:cs="仿宋_GB2312" w:asciiTheme="minorEastAsia" w:hAnsiTheme="minorEastAsia" w:eastAsiaTheme="minorEastAsia"/>
          <w:b/>
          <w:color w:val="auto"/>
          <w:sz w:val="32"/>
          <w:szCs w:val="32"/>
          <w:highlight w:val="none"/>
          <w:lang w:eastAsia="zh-CN"/>
        </w:rPr>
        <w:t>二</w:t>
      </w:r>
      <w:r>
        <w:rPr>
          <w:rFonts w:hint="eastAsia" w:cs="仿宋_GB2312" w:asciiTheme="minorEastAsia" w:hAnsiTheme="minorEastAsia" w:eastAsiaTheme="minorEastAsia"/>
          <w:b/>
          <w:color w:val="auto"/>
          <w:sz w:val="32"/>
          <w:szCs w:val="32"/>
          <w:highlight w:val="none"/>
        </w:rPr>
        <w:t>、随机特殊工具和备品备件清单</w:t>
      </w:r>
      <w:r>
        <w:rPr>
          <w:rFonts w:hint="eastAsia" w:cs="仿宋_GB2312" w:asciiTheme="minorEastAsia" w:hAnsiTheme="minorEastAsia" w:eastAsiaTheme="minorEastAsia"/>
          <w:b/>
          <w:color w:val="auto"/>
          <w:sz w:val="32"/>
          <w:szCs w:val="32"/>
          <w:highlight w:val="none"/>
          <w:lang w:eastAsia="zh-CN"/>
        </w:rPr>
        <w:t>（如果有）</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名称</w:t>
            </w:r>
          </w:p>
        </w:tc>
        <w:tc>
          <w:tcPr>
            <w:tcW w:w="1900"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品牌</w:t>
            </w:r>
          </w:p>
        </w:tc>
        <w:tc>
          <w:tcPr>
            <w:tcW w:w="1800"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制造厂/原产地</w:t>
            </w:r>
          </w:p>
        </w:tc>
        <w:tc>
          <w:tcPr>
            <w:tcW w:w="2880"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规格型号</w:t>
            </w:r>
          </w:p>
        </w:tc>
        <w:tc>
          <w:tcPr>
            <w:tcW w:w="1332"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4"/>
              <w:spacing w:line="360" w:lineRule="auto"/>
              <w:jc w:val="center"/>
              <w:rPr>
                <w:rFonts w:cs="仿宋_GB2312" w:asciiTheme="minorEastAsia" w:hAnsiTheme="minorEastAsia" w:eastAsiaTheme="minorEastAsia"/>
                <w:color w:val="auto"/>
                <w:sz w:val="24"/>
                <w:highlight w:val="none"/>
              </w:rPr>
            </w:pPr>
          </w:p>
        </w:tc>
        <w:tc>
          <w:tcPr>
            <w:tcW w:w="1900" w:type="dxa"/>
          </w:tcPr>
          <w:p>
            <w:pPr>
              <w:pStyle w:val="34"/>
              <w:spacing w:line="360" w:lineRule="auto"/>
              <w:jc w:val="center"/>
              <w:rPr>
                <w:rFonts w:cs="仿宋_GB2312" w:asciiTheme="minorEastAsia" w:hAnsiTheme="minorEastAsia" w:eastAsiaTheme="minorEastAsia"/>
                <w:color w:val="auto"/>
                <w:sz w:val="24"/>
                <w:highlight w:val="none"/>
              </w:rPr>
            </w:pPr>
          </w:p>
        </w:tc>
        <w:tc>
          <w:tcPr>
            <w:tcW w:w="1800" w:type="dxa"/>
          </w:tcPr>
          <w:p>
            <w:pPr>
              <w:pStyle w:val="34"/>
              <w:spacing w:line="360" w:lineRule="auto"/>
              <w:jc w:val="center"/>
              <w:rPr>
                <w:rFonts w:cs="仿宋_GB2312" w:asciiTheme="minorEastAsia" w:hAnsiTheme="minorEastAsia" w:eastAsiaTheme="minorEastAsia"/>
                <w:color w:val="auto"/>
                <w:sz w:val="24"/>
                <w:highlight w:val="none"/>
              </w:rPr>
            </w:pPr>
          </w:p>
        </w:tc>
        <w:tc>
          <w:tcPr>
            <w:tcW w:w="2880" w:type="dxa"/>
          </w:tcPr>
          <w:p>
            <w:pPr>
              <w:pStyle w:val="34"/>
              <w:spacing w:line="360" w:lineRule="auto"/>
              <w:jc w:val="center"/>
              <w:rPr>
                <w:rFonts w:cs="仿宋_GB2312" w:asciiTheme="minorEastAsia" w:hAnsiTheme="minorEastAsia" w:eastAsiaTheme="minorEastAsia"/>
                <w:color w:val="auto"/>
                <w:sz w:val="24"/>
                <w:highlight w:val="none"/>
              </w:rPr>
            </w:pPr>
          </w:p>
        </w:tc>
        <w:tc>
          <w:tcPr>
            <w:tcW w:w="1332" w:type="dxa"/>
          </w:tcPr>
          <w:p>
            <w:pPr>
              <w:pStyle w:val="34"/>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4"/>
              <w:spacing w:line="360" w:lineRule="auto"/>
              <w:jc w:val="center"/>
              <w:rPr>
                <w:rFonts w:cs="仿宋_GB2312" w:asciiTheme="minorEastAsia" w:hAnsiTheme="minorEastAsia" w:eastAsiaTheme="minorEastAsia"/>
                <w:color w:val="auto"/>
                <w:sz w:val="24"/>
                <w:highlight w:val="none"/>
              </w:rPr>
            </w:pPr>
          </w:p>
        </w:tc>
        <w:tc>
          <w:tcPr>
            <w:tcW w:w="1900" w:type="dxa"/>
          </w:tcPr>
          <w:p>
            <w:pPr>
              <w:pStyle w:val="34"/>
              <w:spacing w:line="360" w:lineRule="auto"/>
              <w:jc w:val="center"/>
              <w:rPr>
                <w:rFonts w:cs="仿宋_GB2312" w:asciiTheme="minorEastAsia" w:hAnsiTheme="minorEastAsia" w:eastAsiaTheme="minorEastAsia"/>
                <w:color w:val="auto"/>
                <w:sz w:val="24"/>
                <w:highlight w:val="none"/>
              </w:rPr>
            </w:pPr>
          </w:p>
        </w:tc>
        <w:tc>
          <w:tcPr>
            <w:tcW w:w="1800" w:type="dxa"/>
          </w:tcPr>
          <w:p>
            <w:pPr>
              <w:pStyle w:val="34"/>
              <w:spacing w:line="360" w:lineRule="auto"/>
              <w:jc w:val="center"/>
              <w:rPr>
                <w:rFonts w:cs="仿宋_GB2312" w:asciiTheme="minorEastAsia" w:hAnsiTheme="minorEastAsia" w:eastAsiaTheme="minorEastAsia"/>
                <w:color w:val="auto"/>
                <w:sz w:val="24"/>
                <w:highlight w:val="none"/>
              </w:rPr>
            </w:pPr>
          </w:p>
        </w:tc>
        <w:tc>
          <w:tcPr>
            <w:tcW w:w="2880" w:type="dxa"/>
          </w:tcPr>
          <w:p>
            <w:pPr>
              <w:pStyle w:val="34"/>
              <w:spacing w:line="360" w:lineRule="auto"/>
              <w:jc w:val="center"/>
              <w:rPr>
                <w:rFonts w:cs="仿宋_GB2312" w:asciiTheme="minorEastAsia" w:hAnsiTheme="minorEastAsia" w:eastAsiaTheme="minorEastAsia"/>
                <w:color w:val="auto"/>
                <w:sz w:val="24"/>
                <w:highlight w:val="none"/>
              </w:rPr>
            </w:pPr>
          </w:p>
        </w:tc>
        <w:tc>
          <w:tcPr>
            <w:tcW w:w="1332" w:type="dxa"/>
          </w:tcPr>
          <w:p>
            <w:pPr>
              <w:pStyle w:val="34"/>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4"/>
              <w:spacing w:line="360" w:lineRule="auto"/>
              <w:jc w:val="center"/>
              <w:rPr>
                <w:rFonts w:cs="仿宋_GB2312" w:asciiTheme="minorEastAsia" w:hAnsiTheme="minorEastAsia" w:eastAsiaTheme="minorEastAsia"/>
                <w:color w:val="auto"/>
                <w:sz w:val="24"/>
                <w:highlight w:val="none"/>
              </w:rPr>
            </w:pPr>
          </w:p>
        </w:tc>
        <w:tc>
          <w:tcPr>
            <w:tcW w:w="1900" w:type="dxa"/>
          </w:tcPr>
          <w:p>
            <w:pPr>
              <w:pStyle w:val="34"/>
              <w:spacing w:line="360" w:lineRule="auto"/>
              <w:jc w:val="center"/>
              <w:rPr>
                <w:rFonts w:cs="仿宋_GB2312" w:asciiTheme="minorEastAsia" w:hAnsiTheme="minorEastAsia" w:eastAsiaTheme="minorEastAsia"/>
                <w:color w:val="auto"/>
                <w:sz w:val="24"/>
                <w:highlight w:val="none"/>
              </w:rPr>
            </w:pPr>
          </w:p>
        </w:tc>
        <w:tc>
          <w:tcPr>
            <w:tcW w:w="1800" w:type="dxa"/>
          </w:tcPr>
          <w:p>
            <w:pPr>
              <w:pStyle w:val="34"/>
              <w:spacing w:line="360" w:lineRule="auto"/>
              <w:jc w:val="center"/>
              <w:rPr>
                <w:rFonts w:cs="仿宋_GB2312" w:asciiTheme="minorEastAsia" w:hAnsiTheme="minorEastAsia" w:eastAsiaTheme="minorEastAsia"/>
                <w:color w:val="auto"/>
                <w:sz w:val="24"/>
                <w:highlight w:val="none"/>
              </w:rPr>
            </w:pPr>
          </w:p>
        </w:tc>
        <w:tc>
          <w:tcPr>
            <w:tcW w:w="2880" w:type="dxa"/>
          </w:tcPr>
          <w:p>
            <w:pPr>
              <w:pStyle w:val="34"/>
              <w:spacing w:line="360" w:lineRule="auto"/>
              <w:jc w:val="center"/>
              <w:rPr>
                <w:rFonts w:cs="仿宋_GB2312" w:asciiTheme="minorEastAsia" w:hAnsiTheme="minorEastAsia" w:eastAsiaTheme="minorEastAsia"/>
                <w:color w:val="auto"/>
                <w:sz w:val="24"/>
                <w:highlight w:val="none"/>
              </w:rPr>
            </w:pPr>
          </w:p>
        </w:tc>
        <w:tc>
          <w:tcPr>
            <w:tcW w:w="1332" w:type="dxa"/>
          </w:tcPr>
          <w:p>
            <w:pPr>
              <w:pStyle w:val="34"/>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4"/>
              <w:spacing w:line="360" w:lineRule="auto"/>
              <w:jc w:val="center"/>
              <w:rPr>
                <w:rFonts w:cs="仿宋_GB2312" w:asciiTheme="minorEastAsia" w:hAnsiTheme="minorEastAsia" w:eastAsiaTheme="minorEastAsia"/>
                <w:color w:val="auto"/>
                <w:sz w:val="24"/>
                <w:highlight w:val="none"/>
              </w:rPr>
            </w:pPr>
          </w:p>
        </w:tc>
        <w:tc>
          <w:tcPr>
            <w:tcW w:w="1900" w:type="dxa"/>
          </w:tcPr>
          <w:p>
            <w:pPr>
              <w:pStyle w:val="34"/>
              <w:spacing w:line="360" w:lineRule="auto"/>
              <w:jc w:val="center"/>
              <w:rPr>
                <w:rFonts w:cs="仿宋_GB2312" w:asciiTheme="minorEastAsia" w:hAnsiTheme="minorEastAsia" w:eastAsiaTheme="minorEastAsia"/>
                <w:color w:val="auto"/>
                <w:sz w:val="24"/>
                <w:highlight w:val="none"/>
              </w:rPr>
            </w:pPr>
          </w:p>
        </w:tc>
        <w:tc>
          <w:tcPr>
            <w:tcW w:w="1800" w:type="dxa"/>
          </w:tcPr>
          <w:p>
            <w:pPr>
              <w:pStyle w:val="34"/>
              <w:spacing w:line="360" w:lineRule="auto"/>
              <w:jc w:val="center"/>
              <w:rPr>
                <w:rFonts w:cs="仿宋_GB2312" w:asciiTheme="minorEastAsia" w:hAnsiTheme="minorEastAsia" w:eastAsiaTheme="minorEastAsia"/>
                <w:color w:val="auto"/>
                <w:sz w:val="24"/>
                <w:highlight w:val="none"/>
              </w:rPr>
            </w:pPr>
          </w:p>
        </w:tc>
        <w:tc>
          <w:tcPr>
            <w:tcW w:w="2880" w:type="dxa"/>
          </w:tcPr>
          <w:p>
            <w:pPr>
              <w:pStyle w:val="34"/>
              <w:spacing w:line="360" w:lineRule="auto"/>
              <w:jc w:val="center"/>
              <w:rPr>
                <w:rFonts w:cs="仿宋_GB2312" w:asciiTheme="minorEastAsia" w:hAnsiTheme="minorEastAsia" w:eastAsiaTheme="minorEastAsia"/>
                <w:color w:val="auto"/>
                <w:sz w:val="24"/>
                <w:highlight w:val="none"/>
              </w:rPr>
            </w:pPr>
          </w:p>
        </w:tc>
        <w:tc>
          <w:tcPr>
            <w:tcW w:w="1332" w:type="dxa"/>
          </w:tcPr>
          <w:p>
            <w:pPr>
              <w:pStyle w:val="34"/>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4"/>
              <w:spacing w:line="360" w:lineRule="auto"/>
              <w:jc w:val="center"/>
              <w:rPr>
                <w:rFonts w:cs="仿宋_GB2312" w:asciiTheme="minorEastAsia" w:hAnsiTheme="minorEastAsia" w:eastAsiaTheme="minorEastAsia"/>
                <w:color w:val="auto"/>
                <w:sz w:val="24"/>
                <w:highlight w:val="none"/>
              </w:rPr>
            </w:pPr>
          </w:p>
        </w:tc>
        <w:tc>
          <w:tcPr>
            <w:tcW w:w="1900" w:type="dxa"/>
          </w:tcPr>
          <w:p>
            <w:pPr>
              <w:pStyle w:val="34"/>
              <w:spacing w:line="360" w:lineRule="auto"/>
              <w:jc w:val="center"/>
              <w:rPr>
                <w:rFonts w:cs="仿宋_GB2312" w:asciiTheme="minorEastAsia" w:hAnsiTheme="minorEastAsia" w:eastAsiaTheme="minorEastAsia"/>
                <w:color w:val="auto"/>
                <w:sz w:val="24"/>
                <w:highlight w:val="none"/>
              </w:rPr>
            </w:pPr>
          </w:p>
        </w:tc>
        <w:tc>
          <w:tcPr>
            <w:tcW w:w="1800" w:type="dxa"/>
          </w:tcPr>
          <w:p>
            <w:pPr>
              <w:pStyle w:val="34"/>
              <w:spacing w:line="360" w:lineRule="auto"/>
              <w:jc w:val="center"/>
              <w:rPr>
                <w:rFonts w:cs="仿宋_GB2312" w:asciiTheme="minorEastAsia" w:hAnsiTheme="minorEastAsia" w:eastAsiaTheme="minorEastAsia"/>
                <w:color w:val="auto"/>
                <w:sz w:val="24"/>
                <w:highlight w:val="none"/>
              </w:rPr>
            </w:pPr>
          </w:p>
        </w:tc>
        <w:tc>
          <w:tcPr>
            <w:tcW w:w="2880" w:type="dxa"/>
          </w:tcPr>
          <w:p>
            <w:pPr>
              <w:pStyle w:val="34"/>
              <w:spacing w:line="360" w:lineRule="auto"/>
              <w:jc w:val="center"/>
              <w:rPr>
                <w:rFonts w:cs="仿宋_GB2312" w:asciiTheme="minorEastAsia" w:hAnsiTheme="minorEastAsia" w:eastAsiaTheme="minorEastAsia"/>
                <w:color w:val="auto"/>
                <w:sz w:val="24"/>
                <w:highlight w:val="none"/>
              </w:rPr>
            </w:pPr>
          </w:p>
        </w:tc>
        <w:tc>
          <w:tcPr>
            <w:tcW w:w="1332" w:type="dxa"/>
          </w:tcPr>
          <w:p>
            <w:pPr>
              <w:pStyle w:val="34"/>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4"/>
              <w:spacing w:line="360" w:lineRule="auto"/>
              <w:rPr>
                <w:rFonts w:cs="仿宋_GB2312" w:asciiTheme="minorEastAsia" w:hAnsiTheme="minorEastAsia" w:eastAsiaTheme="minorEastAsia"/>
                <w:color w:val="auto"/>
                <w:sz w:val="24"/>
                <w:highlight w:val="none"/>
              </w:rPr>
            </w:pPr>
          </w:p>
        </w:tc>
        <w:tc>
          <w:tcPr>
            <w:tcW w:w="1900" w:type="dxa"/>
          </w:tcPr>
          <w:p>
            <w:pPr>
              <w:pStyle w:val="34"/>
              <w:spacing w:line="360" w:lineRule="auto"/>
              <w:jc w:val="center"/>
              <w:rPr>
                <w:rFonts w:cs="仿宋_GB2312" w:asciiTheme="minorEastAsia" w:hAnsiTheme="minorEastAsia" w:eastAsiaTheme="minorEastAsia"/>
                <w:color w:val="auto"/>
                <w:sz w:val="24"/>
                <w:highlight w:val="none"/>
              </w:rPr>
            </w:pPr>
          </w:p>
        </w:tc>
        <w:tc>
          <w:tcPr>
            <w:tcW w:w="1800" w:type="dxa"/>
          </w:tcPr>
          <w:p>
            <w:pPr>
              <w:pStyle w:val="34"/>
              <w:spacing w:line="360" w:lineRule="auto"/>
              <w:jc w:val="center"/>
              <w:rPr>
                <w:rFonts w:cs="仿宋_GB2312" w:asciiTheme="minorEastAsia" w:hAnsiTheme="minorEastAsia" w:eastAsiaTheme="minorEastAsia"/>
                <w:color w:val="auto"/>
                <w:sz w:val="24"/>
                <w:highlight w:val="none"/>
              </w:rPr>
            </w:pPr>
          </w:p>
        </w:tc>
        <w:tc>
          <w:tcPr>
            <w:tcW w:w="2880" w:type="dxa"/>
          </w:tcPr>
          <w:p>
            <w:pPr>
              <w:pStyle w:val="34"/>
              <w:spacing w:line="360" w:lineRule="auto"/>
              <w:jc w:val="center"/>
              <w:rPr>
                <w:rFonts w:cs="仿宋_GB2312" w:asciiTheme="minorEastAsia" w:hAnsiTheme="minorEastAsia" w:eastAsiaTheme="minorEastAsia"/>
                <w:color w:val="auto"/>
                <w:sz w:val="24"/>
                <w:highlight w:val="none"/>
              </w:rPr>
            </w:pPr>
          </w:p>
        </w:tc>
        <w:tc>
          <w:tcPr>
            <w:tcW w:w="1332" w:type="dxa"/>
          </w:tcPr>
          <w:p>
            <w:pPr>
              <w:pStyle w:val="34"/>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4"/>
              <w:spacing w:line="360" w:lineRule="auto"/>
              <w:jc w:val="center"/>
              <w:rPr>
                <w:rFonts w:cs="仿宋_GB2312" w:asciiTheme="minorEastAsia" w:hAnsiTheme="minorEastAsia" w:eastAsiaTheme="minorEastAsia"/>
                <w:color w:val="auto"/>
                <w:sz w:val="24"/>
                <w:highlight w:val="none"/>
              </w:rPr>
            </w:pPr>
          </w:p>
        </w:tc>
        <w:tc>
          <w:tcPr>
            <w:tcW w:w="1900" w:type="dxa"/>
          </w:tcPr>
          <w:p>
            <w:pPr>
              <w:pStyle w:val="34"/>
              <w:spacing w:line="360" w:lineRule="auto"/>
              <w:jc w:val="center"/>
              <w:rPr>
                <w:rFonts w:cs="仿宋_GB2312" w:asciiTheme="minorEastAsia" w:hAnsiTheme="minorEastAsia" w:eastAsiaTheme="minorEastAsia"/>
                <w:color w:val="auto"/>
                <w:sz w:val="24"/>
                <w:highlight w:val="none"/>
              </w:rPr>
            </w:pPr>
          </w:p>
        </w:tc>
        <w:tc>
          <w:tcPr>
            <w:tcW w:w="1800" w:type="dxa"/>
          </w:tcPr>
          <w:p>
            <w:pPr>
              <w:pStyle w:val="34"/>
              <w:spacing w:line="360" w:lineRule="auto"/>
              <w:jc w:val="center"/>
              <w:rPr>
                <w:rFonts w:cs="仿宋_GB2312" w:asciiTheme="minorEastAsia" w:hAnsiTheme="minorEastAsia" w:eastAsiaTheme="minorEastAsia"/>
                <w:color w:val="auto"/>
                <w:sz w:val="24"/>
                <w:highlight w:val="none"/>
              </w:rPr>
            </w:pPr>
          </w:p>
        </w:tc>
        <w:tc>
          <w:tcPr>
            <w:tcW w:w="2880" w:type="dxa"/>
          </w:tcPr>
          <w:p>
            <w:pPr>
              <w:pStyle w:val="34"/>
              <w:spacing w:line="360" w:lineRule="auto"/>
              <w:jc w:val="center"/>
              <w:rPr>
                <w:rFonts w:cs="仿宋_GB2312" w:asciiTheme="minorEastAsia" w:hAnsiTheme="minorEastAsia" w:eastAsiaTheme="minorEastAsia"/>
                <w:color w:val="auto"/>
                <w:sz w:val="24"/>
                <w:highlight w:val="none"/>
              </w:rPr>
            </w:pPr>
          </w:p>
        </w:tc>
        <w:tc>
          <w:tcPr>
            <w:tcW w:w="1332" w:type="dxa"/>
          </w:tcPr>
          <w:p>
            <w:pPr>
              <w:pStyle w:val="34"/>
              <w:spacing w:line="360" w:lineRule="auto"/>
              <w:jc w:val="center"/>
              <w:rPr>
                <w:rFonts w:cs="仿宋_GB2312" w:asciiTheme="minorEastAsia" w:hAnsiTheme="minorEastAsia" w:eastAsiaTheme="minorEastAsia"/>
                <w:color w:val="auto"/>
                <w:sz w:val="24"/>
                <w:highlight w:val="none"/>
              </w:rPr>
            </w:pPr>
          </w:p>
        </w:tc>
      </w:tr>
    </w:tbl>
    <w:p>
      <w:pPr>
        <w:spacing w:line="360" w:lineRule="auto"/>
        <w:ind w:firstLine="470" w:firstLineChars="196"/>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注：随机特殊工具和备品备件是指供应商在供货时免费赠送给采购人的工具及零配件，以备用。</w:t>
      </w:r>
    </w:p>
    <w:p>
      <w:pPr>
        <w:spacing w:line="360" w:lineRule="auto"/>
        <w:ind w:firstLine="480" w:firstLineChars="200"/>
        <w:rPr>
          <w:rFonts w:cs="仿宋_GB2312" w:asciiTheme="minorEastAsia" w:hAnsiTheme="minorEastAsia" w:eastAsiaTheme="minorEastAsia"/>
          <w:color w:val="auto"/>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color w:val="auto"/>
          <w:kern w:val="0"/>
          <w:sz w:val="24"/>
          <w:highlight w:val="none"/>
        </w:rPr>
      </w:pPr>
    </w:p>
    <w:p>
      <w:pPr>
        <w:spacing w:line="360" w:lineRule="auto"/>
        <w:jc w:val="center"/>
        <w:rPr>
          <w:rFonts w:cs="仿宋_GB2312" w:asciiTheme="minorEastAsia" w:hAnsiTheme="minorEastAsia" w:eastAsiaTheme="minorEastAsia"/>
          <w:color w:val="auto"/>
          <w:kern w:val="0"/>
          <w:sz w:val="24"/>
          <w:highlight w:val="none"/>
        </w:rPr>
      </w:pPr>
    </w:p>
    <w:p>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w:t>
      </w:r>
      <w:r>
        <w:rPr>
          <w:rFonts w:hint="eastAsia" w:cs="仿宋_GB2312" w:asciiTheme="minorEastAsia" w:hAnsiTheme="minorEastAsia" w:eastAsiaTheme="minorEastAsia"/>
          <w:b/>
          <w:bCs/>
          <w:color w:val="auto"/>
          <w:sz w:val="32"/>
          <w:szCs w:val="32"/>
          <w:highlight w:val="none"/>
          <w:lang w:eastAsia="zh-CN"/>
        </w:rPr>
        <w:t>三</w:t>
      </w:r>
      <w:r>
        <w:rPr>
          <w:rFonts w:hint="eastAsia" w:cs="仿宋_GB2312" w:asciiTheme="minorEastAsia" w:hAnsiTheme="minorEastAsia" w:eastAsiaTheme="minorEastAsia"/>
          <w:b/>
          <w:bCs/>
          <w:color w:val="auto"/>
          <w:sz w:val="32"/>
          <w:szCs w:val="32"/>
          <w:highlight w:val="none"/>
        </w:rPr>
        <w:t>、认为需求的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pPr>
        <w:spacing w:line="360" w:lineRule="auto"/>
        <w:rPr>
          <w:rFonts w:cs="仿宋_GB2312" w:asciiTheme="minorEastAsia" w:hAnsiTheme="minorEastAsia" w:eastAsiaTheme="minorEastAsia"/>
          <w:color w:val="auto"/>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w:t>
      </w:r>
      <w:r>
        <w:rPr>
          <w:rFonts w:hint="eastAsia" w:cs="仿宋_GB2312" w:asciiTheme="minorEastAsia" w:hAnsiTheme="minorEastAsia" w:eastAsiaTheme="minorEastAsia"/>
          <w:b/>
          <w:bCs/>
          <w:color w:val="auto"/>
          <w:sz w:val="30"/>
          <w:szCs w:val="30"/>
          <w:highlight w:val="none"/>
          <w:lang w:eastAsia="zh-CN"/>
        </w:rPr>
        <w:t>四</w:t>
      </w:r>
      <w:r>
        <w:rPr>
          <w:rFonts w:hint="eastAsia" w:cs="仿宋_GB2312" w:asciiTheme="minorEastAsia" w:hAnsiTheme="minorEastAsia" w:eastAsiaTheme="minorEastAsia"/>
          <w:b/>
          <w:bCs/>
          <w:color w:val="auto"/>
          <w:sz w:val="30"/>
          <w:szCs w:val="30"/>
          <w:highlight w:val="none"/>
        </w:rPr>
        <w:t>、</w:t>
      </w:r>
      <w:r>
        <w:rPr>
          <w:rFonts w:hint="eastAsia" w:cs="宋体" w:asciiTheme="minorEastAsia" w:hAnsiTheme="minorEastAsia" w:eastAsiaTheme="minorEastAsia"/>
          <w:b/>
          <w:color w:val="auto"/>
          <w:kern w:val="0"/>
          <w:sz w:val="32"/>
          <w:szCs w:val="32"/>
          <w:highlight w:val="none"/>
          <w:lang w:val="zh-CN"/>
        </w:rPr>
        <w:t>政府采购供应商廉洁自律承诺书</w:t>
      </w:r>
    </w:p>
    <w:p>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kern w:val="0"/>
          <w:sz w:val="24"/>
          <w:highlight w:val="none"/>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pPr>
        <w:spacing w:line="360" w:lineRule="auto"/>
        <w:jc w:val="center"/>
        <w:rPr>
          <w:rFonts w:cs="仿宋_GB2312" w:asciiTheme="minorEastAsia" w:hAnsiTheme="minorEastAsia" w:eastAsiaTheme="minorEastAsia"/>
          <w:b/>
          <w:color w:val="auto"/>
          <w:sz w:val="36"/>
          <w:szCs w:val="36"/>
          <w:highlight w:val="none"/>
        </w:rPr>
      </w:pPr>
    </w:p>
    <w:p>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pPr>
        <w:pStyle w:val="393"/>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最后报价格式</w:t>
      </w:r>
    </w:p>
    <w:p>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（一）最后报价一览表</w:t>
      </w:r>
    </w:p>
    <w:p>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的实施。</w:t>
      </w:r>
    </w:p>
    <w:p>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700"/>
        <w:gridCol w:w="2863"/>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992"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2268" w:type="dxa"/>
          </w:tcPr>
          <w:p>
            <w:pPr>
              <w:spacing w:line="360" w:lineRule="auto"/>
              <w:jc w:val="center"/>
              <w:rPr>
                <w:rFonts w:cs="宋体" w:asciiTheme="minorEastAsia" w:hAnsiTheme="minorEastAsia" w:eastAsiaTheme="minorEastAsia"/>
                <w:b/>
                <w:color w:val="auto"/>
                <w:sz w:val="24"/>
                <w:highlight w:val="none"/>
              </w:rPr>
            </w:pPr>
          </w:p>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服务范围</w:t>
            </w:r>
          </w:p>
        </w:tc>
        <w:tc>
          <w:tcPr>
            <w:tcW w:w="2410"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服务要求</w:t>
            </w:r>
          </w:p>
        </w:tc>
        <w:tc>
          <w:tcPr>
            <w:tcW w:w="2700" w:type="dxa"/>
            <w:vAlign w:val="center"/>
          </w:tcPr>
          <w:p>
            <w:pPr>
              <w:spacing w:line="360" w:lineRule="auto"/>
              <w:jc w:val="center"/>
              <w:rPr>
                <w:rFonts w:hint="default" w:cs="宋体" w:asciiTheme="minorEastAsia" w:hAnsiTheme="minorEastAsia" w:eastAsiaTheme="minorEastAsia"/>
                <w:b/>
                <w:color w:val="auto"/>
                <w:sz w:val="24"/>
                <w:highlight w:val="none"/>
                <w:lang w:val="en-US" w:eastAsia="zh-CN"/>
              </w:rPr>
            </w:pPr>
            <w:r>
              <w:rPr>
                <w:rFonts w:hint="eastAsia" w:cs="宋体" w:asciiTheme="minorEastAsia" w:hAnsiTheme="minorEastAsia" w:eastAsiaTheme="minorEastAsia"/>
                <w:b/>
                <w:color w:val="auto"/>
                <w:sz w:val="24"/>
                <w:highlight w:val="none"/>
                <w:lang w:val="en-US" w:eastAsia="zh-CN"/>
              </w:rPr>
              <w:t>服务</w:t>
            </w:r>
          </w:p>
        </w:tc>
        <w:tc>
          <w:tcPr>
            <w:tcW w:w="2863" w:type="dxa"/>
            <w:vAlign w:val="center"/>
          </w:tcPr>
          <w:p>
            <w:pPr>
              <w:spacing w:line="360" w:lineRule="auto"/>
              <w:jc w:val="center"/>
              <w:rPr>
                <w:rFonts w:hint="default" w:cs="宋体" w:asciiTheme="minorEastAsia" w:hAnsiTheme="minorEastAsia" w:eastAsiaTheme="minorEastAsia"/>
                <w:b/>
                <w:color w:val="auto"/>
                <w:sz w:val="24"/>
                <w:highlight w:val="none"/>
                <w:lang w:val="en-US" w:eastAsia="zh-CN"/>
              </w:rPr>
            </w:pPr>
            <w:r>
              <w:rPr>
                <w:rFonts w:hint="eastAsia" w:cs="宋体" w:asciiTheme="minorEastAsia" w:hAnsiTheme="minorEastAsia" w:eastAsiaTheme="minorEastAsia"/>
                <w:b/>
                <w:color w:val="auto"/>
                <w:sz w:val="24"/>
                <w:highlight w:val="none"/>
                <w:lang w:val="en-US" w:eastAsia="zh-CN"/>
              </w:rPr>
              <w:t>单价（折扣率%）</w:t>
            </w:r>
          </w:p>
        </w:tc>
        <w:tc>
          <w:tcPr>
            <w:tcW w:w="3084" w:type="dxa"/>
            <w:vAlign w:val="center"/>
          </w:tcPr>
          <w:p>
            <w:pPr>
              <w:spacing w:line="360" w:lineRule="auto"/>
              <w:jc w:val="center"/>
              <w:rPr>
                <w:rFonts w:cs="宋体" w:asciiTheme="minorEastAsia" w:hAnsiTheme="minorEastAsia" w:eastAsiaTheme="minorEastAsia"/>
                <w:b/>
                <w:color w:val="auto"/>
                <w:sz w:val="24"/>
                <w:highlight w:val="none"/>
              </w:rPr>
            </w:pPr>
          </w:p>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pPr>
              <w:spacing w:line="360" w:lineRule="auto"/>
              <w:jc w:val="center"/>
              <w:rPr>
                <w:rFonts w:cs="宋体" w:asciiTheme="minorEastAsia" w:hAnsiTheme="minorEastAsia" w:eastAsiaTheme="minorEastAsia"/>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992" w:type="dxa"/>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700"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863" w:type="dxa"/>
            <w:vAlign w:val="center"/>
          </w:tcPr>
          <w:p>
            <w:pPr>
              <w:spacing w:line="360" w:lineRule="auto"/>
              <w:jc w:val="center"/>
              <w:rPr>
                <w:rFonts w:cs="宋体" w:asciiTheme="minorEastAsia" w:hAnsiTheme="minorEastAsia" w:eastAsiaTheme="minorEastAsia"/>
                <w:color w:val="auto"/>
                <w:sz w:val="24"/>
                <w:highlight w:val="none"/>
              </w:rPr>
            </w:pPr>
          </w:p>
        </w:tc>
        <w:tc>
          <w:tcPr>
            <w:tcW w:w="3084"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最后报价（小写）</w:t>
            </w:r>
          </w:p>
        </w:tc>
        <w:tc>
          <w:tcPr>
            <w:tcW w:w="8647" w:type="dxa"/>
            <w:gridSpan w:val="3"/>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最后报价（大写）</w:t>
            </w:r>
          </w:p>
        </w:tc>
        <w:tc>
          <w:tcPr>
            <w:tcW w:w="8647" w:type="dxa"/>
            <w:gridSpan w:val="3"/>
          </w:tcPr>
          <w:p>
            <w:pPr>
              <w:spacing w:line="360" w:lineRule="auto"/>
              <w:jc w:val="center"/>
              <w:rPr>
                <w:rFonts w:cs="宋体" w:asciiTheme="minorEastAsia" w:hAnsiTheme="minorEastAsia" w:eastAsiaTheme="minorEastAsia"/>
                <w:color w:val="auto"/>
                <w:sz w:val="24"/>
                <w:highlight w:val="none"/>
              </w:rPr>
            </w:pPr>
          </w:p>
        </w:tc>
      </w:tr>
    </w:tbl>
    <w:p>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最后报价文件含有采购人不能接受的附加条件，响应无效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w:t>
      </w:r>
      <w:r>
        <w:rPr>
          <w:rFonts w:hint="eastAsia" w:cs="宋体" w:asciiTheme="minorEastAsia" w:hAnsiTheme="minorEastAsia" w:eastAsiaTheme="minorEastAsia"/>
          <w:color w:val="auto"/>
          <w:kern w:val="0"/>
          <w:sz w:val="24"/>
          <w:highlight w:val="none"/>
          <w:lang w:val="en-US" w:eastAsia="zh-CN"/>
        </w:rPr>
        <w:t>单价</w:t>
      </w:r>
      <w:r>
        <w:rPr>
          <w:rFonts w:hint="eastAsia" w:cs="宋体" w:asciiTheme="minorEastAsia" w:hAnsiTheme="minorEastAsia" w:eastAsiaTheme="minorEastAsia"/>
          <w:color w:val="auto"/>
          <w:kern w:val="0"/>
          <w:sz w:val="24"/>
          <w:highlight w:val="none"/>
          <w:lang w:val="zh-CN"/>
        </w:rPr>
        <w:t>等予以公示</w:t>
      </w:r>
      <w:r>
        <w:rPr>
          <w:rFonts w:hint="eastAsia" w:cs="仿宋_GB2312" w:asciiTheme="minorEastAsia" w:hAnsiTheme="minorEastAsia" w:eastAsiaTheme="minorEastAsia"/>
          <w:color w:val="auto"/>
          <w:kern w:val="0"/>
          <w:sz w:val="24"/>
          <w:highlight w:val="none"/>
          <w:lang w:val="zh-CN"/>
        </w:rPr>
        <w:t>。</w:t>
      </w:r>
    </w:p>
    <w:p>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pPr>
        <w:spacing w:line="360" w:lineRule="auto"/>
        <w:ind w:firstLine="480" w:firstLineChars="200"/>
        <w:rPr>
          <w:rFonts w:hint="eastAsia" w:cs="仿宋_GB2312" w:asciiTheme="minorEastAsia" w:hAnsiTheme="minorEastAsia" w:eastAsiaTheme="minorEastAsia"/>
          <w:color w:val="auto"/>
          <w:kern w:val="0"/>
          <w:sz w:val="24"/>
          <w:highlight w:val="none"/>
          <w:lang w:val="en-US" w:eastAsia="zh-CN"/>
        </w:rPr>
      </w:pPr>
      <w:r>
        <w:rPr>
          <w:rFonts w:hint="eastAsia" w:cs="仿宋_GB2312" w:asciiTheme="minorEastAsia" w:hAnsiTheme="minorEastAsia" w:eastAsiaTheme="minorEastAsia"/>
          <w:color w:val="auto"/>
          <w:kern w:val="0"/>
          <w:sz w:val="24"/>
          <w:highlight w:val="none"/>
          <w:lang w:val="en-US" w:eastAsia="zh-CN"/>
        </w:rPr>
        <w:t>5、</w:t>
      </w:r>
      <w:r>
        <w:rPr>
          <w:rFonts w:hint="eastAsia" w:cs="仿宋_GB2312" w:asciiTheme="minorEastAsia" w:hAnsiTheme="minorEastAsia" w:eastAsiaTheme="minorEastAsia"/>
          <w:b/>
          <w:bCs/>
          <w:color w:val="auto"/>
          <w:kern w:val="0"/>
          <w:sz w:val="24"/>
          <w:highlight w:val="none"/>
          <w:lang w:val="en-US" w:eastAsia="zh-CN"/>
        </w:rPr>
        <w:t>项目服务费用： 参照杭州市临安区测绘与地理信息产业协会发布的《临安区测绘工程产品指导价格》，按此价格由各投标人报一个折扣率（%），以100%为最高折扣率，各项收费单价按各投标人所报折扣率同比例下浮。本次招标主要确定各项收费单价，具体支付按实际工作量计算，但合同总金额不超过预算295万元。</w:t>
      </w:r>
    </w:p>
    <w:p>
      <w:pPr>
        <w:spacing w:line="360" w:lineRule="auto"/>
        <w:ind w:firstLine="480" w:firstLineChars="200"/>
        <w:rPr>
          <w:rFonts w:hint="eastAsia" w:cs="仿宋_GB2312" w:asciiTheme="minorEastAsia" w:hAnsiTheme="minorEastAsia" w:eastAsiaTheme="minorEastAsia"/>
          <w:color w:val="auto"/>
          <w:kern w:val="0"/>
          <w:sz w:val="24"/>
          <w:highlight w:val="none"/>
          <w:lang w:val="en-US" w:eastAsia="zh-CN"/>
        </w:rPr>
      </w:pPr>
    </w:p>
    <w:p>
      <w:pPr>
        <w:spacing w:line="360" w:lineRule="auto"/>
        <w:ind w:firstLine="9600" w:firstLineChars="4000"/>
        <w:jc w:val="both"/>
        <w:rPr>
          <w:rFonts w:hint="eastAsia" w:cs="仿宋_GB2312" w:asciiTheme="minorEastAsia" w:hAnsiTheme="minorEastAsia" w:eastAsiaTheme="minorEastAsia"/>
          <w:color w:val="auto"/>
          <w:kern w:val="0"/>
          <w:sz w:val="24"/>
          <w:highlight w:val="none"/>
          <w:lang w:val="en-US" w:eastAsia="zh-CN"/>
        </w:rPr>
      </w:pPr>
      <w:r>
        <w:rPr>
          <w:rFonts w:hint="eastAsia" w:cs="仿宋_GB2312" w:asciiTheme="minorEastAsia" w:hAnsiTheme="minorEastAsia" w:eastAsiaTheme="minorEastAsia"/>
          <w:color w:val="auto"/>
          <w:kern w:val="0"/>
          <w:sz w:val="24"/>
          <w:highlight w:val="none"/>
          <w:lang w:val="en-US" w:eastAsia="zh-CN"/>
        </w:rPr>
        <w:t>供应商名称（电子签名）：</w:t>
      </w:r>
    </w:p>
    <w:p>
      <w:pPr>
        <w:spacing w:line="360" w:lineRule="auto"/>
        <w:ind w:firstLine="480" w:firstLineChars="200"/>
        <w:jc w:val="right"/>
        <w:rPr>
          <w:rFonts w:hint="eastAsia" w:cs="仿宋_GB2312" w:asciiTheme="minorEastAsia" w:hAnsiTheme="minorEastAsia" w:eastAsiaTheme="minorEastAsia"/>
          <w:color w:val="auto"/>
          <w:kern w:val="0"/>
          <w:sz w:val="24"/>
          <w:highlight w:val="none"/>
          <w:lang w:val="en-US" w:eastAsia="zh-CN"/>
        </w:rPr>
      </w:pPr>
      <w:r>
        <w:rPr>
          <w:rFonts w:hint="eastAsia" w:cs="仿宋_GB2312" w:asciiTheme="minorEastAsia" w:hAnsiTheme="minorEastAsia" w:eastAsiaTheme="minorEastAsia"/>
          <w:color w:val="auto"/>
          <w:kern w:val="0"/>
          <w:sz w:val="24"/>
          <w:highlight w:val="none"/>
          <w:lang w:val="en-US" w:eastAsia="zh-CN"/>
        </w:rPr>
        <w:t xml:space="preserve">                             日期：    年  月   日</w:t>
      </w:r>
    </w:p>
    <w:p>
      <w:pPr>
        <w:spacing w:line="360" w:lineRule="auto"/>
        <w:ind w:firstLine="420" w:firstLineChars="200"/>
        <w:rPr>
          <w:rFonts w:hint="eastAsia"/>
          <w:lang w:val="en-US" w:eastAsia="zh-CN"/>
        </w:rPr>
        <w:sectPr>
          <w:pgSz w:w="16838" w:h="11906" w:orient="landscape"/>
          <w:pgMar w:top="1814" w:right="1474" w:bottom="1814" w:left="1474" w:header="851" w:footer="992" w:gutter="0"/>
          <w:pgNumType w:fmt="decimal"/>
          <w:cols w:space="425" w:num="1"/>
          <w:docGrid w:type="lines" w:linePitch="312" w:charSpace="0"/>
        </w:sectPr>
      </w:pPr>
    </w:p>
    <w:p>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175" w:name="_Toc465665161"/>
      <w:r>
        <w:rPr>
          <w:rFonts w:hint="eastAsia" w:asciiTheme="minorEastAsia" w:hAnsiTheme="minorEastAsia" w:eastAsiaTheme="minorEastAsia"/>
          <w:b/>
          <w:color w:val="auto"/>
          <w:sz w:val="32"/>
          <w:szCs w:val="32"/>
          <w:highlight w:val="none"/>
        </w:rPr>
        <w:t>（如果有）</w:t>
      </w:r>
    </w:p>
    <w:p>
      <w:pPr>
        <w:widowControl/>
        <w:spacing w:line="360" w:lineRule="auto"/>
        <w:ind w:firstLine="120" w:firstLineChars="50"/>
        <w:jc w:val="left"/>
        <w:rPr>
          <w:rFonts w:cs="宋体" w:asciiTheme="minorEastAsia" w:hAnsiTheme="minorEastAsia" w:eastAsiaTheme="minorEastAsia"/>
          <w:b/>
          <w:color w:val="auto"/>
          <w:sz w:val="24"/>
          <w:highlight w:val="none"/>
        </w:rPr>
      </w:pPr>
    </w:p>
    <w:p>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pPr>
        <w:widowControl/>
        <w:adjustRightInd/>
        <w:jc w:val="center"/>
        <w:rPr>
          <w:rFonts w:cs="仿宋_GB2312" w:asciiTheme="minorEastAsia" w:hAnsiTheme="minorEastAsia" w:eastAsiaTheme="minorEastAsia"/>
          <w:color w:val="auto"/>
          <w:sz w:val="24"/>
          <w:highlight w:val="none"/>
        </w:rPr>
      </w:pPr>
    </w:p>
    <w:p>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pPr>
        <w:pStyle w:val="7"/>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175"/>
    </w:p>
    <w:p>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pPr>
        <w:spacing w:line="360" w:lineRule="auto"/>
        <w:jc w:val="center"/>
        <w:rPr>
          <w:rFonts w:cs="仿宋_GB2312" w:asciiTheme="minorEastAsia" w:hAnsiTheme="minorEastAsia" w:eastAsiaTheme="minorEastAsia"/>
          <w:b/>
          <w:color w:val="auto"/>
          <w:sz w:val="24"/>
          <w:highlight w:val="none"/>
        </w:rPr>
      </w:pPr>
    </w:p>
    <w:p>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pPr>
        <w:spacing w:line="360" w:lineRule="auto"/>
        <w:rPr>
          <w:rFonts w:cs="仿宋_GB2312" w:asciiTheme="minorEastAsia" w:hAnsiTheme="minorEastAsia" w:eastAsiaTheme="minorEastAsia"/>
          <w:b/>
          <w:color w:val="auto"/>
          <w:sz w:val="24"/>
          <w:highlight w:val="none"/>
        </w:rPr>
      </w:pPr>
    </w:p>
    <w:p>
      <w:pPr>
        <w:spacing w:line="360" w:lineRule="auto"/>
        <w:rPr>
          <w:rFonts w:cs="仿宋_GB2312" w:asciiTheme="minorEastAsia" w:hAnsiTheme="minorEastAsia" w:eastAsiaTheme="minorEastAsia"/>
          <w:b/>
          <w:color w:val="auto"/>
          <w:sz w:val="24"/>
          <w:highlight w:val="none"/>
        </w:rPr>
      </w:pPr>
    </w:p>
    <w:p>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pPr>
        <w:rPr>
          <w:rFonts w:cs="仿宋_GB2312" w:asciiTheme="minorEastAsia" w:hAnsiTheme="minorEastAsia" w:eastAsiaTheme="minorEastAsia"/>
          <w:b/>
          <w:color w:val="auto"/>
          <w:sz w:val="24"/>
          <w:highlight w:val="none"/>
        </w:rPr>
      </w:pPr>
    </w:p>
    <w:p>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pPr>
        <w:spacing w:line="360" w:lineRule="auto"/>
        <w:rPr>
          <w:rFonts w:asciiTheme="minorEastAsia" w:hAnsiTheme="minorEastAsia" w:eastAsiaTheme="minorEastAsia"/>
          <w:b/>
          <w:color w:val="auto"/>
          <w:spacing w:val="6"/>
          <w:sz w:val="32"/>
          <w:szCs w:val="32"/>
          <w:highlight w:val="none"/>
        </w:rPr>
      </w:pPr>
    </w:p>
    <w:p>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pPr>
        <w:spacing w:line="360" w:lineRule="auto"/>
        <w:rPr>
          <w:rFonts w:asciiTheme="minorEastAsia" w:hAnsiTheme="minorEastAsia" w:eastAsiaTheme="minorEastAsia"/>
          <w:b/>
          <w:color w:val="auto"/>
          <w:spacing w:val="6"/>
          <w:sz w:val="30"/>
          <w:szCs w:val="30"/>
          <w:highlight w:val="none"/>
        </w:rPr>
      </w:pP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color w:val="auto"/>
          <w:sz w:val="24"/>
          <w:highlight w:val="none"/>
        </w:rPr>
      </w:pPr>
    </w:p>
    <w:p>
      <w:pPr>
        <w:spacing w:line="360" w:lineRule="auto"/>
        <w:ind w:firstLine="480" w:firstLineChars="200"/>
        <w:rPr>
          <w:rFonts w:cs="仿宋_GB2312" w:asciiTheme="minorEastAsia" w:hAnsiTheme="minorEastAsia" w:eastAsiaTheme="minorEastAsia"/>
          <w:color w:val="auto"/>
          <w:sz w:val="24"/>
          <w:highlight w:val="none"/>
        </w:rPr>
      </w:pP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pPr>
        <w:spacing w:line="360" w:lineRule="auto"/>
        <w:ind w:firstLine="480" w:firstLineChars="200"/>
        <w:rPr>
          <w:rFonts w:cs="仿宋_GB2312" w:asciiTheme="minorEastAsia" w:hAnsiTheme="minorEastAsia" w:eastAsiaTheme="minorEastAsia"/>
          <w:color w:val="auto"/>
          <w:sz w:val="24"/>
          <w:highlight w:val="none"/>
        </w:rPr>
      </w:pPr>
    </w:p>
    <w:p>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pPr>
        <w:spacing w:line="360" w:lineRule="auto"/>
        <w:jc w:val="left"/>
        <w:rPr>
          <w:rFonts w:cs="仿宋_GB2312" w:asciiTheme="minorEastAsia" w:hAnsiTheme="minorEastAsia" w:eastAsiaTheme="minorEastAsia"/>
          <w:b/>
          <w:color w:val="auto"/>
          <w:sz w:val="24"/>
          <w:highlight w:val="none"/>
        </w:rPr>
      </w:pPr>
    </w:p>
    <w:p>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pPr>
        <w:autoSpaceDE w:val="0"/>
        <w:autoSpaceDN w:val="0"/>
        <w:jc w:val="center"/>
        <w:rPr>
          <w:rFonts w:asciiTheme="minorEastAsia" w:hAnsiTheme="minorEastAsia" w:eastAsiaTheme="minorEastAsia"/>
          <w:b/>
          <w:bCs/>
          <w:color w:val="auto"/>
          <w:sz w:val="32"/>
          <w:szCs w:val="32"/>
          <w:highlight w:val="none"/>
        </w:rPr>
      </w:pPr>
    </w:p>
    <w:p>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贵方组织的（项目名称）【项目编号：（采购编号）】</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pPr>
        <w:spacing w:line="360" w:lineRule="auto"/>
        <w:ind w:firstLine="494"/>
        <w:rPr>
          <w:rFonts w:cs="宋体" w:asciiTheme="minorEastAsia" w:hAnsiTheme="minorEastAsia" w:eastAsiaTheme="minorEastAsia"/>
          <w:color w:val="auto"/>
          <w:sz w:val="24"/>
          <w:highlight w:val="none"/>
        </w:rPr>
      </w:pPr>
    </w:p>
    <w:p>
      <w:pPr>
        <w:spacing w:line="360" w:lineRule="auto"/>
        <w:ind w:firstLine="494"/>
        <w:rPr>
          <w:rFonts w:cs="宋体" w:asciiTheme="minorEastAsia" w:hAnsiTheme="minorEastAsia" w:eastAsiaTheme="minorEastAsia"/>
          <w:color w:val="auto"/>
          <w:sz w:val="24"/>
          <w:highlight w:val="none"/>
        </w:rPr>
      </w:pPr>
    </w:p>
    <w:p>
      <w:pPr>
        <w:spacing w:line="360" w:lineRule="auto"/>
        <w:ind w:firstLine="494"/>
        <w:rPr>
          <w:rFonts w:cs="宋体" w:asciiTheme="minorEastAsia" w:hAnsiTheme="minorEastAsia" w:eastAsiaTheme="minorEastAsia"/>
          <w:color w:val="auto"/>
          <w:sz w:val="24"/>
          <w:highlight w:val="none"/>
        </w:rPr>
      </w:pPr>
    </w:p>
    <w:p>
      <w:pPr>
        <w:spacing w:line="360" w:lineRule="auto"/>
        <w:ind w:firstLine="494"/>
        <w:rPr>
          <w:rFonts w:cs="宋体" w:asciiTheme="minorEastAsia" w:hAnsiTheme="minorEastAsia" w:eastAsiaTheme="minorEastAsia"/>
          <w:color w:val="auto"/>
          <w:sz w:val="24"/>
          <w:highlight w:val="none"/>
        </w:rPr>
      </w:pPr>
    </w:p>
    <w:p>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pPr>
        <w:snapToGrid w:val="0"/>
        <w:spacing w:line="360" w:lineRule="auto"/>
        <w:jc w:val="center"/>
        <w:rPr>
          <w:rFonts w:cs="仿宋_GB2312" w:asciiTheme="minorEastAsia" w:hAnsiTheme="minorEastAsia" w:eastAsiaTheme="minorEastAsia"/>
          <w:b/>
          <w:color w:val="auto"/>
          <w:sz w:val="24"/>
          <w:highlight w:val="none"/>
        </w:rPr>
      </w:pPr>
    </w:p>
    <w:p>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pPr>
        <w:spacing w:line="360" w:lineRule="auto"/>
        <w:jc w:val="center"/>
        <w:rPr>
          <w:rFonts w:cs="宋体" w:asciiTheme="minorEastAsia" w:hAnsiTheme="minorEastAsia" w:eastAsiaTheme="minorEastAsia"/>
          <w:b/>
          <w:color w:val="auto"/>
          <w:sz w:val="32"/>
          <w:szCs w:val="32"/>
          <w:highlight w:val="none"/>
        </w:rPr>
      </w:pPr>
    </w:p>
    <w:p>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pPr>
        <w:spacing w:line="360" w:lineRule="auto"/>
        <w:jc w:val="center"/>
        <w:rPr>
          <w:rFonts w:cs="宋体" w:asciiTheme="minorEastAsia" w:hAnsiTheme="minorEastAsia" w:eastAsiaTheme="minorEastAsia"/>
          <w:b/>
          <w:color w:val="auto"/>
          <w:sz w:val="32"/>
          <w:szCs w:val="32"/>
          <w:highlight w:val="none"/>
        </w:rPr>
      </w:pPr>
    </w:p>
    <w:p>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color w:val="auto"/>
          <w:sz w:val="24"/>
          <w:highlight w:val="none"/>
        </w:rPr>
      </w:pPr>
    </w:p>
    <w:p>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cs="仿宋_GB2312" w:asciiTheme="minorEastAsia" w:hAnsiTheme="minorEastAsia" w:eastAsiaTheme="minorEastAsia"/>
          <w:b/>
          <w:color w:val="auto"/>
          <w:sz w:val="24"/>
          <w:highlight w:val="none"/>
        </w:rPr>
      </w:pPr>
    </w:p>
    <w:p>
      <w:pPr>
        <w:spacing w:line="360" w:lineRule="auto"/>
        <w:ind w:firstLine="482" w:firstLineChars="200"/>
        <w:rPr>
          <w:rFonts w:cs="仿宋_GB2312" w:asciiTheme="minorEastAsia" w:hAnsiTheme="minorEastAsia" w:eastAsiaTheme="minorEastAsia"/>
          <w:b/>
          <w:color w:val="auto"/>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64"/>
      </w:rPr>
    </w:pPr>
    <w:r>
      <w:fldChar w:fldCharType="begin"/>
    </w:r>
    <w:r>
      <w:rPr>
        <w:rStyle w:val="64"/>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64"/>
      </w:rPr>
    </w:pPr>
    <w:r>
      <w:fldChar w:fldCharType="begin"/>
    </w:r>
    <w:r>
      <w:rPr>
        <w:rStyle w:val="64"/>
      </w:rPr>
      <w:instrText xml:space="preserve">PAGE  </w:instrText>
    </w:r>
    <w:r>
      <w:fldChar w:fldCharType="end"/>
    </w:r>
  </w:p>
  <w:p>
    <w:pPr>
      <w:pStyle w:val="4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6" w:name="_Toc164085800"/>
    <w:bookmarkStart w:id="177" w:name="_Toc131845147"/>
    <w:bookmarkStart w:id="178" w:name="_Toc91899912"/>
    <w:bookmarkStart w:id="179" w:name="_Toc36110187"/>
    <w:r>
      <w:rPr>
        <w:rFonts w:hint="eastAsia" w:ascii="仿宋_GB2312" w:eastAsia="仿宋_GB2312"/>
        <w:kern w:val="0"/>
        <w:szCs w:val="21"/>
      </w:rPr>
      <w:t xml:space="preserve"> 页</w:t>
    </w:r>
    <w:bookmarkEnd w:id="176"/>
    <w:bookmarkEnd w:id="177"/>
    <w:bookmarkEnd w:id="178"/>
    <w:bookmarkEnd w:id="17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0DAFFB"/>
    <w:multiLevelType w:val="singleLevel"/>
    <w:tmpl w:val="FC0DAFFB"/>
    <w:lvl w:ilvl="0" w:tentative="0">
      <w:start w:val="1"/>
      <w:numFmt w:val="decimal"/>
      <w:suff w:val="nothing"/>
      <w:lvlText w:val="%1、"/>
      <w:lvlJc w:val="left"/>
    </w:lvl>
  </w:abstractNum>
  <w:abstractNum w:abstractNumId="1">
    <w:nsid w:val="FFFFFF81"/>
    <w:multiLevelType w:val="singleLevel"/>
    <w:tmpl w:val="FFFFFF81"/>
    <w:lvl w:ilvl="0" w:tentative="0">
      <w:start w:val="1"/>
      <w:numFmt w:val="bullet"/>
      <w:pStyle w:val="18"/>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8"/>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27"/>
    <w:multiLevelType w:val="singleLevel"/>
    <w:tmpl w:val="00000027"/>
    <w:lvl w:ilvl="0" w:tentative="0">
      <w:start w:val="0"/>
      <w:numFmt w:val="bullet"/>
      <w:lvlText w:val="*"/>
      <w:lvlJc w:val="left"/>
    </w:lvl>
  </w:abstractNum>
  <w:abstractNum w:abstractNumId="5">
    <w:nsid w:val="11744E57"/>
    <w:multiLevelType w:val="multilevel"/>
    <w:tmpl w:val="11744E57"/>
    <w:lvl w:ilvl="0" w:tentative="0">
      <w:start w:val="1"/>
      <w:numFmt w:val="decimal"/>
      <w:pStyle w:val="7"/>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9"/>
      <w:lvlText w:val="%1.%2.%3"/>
      <w:lvlJc w:val="left"/>
      <w:pPr>
        <w:tabs>
          <w:tab w:val="left" w:pos="900"/>
        </w:tabs>
        <w:ind w:left="900" w:hanging="720"/>
      </w:pPr>
    </w:lvl>
    <w:lvl w:ilvl="3" w:tentative="0">
      <w:start w:val="1"/>
      <w:numFmt w:val="decimal"/>
      <w:pStyle w:val="10"/>
      <w:lvlText w:val="%1.%2.%3.%4"/>
      <w:lvlJc w:val="left"/>
      <w:pPr>
        <w:tabs>
          <w:tab w:val="left" w:pos="864"/>
        </w:tabs>
        <w:ind w:left="864" w:hanging="864"/>
      </w:pPr>
    </w:lvl>
    <w:lvl w:ilvl="4" w:tentative="0">
      <w:start w:val="1"/>
      <w:numFmt w:val="decimal"/>
      <w:pStyle w:val="11"/>
      <w:lvlText w:val="%1.%2.%3.%4.%5"/>
      <w:lvlJc w:val="left"/>
      <w:pPr>
        <w:tabs>
          <w:tab w:val="left" w:pos="1008"/>
        </w:tabs>
        <w:ind w:left="1008" w:hanging="1008"/>
      </w:pPr>
    </w:lvl>
    <w:lvl w:ilvl="5" w:tentative="0">
      <w:start w:val="1"/>
      <w:numFmt w:val="decimal"/>
      <w:pStyle w:val="12"/>
      <w:lvlText w:val="%1.%2.%3.%4.%5.%6"/>
      <w:lvlJc w:val="left"/>
      <w:pPr>
        <w:tabs>
          <w:tab w:val="left" w:pos="1152"/>
        </w:tabs>
        <w:ind w:left="1152" w:hanging="1152"/>
      </w:pPr>
    </w:lvl>
    <w:lvl w:ilvl="6" w:tentative="0">
      <w:start w:val="1"/>
      <w:numFmt w:val="decimal"/>
      <w:pStyle w:val="13"/>
      <w:lvlText w:val="%1.%2.%3.%4.%5.%6.%7"/>
      <w:lvlJc w:val="left"/>
      <w:pPr>
        <w:tabs>
          <w:tab w:val="left" w:pos="1296"/>
        </w:tabs>
        <w:ind w:left="1296" w:hanging="1296"/>
      </w:pPr>
    </w:lvl>
    <w:lvl w:ilvl="7" w:tentative="0">
      <w:start w:val="1"/>
      <w:numFmt w:val="decimal"/>
      <w:pStyle w:val="14"/>
      <w:lvlText w:val="%1.%2.%3.%4.%5.%6.%7.%8"/>
      <w:lvlJc w:val="left"/>
      <w:pPr>
        <w:tabs>
          <w:tab w:val="left" w:pos="1440"/>
        </w:tabs>
        <w:ind w:left="1440" w:hanging="1440"/>
      </w:pPr>
    </w:lvl>
    <w:lvl w:ilvl="8" w:tentative="0">
      <w:start w:val="1"/>
      <w:numFmt w:val="decimal"/>
      <w:pStyle w:val="15"/>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63D9DAFF"/>
    <w:multiLevelType w:val="singleLevel"/>
    <w:tmpl w:val="63D9DAFF"/>
    <w:lvl w:ilvl="0" w:tentative="0">
      <w:start w:val="4"/>
      <w:numFmt w:val="decimal"/>
      <w:lvlText w:val="%1."/>
      <w:lvlJc w:val="left"/>
      <w:pPr>
        <w:tabs>
          <w:tab w:val="left" w:pos="312"/>
        </w:tabs>
      </w:pPr>
    </w:lvl>
  </w:abstractNum>
  <w:abstractNum w:abstractNumId="11">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3"/>
  </w:num>
  <w:num w:numId="3">
    <w:abstractNumId w:val="1"/>
  </w:num>
  <w:num w:numId="4">
    <w:abstractNumId w:val="2"/>
  </w:num>
  <w:num w:numId="5">
    <w:abstractNumId w:val="8"/>
  </w:num>
  <w:num w:numId="6">
    <w:abstractNumId w:val="11"/>
  </w:num>
  <w:num w:numId="7">
    <w:abstractNumId w:val="10"/>
  </w:num>
  <w:num w:numId="8">
    <w:abstractNumId w:val="12"/>
  </w:num>
  <w:num w:numId="9">
    <w:abstractNumId w:val="0"/>
  </w:num>
  <w:num w:numId="10">
    <w:abstractNumId w:val="6"/>
  </w:num>
  <w:num w:numId="11">
    <w:abstractNumId w:val="9"/>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lZTUzMzRmYzVhMWMyZDM2M2VkY2NhNTljN2M3OGM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5594"/>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1CA3"/>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0B57"/>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6FB4"/>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A1F"/>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3C246A"/>
    <w:rsid w:val="01487061"/>
    <w:rsid w:val="01564BF5"/>
    <w:rsid w:val="01565C22"/>
    <w:rsid w:val="02BF77F6"/>
    <w:rsid w:val="02DA0C0E"/>
    <w:rsid w:val="02F079B0"/>
    <w:rsid w:val="03545172"/>
    <w:rsid w:val="036F2FCB"/>
    <w:rsid w:val="03C21A21"/>
    <w:rsid w:val="03C3067D"/>
    <w:rsid w:val="03DD35E4"/>
    <w:rsid w:val="04243DB5"/>
    <w:rsid w:val="044B7594"/>
    <w:rsid w:val="04CE3D21"/>
    <w:rsid w:val="05AB3017"/>
    <w:rsid w:val="05B64EE1"/>
    <w:rsid w:val="05BC001D"/>
    <w:rsid w:val="05C84C14"/>
    <w:rsid w:val="05D610DF"/>
    <w:rsid w:val="065A6178"/>
    <w:rsid w:val="066C21BE"/>
    <w:rsid w:val="0680104B"/>
    <w:rsid w:val="069F3BC7"/>
    <w:rsid w:val="075562B7"/>
    <w:rsid w:val="079166EF"/>
    <w:rsid w:val="07F6164B"/>
    <w:rsid w:val="08326375"/>
    <w:rsid w:val="083B791F"/>
    <w:rsid w:val="087A1B7A"/>
    <w:rsid w:val="08AC3A13"/>
    <w:rsid w:val="08D51B22"/>
    <w:rsid w:val="08F04266"/>
    <w:rsid w:val="08F655F4"/>
    <w:rsid w:val="09320D22"/>
    <w:rsid w:val="094B1DE4"/>
    <w:rsid w:val="094E71DE"/>
    <w:rsid w:val="096B2097"/>
    <w:rsid w:val="0978425B"/>
    <w:rsid w:val="09842C00"/>
    <w:rsid w:val="09BC4A90"/>
    <w:rsid w:val="09CD27F9"/>
    <w:rsid w:val="09D65B51"/>
    <w:rsid w:val="0A474359"/>
    <w:rsid w:val="0A5B7E63"/>
    <w:rsid w:val="0A71587A"/>
    <w:rsid w:val="0AA51080"/>
    <w:rsid w:val="0B297F03"/>
    <w:rsid w:val="0BBE064B"/>
    <w:rsid w:val="0BD55995"/>
    <w:rsid w:val="0C87121B"/>
    <w:rsid w:val="0C8F3D96"/>
    <w:rsid w:val="0CA101A2"/>
    <w:rsid w:val="0CA535B9"/>
    <w:rsid w:val="0CE045F1"/>
    <w:rsid w:val="0D0B3D64"/>
    <w:rsid w:val="0D244E26"/>
    <w:rsid w:val="0D38442D"/>
    <w:rsid w:val="0D3B3F1D"/>
    <w:rsid w:val="0D7C6A10"/>
    <w:rsid w:val="0D847672"/>
    <w:rsid w:val="0D9A6E96"/>
    <w:rsid w:val="0DF702FE"/>
    <w:rsid w:val="0E0A5DCA"/>
    <w:rsid w:val="0E172295"/>
    <w:rsid w:val="0E3F698B"/>
    <w:rsid w:val="0E4806A0"/>
    <w:rsid w:val="0E56100F"/>
    <w:rsid w:val="0E72396F"/>
    <w:rsid w:val="0E7B0A75"/>
    <w:rsid w:val="0EA0672E"/>
    <w:rsid w:val="0F21508F"/>
    <w:rsid w:val="0F7D081D"/>
    <w:rsid w:val="0F816ACD"/>
    <w:rsid w:val="0FB35FED"/>
    <w:rsid w:val="0FB94501"/>
    <w:rsid w:val="0FCD3553"/>
    <w:rsid w:val="0FCE1079"/>
    <w:rsid w:val="0FFD54BA"/>
    <w:rsid w:val="1092654A"/>
    <w:rsid w:val="109C4CD3"/>
    <w:rsid w:val="10B047CF"/>
    <w:rsid w:val="10D34B99"/>
    <w:rsid w:val="10FC16EA"/>
    <w:rsid w:val="11050ACA"/>
    <w:rsid w:val="110F7B9B"/>
    <w:rsid w:val="11421D1E"/>
    <w:rsid w:val="117417AC"/>
    <w:rsid w:val="118963A1"/>
    <w:rsid w:val="119836EC"/>
    <w:rsid w:val="11A42091"/>
    <w:rsid w:val="11FD79F3"/>
    <w:rsid w:val="126B2BAF"/>
    <w:rsid w:val="127723A9"/>
    <w:rsid w:val="12FD414F"/>
    <w:rsid w:val="13072A44"/>
    <w:rsid w:val="1323022D"/>
    <w:rsid w:val="136C6BDF"/>
    <w:rsid w:val="136E2957"/>
    <w:rsid w:val="137D2B9A"/>
    <w:rsid w:val="139879D4"/>
    <w:rsid w:val="142B6A9A"/>
    <w:rsid w:val="145044FA"/>
    <w:rsid w:val="14997EA7"/>
    <w:rsid w:val="14C178A8"/>
    <w:rsid w:val="14CF5677"/>
    <w:rsid w:val="151D2886"/>
    <w:rsid w:val="158A77F0"/>
    <w:rsid w:val="15AC7766"/>
    <w:rsid w:val="160550C9"/>
    <w:rsid w:val="16351E52"/>
    <w:rsid w:val="16504596"/>
    <w:rsid w:val="167069E6"/>
    <w:rsid w:val="171001C9"/>
    <w:rsid w:val="17467EE8"/>
    <w:rsid w:val="17606A5A"/>
    <w:rsid w:val="17CC4181"/>
    <w:rsid w:val="18075128"/>
    <w:rsid w:val="18381785"/>
    <w:rsid w:val="185D2F9A"/>
    <w:rsid w:val="186742B0"/>
    <w:rsid w:val="1881312C"/>
    <w:rsid w:val="18867DCA"/>
    <w:rsid w:val="18876269"/>
    <w:rsid w:val="18A1557C"/>
    <w:rsid w:val="18AD2173"/>
    <w:rsid w:val="18B43502"/>
    <w:rsid w:val="18FC0A05"/>
    <w:rsid w:val="191410B9"/>
    <w:rsid w:val="19792055"/>
    <w:rsid w:val="19AA220F"/>
    <w:rsid w:val="19CE35F3"/>
    <w:rsid w:val="19DC4392"/>
    <w:rsid w:val="19DD25E4"/>
    <w:rsid w:val="1A3B730B"/>
    <w:rsid w:val="1A82318C"/>
    <w:rsid w:val="1AB31597"/>
    <w:rsid w:val="1B087B35"/>
    <w:rsid w:val="1B097409"/>
    <w:rsid w:val="1B2A271F"/>
    <w:rsid w:val="1B410951"/>
    <w:rsid w:val="1B495A57"/>
    <w:rsid w:val="1B890139"/>
    <w:rsid w:val="1C2F2E9F"/>
    <w:rsid w:val="1C6E39C8"/>
    <w:rsid w:val="1C784846"/>
    <w:rsid w:val="1C7F5BD5"/>
    <w:rsid w:val="1C876837"/>
    <w:rsid w:val="1D266CE1"/>
    <w:rsid w:val="1D3963AF"/>
    <w:rsid w:val="1D81772B"/>
    <w:rsid w:val="1DC15D79"/>
    <w:rsid w:val="1E377E25"/>
    <w:rsid w:val="1E714A66"/>
    <w:rsid w:val="1EA00084"/>
    <w:rsid w:val="1ECE699F"/>
    <w:rsid w:val="1EEB7551"/>
    <w:rsid w:val="1F0B7BF4"/>
    <w:rsid w:val="1F185E6D"/>
    <w:rsid w:val="1F356A1F"/>
    <w:rsid w:val="1F941997"/>
    <w:rsid w:val="1F9A4AD4"/>
    <w:rsid w:val="1FA3607E"/>
    <w:rsid w:val="1FC55FF4"/>
    <w:rsid w:val="1FE868A9"/>
    <w:rsid w:val="203E5DA7"/>
    <w:rsid w:val="20B35E4D"/>
    <w:rsid w:val="20B971DB"/>
    <w:rsid w:val="21182154"/>
    <w:rsid w:val="211E26D6"/>
    <w:rsid w:val="21283D08"/>
    <w:rsid w:val="212D20A3"/>
    <w:rsid w:val="21303941"/>
    <w:rsid w:val="213845A4"/>
    <w:rsid w:val="213A031C"/>
    <w:rsid w:val="21747CD2"/>
    <w:rsid w:val="21DC7625"/>
    <w:rsid w:val="22505F85"/>
    <w:rsid w:val="228C104B"/>
    <w:rsid w:val="22E20C6B"/>
    <w:rsid w:val="233D2346"/>
    <w:rsid w:val="23505D7A"/>
    <w:rsid w:val="23621DAC"/>
    <w:rsid w:val="23720241"/>
    <w:rsid w:val="2372058B"/>
    <w:rsid w:val="23887A65"/>
    <w:rsid w:val="23E3631D"/>
    <w:rsid w:val="240864B0"/>
    <w:rsid w:val="2419690F"/>
    <w:rsid w:val="242A28CA"/>
    <w:rsid w:val="242B03F0"/>
    <w:rsid w:val="24B959FC"/>
    <w:rsid w:val="251E1D03"/>
    <w:rsid w:val="25425D52"/>
    <w:rsid w:val="25430670"/>
    <w:rsid w:val="25607135"/>
    <w:rsid w:val="259D695D"/>
    <w:rsid w:val="25B440B3"/>
    <w:rsid w:val="25BD061F"/>
    <w:rsid w:val="263C0693"/>
    <w:rsid w:val="26AB5818"/>
    <w:rsid w:val="26C54B2C"/>
    <w:rsid w:val="27343A60"/>
    <w:rsid w:val="27BD3A55"/>
    <w:rsid w:val="27D668C5"/>
    <w:rsid w:val="280C22E7"/>
    <w:rsid w:val="28550131"/>
    <w:rsid w:val="28A10C81"/>
    <w:rsid w:val="295C2DFA"/>
    <w:rsid w:val="29736AC1"/>
    <w:rsid w:val="29B844D4"/>
    <w:rsid w:val="29C15A7E"/>
    <w:rsid w:val="2A1D6A2D"/>
    <w:rsid w:val="2A7D6EC4"/>
    <w:rsid w:val="2AA1365A"/>
    <w:rsid w:val="2AE35581"/>
    <w:rsid w:val="2B195446"/>
    <w:rsid w:val="2B8C79C6"/>
    <w:rsid w:val="2BC03B14"/>
    <w:rsid w:val="2C0D2A3D"/>
    <w:rsid w:val="2C22657D"/>
    <w:rsid w:val="2C5B070C"/>
    <w:rsid w:val="2CD45AC9"/>
    <w:rsid w:val="2CED0939"/>
    <w:rsid w:val="2CEF2903"/>
    <w:rsid w:val="2D5B1D46"/>
    <w:rsid w:val="2D6230D5"/>
    <w:rsid w:val="2D6329A9"/>
    <w:rsid w:val="2DCE076A"/>
    <w:rsid w:val="2DD15014"/>
    <w:rsid w:val="2E0D7FA5"/>
    <w:rsid w:val="2E474078"/>
    <w:rsid w:val="2E81758A"/>
    <w:rsid w:val="2E933762"/>
    <w:rsid w:val="2EA254CE"/>
    <w:rsid w:val="2F041F69"/>
    <w:rsid w:val="2FB63264"/>
    <w:rsid w:val="2FD25781"/>
    <w:rsid w:val="2FE14059"/>
    <w:rsid w:val="302A1EA4"/>
    <w:rsid w:val="30782C0F"/>
    <w:rsid w:val="30AA08EF"/>
    <w:rsid w:val="30B22105"/>
    <w:rsid w:val="30BD53BD"/>
    <w:rsid w:val="30EB4C5D"/>
    <w:rsid w:val="30F71D86"/>
    <w:rsid w:val="30FD4EC2"/>
    <w:rsid w:val="31046251"/>
    <w:rsid w:val="31321010"/>
    <w:rsid w:val="31674F0F"/>
    <w:rsid w:val="319C6071"/>
    <w:rsid w:val="31A517E2"/>
    <w:rsid w:val="31A91E4A"/>
    <w:rsid w:val="31D420C7"/>
    <w:rsid w:val="31FD161E"/>
    <w:rsid w:val="321E3342"/>
    <w:rsid w:val="32265583"/>
    <w:rsid w:val="326C0551"/>
    <w:rsid w:val="32785148"/>
    <w:rsid w:val="327F0285"/>
    <w:rsid w:val="3293788C"/>
    <w:rsid w:val="32DB72BE"/>
    <w:rsid w:val="32F347CF"/>
    <w:rsid w:val="333170A5"/>
    <w:rsid w:val="334212B2"/>
    <w:rsid w:val="337C6572"/>
    <w:rsid w:val="34050C5E"/>
    <w:rsid w:val="342E63AB"/>
    <w:rsid w:val="345D260B"/>
    <w:rsid w:val="34733E19"/>
    <w:rsid w:val="3481343B"/>
    <w:rsid w:val="34CE54F3"/>
    <w:rsid w:val="35814314"/>
    <w:rsid w:val="35A87AF3"/>
    <w:rsid w:val="35AF0E81"/>
    <w:rsid w:val="35EF74CF"/>
    <w:rsid w:val="36162CAE"/>
    <w:rsid w:val="364D069A"/>
    <w:rsid w:val="365302AE"/>
    <w:rsid w:val="36B50719"/>
    <w:rsid w:val="36D44917"/>
    <w:rsid w:val="36EB413B"/>
    <w:rsid w:val="36EC7EB3"/>
    <w:rsid w:val="36F56D67"/>
    <w:rsid w:val="373C3671"/>
    <w:rsid w:val="375872F6"/>
    <w:rsid w:val="37BC7885"/>
    <w:rsid w:val="37E1109A"/>
    <w:rsid w:val="37F142D2"/>
    <w:rsid w:val="3801798E"/>
    <w:rsid w:val="380D1E8F"/>
    <w:rsid w:val="38372186"/>
    <w:rsid w:val="394A1FC0"/>
    <w:rsid w:val="39A13F14"/>
    <w:rsid w:val="39BF540B"/>
    <w:rsid w:val="39F50E2C"/>
    <w:rsid w:val="3A645078"/>
    <w:rsid w:val="3A995C5C"/>
    <w:rsid w:val="3B304812"/>
    <w:rsid w:val="3B44206B"/>
    <w:rsid w:val="3B812B02"/>
    <w:rsid w:val="3BA23236"/>
    <w:rsid w:val="3BBF16F2"/>
    <w:rsid w:val="3BD01B51"/>
    <w:rsid w:val="3BED44B1"/>
    <w:rsid w:val="3BF33A92"/>
    <w:rsid w:val="3C5F759A"/>
    <w:rsid w:val="3C7050E2"/>
    <w:rsid w:val="3C991F43"/>
    <w:rsid w:val="3CEA279F"/>
    <w:rsid w:val="3CED04E1"/>
    <w:rsid w:val="3D2A5291"/>
    <w:rsid w:val="3D5C78D4"/>
    <w:rsid w:val="3DB86D41"/>
    <w:rsid w:val="3DDD0555"/>
    <w:rsid w:val="3DF06A9E"/>
    <w:rsid w:val="3E2241BA"/>
    <w:rsid w:val="3E23065E"/>
    <w:rsid w:val="3E66054B"/>
    <w:rsid w:val="3F5F4A10"/>
    <w:rsid w:val="3F6902F3"/>
    <w:rsid w:val="3FA255B3"/>
    <w:rsid w:val="3FF35E0E"/>
    <w:rsid w:val="405B5FC9"/>
    <w:rsid w:val="40613098"/>
    <w:rsid w:val="40827192"/>
    <w:rsid w:val="4099592E"/>
    <w:rsid w:val="40EA7211"/>
    <w:rsid w:val="41BD66D4"/>
    <w:rsid w:val="41CC2DBB"/>
    <w:rsid w:val="41E73751"/>
    <w:rsid w:val="41EA1493"/>
    <w:rsid w:val="42116A20"/>
    <w:rsid w:val="422C1AAB"/>
    <w:rsid w:val="4248180C"/>
    <w:rsid w:val="428216CB"/>
    <w:rsid w:val="42862F6A"/>
    <w:rsid w:val="42AC0ABD"/>
    <w:rsid w:val="42E1381E"/>
    <w:rsid w:val="430D368B"/>
    <w:rsid w:val="43171E14"/>
    <w:rsid w:val="432024D2"/>
    <w:rsid w:val="43386933"/>
    <w:rsid w:val="43413334"/>
    <w:rsid w:val="435B43F6"/>
    <w:rsid w:val="435E3EE6"/>
    <w:rsid w:val="43C401ED"/>
    <w:rsid w:val="43CC45D3"/>
    <w:rsid w:val="43FB717C"/>
    <w:rsid w:val="44937BC0"/>
    <w:rsid w:val="44E126D9"/>
    <w:rsid w:val="44EB3558"/>
    <w:rsid w:val="451A208F"/>
    <w:rsid w:val="451E447A"/>
    <w:rsid w:val="451F3201"/>
    <w:rsid w:val="45345B76"/>
    <w:rsid w:val="455C26A8"/>
    <w:rsid w:val="45813EBC"/>
    <w:rsid w:val="45A2455E"/>
    <w:rsid w:val="45A71B75"/>
    <w:rsid w:val="45C30031"/>
    <w:rsid w:val="45E306D3"/>
    <w:rsid w:val="461036EB"/>
    <w:rsid w:val="466462FD"/>
    <w:rsid w:val="4670640B"/>
    <w:rsid w:val="46A41C10"/>
    <w:rsid w:val="46DF2F36"/>
    <w:rsid w:val="470923BB"/>
    <w:rsid w:val="47307808"/>
    <w:rsid w:val="47C3256A"/>
    <w:rsid w:val="481903DC"/>
    <w:rsid w:val="483416BA"/>
    <w:rsid w:val="485853A8"/>
    <w:rsid w:val="486F747C"/>
    <w:rsid w:val="490177EE"/>
    <w:rsid w:val="49024617"/>
    <w:rsid w:val="49891B62"/>
    <w:rsid w:val="49971F00"/>
    <w:rsid w:val="49A81A17"/>
    <w:rsid w:val="49EC224C"/>
    <w:rsid w:val="4A6436A0"/>
    <w:rsid w:val="4A712751"/>
    <w:rsid w:val="4A9B157C"/>
    <w:rsid w:val="4B413ED2"/>
    <w:rsid w:val="4B46773A"/>
    <w:rsid w:val="4BA3693A"/>
    <w:rsid w:val="4BBA0128"/>
    <w:rsid w:val="4BE807F1"/>
    <w:rsid w:val="4BF74ED8"/>
    <w:rsid w:val="4C1E2465"/>
    <w:rsid w:val="4C3E6663"/>
    <w:rsid w:val="4CEC2563"/>
    <w:rsid w:val="4D387556"/>
    <w:rsid w:val="4D550108"/>
    <w:rsid w:val="4D861CF6"/>
    <w:rsid w:val="4D9329DF"/>
    <w:rsid w:val="4DB36BDD"/>
    <w:rsid w:val="4E105DDD"/>
    <w:rsid w:val="4E7F7E3F"/>
    <w:rsid w:val="4E810A89"/>
    <w:rsid w:val="4F0040A4"/>
    <w:rsid w:val="4F2500AA"/>
    <w:rsid w:val="4F251D5C"/>
    <w:rsid w:val="4F3D2C02"/>
    <w:rsid w:val="4F471CD3"/>
    <w:rsid w:val="4F624D5E"/>
    <w:rsid w:val="4F8E7901"/>
    <w:rsid w:val="4FBE01E7"/>
    <w:rsid w:val="4FD7252C"/>
    <w:rsid w:val="4FDD6193"/>
    <w:rsid w:val="501E2A33"/>
    <w:rsid w:val="50666188"/>
    <w:rsid w:val="50E517A3"/>
    <w:rsid w:val="515E50B1"/>
    <w:rsid w:val="519531C9"/>
    <w:rsid w:val="51954F77"/>
    <w:rsid w:val="51A0432A"/>
    <w:rsid w:val="51E11F6A"/>
    <w:rsid w:val="527140E5"/>
    <w:rsid w:val="52860D64"/>
    <w:rsid w:val="5292508F"/>
    <w:rsid w:val="52A96B6F"/>
    <w:rsid w:val="52C61160"/>
    <w:rsid w:val="52DE46FC"/>
    <w:rsid w:val="52F65EE9"/>
    <w:rsid w:val="53202F66"/>
    <w:rsid w:val="536015B5"/>
    <w:rsid w:val="53784B50"/>
    <w:rsid w:val="539F3E8B"/>
    <w:rsid w:val="53CC27A6"/>
    <w:rsid w:val="53D1600F"/>
    <w:rsid w:val="541418AD"/>
    <w:rsid w:val="54240834"/>
    <w:rsid w:val="54CB5D3F"/>
    <w:rsid w:val="54D23DEC"/>
    <w:rsid w:val="54FA3343"/>
    <w:rsid w:val="550764A4"/>
    <w:rsid w:val="55144405"/>
    <w:rsid w:val="55172147"/>
    <w:rsid w:val="551926E0"/>
    <w:rsid w:val="55393E6B"/>
    <w:rsid w:val="554271C4"/>
    <w:rsid w:val="555869E7"/>
    <w:rsid w:val="55CE0A58"/>
    <w:rsid w:val="55D43B94"/>
    <w:rsid w:val="55DB13C7"/>
    <w:rsid w:val="561279B9"/>
    <w:rsid w:val="562C718C"/>
    <w:rsid w:val="56515F3B"/>
    <w:rsid w:val="568E6439"/>
    <w:rsid w:val="56D36553"/>
    <w:rsid w:val="572648C3"/>
    <w:rsid w:val="572B71CA"/>
    <w:rsid w:val="574014E1"/>
    <w:rsid w:val="57853398"/>
    <w:rsid w:val="57B4471B"/>
    <w:rsid w:val="57F4051E"/>
    <w:rsid w:val="58093FC9"/>
    <w:rsid w:val="58533496"/>
    <w:rsid w:val="585C67EF"/>
    <w:rsid w:val="58AE4F0C"/>
    <w:rsid w:val="58D5034F"/>
    <w:rsid w:val="591250FF"/>
    <w:rsid w:val="59C4289D"/>
    <w:rsid w:val="59DE3078"/>
    <w:rsid w:val="59EF5441"/>
    <w:rsid w:val="5A2A7C7B"/>
    <w:rsid w:val="5A44753A"/>
    <w:rsid w:val="5A47702B"/>
    <w:rsid w:val="5AB3021C"/>
    <w:rsid w:val="5B231846"/>
    <w:rsid w:val="5B3E21DC"/>
    <w:rsid w:val="5B800A46"/>
    <w:rsid w:val="5C115B42"/>
    <w:rsid w:val="5C313AEE"/>
    <w:rsid w:val="5C5872CD"/>
    <w:rsid w:val="5C80234E"/>
    <w:rsid w:val="5CE42760"/>
    <w:rsid w:val="5CE94C0D"/>
    <w:rsid w:val="5D3F66DF"/>
    <w:rsid w:val="5D445AA3"/>
    <w:rsid w:val="5D4D2BAA"/>
    <w:rsid w:val="5DA340D4"/>
    <w:rsid w:val="5DC422F2"/>
    <w:rsid w:val="5DDB01B6"/>
    <w:rsid w:val="5E062D59"/>
    <w:rsid w:val="5E261785"/>
    <w:rsid w:val="5E331DA0"/>
    <w:rsid w:val="5ED115B9"/>
    <w:rsid w:val="5F2B2A77"/>
    <w:rsid w:val="5F4B4EC7"/>
    <w:rsid w:val="5F797C86"/>
    <w:rsid w:val="5F7A57AC"/>
    <w:rsid w:val="5F942D12"/>
    <w:rsid w:val="5FCC5339"/>
    <w:rsid w:val="5FE70807"/>
    <w:rsid w:val="6062696C"/>
    <w:rsid w:val="60D0527F"/>
    <w:rsid w:val="60E53485"/>
    <w:rsid w:val="61054A27"/>
    <w:rsid w:val="611D2366"/>
    <w:rsid w:val="61882403"/>
    <w:rsid w:val="61897F29"/>
    <w:rsid w:val="6191377A"/>
    <w:rsid w:val="61A46B11"/>
    <w:rsid w:val="61E810F3"/>
    <w:rsid w:val="61F950AE"/>
    <w:rsid w:val="6232236E"/>
    <w:rsid w:val="625B18C5"/>
    <w:rsid w:val="62885958"/>
    <w:rsid w:val="62A72D5C"/>
    <w:rsid w:val="630A5099"/>
    <w:rsid w:val="63660521"/>
    <w:rsid w:val="638F393D"/>
    <w:rsid w:val="639D7CBB"/>
    <w:rsid w:val="63B76FCF"/>
    <w:rsid w:val="63BF10D5"/>
    <w:rsid w:val="63C416EC"/>
    <w:rsid w:val="63D2399F"/>
    <w:rsid w:val="63D538F9"/>
    <w:rsid w:val="63FF2724"/>
    <w:rsid w:val="640146EE"/>
    <w:rsid w:val="64540CC2"/>
    <w:rsid w:val="645E38EF"/>
    <w:rsid w:val="64CE2EAA"/>
    <w:rsid w:val="64D616D7"/>
    <w:rsid w:val="64EE3BC9"/>
    <w:rsid w:val="654C1999"/>
    <w:rsid w:val="654C3747"/>
    <w:rsid w:val="658904F7"/>
    <w:rsid w:val="658E3D60"/>
    <w:rsid w:val="65E975B8"/>
    <w:rsid w:val="66061B48"/>
    <w:rsid w:val="662E75B1"/>
    <w:rsid w:val="66342C2E"/>
    <w:rsid w:val="663E784C"/>
    <w:rsid w:val="66664CDC"/>
    <w:rsid w:val="66952ECC"/>
    <w:rsid w:val="669E00DE"/>
    <w:rsid w:val="679413D5"/>
    <w:rsid w:val="67D87514"/>
    <w:rsid w:val="67DA14DE"/>
    <w:rsid w:val="67E1461B"/>
    <w:rsid w:val="67EC1211"/>
    <w:rsid w:val="68106CAE"/>
    <w:rsid w:val="685867EC"/>
    <w:rsid w:val="685F7C35"/>
    <w:rsid w:val="68916BE9"/>
    <w:rsid w:val="689E075E"/>
    <w:rsid w:val="68AD09A1"/>
    <w:rsid w:val="68E72104"/>
    <w:rsid w:val="69450EF0"/>
    <w:rsid w:val="69AC2A06"/>
    <w:rsid w:val="69EB4EC5"/>
    <w:rsid w:val="6A5D1F52"/>
    <w:rsid w:val="6A753740"/>
    <w:rsid w:val="6AF537A6"/>
    <w:rsid w:val="6AFC79BD"/>
    <w:rsid w:val="6B0D3978"/>
    <w:rsid w:val="6B2D401B"/>
    <w:rsid w:val="6B8C2AEF"/>
    <w:rsid w:val="6BC33EF1"/>
    <w:rsid w:val="6C0905E4"/>
    <w:rsid w:val="6C7C2B64"/>
    <w:rsid w:val="6CBD4F2A"/>
    <w:rsid w:val="6CE9405F"/>
    <w:rsid w:val="6D5C2995"/>
    <w:rsid w:val="6D611D5A"/>
    <w:rsid w:val="6D9B34BE"/>
    <w:rsid w:val="6DBD1686"/>
    <w:rsid w:val="6DF31506"/>
    <w:rsid w:val="6E2711F5"/>
    <w:rsid w:val="6E677844"/>
    <w:rsid w:val="6E8E12EF"/>
    <w:rsid w:val="6ECD58F9"/>
    <w:rsid w:val="6EE42C42"/>
    <w:rsid w:val="6F742D5B"/>
    <w:rsid w:val="70626515"/>
    <w:rsid w:val="7089584F"/>
    <w:rsid w:val="708C3591"/>
    <w:rsid w:val="70DA60AB"/>
    <w:rsid w:val="710A79CF"/>
    <w:rsid w:val="713F23B2"/>
    <w:rsid w:val="717007BD"/>
    <w:rsid w:val="71864485"/>
    <w:rsid w:val="7190536F"/>
    <w:rsid w:val="71D43752"/>
    <w:rsid w:val="71ED1E0E"/>
    <w:rsid w:val="71FE226D"/>
    <w:rsid w:val="72127AC6"/>
    <w:rsid w:val="721B697B"/>
    <w:rsid w:val="72834520"/>
    <w:rsid w:val="72D059B7"/>
    <w:rsid w:val="72EC6569"/>
    <w:rsid w:val="730C2768"/>
    <w:rsid w:val="736600CA"/>
    <w:rsid w:val="73905147"/>
    <w:rsid w:val="73C05A2C"/>
    <w:rsid w:val="73DD6243"/>
    <w:rsid w:val="74085625"/>
    <w:rsid w:val="749C4185"/>
    <w:rsid w:val="752E2E69"/>
    <w:rsid w:val="75986535"/>
    <w:rsid w:val="75DA2C18"/>
    <w:rsid w:val="76A5715B"/>
    <w:rsid w:val="76B4114C"/>
    <w:rsid w:val="77253DF8"/>
    <w:rsid w:val="77382FAD"/>
    <w:rsid w:val="77512E3F"/>
    <w:rsid w:val="775319EF"/>
    <w:rsid w:val="77E912C9"/>
    <w:rsid w:val="781F6A99"/>
    <w:rsid w:val="781F7CCE"/>
    <w:rsid w:val="78362761"/>
    <w:rsid w:val="784C3D32"/>
    <w:rsid w:val="78F47F26"/>
    <w:rsid w:val="790F1C77"/>
    <w:rsid w:val="79116D2A"/>
    <w:rsid w:val="7983114B"/>
    <w:rsid w:val="7A67303B"/>
    <w:rsid w:val="7A8C2B0C"/>
    <w:rsid w:val="7AAB1D04"/>
    <w:rsid w:val="7ABA4368"/>
    <w:rsid w:val="7B257FFD"/>
    <w:rsid w:val="7B66335D"/>
    <w:rsid w:val="7BC10593"/>
    <w:rsid w:val="7C2B1DA5"/>
    <w:rsid w:val="7C305719"/>
    <w:rsid w:val="7C63164A"/>
    <w:rsid w:val="7C66113B"/>
    <w:rsid w:val="7C72188D"/>
    <w:rsid w:val="7C8A307B"/>
    <w:rsid w:val="7C9C36E9"/>
    <w:rsid w:val="7CF60710"/>
    <w:rsid w:val="7D0F17D2"/>
    <w:rsid w:val="7D3D00ED"/>
    <w:rsid w:val="7DAC5273"/>
    <w:rsid w:val="7DC66335"/>
    <w:rsid w:val="7DE92023"/>
    <w:rsid w:val="7DF4317E"/>
    <w:rsid w:val="7E066731"/>
    <w:rsid w:val="7E1370A0"/>
    <w:rsid w:val="7E2748F9"/>
    <w:rsid w:val="7E5C53C1"/>
    <w:rsid w:val="7E64308B"/>
    <w:rsid w:val="7E6B6EDC"/>
    <w:rsid w:val="7E90249F"/>
    <w:rsid w:val="7E9A331D"/>
    <w:rsid w:val="7EB268B9"/>
    <w:rsid w:val="7ED607F9"/>
    <w:rsid w:val="7F250E39"/>
    <w:rsid w:val="7F6A2CF0"/>
    <w:rsid w:val="7F853FCE"/>
    <w:rsid w:val="7FA02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8"/>
    <w:link w:val="548"/>
    <w:qFormat/>
    <w:uiPriority w:val="0"/>
    <w:pPr>
      <w:keepNext/>
      <w:keepLines/>
      <w:numPr>
        <w:ilvl w:val="0"/>
        <w:numId w:val="1"/>
      </w:numPr>
      <w:spacing w:before="340" w:after="330" w:line="578" w:lineRule="auto"/>
      <w:outlineLvl w:val="0"/>
    </w:pPr>
    <w:rPr>
      <w:b/>
      <w:bCs/>
      <w:kern w:val="44"/>
      <w:sz w:val="44"/>
      <w:szCs w:val="44"/>
    </w:rPr>
  </w:style>
  <w:style w:type="paragraph" w:styleId="8">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sz w:val="32"/>
      <w:szCs w:val="32"/>
      <w:lang w:val="zh-CN"/>
    </w:rPr>
  </w:style>
  <w:style w:type="paragraph" w:styleId="9">
    <w:name w:val="heading 3"/>
    <w:basedOn w:val="8"/>
    <w:next w:val="10"/>
    <w:qFormat/>
    <w:uiPriority w:val="0"/>
    <w:pPr>
      <w:keepNext/>
      <w:keepLines/>
      <w:numPr>
        <w:ilvl w:val="2"/>
        <w:numId w:val="1"/>
      </w:numPr>
      <w:tabs>
        <w:tab w:val="clear" w:pos="432"/>
      </w:tabs>
      <w:spacing w:before="260" w:after="260" w:line="416" w:lineRule="auto"/>
      <w:outlineLvl w:val="2"/>
    </w:pPr>
    <w:rPr>
      <w:sz w:val="32"/>
      <w:szCs w:val="32"/>
    </w:rPr>
  </w:style>
  <w:style w:type="paragraph" w:styleId="10">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sz w:val="28"/>
      <w:szCs w:val="28"/>
      <w:lang w:val="zh-CN"/>
    </w:rPr>
  </w:style>
  <w:style w:type="paragraph" w:styleId="11">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12">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3">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14">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5">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501"/>
    <w:qFormat/>
    <w:uiPriority w:val="0"/>
    <w:pPr>
      <w:adjustRightInd/>
      <w:spacing w:after="120" w:line="240" w:lineRule="auto"/>
      <w:ind w:left="420" w:leftChars="200" w:firstLine="210"/>
    </w:pPr>
    <w:rPr>
      <w:sz w:val="21"/>
    </w:rPr>
  </w:style>
  <w:style w:type="paragraph" w:styleId="3">
    <w:name w:val="Body Text Indent"/>
    <w:basedOn w:val="1"/>
    <w:next w:val="1"/>
    <w:link w:val="474"/>
    <w:qFormat/>
    <w:uiPriority w:val="0"/>
    <w:pPr>
      <w:spacing w:line="480" w:lineRule="exact"/>
      <w:ind w:firstLine="480" w:firstLineChars="200"/>
    </w:pPr>
    <w:rPr>
      <w:rFonts w:ascii="宋体" w:hAnsi="宋体"/>
      <w:sz w:val="24"/>
    </w:rPr>
  </w:style>
  <w:style w:type="paragraph" w:styleId="4">
    <w:name w:val="Body Text First Indent"/>
    <w:basedOn w:val="5"/>
    <w:next w:val="6"/>
    <w:link w:val="544"/>
    <w:qFormat/>
    <w:uiPriority w:val="0"/>
    <w:pPr>
      <w:ind w:firstLine="420"/>
    </w:pPr>
    <w:rPr>
      <w:szCs w:val="20"/>
    </w:rPr>
  </w:style>
  <w:style w:type="paragraph" w:styleId="5">
    <w:name w:val="Body Text"/>
    <w:basedOn w:val="1"/>
    <w:next w:val="1"/>
    <w:link w:val="511"/>
    <w:qFormat/>
    <w:uiPriority w:val="0"/>
    <w:pPr>
      <w:autoSpaceDE w:val="0"/>
      <w:autoSpaceDN w:val="0"/>
      <w:spacing w:line="360" w:lineRule="auto"/>
    </w:pPr>
    <w:rPr>
      <w:rFonts w:ascii="宋体"/>
      <w:sz w:val="24"/>
      <w:szCs w:val="21"/>
      <w:lang w:val="zh-CN"/>
    </w:rPr>
  </w:style>
  <w:style w:type="paragraph" w:styleId="6">
    <w:name w:val="toc 6"/>
    <w:basedOn w:val="1"/>
    <w:next w:val="1"/>
    <w:qFormat/>
    <w:uiPriority w:val="0"/>
    <w:pPr>
      <w:ind w:left="2100" w:leftChars="1000"/>
    </w:p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Normal Indent"/>
    <w:basedOn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21">
    <w:name w:val="caption"/>
    <w:basedOn w:val="1"/>
    <w:next w:val="1"/>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semiHidden/>
    <w:qFormat/>
    <w:uiPriority w:val="0"/>
    <w:pPr>
      <w:shd w:val="clear" w:color="auto" w:fill="000080"/>
    </w:pPr>
  </w:style>
  <w:style w:type="paragraph" w:styleId="24">
    <w:name w:val="annotation text"/>
    <w:basedOn w:val="1"/>
    <w:link w:val="613"/>
    <w:qFormat/>
    <w:uiPriority w:val="99"/>
    <w:pPr>
      <w:jc w:val="left"/>
    </w:pPr>
  </w:style>
  <w:style w:type="paragraph" w:styleId="25">
    <w:name w:val="Salutation"/>
    <w:basedOn w:val="1"/>
    <w:next w:val="1"/>
    <w:link w:val="481"/>
    <w:qFormat/>
    <w:uiPriority w:val="0"/>
    <w:rPr>
      <w:rFonts w:ascii="仿宋_GB2312" w:eastAsia="仿宋_GB2312"/>
      <w:sz w:val="28"/>
      <w:szCs w:val="20"/>
    </w:rPr>
  </w:style>
  <w:style w:type="paragraph" w:styleId="26">
    <w:name w:val="Body Text 3"/>
    <w:basedOn w:val="1"/>
    <w:link w:val="580"/>
    <w:qFormat/>
    <w:uiPriority w:val="0"/>
    <w:pPr>
      <w:jc w:val="center"/>
    </w:pPr>
    <w:rPr>
      <w:szCs w:val="20"/>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488"/>
    <w:qFormat/>
    <w:uiPriority w:val="0"/>
    <w:rPr>
      <w:rFonts w:ascii="宋体" w:hAnsi="Courier New"/>
      <w:szCs w:val="20"/>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597"/>
    <w:qFormat/>
    <w:uiPriority w:val="0"/>
    <w:pPr>
      <w:ind w:left="100" w:leftChars="2500"/>
    </w:pPr>
    <w:rPr>
      <w:rFonts w:ascii="宋体"/>
      <w:sz w:val="24"/>
      <w:szCs w:val="21"/>
      <w:lang w:val="zh-CN"/>
    </w:rPr>
  </w:style>
  <w:style w:type="paragraph" w:styleId="38">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9">
    <w:name w:val="Balloon Text"/>
    <w:basedOn w:val="1"/>
    <w:link w:val="614"/>
    <w:semiHidden/>
    <w:qFormat/>
    <w:uiPriority w:val="0"/>
    <w:rPr>
      <w:sz w:val="18"/>
      <w:szCs w:val="18"/>
    </w:rPr>
  </w:style>
  <w:style w:type="paragraph" w:styleId="40">
    <w:name w:val="footer"/>
    <w:basedOn w:val="1"/>
    <w:qFormat/>
    <w:uiPriority w:val="0"/>
    <w:pPr>
      <w:tabs>
        <w:tab w:val="center" w:pos="4153"/>
        <w:tab w:val="right" w:pos="8306"/>
      </w:tabs>
      <w:snapToGrid w:val="0"/>
      <w:jc w:val="left"/>
    </w:pPr>
    <w:rPr>
      <w:sz w:val="18"/>
      <w:szCs w:val="18"/>
    </w:rPr>
  </w:style>
  <w:style w:type="paragraph" w:styleId="4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20"/>
    <w:link w:val="472"/>
    <w:qFormat/>
    <w:uiPriority w:val="0"/>
    <w:pPr>
      <w:adjustRightInd/>
      <w:snapToGrid/>
      <w:spacing w:before="60" w:after="60" w:line="300" w:lineRule="exact"/>
      <w:ind w:firstLine="0"/>
    </w:pPr>
    <w:rPr>
      <w:rFonts w:ascii="Times New Roman"/>
      <w:snapToGrid/>
      <w:color w:val="0000FF"/>
      <w:kern w:val="0"/>
      <w:sz w:val="21"/>
    </w:r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4"/>
    <w:next w:val="24"/>
    <w:semiHidden/>
    <w:qFormat/>
    <w:uiPriority w:val="0"/>
    <w:rPr>
      <w:b/>
      <w:bCs/>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Normal]"/>
    <w:qFormat/>
    <w:uiPriority w:val="0"/>
    <w:rPr>
      <w:rFonts w:ascii="宋体" w:hAnsi="宋体" w:eastAsia="宋体" w:cs="Times New Roman"/>
      <w:sz w:val="24"/>
      <w:szCs w:val="22"/>
      <w:lang w:val="zh-CN" w:eastAsia="zh-CN" w:bidi="ar-SA"/>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8"/>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5"/>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10"/>
    <w:qFormat/>
    <w:uiPriority w:val="0"/>
    <w:pPr>
      <w:keepLines w:val="0"/>
      <w:numPr>
        <w:numId w:val="0"/>
      </w:numPr>
      <w:snapToGrid w:val="0"/>
      <w:spacing w:before="0" w:after="0" w:line="300" w:lineRule="auto"/>
    </w:pPr>
    <w:rPr>
      <w:rFonts w:ascii="Arial Narrow" w:hAnsi="Arial Narrow" w:eastAsia="仿宋_GB2312"/>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20"/>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10"/>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2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10"/>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9"/>
    <w:qFormat/>
    <w:uiPriority w:val="0"/>
    <w:pPr>
      <w:numPr>
        <w:numId w:val="0"/>
      </w:numPr>
      <w:adjustRightInd/>
      <w:spacing w:before="200" w:after="200" w:line="560" w:lineRule="exact"/>
      <w:jc w:val="left"/>
    </w:pPr>
    <w:rPr>
      <w:rFonts w:ascii="宋体" w:hAnsi="宋体"/>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8"/>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10"/>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9"/>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7"/>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10"/>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12"/>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7"/>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5"/>
    <w:qFormat/>
    <w:uiPriority w:val="0"/>
    <w:pPr>
      <w:snapToGrid w:val="0"/>
      <w:spacing w:line="360" w:lineRule="auto"/>
    </w:pPr>
    <w:rPr>
      <w:rFonts w:ascii="宋体"/>
      <w:b/>
      <w:sz w:val="24"/>
      <w:szCs w:val="20"/>
    </w:rPr>
  </w:style>
  <w:style w:type="paragraph" w:customStyle="1" w:styleId="229">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8"/>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9"/>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8"/>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7"/>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7"/>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8"/>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8"/>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9"/>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8"/>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8"/>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10"/>
    <w:qFormat/>
    <w:uiPriority w:val="0"/>
    <w:pPr>
      <w:numPr>
        <w:numId w:val="0"/>
      </w:numPr>
      <w:tabs>
        <w:tab w:val="left" w:pos="0"/>
        <w:tab w:val="clear" w:pos="864"/>
      </w:tabs>
      <w:spacing w:before="0" w:after="0" w:line="360" w:lineRule="auto"/>
      <w:ind w:left="1"/>
    </w:pPr>
    <w:rPr>
      <w:rFonts w:eastAsia="仿宋_GB2312" w:cs="Arial"/>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9"/>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20"/>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10"/>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23"/>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8"/>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7"/>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5"/>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11"/>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20"/>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11"/>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9"/>
    <w:qFormat/>
    <w:uiPriority w:val="0"/>
    <w:pPr>
      <w:numPr>
        <w:numId w:val="0"/>
      </w:numPr>
      <w:snapToGrid w:val="0"/>
      <w:spacing w:before="0" w:after="0" w:line="360" w:lineRule="auto"/>
    </w:pPr>
    <w:rPr>
      <w:rFonts w:ascii="黑体" w:hAnsi="宋体" w:eastAsia="黑体" w:cs="宋体"/>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7"/>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9"/>
    <w:qFormat/>
    <w:uiPriority w:val="0"/>
    <w:pPr>
      <w:keepLines w:val="0"/>
      <w:widowControl/>
      <w:numPr>
        <w:numId w:val="0"/>
      </w:numPr>
      <w:snapToGrid w:val="0"/>
      <w:spacing w:before="120" w:after="60" w:line="300" w:lineRule="auto"/>
      <w:jc w:val="left"/>
    </w:pPr>
    <w:rPr>
      <w:rFonts w:ascii="Arial Narrow" w:hAnsi="Arial Narrow" w:eastAsia="仿宋_GB2312"/>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7"/>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42"/>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2"/>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14"/>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50"/>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3"/>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13"/>
    <w:qFormat/>
    <w:uiPriority w:val="0"/>
    <w:rPr>
      <w:b/>
      <w:bCs/>
      <w:kern w:val="2"/>
      <w:sz w:val="24"/>
      <w:szCs w:val="24"/>
    </w:rPr>
  </w:style>
  <w:style w:type="character" w:customStyle="1" w:styleId="481">
    <w:name w:val="称呼 Char"/>
    <w:link w:val="25"/>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7"/>
    <w:qFormat/>
    <w:uiPriority w:val="0"/>
    <w:rPr>
      <w:rFonts w:ascii="Arial" w:hAnsi="Arial" w:eastAsia="隶书"/>
      <w:b/>
      <w:bCs/>
      <w:kern w:val="28"/>
      <w:sz w:val="44"/>
      <w:szCs w:val="32"/>
      <w:lang w:val="en-US" w:eastAsia="zh-CN" w:bidi="ar-SA"/>
    </w:rPr>
  </w:style>
  <w:style w:type="character" w:customStyle="1" w:styleId="488">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2"/>
    <w:qFormat/>
    <w:uiPriority w:val="0"/>
    <w:rPr>
      <w:rFonts w:ascii="宋体" w:hAnsi="宋体"/>
      <w:kern w:val="2"/>
      <w:sz w:val="21"/>
      <w:szCs w:val="24"/>
    </w:rPr>
  </w:style>
  <w:style w:type="character" w:customStyle="1" w:styleId="502">
    <w:name w:val="正文文本缩进 2 Char"/>
    <w:link w:val="38"/>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5"/>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3"/>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5"/>
    <w:qFormat/>
    <w:uiPriority w:val="0"/>
    <w:rPr>
      <w:rFonts w:ascii="Arial" w:hAnsi="Arial" w:eastAsia="黑体"/>
      <w:kern w:val="2"/>
      <w:sz w:val="21"/>
      <w:szCs w:val="21"/>
    </w:rPr>
  </w:style>
  <w:style w:type="character" w:customStyle="1" w:styleId="519">
    <w:name w:val="md"/>
    <w:basedOn w:val="62"/>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2"/>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6"/>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4"/>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7"/>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31"/>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11"/>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2"/>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6"/>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2"/>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2"/>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7"/>
    <w:qFormat/>
    <w:uiPriority w:val="0"/>
    <w:rPr>
      <w:rFonts w:ascii="宋体"/>
      <w:kern w:val="2"/>
      <w:sz w:val="24"/>
      <w:szCs w:val="21"/>
      <w:lang w:val="zh-CN"/>
    </w:rPr>
  </w:style>
  <w:style w:type="character" w:customStyle="1" w:styleId="598">
    <w:name w:val="标题 4 Char"/>
    <w:link w:val="10"/>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12"/>
    <w:qFormat/>
    <w:uiPriority w:val="0"/>
    <w:rPr>
      <w:rFonts w:ascii="Arial" w:hAnsi="Arial" w:eastAsia="黑体"/>
      <w:b/>
      <w:bCs/>
      <w:kern w:val="2"/>
      <w:sz w:val="24"/>
      <w:szCs w:val="24"/>
    </w:rPr>
  </w:style>
  <w:style w:type="character" w:customStyle="1" w:styleId="612">
    <w:name w:val="正文缩进 Char2"/>
    <w:link w:val="20"/>
    <w:qFormat/>
    <w:uiPriority w:val="0"/>
    <w:rPr>
      <w:rFonts w:ascii="宋体" w:eastAsia="宋体"/>
      <w:snapToGrid w:val="0"/>
      <w:color w:val="000000"/>
      <w:kern w:val="28"/>
      <w:sz w:val="28"/>
      <w:lang w:val="en-US" w:eastAsia="zh-CN" w:bidi="ar-SA"/>
    </w:rPr>
  </w:style>
  <w:style w:type="character" w:customStyle="1" w:styleId="613">
    <w:name w:val="批注文字 Char1"/>
    <w:link w:val="24"/>
    <w:qFormat/>
    <w:uiPriority w:val="99"/>
    <w:rPr>
      <w:kern w:val="2"/>
      <w:sz w:val="21"/>
      <w:szCs w:val="24"/>
    </w:rPr>
  </w:style>
  <w:style w:type="character" w:customStyle="1" w:styleId="614">
    <w:name w:val="批注框文本 Char"/>
    <w:link w:val="39"/>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99"/>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防指正文"/>
    <w:basedOn w:val="1"/>
    <w:qFormat/>
    <w:uiPriority w:val="0"/>
    <w:pPr>
      <w:tabs>
        <w:tab w:val="left" w:pos="540"/>
      </w:tabs>
      <w:snapToGrid w:val="0"/>
      <w:spacing w:line="360" w:lineRule="auto"/>
    </w:pPr>
    <w:rPr>
      <w:rFonts w:ascii="宋体" w:hAnsi="宋体"/>
      <w:bCs/>
      <w:sz w:val="24"/>
    </w:rPr>
  </w:style>
  <w:style w:type="paragraph" w:customStyle="1" w:styleId="632">
    <w:name w:val="表格字体"/>
    <w:qFormat/>
    <w:uiPriority w:val="0"/>
    <w:rPr>
      <w:rFonts w:ascii="Times New Roman" w:hAnsi="Times New Roman" w:eastAsia="仿宋" w:cstheme="minorBidi"/>
      <w:kern w:val="2"/>
      <w:sz w:val="21"/>
      <w:szCs w:val="22"/>
      <w:lang w:val="en-US" w:eastAsia="zh-CN" w:bidi="ar-SA"/>
    </w:rPr>
  </w:style>
  <w:style w:type="paragraph" w:customStyle="1" w:styleId="633">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6493B5-5FAA-4B72-B2DD-D507C75CD544}">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37129</Words>
  <Characters>38913</Characters>
  <Lines>379</Lines>
  <Paragraphs>106</Paragraphs>
  <TotalTime>0</TotalTime>
  <ScaleCrop>false</ScaleCrop>
  <LinksUpToDate>false</LinksUpToDate>
  <CharactersWithSpaces>44726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2015-04-27T01:52:00Z</dcterms:created>
  <dc:creator>玥</dc:creator>
  <cp:lastModifiedBy>宣婧</cp:lastModifiedBy>
  <cp:lastPrinted>2023-08-29T07:25:00Z</cp:lastPrinted>
  <dcterms:modified xsi:type="dcterms:W3CDTF">2023-09-18T08:27:12Z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13D7C3E98E4F4765AE825BE29E967977_13</vt:lpwstr>
  </property>
</Properties>
</file>