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79E4">
      <w:pPr>
        <w:spacing w:line="720" w:lineRule="exact"/>
        <w:jc w:val="both"/>
        <w:rPr>
          <w:rFonts w:hint="eastAsia"/>
          <w:b/>
          <w:bCs/>
          <w:color w:val="FF0000"/>
          <w:sz w:val="44"/>
          <w:szCs w:val="44"/>
          <w:highlight w:val="yellow"/>
          <w:lang w:eastAsia="zh-CN"/>
        </w:rPr>
      </w:pPr>
      <w:r>
        <w:rPr>
          <w:rFonts w:ascii="宋体" w:hAnsi="宋体" w:cs="宋体"/>
          <w:b/>
          <w:color w:val="FF0000"/>
          <w:sz w:val="56"/>
          <w:szCs w:val="56"/>
          <w:highlight w:val="yellow"/>
        </w:rPr>
        <w:drawing>
          <wp:anchor distT="0" distB="0" distL="0" distR="0" simplePos="0" relativeHeight="251659264" behindDoc="0" locked="0" layoutInCell="1" allowOverlap="1">
            <wp:simplePos x="0" y="0"/>
            <wp:positionH relativeFrom="column">
              <wp:posOffset>-73025</wp:posOffset>
            </wp:positionH>
            <wp:positionV relativeFrom="paragraph">
              <wp:posOffset>84455</wp:posOffset>
            </wp:positionV>
            <wp:extent cx="1342390" cy="654050"/>
            <wp:effectExtent l="0" t="0" r="10160" b="12700"/>
            <wp:wrapNone/>
            <wp:docPr id="5" name="图片 5"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长春和敦化中洺威2019.7.30\中洺威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2390" cy="654050"/>
                    </a:xfrm>
                    <a:prstGeom prst="rect">
                      <a:avLst/>
                    </a:prstGeom>
                    <a:noFill/>
                    <a:ln>
                      <a:noFill/>
                    </a:ln>
                  </pic:spPr>
                </pic:pic>
              </a:graphicData>
            </a:graphic>
          </wp:anchor>
        </w:drawing>
      </w:r>
    </w:p>
    <w:p w14:paraId="3D08D3F7">
      <w:pPr>
        <w:spacing w:line="720" w:lineRule="exact"/>
        <w:jc w:val="center"/>
        <w:rPr>
          <w:rFonts w:hint="eastAsia"/>
          <w:b/>
          <w:bCs/>
          <w:color w:val="FF0000"/>
          <w:sz w:val="52"/>
          <w:szCs w:val="52"/>
          <w:highlight w:val="yellow"/>
          <w:lang w:eastAsia="zh-CN"/>
        </w:rPr>
      </w:pPr>
    </w:p>
    <w:p w14:paraId="4AC7FEC5">
      <w:pPr>
        <w:spacing w:line="720" w:lineRule="exact"/>
        <w:jc w:val="center"/>
        <w:rPr>
          <w:rFonts w:ascii="宋体" w:hAnsi="宋体"/>
          <w:color w:val="auto"/>
          <w:sz w:val="48"/>
          <w:szCs w:val="48"/>
          <w:highlight w:val="none"/>
        </w:rPr>
      </w:pPr>
      <w:r>
        <w:rPr>
          <w:rFonts w:hint="eastAsia"/>
          <w:b/>
          <w:bCs/>
          <w:color w:val="FF0000"/>
          <w:sz w:val="96"/>
          <w:szCs w:val="96"/>
          <w:highlight w:val="none"/>
          <w:lang w:eastAsia="zh-CN"/>
        </w:rPr>
        <w:t xml:space="preserve"> </w:t>
      </w:r>
      <w:r>
        <w:rPr>
          <w:rFonts w:hint="eastAsia"/>
          <w:b/>
          <w:bCs/>
          <w:color w:val="auto"/>
          <w:sz w:val="52"/>
          <w:szCs w:val="52"/>
          <w:highlight w:val="none"/>
          <w:lang w:eastAsia="zh-CN"/>
        </w:rPr>
        <w:t>敦化市国有林总场2025-2026年全市松树钻蛀类害虫系统调查项目</w:t>
      </w:r>
    </w:p>
    <w:p w14:paraId="00D8441B">
      <w:pPr>
        <w:pStyle w:val="54"/>
        <w:rPr>
          <w:rFonts w:hint="eastAsia"/>
          <w:color w:val="auto"/>
          <w:highlight w:val="none"/>
          <w:lang w:val="en-US" w:eastAsia="zh-CN"/>
        </w:rPr>
      </w:pPr>
    </w:p>
    <w:p w14:paraId="4E7B5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60A4C438">
      <w:pPr>
        <w:pStyle w:val="13"/>
        <w:rPr>
          <w:rFonts w:hint="eastAsia"/>
          <w:color w:val="auto"/>
          <w:highlight w:val="none"/>
        </w:rPr>
      </w:pPr>
    </w:p>
    <w:p w14:paraId="74843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eastAsia="zh-CN"/>
        </w:rPr>
        <w:t xml:space="preserve">采购计划-[2025]-00145号-ZMW-2025-DHZC224  </w:t>
      </w:r>
    </w:p>
    <w:p w14:paraId="4D4763CC">
      <w:pPr>
        <w:jc w:val="center"/>
        <w:rPr>
          <w:rFonts w:ascii="宋体" w:hAnsi="宋体" w:cs="宋体"/>
          <w:b/>
          <w:bCs/>
          <w:color w:val="auto"/>
          <w:sz w:val="32"/>
          <w:szCs w:val="32"/>
          <w:highlight w:val="yellow"/>
        </w:rPr>
      </w:pPr>
    </w:p>
    <w:p w14:paraId="68C3FDE8">
      <w:pPr>
        <w:spacing w:line="1000" w:lineRule="exact"/>
        <w:jc w:val="center"/>
        <w:rPr>
          <w:rFonts w:hint="eastAsia" w:ascii="宋体" w:hAnsi="宋体"/>
          <w:b/>
          <w:color w:val="FF0000"/>
          <w:sz w:val="84"/>
          <w:szCs w:val="84"/>
          <w:highlight w:val="yellow"/>
        </w:rPr>
      </w:pPr>
      <w:r>
        <w:rPr>
          <w:rFonts w:hint="eastAsia" w:ascii="宋体" w:hAnsi="宋体"/>
          <w:b/>
          <w:color w:val="FF0000"/>
          <w:sz w:val="84"/>
          <w:szCs w:val="84"/>
          <w:highlight w:val="yellow"/>
        </w:rPr>
        <w:cr/>
      </w:r>
    </w:p>
    <w:p w14:paraId="42926261">
      <w:pPr>
        <w:snapToGrid w:val="0"/>
        <w:spacing w:line="720" w:lineRule="auto"/>
        <w:ind w:firstLine="964" w:firstLineChars="300"/>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   购   人</w:t>
      </w:r>
      <w:r>
        <w:rPr>
          <w:rFonts w:hint="eastAsia" w:ascii="宋体" w:hAnsi="宋体" w:cs="宋体"/>
          <w:b/>
          <w:bCs/>
          <w:color w:val="auto"/>
          <w:sz w:val="32"/>
          <w:szCs w:val="32"/>
          <w:highlight w:val="none"/>
        </w:rPr>
        <w:t>：</w:t>
      </w:r>
      <w:r>
        <w:rPr>
          <w:rFonts w:hint="eastAsia" w:ascii="宋体" w:hAnsi="宋体" w:cs="宋体"/>
          <w:b/>
          <w:bCs/>
          <w:color w:val="auto"/>
          <w:spacing w:val="0"/>
          <w:sz w:val="30"/>
          <w:szCs w:val="30"/>
          <w:highlight w:val="none"/>
          <w:u w:val="single"/>
          <w:lang w:eastAsia="zh-CN"/>
        </w:rPr>
        <w:t>敦化市国有林总场</w:t>
      </w:r>
      <w:r>
        <w:rPr>
          <w:rFonts w:hint="eastAsia" w:ascii="宋体" w:hAnsi="宋体" w:cs="宋体"/>
          <w:b/>
          <w:bCs/>
          <w:color w:val="auto"/>
          <w:sz w:val="32"/>
          <w:szCs w:val="32"/>
          <w:highlight w:val="none"/>
          <w:lang w:val="zh-CN"/>
        </w:rPr>
        <w:t>（盖章）</w:t>
      </w:r>
    </w:p>
    <w:p w14:paraId="0B6411F4">
      <w:pPr>
        <w:snapToGrid w:val="0"/>
        <w:spacing w:line="720" w:lineRule="auto"/>
        <w:ind w:firstLine="964" w:firstLineChars="300"/>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采购代理机构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中洺威项目管理咨询有限公司</w:t>
      </w:r>
      <w:r>
        <w:rPr>
          <w:rFonts w:hint="eastAsia" w:ascii="宋体" w:hAnsi="宋体" w:cs="宋体"/>
          <w:b/>
          <w:bCs/>
          <w:color w:val="auto"/>
          <w:sz w:val="32"/>
          <w:szCs w:val="32"/>
          <w:highlight w:val="none"/>
        </w:rPr>
        <w:t>（盖章）</w:t>
      </w:r>
    </w:p>
    <w:p w14:paraId="729AAAD8">
      <w:pPr>
        <w:spacing w:line="720" w:lineRule="auto"/>
        <w:ind w:firstLine="964" w:firstLineChars="3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p>
    <w:p w14:paraId="1EC7AA7D">
      <w:pPr>
        <w:pStyle w:val="13"/>
        <w:rPr>
          <w:rFonts w:hint="eastAsia" w:ascii="宋体" w:hAnsi="宋体" w:cs="宋体"/>
          <w:b/>
          <w:color w:val="FF0000"/>
          <w:sz w:val="30"/>
          <w:szCs w:val="30"/>
          <w:highlight w:val="yellow"/>
        </w:rPr>
      </w:pPr>
    </w:p>
    <w:p w14:paraId="0E86F73B">
      <w:pPr>
        <w:pStyle w:val="33"/>
        <w:rPr>
          <w:rFonts w:hint="eastAsia"/>
          <w:color w:val="FF0000"/>
          <w:highlight w:val="yellow"/>
        </w:rPr>
      </w:pPr>
    </w:p>
    <w:p w14:paraId="1C603C46">
      <w:pPr>
        <w:jc w:val="center"/>
        <w:rPr>
          <w:rFonts w:hint="eastAsia"/>
          <w:b/>
          <w:bCs/>
          <w:color w:val="FF0000"/>
          <w:sz w:val="36"/>
          <w:szCs w:val="36"/>
          <w:highlight w:val="yellow"/>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912032E">
      <w:pPr>
        <w:jc w:val="center"/>
        <w:rPr>
          <w:rFonts w:hint="eastAsia"/>
          <w:b/>
          <w:bCs/>
          <w:color w:val="auto"/>
          <w:sz w:val="36"/>
          <w:szCs w:val="36"/>
          <w:highlight w:val="none"/>
        </w:rPr>
      </w:pPr>
      <w:r>
        <w:rPr>
          <w:rFonts w:hint="eastAsia"/>
          <w:b/>
          <w:bCs/>
          <w:color w:val="auto"/>
          <w:sz w:val="36"/>
          <w:szCs w:val="36"/>
          <w:highlight w:val="none"/>
        </w:rPr>
        <w:t>目   录</w:t>
      </w:r>
    </w:p>
    <w:p w14:paraId="6017CA91">
      <w:pPr>
        <w:rPr>
          <w:rFonts w:hint="eastAsia"/>
          <w:color w:val="auto"/>
          <w:sz w:val="36"/>
          <w:szCs w:val="36"/>
          <w:highlight w:val="none"/>
        </w:rPr>
      </w:pPr>
    </w:p>
    <w:p w14:paraId="5528AFE4">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6522AC82">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1B13BD12">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19</w:t>
      </w:r>
    </w:p>
    <w:p w14:paraId="75DA6E5A">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20</w:t>
      </w:r>
    </w:p>
    <w:p w14:paraId="0C8DDAC8">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24</w:t>
      </w:r>
    </w:p>
    <w:p w14:paraId="6C245733">
      <w:pPr>
        <w:pStyle w:val="23"/>
        <w:tabs>
          <w:tab w:val="right" w:leader="dot" w:pos="9770"/>
        </w:tabs>
        <w:spacing w:line="480" w:lineRule="auto"/>
        <w:rPr>
          <w:rFonts w:hint="default" w:cs="Times New Roman"/>
          <w:b w:val="0"/>
          <w:bCs w:val="0"/>
          <w:caps w:val="0"/>
          <w:color w:val="auto"/>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27</w:t>
      </w:r>
    </w:p>
    <w:p w14:paraId="786191BA">
      <w:pPr>
        <w:jc w:val="center"/>
        <w:rPr>
          <w:rFonts w:hint="eastAsia"/>
          <w:b/>
          <w:color w:val="auto"/>
          <w:sz w:val="32"/>
          <w:szCs w:val="32"/>
          <w:highlight w:val="none"/>
        </w:rPr>
      </w:pPr>
      <w:bookmarkStart w:id="0" w:name="_Toc455565641"/>
      <w:bookmarkStart w:id="1" w:name="_Toc432277437"/>
      <w:bookmarkStart w:id="2" w:name="_Toc432264365"/>
    </w:p>
    <w:p w14:paraId="297C0CF2">
      <w:pPr>
        <w:pStyle w:val="13"/>
        <w:rPr>
          <w:rFonts w:hint="eastAsia"/>
          <w:b/>
          <w:color w:val="auto"/>
          <w:sz w:val="32"/>
          <w:szCs w:val="32"/>
          <w:highlight w:val="none"/>
        </w:rPr>
      </w:pPr>
    </w:p>
    <w:p w14:paraId="40B4BAEC">
      <w:pPr>
        <w:pStyle w:val="33"/>
        <w:rPr>
          <w:rFonts w:hint="eastAsia"/>
          <w:b/>
          <w:color w:val="FF0000"/>
          <w:sz w:val="32"/>
          <w:szCs w:val="32"/>
          <w:highlight w:val="none"/>
        </w:rPr>
      </w:pPr>
    </w:p>
    <w:p w14:paraId="0B64C3DA">
      <w:pPr>
        <w:pStyle w:val="33"/>
        <w:rPr>
          <w:rFonts w:hint="eastAsia"/>
          <w:b/>
          <w:color w:val="FF0000"/>
          <w:sz w:val="32"/>
          <w:szCs w:val="32"/>
          <w:highlight w:val="yellow"/>
        </w:rPr>
      </w:pPr>
    </w:p>
    <w:p w14:paraId="76506C3A">
      <w:pPr>
        <w:pStyle w:val="33"/>
        <w:rPr>
          <w:rFonts w:hint="eastAsia"/>
          <w:b/>
          <w:color w:val="FF0000"/>
          <w:sz w:val="32"/>
          <w:szCs w:val="32"/>
          <w:highlight w:val="yellow"/>
        </w:rPr>
      </w:pPr>
    </w:p>
    <w:p w14:paraId="0CFA0CC9">
      <w:pPr>
        <w:pStyle w:val="33"/>
        <w:rPr>
          <w:rFonts w:hint="eastAsia"/>
          <w:b/>
          <w:color w:val="FF0000"/>
          <w:sz w:val="32"/>
          <w:szCs w:val="32"/>
          <w:highlight w:val="yellow"/>
        </w:rPr>
      </w:pPr>
    </w:p>
    <w:p w14:paraId="70087128">
      <w:pPr>
        <w:pStyle w:val="33"/>
        <w:rPr>
          <w:rFonts w:hint="eastAsia"/>
          <w:b/>
          <w:color w:val="FF0000"/>
          <w:sz w:val="32"/>
          <w:szCs w:val="32"/>
          <w:highlight w:val="yellow"/>
        </w:rPr>
      </w:pPr>
    </w:p>
    <w:p w14:paraId="7FC08E01">
      <w:pPr>
        <w:pStyle w:val="33"/>
        <w:rPr>
          <w:rFonts w:hint="eastAsia"/>
          <w:b/>
          <w:color w:val="FF0000"/>
          <w:sz w:val="32"/>
          <w:szCs w:val="32"/>
          <w:highlight w:val="yellow"/>
        </w:rPr>
      </w:pPr>
    </w:p>
    <w:p w14:paraId="46CAED33">
      <w:pPr>
        <w:pStyle w:val="33"/>
        <w:rPr>
          <w:rFonts w:hint="eastAsia"/>
          <w:b/>
          <w:color w:val="FF0000"/>
          <w:sz w:val="32"/>
          <w:szCs w:val="32"/>
          <w:highlight w:val="yellow"/>
        </w:rPr>
      </w:pPr>
    </w:p>
    <w:p w14:paraId="2045E4CB">
      <w:pPr>
        <w:pStyle w:val="33"/>
        <w:rPr>
          <w:rFonts w:hint="eastAsia"/>
          <w:b/>
          <w:color w:val="FF0000"/>
          <w:sz w:val="32"/>
          <w:szCs w:val="32"/>
          <w:highlight w:val="yellow"/>
        </w:rPr>
      </w:pPr>
    </w:p>
    <w:p w14:paraId="7B858F2A">
      <w:pPr>
        <w:pStyle w:val="33"/>
        <w:rPr>
          <w:rFonts w:hint="eastAsia"/>
          <w:b/>
          <w:color w:val="FF0000"/>
          <w:sz w:val="32"/>
          <w:szCs w:val="32"/>
          <w:highlight w:val="yellow"/>
        </w:rPr>
      </w:pPr>
    </w:p>
    <w:p w14:paraId="2F5C295A">
      <w:pPr>
        <w:pStyle w:val="33"/>
        <w:rPr>
          <w:rFonts w:hint="eastAsia"/>
          <w:b/>
          <w:color w:val="FF0000"/>
          <w:sz w:val="32"/>
          <w:szCs w:val="32"/>
          <w:highlight w:val="yellow"/>
        </w:rPr>
      </w:pPr>
    </w:p>
    <w:p w14:paraId="184D1D3A">
      <w:pPr>
        <w:pStyle w:val="33"/>
        <w:rPr>
          <w:rFonts w:hint="eastAsia"/>
          <w:b/>
          <w:color w:val="FF0000"/>
          <w:sz w:val="32"/>
          <w:szCs w:val="32"/>
          <w:highlight w:val="yellow"/>
        </w:rPr>
      </w:pPr>
    </w:p>
    <w:p w14:paraId="37927C27">
      <w:pPr>
        <w:pStyle w:val="33"/>
        <w:rPr>
          <w:rFonts w:hint="eastAsia"/>
          <w:b/>
          <w:color w:val="FF0000"/>
          <w:sz w:val="32"/>
          <w:szCs w:val="32"/>
          <w:highlight w:val="yellow"/>
        </w:rPr>
      </w:pPr>
    </w:p>
    <w:p w14:paraId="7EF44B3A">
      <w:pPr>
        <w:pStyle w:val="33"/>
        <w:rPr>
          <w:rFonts w:hint="eastAsia"/>
          <w:b/>
          <w:color w:val="FF0000"/>
          <w:sz w:val="32"/>
          <w:szCs w:val="32"/>
          <w:highlight w:val="yellow"/>
        </w:rPr>
      </w:pPr>
    </w:p>
    <w:p w14:paraId="08DC5A66">
      <w:pPr>
        <w:pStyle w:val="33"/>
        <w:rPr>
          <w:rFonts w:hint="eastAsia"/>
          <w:b/>
          <w:color w:val="FF0000"/>
          <w:sz w:val="32"/>
          <w:szCs w:val="32"/>
          <w:highlight w:val="yellow"/>
        </w:rPr>
      </w:pPr>
    </w:p>
    <w:p w14:paraId="344149D8">
      <w:pPr>
        <w:jc w:val="center"/>
        <w:rPr>
          <w:rFonts w:hint="eastAsia"/>
          <w:b/>
          <w:color w:val="FF0000"/>
          <w:sz w:val="32"/>
          <w:szCs w:val="32"/>
          <w:highlight w:val="yellow"/>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CD0F80">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bCs/>
          <w:color w:val="auto"/>
          <w:sz w:val="22"/>
          <w:highlight w:val="none"/>
          <w:u w:val="single"/>
          <w:lang w:val="en-US" w:eastAsia="zh-CN"/>
        </w:rPr>
        <w:t>敦化市国有林总场2025-2026年全市松树钻蛀类害虫系统调查项目</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3"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3"/>
      <w:r>
        <w:rPr>
          <w:rFonts w:hint="eastAsia" w:ascii="Times New Roman" w:hAnsi="Times New Roman"/>
          <w:bCs/>
          <w:color w:val="auto"/>
          <w:sz w:val="22"/>
          <w:highlight w:val="none"/>
        </w:rPr>
        <w:t>，并于</w:t>
      </w:r>
      <w:bookmarkStart w:id="4" w:name="blank15"/>
      <w:r>
        <w:rPr>
          <w:rFonts w:hint="eastAsia" w:ascii="Times New Roman" w:hAnsi="Times New Roman"/>
          <w:bCs/>
          <w:color w:val="auto"/>
          <w:sz w:val="22"/>
          <w:highlight w:val="none"/>
          <w:u w:val="single"/>
        </w:rPr>
        <w:t>202</w:t>
      </w:r>
      <w:r>
        <w:rPr>
          <w:rFonts w:hint="eastAsia" w:ascii="Times New Roman" w:hAnsi="Times New Roman"/>
          <w:bCs/>
          <w:color w:val="auto"/>
          <w:sz w:val="22"/>
          <w:highlight w:val="none"/>
          <w:u w:val="single"/>
          <w:lang w:val="en-US" w:eastAsia="zh-CN"/>
        </w:rPr>
        <w:t>5</w:t>
      </w:r>
      <w:r>
        <w:rPr>
          <w:rFonts w:hint="eastAsia" w:ascii="Times New Roman" w:hAnsi="Times New Roman"/>
          <w:bCs/>
          <w:color w:val="auto"/>
          <w:sz w:val="22"/>
          <w:highlight w:val="none"/>
          <w:u w:val="single"/>
        </w:rPr>
        <w:t>年</w:t>
      </w:r>
      <w:r>
        <w:rPr>
          <w:rFonts w:hint="eastAsia"/>
          <w:bCs/>
          <w:color w:val="auto"/>
          <w:sz w:val="22"/>
          <w:highlight w:val="none"/>
          <w:u w:val="single"/>
          <w:lang w:val="en-US" w:eastAsia="zh-CN"/>
        </w:rPr>
        <w:t>07</w:t>
      </w:r>
      <w:r>
        <w:rPr>
          <w:rFonts w:hint="eastAsia" w:ascii="Times New Roman" w:hAnsi="Times New Roman"/>
          <w:bCs/>
          <w:color w:val="auto"/>
          <w:sz w:val="22"/>
          <w:highlight w:val="none"/>
          <w:u w:val="single"/>
        </w:rPr>
        <w:t>月</w:t>
      </w:r>
      <w:r>
        <w:rPr>
          <w:rFonts w:hint="eastAsia"/>
          <w:bCs/>
          <w:color w:val="auto"/>
          <w:sz w:val="22"/>
          <w:highlight w:val="none"/>
          <w:u w:val="single"/>
          <w:lang w:val="en-US" w:eastAsia="zh-CN"/>
        </w:rPr>
        <w:t>22</w:t>
      </w:r>
      <w:r>
        <w:rPr>
          <w:rFonts w:hint="eastAsia" w:ascii="Times New Roman" w:hAnsi="Times New Roman"/>
          <w:bCs/>
          <w:color w:val="auto"/>
          <w:sz w:val="22"/>
          <w:highlight w:val="none"/>
          <w:u w:val="single"/>
        </w:rPr>
        <w:t>日</w:t>
      </w:r>
      <w:r>
        <w:rPr>
          <w:rFonts w:hint="eastAsia"/>
          <w:bCs/>
          <w:color w:val="auto"/>
          <w:sz w:val="22"/>
          <w:highlight w:val="none"/>
          <w:u w:val="single"/>
          <w:lang w:val="en-US" w:eastAsia="zh-CN"/>
        </w:rPr>
        <w:t>09</w:t>
      </w:r>
      <w:r>
        <w:rPr>
          <w:rFonts w:hint="eastAsia" w:ascii="Times New Roman" w:hAnsi="Times New Roman"/>
          <w:bCs/>
          <w:color w:val="auto"/>
          <w:sz w:val="22"/>
          <w:highlight w:val="none"/>
          <w:u w:val="single"/>
        </w:rPr>
        <w:t>时</w:t>
      </w:r>
      <w:r>
        <w:rPr>
          <w:rFonts w:hint="eastAsia" w:ascii="Times New Roman" w:hAnsi="Times New Roman"/>
          <w:bCs/>
          <w:color w:val="auto"/>
          <w:sz w:val="22"/>
          <w:highlight w:val="none"/>
          <w:u w:val="single"/>
          <w:lang w:val="en-US" w:eastAsia="zh-CN"/>
        </w:rPr>
        <w:t>00</w:t>
      </w:r>
      <w:r>
        <w:rPr>
          <w:rFonts w:hint="eastAsia" w:ascii="Times New Roman" w:hAnsi="Times New Roman"/>
          <w:bCs/>
          <w:color w:val="auto"/>
          <w:sz w:val="22"/>
          <w:highlight w:val="none"/>
          <w:u w:val="single"/>
        </w:rPr>
        <w:t>分</w:t>
      </w:r>
      <w:bookmarkEnd w:id="4"/>
      <w:r>
        <w:rPr>
          <w:rFonts w:hint="eastAsia" w:ascii="Times New Roman" w:hAnsi="Times New Roman"/>
          <w:bCs/>
          <w:color w:val="auto"/>
          <w:sz w:val="22"/>
          <w:highlight w:val="none"/>
        </w:rPr>
        <w:t>（北京时间）前提交投标文件。</w:t>
      </w:r>
    </w:p>
    <w:p w14:paraId="122C7735">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502709CA">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 xml:space="preserve">招标编号：采购计划-[2025]-00145号-ZMW-2025-DHZC224  </w:t>
      </w:r>
    </w:p>
    <w:p w14:paraId="35863F5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eastAsia="zh-CN"/>
        </w:rPr>
        <w:t>敦化市国有林总场2025-2026年全市松树钻蛀类害虫系统调查项目</w:t>
      </w:r>
    </w:p>
    <w:p w14:paraId="6B42314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ascii="宋体" w:hAnsi="宋体" w:cs="黑体"/>
          <w:bCs/>
          <w:color w:val="auto"/>
          <w:kern w:val="0"/>
          <w:szCs w:val="21"/>
          <w:highlight w:val="none"/>
        </w:rPr>
        <w:t>采购方式：竞争性谈判</w:t>
      </w:r>
    </w:p>
    <w:p w14:paraId="7998AEB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color w:val="auto"/>
          <w:kern w:val="0"/>
          <w:szCs w:val="21"/>
          <w:highlight w:val="none"/>
          <w:lang w:val="en-US" w:eastAsia="zh-CN"/>
        </w:rPr>
      </w:pPr>
      <w:r>
        <w:rPr>
          <w:rFonts w:ascii="宋体" w:hAnsi="宋体" w:cs="黑体"/>
          <w:bCs/>
          <w:color w:val="auto"/>
          <w:kern w:val="0"/>
          <w:szCs w:val="21"/>
          <w:highlight w:val="none"/>
        </w:rPr>
        <w:t>预算金额：</w:t>
      </w:r>
      <w:r>
        <w:rPr>
          <w:rFonts w:hint="eastAsia" w:ascii="宋体" w:hAnsi="宋体" w:cs="黑体"/>
          <w:bCs/>
          <w:color w:val="auto"/>
          <w:kern w:val="0"/>
          <w:szCs w:val="21"/>
          <w:highlight w:val="none"/>
          <w:lang w:val="en-US" w:eastAsia="zh-CN"/>
        </w:rPr>
        <w:t>310000元</w:t>
      </w:r>
    </w:p>
    <w:p w14:paraId="4C83FAF7">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hint="eastAsia" w:ascii="宋体" w:hAnsi="宋体" w:eastAsia="宋体" w:cs="宋体"/>
          <w:b w:val="0"/>
          <w:color w:val="auto"/>
          <w:sz w:val="21"/>
          <w:szCs w:val="21"/>
          <w:highlight w:val="none"/>
        </w:rPr>
        <w:t>服务</w:t>
      </w:r>
      <w:r>
        <w:rPr>
          <w:rFonts w:hint="eastAsia" w:ascii="宋体" w:hAnsi="宋体" w:eastAsia="宋体" w:cs="宋体"/>
          <w:b w:val="0"/>
          <w:color w:val="auto"/>
          <w:sz w:val="21"/>
          <w:szCs w:val="21"/>
          <w:highlight w:val="none"/>
          <w:lang w:val="en-US" w:eastAsia="zh-CN"/>
        </w:rPr>
        <w:t>需求</w:t>
      </w:r>
      <w:r>
        <w:rPr>
          <w:rFonts w:hint="eastAsia" w:ascii="宋体" w:hAnsi="宋体" w:eastAsia="宋体" w:cs="宋体"/>
          <w:b w:val="0"/>
          <w:color w:val="auto"/>
          <w:sz w:val="21"/>
          <w:szCs w:val="21"/>
          <w:highlight w:val="none"/>
        </w:rPr>
        <w:t>：</w:t>
      </w:r>
      <w:r>
        <w:rPr>
          <w:rFonts w:hint="eastAsia" w:ascii="宋体" w:hAnsi="宋体" w:cs="黑体"/>
          <w:bCs/>
          <w:color w:val="auto"/>
          <w:kern w:val="0"/>
          <w:szCs w:val="21"/>
          <w:highlight w:val="none"/>
          <w:lang w:eastAsia="zh-CN"/>
        </w:rPr>
        <w:t>敦化市国有林总场2025-2026年全市松树钻蛀类害虫系统调查项目</w:t>
      </w:r>
      <w:r>
        <w:rPr>
          <w:rFonts w:hint="eastAsia" w:ascii="宋体" w:hAnsi="宋体" w:eastAsia="宋体" w:cs="宋体"/>
          <w:b w:val="0"/>
          <w:color w:val="auto"/>
          <w:sz w:val="21"/>
          <w:szCs w:val="21"/>
          <w:highlight w:val="none"/>
        </w:rPr>
        <w:t>（具体详见第</w:t>
      </w:r>
      <w:r>
        <w:rPr>
          <w:rFonts w:hint="eastAsia" w:ascii="宋体" w:hAnsi="宋体" w:cs="宋体"/>
          <w:b w:val="0"/>
          <w:color w:val="auto"/>
          <w:sz w:val="21"/>
          <w:szCs w:val="21"/>
          <w:highlight w:val="none"/>
          <w:lang w:eastAsia="zh-CN"/>
        </w:rPr>
        <w:t>三</w:t>
      </w:r>
      <w:r>
        <w:rPr>
          <w:rFonts w:hint="eastAsia" w:ascii="宋体" w:hAnsi="宋体" w:eastAsia="宋体" w:cs="宋体"/>
          <w:b w:val="0"/>
          <w:color w:val="auto"/>
          <w:sz w:val="21"/>
          <w:szCs w:val="21"/>
          <w:highlight w:val="none"/>
        </w:rPr>
        <w:t>章服务</w:t>
      </w:r>
      <w:r>
        <w:rPr>
          <w:rFonts w:hint="eastAsia" w:ascii="宋体" w:hAnsi="宋体" w:cs="宋体"/>
          <w:b w:val="0"/>
          <w:color w:val="auto"/>
          <w:sz w:val="21"/>
          <w:szCs w:val="21"/>
          <w:highlight w:val="none"/>
          <w:lang w:eastAsia="zh-CN"/>
        </w:rPr>
        <w:t>采购需求</w:t>
      </w:r>
      <w:r>
        <w:rPr>
          <w:rFonts w:hint="eastAsia" w:ascii="宋体" w:hAnsi="宋体" w:eastAsia="宋体" w:cs="宋体"/>
          <w:b w:val="0"/>
          <w:color w:val="auto"/>
          <w:sz w:val="21"/>
          <w:szCs w:val="21"/>
          <w:highlight w:val="none"/>
        </w:rPr>
        <w:t>）</w:t>
      </w:r>
    </w:p>
    <w:p w14:paraId="18C5720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rPr>
        <w:t>服务期限：</w:t>
      </w:r>
      <w:r>
        <w:rPr>
          <w:rFonts w:hint="eastAsia" w:ascii="宋体" w:hAnsi="宋体" w:cs="宋体"/>
          <w:b w:val="0"/>
          <w:color w:val="auto"/>
          <w:sz w:val="21"/>
          <w:szCs w:val="21"/>
          <w:highlight w:val="none"/>
          <w:lang w:eastAsia="zh-CN"/>
        </w:rPr>
        <w:t>一签2年</w:t>
      </w:r>
      <w:r>
        <w:rPr>
          <w:rFonts w:hint="eastAsia" w:ascii="宋体" w:hAnsi="宋体" w:cs="宋体"/>
          <w:b w:val="0"/>
          <w:color w:val="auto"/>
          <w:sz w:val="21"/>
          <w:szCs w:val="21"/>
          <w:highlight w:val="none"/>
          <w:lang w:val="en-US" w:eastAsia="zh-CN"/>
        </w:rPr>
        <w:t>。</w:t>
      </w:r>
    </w:p>
    <w:p w14:paraId="46FFEC69">
      <w:pPr>
        <w:pStyle w:val="13"/>
        <w:ind w:firstLine="420" w:firstLineChars="200"/>
        <w:rPr>
          <w:rFonts w:hint="eastAsia"/>
          <w:color w:val="auto"/>
          <w:highlight w:val="none"/>
          <w:lang w:eastAsia="zh-CN"/>
        </w:rPr>
      </w:pPr>
      <w:r>
        <w:rPr>
          <w:rFonts w:hint="eastAsia"/>
          <w:color w:val="auto"/>
          <w:highlight w:val="none"/>
          <w:lang w:eastAsia="zh-CN"/>
        </w:rPr>
        <w:t>服务标准：</w:t>
      </w:r>
      <w:r>
        <w:rPr>
          <w:rFonts w:hint="eastAsia"/>
          <w:b w:val="0"/>
          <w:bCs/>
          <w:color w:val="auto"/>
          <w:szCs w:val="21"/>
          <w:highlight w:val="none"/>
          <w:lang w:eastAsia="zh-CN"/>
        </w:rPr>
        <w:t>符合国家及行业相关标准，</w:t>
      </w:r>
      <w:r>
        <w:rPr>
          <w:rFonts w:hint="eastAsia"/>
          <w:color w:val="auto"/>
          <w:highlight w:val="none"/>
          <w:lang w:eastAsia="zh-CN"/>
        </w:rPr>
        <w:t>优质服务。</w:t>
      </w:r>
    </w:p>
    <w:p w14:paraId="3D4BE380">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接受联合体投标</w:t>
      </w:r>
      <w:r>
        <w:rPr>
          <w:rFonts w:hint="eastAsia" w:ascii="宋体" w:hAnsi="宋体" w:cs="黑体"/>
          <w:b w:val="0"/>
          <w:color w:val="auto"/>
          <w:kern w:val="0"/>
          <w:sz w:val="21"/>
          <w:szCs w:val="21"/>
          <w:highlight w:val="none"/>
          <w:lang w:val="en-US" w:eastAsia="zh-CN"/>
        </w:rPr>
        <w:t>。</w:t>
      </w:r>
    </w:p>
    <w:p w14:paraId="788F985A">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19A86CB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5" w:name="_bookmark3"/>
      <w:bookmarkEnd w:id="5"/>
      <w:r>
        <w:rPr>
          <w:rFonts w:hint="eastAsia" w:ascii="宋体" w:hAnsi="宋体" w:eastAsia="宋体" w:cs="宋体"/>
          <w:bCs/>
          <w:snapToGrid w:val="0"/>
          <w:color w:val="auto"/>
          <w:szCs w:val="21"/>
          <w:highlight w:val="none"/>
        </w:rPr>
        <w:t>1.满足《中华人民共和国政府采购法》第二十二条规定；</w:t>
      </w:r>
    </w:p>
    <w:p w14:paraId="420071E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FA41DC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2BEC1A4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3C66991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7DAE239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63B975A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22B6A72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本项目不专门面向中小企业采购；</w:t>
      </w:r>
    </w:p>
    <w:p w14:paraId="1EF3071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7DCFB167">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（1）具有有效的营业执照，</w:t>
      </w:r>
      <w:r>
        <w:rPr>
          <w:rFonts w:hint="eastAsia" w:ascii="宋体" w:hAnsi="宋体" w:eastAsia="宋体" w:cs="宋体"/>
          <w:bCs/>
          <w:snapToGrid w:val="0"/>
          <w:color w:val="auto"/>
          <w:kern w:val="2"/>
          <w:sz w:val="21"/>
          <w:szCs w:val="21"/>
          <w:highlight w:val="none"/>
          <w:lang w:val="en-US" w:eastAsia="zh-CN" w:bidi="ar-SA"/>
        </w:rPr>
        <w:t>业务范围包含森林昆虫、农业昆虫、害虫防治等相关专业方向调查监测或科研、技术咨询服务；</w:t>
      </w:r>
    </w:p>
    <w:p w14:paraId="2787CB92">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kern w:val="2"/>
          <w:sz w:val="21"/>
          <w:szCs w:val="21"/>
          <w:highlight w:val="none"/>
          <w:lang w:val="en-US" w:eastAsia="zh-CN" w:bidi="ar-SA"/>
        </w:rPr>
        <w:t>业绩要求：供应商 2020 年 1 月 1 日至提交响应文件截止日，须具有至少一项病虫害调查监测类似业绩（提供合同复印件或用户证明文件并加盖供应商公章）；</w:t>
      </w:r>
    </w:p>
    <w:p w14:paraId="540F40F6">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szCs w:val="21"/>
          <w:highlight w:val="none"/>
          <w:lang w:val="en-US" w:eastAsia="zh-CN"/>
        </w:rPr>
        <w:t>3</w:t>
      </w: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kern w:val="2"/>
          <w:sz w:val="21"/>
          <w:szCs w:val="21"/>
          <w:highlight w:val="none"/>
          <w:lang w:val="en-US" w:eastAsia="zh-CN" w:bidi="ar-SA"/>
        </w:rPr>
        <w:t>人员要求：供应商需安排至少5名中级（含）以上职称专业技术人员参与本项目，组建包括但不限于森林保护</w:t>
      </w:r>
      <w:r>
        <w:rPr>
          <w:rFonts w:hint="eastAsia" w:ascii="宋体" w:hAnsi="宋体" w:cs="宋体"/>
          <w:bCs/>
          <w:snapToGrid w:val="0"/>
          <w:color w:val="auto"/>
          <w:kern w:val="2"/>
          <w:sz w:val="21"/>
          <w:szCs w:val="21"/>
          <w:highlight w:val="none"/>
          <w:lang w:val="en-US" w:eastAsia="zh-CN" w:bidi="ar-SA"/>
        </w:rPr>
        <w:t>或</w:t>
      </w:r>
      <w:r>
        <w:rPr>
          <w:rFonts w:hint="eastAsia" w:ascii="宋体" w:hAnsi="宋体" w:eastAsia="宋体" w:cs="宋体"/>
          <w:bCs/>
          <w:snapToGrid w:val="0"/>
          <w:color w:val="auto"/>
          <w:kern w:val="2"/>
          <w:sz w:val="21"/>
          <w:szCs w:val="21"/>
          <w:highlight w:val="none"/>
          <w:lang w:val="en-US" w:eastAsia="zh-CN" w:bidi="ar-SA"/>
        </w:rPr>
        <w:t>植物保护、林学</w:t>
      </w:r>
      <w:r>
        <w:rPr>
          <w:rFonts w:hint="eastAsia" w:ascii="宋体" w:hAnsi="宋体" w:cs="宋体"/>
          <w:bCs/>
          <w:snapToGrid w:val="0"/>
          <w:color w:val="auto"/>
          <w:kern w:val="2"/>
          <w:sz w:val="21"/>
          <w:szCs w:val="21"/>
          <w:highlight w:val="none"/>
          <w:lang w:val="en-US" w:eastAsia="zh-CN" w:bidi="ar-SA"/>
        </w:rPr>
        <w:t>或</w:t>
      </w:r>
      <w:r>
        <w:rPr>
          <w:rFonts w:hint="eastAsia" w:ascii="宋体" w:hAnsi="宋体" w:eastAsia="宋体" w:cs="宋体"/>
          <w:bCs/>
          <w:snapToGrid w:val="0"/>
          <w:color w:val="auto"/>
          <w:kern w:val="2"/>
          <w:sz w:val="21"/>
          <w:szCs w:val="21"/>
          <w:highlight w:val="none"/>
          <w:lang w:val="en-US" w:eastAsia="zh-CN" w:bidi="ar-SA"/>
        </w:rPr>
        <w:t>农学</w:t>
      </w:r>
      <w:r>
        <w:rPr>
          <w:rFonts w:hint="eastAsia" w:ascii="宋体" w:hAnsi="宋体" w:cs="宋体"/>
          <w:bCs/>
          <w:snapToGrid w:val="0"/>
          <w:color w:val="auto"/>
          <w:kern w:val="2"/>
          <w:sz w:val="21"/>
          <w:szCs w:val="21"/>
          <w:highlight w:val="none"/>
          <w:lang w:val="en-US" w:eastAsia="zh-CN" w:bidi="ar-SA"/>
        </w:rPr>
        <w:t>、环境科学</w:t>
      </w:r>
      <w:r>
        <w:rPr>
          <w:rFonts w:hint="eastAsia" w:ascii="宋体" w:hAnsi="宋体" w:eastAsia="宋体" w:cs="宋体"/>
          <w:bCs/>
          <w:snapToGrid w:val="0"/>
          <w:color w:val="auto"/>
          <w:kern w:val="2"/>
          <w:sz w:val="21"/>
          <w:szCs w:val="21"/>
          <w:highlight w:val="none"/>
          <w:lang w:val="en-US" w:eastAsia="zh-CN" w:bidi="ar-SA"/>
        </w:rPr>
        <w:t>等相关专业技术人员的调查组（提供技术人员相关职称证书</w:t>
      </w:r>
      <w:r>
        <w:rPr>
          <w:rFonts w:hint="eastAsia" w:ascii="宋体" w:hAnsi="宋体" w:cs="宋体"/>
          <w:bCs/>
          <w:snapToGrid w:val="0"/>
          <w:color w:val="auto"/>
          <w:kern w:val="2"/>
          <w:sz w:val="21"/>
          <w:szCs w:val="21"/>
          <w:highlight w:val="none"/>
          <w:lang w:val="en-US" w:eastAsia="zh-CN" w:bidi="ar-SA"/>
        </w:rPr>
        <w:t>或毕业证书</w:t>
      </w:r>
      <w:r>
        <w:rPr>
          <w:rFonts w:hint="eastAsia" w:ascii="宋体" w:hAnsi="宋体" w:eastAsia="宋体" w:cs="宋体"/>
          <w:bCs/>
          <w:snapToGrid w:val="0"/>
          <w:color w:val="auto"/>
          <w:kern w:val="2"/>
          <w:sz w:val="21"/>
          <w:szCs w:val="21"/>
          <w:highlight w:val="none"/>
          <w:lang w:val="en-US" w:eastAsia="zh-CN" w:bidi="ar-SA"/>
        </w:rPr>
        <w:t>和供应商缴纳社保证明）；</w:t>
      </w:r>
    </w:p>
    <w:p w14:paraId="6E351FF4">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szCs w:val="21"/>
          <w:highlight w:val="none"/>
          <w:lang w:val="en-US" w:eastAsia="zh-CN"/>
        </w:rPr>
        <w:t>4</w:t>
      </w:r>
      <w:r>
        <w:rPr>
          <w:rFonts w:hint="eastAsia" w:ascii="宋体" w:hAnsi="宋体" w:eastAsia="宋体" w:cs="宋体"/>
          <w:bCs/>
          <w:snapToGrid w:val="0"/>
          <w:color w:val="auto"/>
          <w:szCs w:val="21"/>
          <w:highlight w:val="none"/>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供应商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供应商不得存在行贿犯罪记录，在中国裁判文书网（http://wenshu.court.gov.cn/）进行查询供应商、法人行贿犯罪记录</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zh-CN"/>
        </w:rPr>
        <w:t>信用信息截止时点为投标截止时间前</w:t>
      </w:r>
      <w:r>
        <w:rPr>
          <w:rFonts w:hint="eastAsia" w:ascii="宋体" w:hAnsi="宋体" w:cs="宋体"/>
          <w:bCs/>
          <w:snapToGrid w:val="0"/>
          <w:color w:val="auto"/>
          <w:szCs w:val="21"/>
          <w:highlight w:val="none"/>
        </w:rPr>
        <w:t>)。</w:t>
      </w:r>
      <w:bookmarkStart w:id="6" w:name="_bookmark6"/>
      <w:bookmarkEnd w:id="6"/>
      <w:bookmarkStart w:id="7" w:name="_bookmark5"/>
      <w:bookmarkEnd w:id="7"/>
      <w:bookmarkStart w:id="54" w:name="_GoBack"/>
      <w:bookmarkEnd w:id="54"/>
    </w:p>
    <w:p w14:paraId="24FC11AA">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5</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FF3E30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6</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7DEC291">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谈判</w:t>
      </w:r>
      <w:r>
        <w:rPr>
          <w:rFonts w:hint="eastAsia" w:cs="宋体"/>
          <w:b/>
          <w:bCs w:val="0"/>
          <w:color w:val="auto"/>
          <w:szCs w:val="21"/>
          <w:highlight w:val="none"/>
        </w:rPr>
        <w:t>文件</w:t>
      </w:r>
      <w:r>
        <w:rPr>
          <w:rFonts w:hint="eastAsia" w:cs="宋体"/>
          <w:b/>
          <w:bCs w:val="0"/>
          <w:color w:val="auto"/>
          <w:szCs w:val="21"/>
          <w:highlight w:val="none"/>
          <w:lang w:val="en-US" w:eastAsia="zh-CN"/>
        </w:rPr>
        <w:t>:</w:t>
      </w:r>
    </w:p>
    <w:p w14:paraId="42DC1F3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15</w:t>
      </w:r>
      <w:r>
        <w:rPr>
          <w:rFonts w:hint="eastAsia" w:ascii="宋体" w:hAnsi="宋体" w:cs="宋体"/>
          <w:bCs/>
          <w:snapToGrid w:val="0"/>
          <w:color w:val="auto"/>
          <w:szCs w:val="21"/>
          <w:highlight w:val="none"/>
          <w:lang w:val="zh-CN"/>
        </w:rPr>
        <w:t>日至202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17</w:t>
      </w:r>
      <w:r>
        <w:rPr>
          <w:rFonts w:hint="eastAsia" w:ascii="宋体" w:hAnsi="宋体" w:cs="宋体"/>
          <w:bCs/>
          <w:snapToGrid w:val="0"/>
          <w:color w:val="auto"/>
          <w:szCs w:val="21"/>
          <w:highlight w:val="none"/>
          <w:lang w:val="zh-CN"/>
        </w:rPr>
        <w:t>日，每天上午8:00时至下午16:00时。</w:t>
      </w:r>
    </w:p>
    <w:p w14:paraId="2EB822C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30B2688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A2945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0145CD60">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提交响应文件截止时间、开标时间和地点</w:t>
      </w:r>
      <w:r>
        <w:rPr>
          <w:rFonts w:hint="eastAsia" w:cs="宋体"/>
          <w:b/>
          <w:bCs/>
          <w:color w:val="auto"/>
          <w:szCs w:val="21"/>
          <w:highlight w:val="none"/>
          <w:lang w:val="en-US" w:eastAsia="zh-CN"/>
        </w:rPr>
        <w:t>:</w:t>
      </w:r>
    </w:p>
    <w:p w14:paraId="38B5832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投标截止时间及开标时间：</w:t>
      </w:r>
      <w:r>
        <w:rPr>
          <w:rFonts w:hint="eastAsia" w:ascii="宋体" w:hAnsi="宋体" w:cs="宋体"/>
          <w:bCs/>
          <w:snapToGrid w:val="0"/>
          <w:color w:val="auto"/>
          <w:szCs w:val="21"/>
          <w:highlight w:val="none"/>
          <w:lang w:eastAsia="zh-CN"/>
        </w:rPr>
        <w:t>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eastAsia="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eastAsia="zh-CN"/>
        </w:rPr>
        <w:t>月</w:t>
      </w:r>
      <w:r>
        <w:rPr>
          <w:rFonts w:hint="eastAsia" w:ascii="宋体" w:hAnsi="宋体" w:cs="宋体"/>
          <w:bCs/>
          <w:snapToGrid w:val="0"/>
          <w:color w:val="auto"/>
          <w:szCs w:val="21"/>
          <w:highlight w:val="none"/>
          <w:lang w:val="en-US" w:eastAsia="zh-CN"/>
        </w:rPr>
        <w:t>22</w:t>
      </w:r>
      <w:r>
        <w:rPr>
          <w:rFonts w:hint="eastAsia" w:ascii="宋体" w:hAnsi="宋体" w:cs="宋体"/>
          <w:bCs/>
          <w:snapToGrid w:val="0"/>
          <w:color w:val="auto"/>
          <w:szCs w:val="21"/>
          <w:highlight w:val="none"/>
          <w:lang w:eastAsia="zh-CN"/>
        </w:rPr>
        <w:t>日</w:t>
      </w:r>
      <w:r>
        <w:rPr>
          <w:rFonts w:hint="eastAsia" w:ascii="宋体" w:hAnsi="宋体" w:cs="宋体"/>
          <w:bCs/>
          <w:snapToGrid w:val="0"/>
          <w:color w:val="auto"/>
          <w:szCs w:val="21"/>
          <w:highlight w:val="none"/>
          <w:lang w:val="en-US" w:eastAsia="zh-CN"/>
        </w:rPr>
        <w:t>09</w:t>
      </w:r>
      <w:r>
        <w:rPr>
          <w:rFonts w:hint="eastAsia" w:ascii="宋体" w:hAnsi="宋体" w:cs="宋体"/>
          <w:bCs/>
          <w:snapToGrid w:val="0"/>
          <w:color w:val="auto"/>
          <w:szCs w:val="21"/>
          <w:highlight w:val="none"/>
          <w:lang w:eastAsia="zh-CN"/>
        </w:rPr>
        <w:t>点</w:t>
      </w:r>
      <w:r>
        <w:rPr>
          <w:rFonts w:hint="eastAsia" w:ascii="宋体" w:hAnsi="宋体" w:cs="宋体"/>
          <w:bCs/>
          <w:snapToGrid w:val="0"/>
          <w:color w:val="auto"/>
          <w:szCs w:val="21"/>
          <w:highlight w:val="none"/>
          <w:lang w:val="en-US" w:eastAsia="zh-CN"/>
        </w:rPr>
        <w:t>0</w:t>
      </w:r>
      <w:r>
        <w:rPr>
          <w:rFonts w:hint="eastAsia" w:ascii="宋体" w:hAnsi="宋体" w:cs="宋体"/>
          <w:bCs/>
          <w:snapToGrid w:val="0"/>
          <w:color w:val="auto"/>
          <w:szCs w:val="21"/>
          <w:highlight w:val="none"/>
          <w:lang w:eastAsia="zh-CN"/>
        </w:rPr>
        <w:t>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03FD30AF">
      <w:pPr>
        <w:pStyle w:val="52"/>
        <w:ind w:left="0" w:leftChars="0"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64565427">
      <w:pPr>
        <w:pStyle w:val="52"/>
        <w:ind w:left="0" w:leftChars="0"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响应文件开启（解密）时间：2025年0</w:t>
      </w:r>
      <w:r>
        <w:rPr>
          <w:rFonts w:hint="eastAsia"/>
          <w:color w:val="auto"/>
          <w:highlight w:val="none"/>
          <w:lang w:val="en-US" w:eastAsia="zh-CN"/>
        </w:rPr>
        <w:t>7</w:t>
      </w:r>
      <w:r>
        <w:rPr>
          <w:rFonts w:hint="eastAsia"/>
          <w:color w:val="auto"/>
          <w:highlight w:val="none"/>
          <w:lang w:eastAsia="zh-CN"/>
        </w:rPr>
        <w:t>月</w:t>
      </w:r>
      <w:r>
        <w:rPr>
          <w:rFonts w:hint="eastAsia"/>
          <w:color w:val="auto"/>
          <w:highlight w:val="none"/>
          <w:lang w:val="en-US" w:eastAsia="zh-CN"/>
        </w:rPr>
        <w:t>22</w:t>
      </w:r>
      <w:r>
        <w:rPr>
          <w:rFonts w:hint="eastAsia"/>
          <w:color w:val="auto"/>
          <w:highlight w:val="none"/>
          <w:lang w:eastAsia="zh-CN"/>
        </w:rPr>
        <w:t>日</w:t>
      </w:r>
      <w:r>
        <w:rPr>
          <w:rFonts w:hint="eastAsia"/>
          <w:color w:val="auto"/>
          <w:highlight w:val="none"/>
          <w:lang w:val="en-US" w:eastAsia="zh-CN"/>
        </w:rPr>
        <w:t>09</w:t>
      </w:r>
      <w:r>
        <w:rPr>
          <w:rFonts w:hint="eastAsia"/>
          <w:color w:val="auto"/>
          <w:highlight w:val="none"/>
          <w:lang w:eastAsia="zh-CN"/>
        </w:rPr>
        <w:t>点00分（北京时间）；</w:t>
      </w:r>
    </w:p>
    <w:p w14:paraId="12F476D3">
      <w:pPr>
        <w:pStyle w:val="52"/>
        <w:ind w:left="0" w:leftChars="0" w:firstLine="420" w:firstLineChars="200"/>
        <w:rPr>
          <w:rFonts w:hint="eastAsia"/>
          <w:color w:val="auto"/>
          <w:highlight w:val="none"/>
          <w:lang w:eastAsia="zh-CN"/>
        </w:rPr>
      </w:pPr>
      <w:r>
        <w:rPr>
          <w:rFonts w:hint="eastAsia"/>
          <w:color w:val="auto"/>
          <w:highlight w:val="none"/>
          <w:lang w:eastAsia="zh-CN"/>
        </w:rPr>
        <w:t>电子响应文件解密期限及方式：本项目采用全流程电子化采购，需通过政府采购云平台（http：//www.zcygov.cn）递交电子版响应文件，开启时间后30分钟内完成解密。</w:t>
      </w:r>
    </w:p>
    <w:p w14:paraId="0BDD1570">
      <w:pPr>
        <w:pStyle w:val="52"/>
        <w:ind w:left="0" w:leftChars="0" w:firstLine="420" w:firstLineChars="200"/>
        <w:rPr>
          <w:rFonts w:hint="eastAsia"/>
          <w:color w:val="auto"/>
          <w:highlight w:val="none"/>
          <w:lang w:eastAsia="zh-CN"/>
        </w:rPr>
      </w:pPr>
      <w:r>
        <w:rPr>
          <w:rFonts w:hint="eastAsia"/>
          <w:color w:val="auto"/>
          <w:highlight w:val="none"/>
          <w:lang w:eastAsia="zh-CN"/>
        </w:rPr>
        <w:t>4.响应文件开启（解密）方式：响应文件解密截止时间后，“政采云”平台手动公布响应报价信息，供应商登录“政采云 ”平台在线查询响应报价信息。</w:t>
      </w:r>
    </w:p>
    <w:p w14:paraId="040981D6">
      <w:pPr>
        <w:pStyle w:val="52"/>
        <w:ind w:left="0" w:leftChars="0"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.响应文件开启地点：政采云平台开标大厅（投标供应商无需到达开标现场）。</w:t>
      </w:r>
    </w:p>
    <w:p w14:paraId="3507CBE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rPr>
        <w:t>五、公告期限</w:t>
      </w:r>
      <w:r>
        <w:rPr>
          <w:rFonts w:hint="eastAsia" w:ascii="宋体" w:hAnsi="宋体" w:cs="宋体"/>
          <w:b/>
          <w:snapToGrid w:val="0"/>
          <w:color w:val="auto"/>
          <w:szCs w:val="21"/>
          <w:highlight w:val="none"/>
          <w:lang w:val="en-US" w:eastAsia="zh-CN"/>
        </w:rPr>
        <w:t>:</w:t>
      </w:r>
    </w:p>
    <w:p w14:paraId="36A2E811">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3744A4B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rPr>
        <w:t>六、</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2FCD566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www.zcygov.cn），同步推送到吉林省政府采购网（http://www.ccgp-jilin.gov.cn/），并同时在中国</w:t>
      </w:r>
      <w:r>
        <w:rPr>
          <w:rFonts w:hint="eastAsia" w:ascii="宋体" w:hAnsi="宋体" w:cs="宋体"/>
          <w:color w:val="auto"/>
          <w:szCs w:val="21"/>
          <w:highlight w:val="none"/>
          <w:lang w:val="en-US" w:eastAsia="zh-CN"/>
        </w:rPr>
        <w:t>政府采购网</w:t>
      </w:r>
      <w:r>
        <w:rPr>
          <w:rFonts w:hint="eastAsia" w:ascii="宋体" w:hAnsi="宋体" w:cs="宋体"/>
          <w:color w:val="auto"/>
          <w:szCs w:val="21"/>
          <w:highlight w:val="none"/>
        </w:rPr>
        <w:t>上发布。</w:t>
      </w:r>
    </w:p>
    <w:p w14:paraId="0FD1A7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45E8C93F">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对本次招标提出询问，请按以下方式联系：</w:t>
      </w:r>
    </w:p>
    <w:p w14:paraId="04C9B2B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048709A3">
      <w:pPr>
        <w:pageBreakBefore w:val="0"/>
        <w:kinsoku/>
        <w:wordWrap/>
        <w:overflowPunct/>
        <w:topLinePunct w:val="0"/>
        <w:autoSpaceDE/>
        <w:autoSpaceDN/>
        <w:bidi w:val="0"/>
        <w:snapToGrid/>
        <w:spacing w:line="360" w:lineRule="auto"/>
        <w:ind w:firstLine="437"/>
        <w:textAlignment w:val="auto"/>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 xml:space="preserve">敦化市国有林总场  </w:t>
      </w:r>
    </w:p>
    <w:p w14:paraId="163B783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地址：吉林省敦化市</w:t>
      </w:r>
    </w:p>
    <w:p w14:paraId="76F9C35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联系</w:t>
      </w:r>
      <w:r>
        <w:rPr>
          <w:rFonts w:hint="eastAsia" w:ascii="宋体" w:hAnsi="宋体" w:cs="宋体"/>
          <w:color w:val="auto"/>
          <w:highlight w:val="none"/>
          <w:lang w:eastAsia="zh-CN"/>
        </w:rPr>
        <w:t>方式</w:t>
      </w:r>
      <w:r>
        <w:rPr>
          <w:rFonts w:hint="eastAsia" w:ascii="宋体" w:hAnsi="宋体" w:cs="宋体"/>
          <w:color w:val="auto"/>
          <w:highlight w:val="none"/>
        </w:rPr>
        <w:t>：</w:t>
      </w:r>
      <w:r>
        <w:rPr>
          <w:rFonts w:hint="eastAsia" w:ascii="宋体" w:hAnsi="宋体" w:cs="宋体"/>
          <w:color w:val="auto"/>
          <w:highlight w:val="none"/>
          <w:lang w:val="en-US" w:eastAsia="zh-CN"/>
        </w:rPr>
        <w:t>王海丰 15843380288</w:t>
      </w:r>
    </w:p>
    <w:p w14:paraId="14B514D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55DDC36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中洺威项目管理咨询有限公司</w:t>
      </w:r>
      <w:r>
        <w:rPr>
          <w:rFonts w:hint="eastAsia" w:ascii="宋体" w:hAnsi="宋体" w:cs="宋体"/>
          <w:color w:val="auto"/>
          <w:szCs w:val="21"/>
          <w:highlight w:val="none"/>
        </w:rPr>
        <w:t xml:space="preserve"> </w:t>
      </w:r>
    </w:p>
    <w:p w14:paraId="7186F67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长春市南湖大路1999号南湖假日综合楼2503室</w:t>
      </w:r>
      <w:r>
        <w:rPr>
          <w:rFonts w:hint="eastAsia" w:ascii="宋体" w:hAnsi="宋体" w:cs="宋体"/>
          <w:color w:val="auto"/>
          <w:szCs w:val="21"/>
          <w:highlight w:val="none"/>
        </w:rPr>
        <w:t xml:space="preserve">  </w:t>
      </w:r>
    </w:p>
    <w:p w14:paraId="235801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所丽娜</w:t>
      </w:r>
    </w:p>
    <w:p w14:paraId="3F5B7B7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0433-6235777、13624461232</w:t>
      </w:r>
    </w:p>
    <w:p w14:paraId="3DB814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4E38A10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所丽娜</w:t>
      </w:r>
    </w:p>
    <w:p w14:paraId="5BF7F5F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0433-6235777、13624461232</w:t>
      </w:r>
    </w:p>
    <w:p w14:paraId="1700F865">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4.监督部门：</w:t>
      </w:r>
      <w:r>
        <w:rPr>
          <w:rFonts w:hint="eastAsia" w:ascii="宋体" w:hAnsi="宋体" w:cs="宋体"/>
          <w:color w:val="auto"/>
          <w:szCs w:val="21"/>
          <w:highlight w:val="none"/>
          <w:lang w:eastAsia="zh-CN"/>
        </w:rPr>
        <w:t>敦化市财政局政府采购管理办公室</w:t>
      </w:r>
    </w:p>
    <w:p w14:paraId="550B6182">
      <w:pPr>
        <w:pStyle w:val="3"/>
        <w:spacing w:before="0" w:after="0" w:line="360" w:lineRule="auto"/>
        <w:jc w:val="center"/>
        <w:rPr>
          <w:rFonts w:hint="eastAsia"/>
          <w:color w:val="auto"/>
          <w:sz w:val="28"/>
          <w:szCs w:val="28"/>
          <w:highlight w:val="none"/>
        </w:rPr>
      </w:pPr>
      <w:bookmarkStart w:id="8" w:name="_Toc432277438"/>
      <w:bookmarkStart w:id="9" w:name="_Toc455565642"/>
      <w:bookmarkStart w:id="10" w:name="_Toc432264366"/>
      <w:r>
        <w:rPr>
          <w:rFonts w:hint="eastAsia"/>
          <w:color w:val="FF0000"/>
          <w:sz w:val="28"/>
          <w:szCs w:val="28"/>
          <w:highlight w:val="yellow"/>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8"/>
      <w:bookmarkEnd w:id="9"/>
      <w:bookmarkEnd w:id="10"/>
    </w:p>
    <w:p w14:paraId="5DEF816D">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1A5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06DDAAA2">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2655E359">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901" w:type="dxa"/>
            <w:vAlign w:val="center"/>
          </w:tcPr>
          <w:p w14:paraId="11D1A778">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6F699E1">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79A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2EB52468">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659CCE3B">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5226855">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139328D7">
            <w:pPr>
              <w:spacing w:line="360" w:lineRule="exact"/>
              <w:rPr>
                <w:rFonts w:hint="eastAsia" w:ascii="宋体" w:hAnsi="宋体" w:eastAsia="宋体" w:cs="黑体"/>
                <w:bCs/>
                <w:color w:val="auto"/>
                <w:kern w:val="0"/>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敦化市国有林总场2025-2026年全市松树钻蛀类害虫系统调查项目</w:t>
            </w:r>
          </w:p>
          <w:p w14:paraId="12D6C24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采购计划-[2025]-00145号-ZMW-2025-DHZC224  </w:t>
            </w:r>
          </w:p>
        </w:tc>
      </w:tr>
      <w:tr w14:paraId="2394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34" w:type="dxa"/>
            <w:vAlign w:val="center"/>
          </w:tcPr>
          <w:p w14:paraId="04F1F13B">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3053EE33">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124D040D">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16ED999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4A5E974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32D255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32BDD81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64BC964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1F81B9A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7888CCEF">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691CC65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本项目不专门面向中小企业采购；</w:t>
            </w:r>
          </w:p>
          <w:p w14:paraId="02642615">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038756E2">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（1）具有有效的营业执照，</w:t>
            </w:r>
            <w:r>
              <w:rPr>
                <w:rFonts w:hint="eastAsia" w:ascii="宋体" w:hAnsi="宋体" w:eastAsia="宋体" w:cs="宋体"/>
                <w:bCs/>
                <w:snapToGrid w:val="0"/>
                <w:color w:val="auto"/>
                <w:kern w:val="2"/>
                <w:sz w:val="21"/>
                <w:szCs w:val="21"/>
                <w:highlight w:val="none"/>
                <w:lang w:val="en-US" w:eastAsia="zh-CN" w:bidi="ar-SA"/>
              </w:rPr>
              <w:t>业务范围包含森林昆虫、农业昆虫、害虫防治等相关专业方向调查监测或科研、技术咨询服务；</w:t>
            </w:r>
          </w:p>
          <w:p w14:paraId="5F303AE7">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kern w:val="2"/>
                <w:sz w:val="21"/>
                <w:szCs w:val="21"/>
                <w:highlight w:val="none"/>
                <w:lang w:val="en-US" w:eastAsia="zh-CN" w:bidi="ar-SA"/>
              </w:rPr>
              <w:t>业绩要求：供应商 2020 年 1 月 1 日至提交响应文件截止日，须具有至少一项病虫害调查监测类似业绩（提供合同复印件或用户证明文件并加盖供应商公章）；</w:t>
            </w:r>
          </w:p>
          <w:p w14:paraId="5B7D0A52">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szCs w:val="21"/>
                <w:highlight w:val="none"/>
                <w:lang w:val="en-US" w:eastAsia="zh-CN"/>
              </w:rPr>
              <w:t>3</w:t>
            </w: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kern w:val="2"/>
                <w:sz w:val="21"/>
                <w:szCs w:val="21"/>
                <w:highlight w:val="none"/>
                <w:lang w:val="en-US" w:eastAsia="zh-CN" w:bidi="ar-SA"/>
              </w:rPr>
              <w:t>人员要求：供应商需安排至少5名中级（含）以上职称专业技术人员参与本项目，组建包括但不限于森林保护或植物保护、林学或农学、环境科学等相关专业技术人员的调查组（提供技术人员相关职称证书或毕业证书和供应商缴纳社保证明）；</w:t>
            </w:r>
          </w:p>
          <w:p w14:paraId="59410579">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szCs w:val="21"/>
                <w:highlight w:val="none"/>
                <w:lang w:val="en-US" w:eastAsia="zh-CN"/>
              </w:rPr>
              <w:t>4</w:t>
            </w:r>
            <w:r>
              <w:rPr>
                <w:rFonts w:hint="eastAsia" w:ascii="宋体" w:hAnsi="宋体" w:eastAsia="宋体" w:cs="宋体"/>
                <w:bCs/>
                <w:snapToGrid w:val="0"/>
                <w:color w:val="auto"/>
                <w:szCs w:val="21"/>
                <w:highlight w:val="none"/>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供应商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供应商不得存在行贿犯罪记录，在中国裁判文书网（http://wenshu.court.gov.cn/）进行查询供应商、法人行贿犯罪记录</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zh-CN"/>
              </w:rPr>
              <w:t>信用信息截止时点为投标截止时间前</w:t>
            </w:r>
            <w:r>
              <w:rPr>
                <w:rFonts w:hint="eastAsia" w:ascii="宋体" w:hAnsi="宋体" w:cs="宋体"/>
                <w:bCs/>
                <w:snapToGrid w:val="0"/>
                <w:color w:val="auto"/>
                <w:szCs w:val="21"/>
                <w:highlight w:val="none"/>
              </w:rPr>
              <w:t>)。</w:t>
            </w:r>
          </w:p>
          <w:p w14:paraId="0056FAB7">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5</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04F9DF9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color w:val="auto"/>
                <w:highlight w:val="yellow"/>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6</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083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5172284">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2FDD5576">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567D9A3C">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2F5B7AB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4239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51655AD9">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992" w:type="dxa"/>
            <w:vAlign w:val="center"/>
          </w:tcPr>
          <w:p w14:paraId="009D7E6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11.4</w:t>
            </w:r>
          </w:p>
        </w:tc>
        <w:tc>
          <w:tcPr>
            <w:tcW w:w="1901" w:type="dxa"/>
            <w:vAlign w:val="center"/>
          </w:tcPr>
          <w:p w14:paraId="5A3155E6">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77AC1132">
            <w:pPr>
              <w:snapToGrid w:val="0"/>
              <w:spacing w:line="360" w:lineRule="exact"/>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以政采云下载为准。</w:t>
            </w:r>
          </w:p>
        </w:tc>
      </w:tr>
      <w:tr w14:paraId="185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4B5E3C4F">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03C87420">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1901" w:type="dxa"/>
            <w:vAlign w:val="center"/>
          </w:tcPr>
          <w:p w14:paraId="5DFEB90E">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37A4D3D2">
            <w:pPr>
              <w:spacing w:line="360" w:lineRule="exact"/>
              <w:rPr>
                <w:rFonts w:ascii="宋体" w:hAnsi="宋体"/>
                <w:color w:val="auto"/>
                <w:szCs w:val="21"/>
                <w:highlight w:val="none"/>
              </w:rPr>
            </w:pPr>
            <w:r>
              <w:rPr>
                <w:rFonts w:hint="eastAsia" w:ascii="宋体" w:hAnsi="宋体"/>
                <w:color w:val="auto"/>
                <w:szCs w:val="21"/>
                <w:highlight w:val="none"/>
              </w:rPr>
              <w:t>13.2 供应商必须就“</w:t>
            </w:r>
            <w:r>
              <w:rPr>
                <w:rFonts w:hint="eastAsia" w:ascii="宋体" w:hAnsi="宋体"/>
                <w:color w:val="auto"/>
                <w:szCs w:val="21"/>
                <w:highlight w:val="none"/>
                <w:lang w:eastAsia="zh-CN"/>
              </w:rPr>
              <w:t>服务</w:t>
            </w:r>
            <w:r>
              <w:rPr>
                <w:rFonts w:hint="eastAsia" w:ascii="宋体" w:hAnsi="宋体"/>
                <w:color w:val="auto"/>
                <w:szCs w:val="21"/>
                <w:highlight w:val="none"/>
              </w:rPr>
              <w:t>采购需求”中公布的采购内容作完整唯一报价，否则，其响应文件无效。响应文件只允许有一个报价，有选择的或有条件的报价将不予接受。</w:t>
            </w:r>
          </w:p>
          <w:p w14:paraId="27BE9D04">
            <w:pPr>
              <w:spacing w:line="360" w:lineRule="exact"/>
              <w:rPr>
                <w:rFonts w:ascii="宋体" w:hAnsi="宋体"/>
                <w:color w:val="auto"/>
                <w:kern w:val="0"/>
                <w:szCs w:val="21"/>
                <w:highlight w:val="none"/>
              </w:rPr>
            </w:pPr>
            <w:r>
              <w:rPr>
                <w:rFonts w:hint="eastAsia" w:ascii="宋体" w:hAnsi="宋体"/>
                <w:color w:val="auto"/>
                <w:szCs w:val="21"/>
                <w:highlight w:val="none"/>
              </w:rPr>
              <w:t>13.5</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1DB44B06">
            <w:pPr>
              <w:spacing w:line="360" w:lineRule="exact"/>
              <w:rPr>
                <w:rFonts w:ascii="宋体" w:hAnsi="宋体"/>
                <w:color w:val="auto"/>
                <w:szCs w:val="21"/>
                <w:highlight w:val="none"/>
              </w:rPr>
            </w:pPr>
            <w:r>
              <w:rPr>
                <w:rFonts w:hint="eastAsia" w:ascii="宋体" w:hAnsi="宋体"/>
                <w:color w:val="auto"/>
                <w:szCs w:val="21"/>
                <w:highlight w:val="none"/>
              </w:rPr>
              <w:t>13.6本项目政府采购预算金额（人民币）：</w:t>
            </w:r>
            <w:r>
              <w:rPr>
                <w:rFonts w:hint="eastAsia" w:ascii="宋体" w:hAnsi="宋体"/>
                <w:color w:val="auto"/>
                <w:szCs w:val="21"/>
                <w:highlight w:val="none"/>
                <w:lang w:val="en-US" w:eastAsia="zh-CN"/>
              </w:rPr>
              <w:t>310000元</w:t>
            </w:r>
            <w:r>
              <w:rPr>
                <w:rFonts w:hint="eastAsia" w:ascii="宋体" w:hAnsi="宋体"/>
                <w:color w:val="auto"/>
                <w:szCs w:val="21"/>
                <w:highlight w:val="none"/>
              </w:rPr>
              <w:t>，超出采购预算金额响应文件作无效处理。</w:t>
            </w:r>
          </w:p>
        </w:tc>
      </w:tr>
      <w:tr w14:paraId="596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FF9A570">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0F2864AE">
            <w:pPr>
              <w:spacing w:line="360" w:lineRule="exact"/>
              <w:jc w:val="center"/>
              <w:rPr>
                <w:rFonts w:ascii="宋体" w:hAnsi="宋体"/>
                <w:color w:val="auto"/>
                <w:szCs w:val="21"/>
                <w:highlight w:val="none"/>
              </w:rPr>
            </w:pPr>
            <w:r>
              <w:rPr>
                <w:rFonts w:hint="eastAsia" w:ascii="宋体" w:hAnsi="宋体"/>
                <w:color w:val="auto"/>
                <w:szCs w:val="21"/>
                <w:highlight w:val="none"/>
              </w:rPr>
              <w:t>14.1</w:t>
            </w:r>
          </w:p>
        </w:tc>
        <w:tc>
          <w:tcPr>
            <w:tcW w:w="1901" w:type="dxa"/>
            <w:vAlign w:val="center"/>
          </w:tcPr>
          <w:p w14:paraId="5C5D94D1">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390D9B0D">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568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6265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F8F7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1056D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992" w:type="dxa"/>
            <w:vAlign w:val="center"/>
          </w:tcPr>
          <w:p w14:paraId="5255A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15</w:t>
            </w:r>
          </w:p>
        </w:tc>
        <w:tc>
          <w:tcPr>
            <w:tcW w:w="1901" w:type="dxa"/>
            <w:vAlign w:val="center"/>
          </w:tcPr>
          <w:p w14:paraId="5936A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top"/>
          </w:tcPr>
          <w:p w14:paraId="09BF8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2CFB1F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493B8EA0">
            <w:pPr>
              <w:pStyle w:val="34"/>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3000</w:t>
            </w:r>
            <w:r>
              <w:rPr>
                <w:rFonts w:hint="eastAsia" w:asciiTheme="minorEastAsia" w:hAnsiTheme="minorEastAsia" w:eastAsiaTheme="minorEastAsia" w:cstheme="minorEastAsia"/>
                <w:color w:val="auto"/>
                <w:sz w:val="21"/>
                <w:szCs w:val="21"/>
                <w:highlight w:val="none"/>
              </w:rPr>
              <w:t>元整。</w:t>
            </w:r>
          </w:p>
          <w:p w14:paraId="2183B67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须在投标截止时间前（北京时间，以实际到账时间为准）将投标保证金存入招标代理机构指定账户，银行对账单或电汇凭证等凭证上应明确用途（投标保证金）、项目编号（见公告）、</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名称，以便核对查实。</w:t>
            </w:r>
          </w:p>
          <w:p w14:paraId="747E19D2">
            <w:pP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包括：投标保证金应当以支票、汇票、本票或者金融机构、担保机构出具的保函等非现金形式提交</w:t>
            </w:r>
            <w:r>
              <w:rPr>
                <w:rFonts w:hint="eastAsia" w:asciiTheme="minorEastAsia" w:hAnsiTheme="minorEastAsia" w:eastAsiaTheme="minorEastAsia" w:cstheme="minorEastAsia"/>
                <w:color w:val="auto"/>
                <w:sz w:val="21"/>
                <w:szCs w:val="21"/>
                <w:highlight w:val="none"/>
                <w:lang w:val="zh-CN"/>
              </w:rPr>
              <w:t>。</w:t>
            </w:r>
          </w:p>
          <w:p w14:paraId="0760120D">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收款人：中洺威项目管理咨询有限公司敦化第二分公司</w:t>
            </w:r>
          </w:p>
          <w:p w14:paraId="51D25A23">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开户银行：中国银行敦化支行营业部</w:t>
            </w:r>
          </w:p>
          <w:p w14:paraId="2A2A9B68">
            <w:pPr>
              <w:adjustRightInd w:val="0"/>
              <w:snapToGrid w:val="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账号：158864567625</w:t>
            </w:r>
          </w:p>
        </w:tc>
      </w:tr>
      <w:tr w14:paraId="3529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CFA94D5">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3D270F53">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1901" w:type="dxa"/>
            <w:vAlign w:val="center"/>
          </w:tcPr>
          <w:p w14:paraId="0BE2CB45">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36E40B61">
            <w:pPr>
              <w:spacing w:line="360" w:lineRule="exac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不须提供。</w:t>
            </w:r>
          </w:p>
        </w:tc>
      </w:tr>
      <w:tr w14:paraId="3BEB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4E8B0C0">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06F78ABB">
            <w:pPr>
              <w:spacing w:line="360" w:lineRule="exact"/>
              <w:jc w:val="center"/>
              <w:rPr>
                <w:rFonts w:ascii="宋体" w:hAnsi="宋体"/>
                <w:color w:val="auto"/>
                <w:szCs w:val="21"/>
                <w:highlight w:val="none"/>
              </w:rPr>
            </w:pPr>
            <w:r>
              <w:rPr>
                <w:rFonts w:hint="eastAsia" w:ascii="宋体" w:hAnsi="宋体"/>
                <w:color w:val="auto"/>
                <w:szCs w:val="21"/>
                <w:highlight w:val="none"/>
              </w:rPr>
              <w:t>16.2</w:t>
            </w:r>
          </w:p>
        </w:tc>
        <w:tc>
          <w:tcPr>
            <w:tcW w:w="1901" w:type="dxa"/>
            <w:vAlign w:val="center"/>
          </w:tcPr>
          <w:p w14:paraId="60EF685C">
            <w:pPr>
              <w:spacing w:line="360" w:lineRule="exact"/>
              <w:jc w:val="center"/>
              <w:rPr>
                <w:rFonts w:ascii="宋体" w:hAnsi="宋体"/>
                <w:color w:val="auto"/>
                <w:szCs w:val="21"/>
                <w:highlight w:val="none"/>
              </w:rPr>
            </w:pPr>
            <w:r>
              <w:rPr>
                <w:rFonts w:hint="eastAsia" w:ascii="宋体" w:hAnsi="宋体"/>
                <w:color w:val="auto"/>
                <w:szCs w:val="21"/>
                <w:highlight w:val="none"/>
              </w:rPr>
              <w:t>响应文件要求</w:t>
            </w:r>
          </w:p>
        </w:tc>
        <w:tc>
          <w:tcPr>
            <w:tcW w:w="6462" w:type="dxa"/>
          </w:tcPr>
          <w:p w14:paraId="162BFAA4">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供应商应按供应商须知第11.1条“响应文件组成”规定的顺序自编目录及页码</w:t>
            </w:r>
            <w:r>
              <w:rPr>
                <w:rFonts w:hint="eastAsia" w:ascii="宋体" w:hAnsi="宋体"/>
                <w:color w:val="auto"/>
                <w:szCs w:val="21"/>
                <w:highlight w:val="none"/>
                <w:lang w:eastAsia="zh-CN"/>
              </w:rPr>
              <w:t>。</w:t>
            </w:r>
          </w:p>
        </w:tc>
      </w:tr>
      <w:tr w14:paraId="2D73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4B3BB5F">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53531A79">
            <w:pPr>
              <w:spacing w:line="360" w:lineRule="exact"/>
              <w:jc w:val="center"/>
              <w:rPr>
                <w:rFonts w:ascii="宋体" w:hAnsi="宋体"/>
                <w:color w:val="auto"/>
                <w:szCs w:val="21"/>
                <w:highlight w:val="none"/>
              </w:rPr>
            </w:pPr>
            <w:r>
              <w:rPr>
                <w:rFonts w:hint="eastAsia" w:ascii="宋体" w:hAnsi="宋体"/>
                <w:color w:val="auto"/>
                <w:szCs w:val="21"/>
                <w:highlight w:val="none"/>
              </w:rPr>
              <w:t>16.6</w:t>
            </w:r>
          </w:p>
        </w:tc>
        <w:tc>
          <w:tcPr>
            <w:tcW w:w="1901" w:type="dxa"/>
            <w:vAlign w:val="center"/>
          </w:tcPr>
          <w:p w14:paraId="0BD40413">
            <w:pPr>
              <w:spacing w:line="360" w:lineRule="exact"/>
              <w:jc w:val="center"/>
              <w:rPr>
                <w:rFonts w:ascii="宋体" w:hAnsi="宋体"/>
                <w:color w:val="auto"/>
                <w:szCs w:val="21"/>
                <w:highlight w:val="none"/>
              </w:rPr>
            </w:pPr>
            <w:r>
              <w:rPr>
                <w:rFonts w:hint="eastAsia" w:ascii="宋体" w:hAnsi="宋体"/>
                <w:color w:val="auto"/>
                <w:szCs w:val="21"/>
                <w:highlight w:val="none"/>
              </w:rPr>
              <w:t>响应文件包装标记</w:t>
            </w:r>
          </w:p>
        </w:tc>
        <w:tc>
          <w:tcPr>
            <w:tcW w:w="6462" w:type="dxa"/>
            <w:vAlign w:val="center"/>
          </w:tcPr>
          <w:p w14:paraId="5CBA4E2E">
            <w:pPr>
              <w:spacing w:line="360" w:lineRule="exact"/>
              <w:rPr>
                <w:rFonts w:hint="default" w:ascii="宋体" w:hAnsi="宋体" w:eastAsia="宋体"/>
                <w:color w:val="auto"/>
                <w:spacing w:val="-4"/>
                <w:szCs w:val="21"/>
                <w:highlight w:val="none"/>
                <w:lang w:val="en-US" w:eastAsia="zh-CN"/>
              </w:rPr>
            </w:pPr>
            <w:r>
              <w:rPr>
                <w:rFonts w:hint="eastAsia" w:ascii="宋体" w:hAnsi="宋体"/>
                <w:color w:val="auto"/>
                <w:spacing w:val="-4"/>
                <w:szCs w:val="21"/>
                <w:highlight w:val="none"/>
                <w:lang w:val="en-US" w:eastAsia="zh-CN"/>
              </w:rPr>
              <w:t>无</w:t>
            </w:r>
          </w:p>
        </w:tc>
      </w:tr>
      <w:tr w14:paraId="4C5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07ACFC3">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66350E05">
            <w:pPr>
              <w:spacing w:line="360" w:lineRule="exact"/>
              <w:jc w:val="center"/>
              <w:rPr>
                <w:rFonts w:ascii="宋体" w:hAnsi="宋体"/>
                <w:color w:val="auto"/>
                <w:szCs w:val="21"/>
                <w:highlight w:val="none"/>
              </w:rPr>
            </w:pPr>
            <w:r>
              <w:rPr>
                <w:rFonts w:hint="eastAsia" w:ascii="宋体" w:hAnsi="宋体"/>
                <w:color w:val="auto"/>
                <w:szCs w:val="21"/>
                <w:highlight w:val="none"/>
              </w:rPr>
              <w:t>16.7</w:t>
            </w:r>
          </w:p>
        </w:tc>
        <w:tc>
          <w:tcPr>
            <w:tcW w:w="1901" w:type="dxa"/>
            <w:vAlign w:val="center"/>
          </w:tcPr>
          <w:p w14:paraId="7E5F5C80">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10405CF4">
            <w:pPr>
              <w:spacing w:line="360" w:lineRule="exact"/>
              <w:rPr>
                <w:rFonts w:ascii="宋体" w:hAnsi="宋体"/>
                <w:color w:val="auto"/>
                <w:szCs w:val="21"/>
                <w:highlight w:val="none"/>
              </w:rPr>
            </w:pPr>
            <w:r>
              <w:rPr>
                <w:rFonts w:ascii="宋体" w:hAnsi="宋体" w:cs="宋体"/>
                <w:color w:val="auto"/>
                <w:szCs w:val="21"/>
                <w:highlight w:val="none"/>
              </w:rPr>
              <w:t>本</w:t>
            </w:r>
            <w:r>
              <w:rPr>
                <w:rFonts w:hint="eastAsia" w:ascii="宋体" w:hAnsi="宋体" w:cs="宋体"/>
                <w:color w:val="auto"/>
                <w:szCs w:val="21"/>
                <w:highlight w:val="none"/>
              </w:rPr>
              <w:t>竞争性谈判文件</w:t>
            </w:r>
            <w:r>
              <w:rPr>
                <w:rFonts w:ascii="宋体" w:hAnsi="宋体" w:cs="宋体"/>
                <w:color w:val="auto"/>
                <w:szCs w:val="21"/>
                <w:highlight w:val="none"/>
              </w:rPr>
              <w:t>中描述</w:t>
            </w:r>
            <w:r>
              <w:rPr>
                <w:rFonts w:hint="eastAsia" w:ascii="宋体" w:hAnsi="宋体" w:cs="宋体"/>
                <w:color w:val="auto"/>
                <w:szCs w:val="21"/>
                <w:highlight w:val="none"/>
              </w:rPr>
              <w:t>供应商</w:t>
            </w:r>
            <w:r>
              <w:rPr>
                <w:rFonts w:ascii="宋体" w:hAnsi="宋体" w:cs="宋体"/>
                <w:color w:val="auto"/>
                <w:szCs w:val="21"/>
                <w:highlight w:val="none"/>
              </w:rPr>
              <w:t>的“公章”是指根据我国对公章的管理规定，用</w:t>
            </w:r>
            <w:r>
              <w:rPr>
                <w:rFonts w:hint="eastAsia" w:ascii="宋体" w:hAnsi="宋体" w:cs="宋体"/>
                <w:color w:val="auto"/>
                <w:szCs w:val="21"/>
                <w:highlight w:val="none"/>
              </w:rPr>
              <w:t>供应商</w:t>
            </w:r>
            <w:r>
              <w:rPr>
                <w:rFonts w:ascii="宋体" w:hAnsi="宋体" w:cs="宋体"/>
                <w:color w:val="auto"/>
                <w:szCs w:val="21"/>
                <w:highlight w:val="none"/>
              </w:rPr>
              <w:t>法定主体行为名称制作的印章，除本文件有特殊规定外，</w:t>
            </w:r>
            <w:r>
              <w:rPr>
                <w:rFonts w:hint="eastAsia" w:ascii="宋体" w:hAnsi="宋体" w:cs="宋体"/>
                <w:color w:val="auto"/>
                <w:szCs w:val="21"/>
                <w:highlight w:val="none"/>
              </w:rPr>
              <w:t>供应商</w:t>
            </w:r>
            <w:r>
              <w:rPr>
                <w:rFonts w:ascii="宋体" w:hAnsi="宋体" w:cs="宋体"/>
                <w:color w:val="auto"/>
                <w:szCs w:val="21"/>
                <w:highlight w:val="none"/>
              </w:rPr>
              <w:t>的财务章、部门章、分公司章、工会章、合同章、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专用章、业务专用章及银行的转账章、现金收讫章、现金付讫章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等其它形式印章均不能代替公章</w:t>
            </w:r>
            <w:r>
              <w:rPr>
                <w:rFonts w:hint="eastAsia" w:ascii="宋体" w:hAnsi="宋体" w:cs="宋体"/>
                <w:color w:val="auto"/>
                <w:szCs w:val="21"/>
                <w:highlight w:val="none"/>
              </w:rPr>
              <w:t>。</w:t>
            </w:r>
          </w:p>
        </w:tc>
      </w:tr>
      <w:tr w14:paraId="72E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AEADC6">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5275CD0F">
            <w:pPr>
              <w:spacing w:line="360" w:lineRule="exact"/>
              <w:jc w:val="center"/>
              <w:rPr>
                <w:rFonts w:ascii="宋体" w:hAnsi="宋体"/>
                <w:color w:val="auto"/>
                <w:szCs w:val="21"/>
                <w:highlight w:val="none"/>
              </w:rPr>
            </w:pPr>
            <w:r>
              <w:rPr>
                <w:rFonts w:hint="eastAsia" w:ascii="宋体" w:hAnsi="宋体"/>
                <w:color w:val="auto"/>
                <w:szCs w:val="21"/>
                <w:highlight w:val="none"/>
              </w:rPr>
              <w:t>18.1</w:t>
            </w:r>
          </w:p>
        </w:tc>
        <w:tc>
          <w:tcPr>
            <w:tcW w:w="1901" w:type="dxa"/>
            <w:vAlign w:val="center"/>
          </w:tcPr>
          <w:p w14:paraId="28B8526E">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70032DA3">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2025年07月22日09点00分。</w:t>
            </w:r>
          </w:p>
        </w:tc>
      </w:tr>
      <w:tr w14:paraId="1A4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1C114EB">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77AA52B3">
            <w:pPr>
              <w:spacing w:line="360" w:lineRule="exact"/>
              <w:jc w:val="center"/>
              <w:rPr>
                <w:rFonts w:ascii="宋体" w:hAnsi="宋体"/>
                <w:color w:val="auto"/>
                <w:position w:val="10"/>
                <w:szCs w:val="21"/>
                <w:highlight w:val="none"/>
              </w:rPr>
            </w:pPr>
            <w:r>
              <w:rPr>
                <w:rFonts w:hint="eastAsia" w:ascii="宋体" w:hAnsi="宋体"/>
                <w:color w:val="auto"/>
                <w:position w:val="10"/>
                <w:szCs w:val="21"/>
                <w:highlight w:val="none"/>
              </w:rPr>
              <w:t>18.2</w:t>
            </w:r>
          </w:p>
        </w:tc>
        <w:tc>
          <w:tcPr>
            <w:tcW w:w="1901" w:type="dxa"/>
            <w:vAlign w:val="center"/>
          </w:tcPr>
          <w:p w14:paraId="1875F0F7">
            <w:pPr>
              <w:spacing w:line="360" w:lineRule="exact"/>
              <w:jc w:val="center"/>
              <w:rPr>
                <w:rFonts w:ascii="宋体" w:hAnsi="宋体"/>
                <w:color w:val="auto"/>
                <w:position w:val="10"/>
                <w:szCs w:val="21"/>
                <w:highlight w:val="none"/>
              </w:rPr>
            </w:pPr>
            <w:r>
              <w:rPr>
                <w:rFonts w:hint="eastAsia" w:ascii="宋体" w:hAnsi="宋体"/>
                <w:color w:val="auto"/>
                <w:position w:val="-2"/>
                <w:szCs w:val="21"/>
                <w:highlight w:val="none"/>
                <w:lang w:val="en-US" w:eastAsia="zh-CN"/>
              </w:rPr>
              <w:t>纸质</w:t>
            </w:r>
            <w:r>
              <w:rPr>
                <w:rFonts w:hint="eastAsia" w:ascii="宋体" w:hAnsi="宋体"/>
                <w:color w:val="auto"/>
                <w:position w:val="-2"/>
                <w:szCs w:val="21"/>
                <w:highlight w:val="none"/>
              </w:rPr>
              <w:t>响应文件递交地点</w:t>
            </w:r>
          </w:p>
        </w:tc>
        <w:tc>
          <w:tcPr>
            <w:tcW w:w="6462" w:type="dxa"/>
            <w:vAlign w:val="center"/>
          </w:tcPr>
          <w:p w14:paraId="59B5770D">
            <w:pPr>
              <w:spacing w:line="360" w:lineRule="exact"/>
              <w:rPr>
                <w:rFonts w:hint="default" w:ascii="宋体" w:hAnsi="宋体"/>
                <w:i w:val="0"/>
                <w:iCs w:val="0"/>
                <w:color w:val="auto"/>
                <w:spacing w:val="-2"/>
                <w:szCs w:val="21"/>
                <w:highlight w:val="none"/>
                <w:lang w:val="en-US" w:eastAsia="zh-CN"/>
              </w:rPr>
            </w:pPr>
            <w:r>
              <w:rPr>
                <w:rFonts w:hint="eastAsia" w:ascii="宋体" w:hAnsi="宋体"/>
                <w:color w:val="auto"/>
                <w:szCs w:val="21"/>
                <w:highlight w:val="none"/>
                <w:lang w:val="en-US" w:eastAsia="zh-CN"/>
              </w:rPr>
              <w:t>不须提供。</w:t>
            </w:r>
          </w:p>
        </w:tc>
      </w:tr>
      <w:tr w14:paraId="6FF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7C890E30">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66F02AC1">
            <w:pPr>
              <w:spacing w:line="360" w:lineRule="exact"/>
              <w:jc w:val="center"/>
              <w:rPr>
                <w:rFonts w:ascii="宋体" w:hAnsi="宋体"/>
                <w:color w:val="auto"/>
                <w:szCs w:val="21"/>
                <w:highlight w:val="none"/>
              </w:rPr>
            </w:pPr>
            <w:r>
              <w:rPr>
                <w:rFonts w:hint="eastAsia" w:ascii="宋体" w:hAnsi="宋体"/>
                <w:color w:val="auto"/>
                <w:szCs w:val="21"/>
                <w:highlight w:val="none"/>
              </w:rPr>
              <w:t>19.1</w:t>
            </w:r>
          </w:p>
        </w:tc>
        <w:tc>
          <w:tcPr>
            <w:tcW w:w="1901" w:type="dxa"/>
            <w:vAlign w:val="center"/>
          </w:tcPr>
          <w:p w14:paraId="07AE38CB">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2F64C7A1">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6E89BFFC">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rPr>
              <w:t>3</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zh-CN" w:eastAsia="zh-CN"/>
              </w:rPr>
              <w:t>吉林省</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9F8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1E6E4FD">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14:paraId="16AC2173">
            <w:pPr>
              <w:spacing w:line="360" w:lineRule="exact"/>
              <w:jc w:val="center"/>
              <w:rPr>
                <w:rFonts w:ascii="宋体" w:hAnsi="宋体"/>
                <w:color w:val="auto"/>
                <w:spacing w:val="-6"/>
                <w:szCs w:val="21"/>
                <w:highlight w:val="none"/>
              </w:rPr>
            </w:pPr>
            <w:r>
              <w:rPr>
                <w:rFonts w:hint="eastAsia" w:ascii="宋体" w:hAnsi="宋体"/>
                <w:color w:val="auto"/>
                <w:spacing w:val="-6"/>
                <w:szCs w:val="21"/>
                <w:highlight w:val="none"/>
              </w:rPr>
              <w:t>19.2</w:t>
            </w:r>
          </w:p>
        </w:tc>
        <w:tc>
          <w:tcPr>
            <w:tcW w:w="1901" w:type="dxa"/>
            <w:vAlign w:val="center"/>
          </w:tcPr>
          <w:p w14:paraId="6B4EBAEC">
            <w:pPr>
              <w:spacing w:line="360" w:lineRule="exact"/>
              <w:jc w:val="center"/>
              <w:rPr>
                <w:rFonts w:ascii="宋体" w:hAnsi="宋体"/>
                <w:color w:val="auto"/>
                <w:spacing w:val="-6"/>
                <w:szCs w:val="21"/>
                <w:highlight w:val="none"/>
              </w:rPr>
            </w:pPr>
            <w:r>
              <w:rPr>
                <w:rFonts w:hint="eastAsia" w:ascii="宋体" w:hAnsi="宋体"/>
                <w:color w:val="auto"/>
                <w:szCs w:val="21"/>
                <w:highlight w:val="none"/>
              </w:rPr>
              <w:t>谈判时间、地点、人员</w:t>
            </w:r>
          </w:p>
        </w:tc>
        <w:tc>
          <w:tcPr>
            <w:tcW w:w="6462" w:type="dxa"/>
            <w:vAlign w:val="center"/>
          </w:tcPr>
          <w:p w14:paraId="7892AD79">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294560FD">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i w:val="0"/>
                <w:iCs w:val="0"/>
                <w:color w:val="auto"/>
                <w:szCs w:val="21"/>
                <w:highlight w:val="none"/>
                <w:lang w:val="en-US" w:eastAsia="zh-CN"/>
              </w:rPr>
              <w:t>政采云</w:t>
            </w:r>
            <w:r>
              <w:rPr>
                <w:rFonts w:hint="eastAsia" w:ascii="宋体" w:hAnsi="宋体" w:cs="宋体"/>
                <w:bCs/>
                <w:i w:val="0"/>
                <w:iCs w:val="0"/>
                <w:snapToGrid w:val="0"/>
                <w:color w:val="auto"/>
                <w:szCs w:val="21"/>
                <w:highlight w:val="none"/>
                <w:lang w:val="en-US" w:eastAsia="zh-CN"/>
              </w:rPr>
              <w:t>。</w:t>
            </w:r>
          </w:p>
          <w:p w14:paraId="48FC9E8A">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1EB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E1A5420">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14:paraId="758853BB">
            <w:pPr>
              <w:spacing w:line="360" w:lineRule="exact"/>
              <w:jc w:val="center"/>
              <w:rPr>
                <w:rFonts w:ascii="宋体" w:hAnsi="宋体"/>
                <w:color w:val="auto"/>
                <w:szCs w:val="21"/>
                <w:highlight w:val="none"/>
              </w:rPr>
            </w:pPr>
            <w:r>
              <w:rPr>
                <w:rFonts w:hint="eastAsia" w:ascii="宋体" w:hAnsi="宋体"/>
                <w:color w:val="auto"/>
                <w:szCs w:val="21"/>
                <w:highlight w:val="none"/>
              </w:rPr>
              <w:t>20.2</w:t>
            </w:r>
          </w:p>
        </w:tc>
        <w:tc>
          <w:tcPr>
            <w:tcW w:w="1901" w:type="dxa"/>
            <w:vAlign w:val="center"/>
          </w:tcPr>
          <w:p w14:paraId="1C77C1D6">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50193E20">
            <w:pPr>
              <w:spacing w:line="360" w:lineRule="exact"/>
              <w:rPr>
                <w:rFonts w:ascii="宋体" w:hAnsi="宋体"/>
                <w:color w:val="auto"/>
                <w:szCs w:val="21"/>
                <w:highlight w:val="none"/>
              </w:rPr>
            </w:pPr>
            <w:r>
              <w:rPr>
                <w:rFonts w:hint="eastAsia" w:ascii="宋体" w:hAnsi="宋体"/>
                <w:color w:val="auto"/>
                <w:szCs w:val="21"/>
                <w:highlight w:val="none"/>
              </w:rPr>
              <w:t>具体详见第四章评审办法。</w:t>
            </w:r>
          </w:p>
        </w:tc>
      </w:tr>
      <w:tr w14:paraId="202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A0F7B26">
            <w:pPr>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992" w:type="dxa"/>
            <w:vAlign w:val="center"/>
          </w:tcPr>
          <w:p w14:paraId="6B79F757">
            <w:pPr>
              <w:spacing w:line="360" w:lineRule="exact"/>
              <w:jc w:val="center"/>
              <w:rPr>
                <w:rFonts w:hint="eastAsia" w:ascii="宋体" w:hAnsi="宋体"/>
                <w:color w:val="auto"/>
                <w:szCs w:val="21"/>
                <w:highlight w:val="none"/>
              </w:rPr>
            </w:pPr>
            <w:r>
              <w:rPr>
                <w:rFonts w:hint="eastAsia" w:ascii="宋体" w:hAnsi="宋体"/>
                <w:color w:val="auto"/>
                <w:szCs w:val="21"/>
                <w:highlight w:val="none"/>
              </w:rPr>
              <w:t>22.4</w:t>
            </w:r>
          </w:p>
        </w:tc>
        <w:tc>
          <w:tcPr>
            <w:tcW w:w="1901" w:type="dxa"/>
            <w:vAlign w:val="center"/>
          </w:tcPr>
          <w:p w14:paraId="2A8B6ECB">
            <w:pPr>
              <w:autoSpaceDE w:val="0"/>
              <w:autoSpaceDN w:val="0"/>
              <w:snapToGrid w:val="0"/>
              <w:spacing w:line="360" w:lineRule="exact"/>
              <w:jc w:val="center"/>
              <w:textAlignment w:val="bottom"/>
              <w:rPr>
                <w:rFonts w:hint="eastAsia" w:ascii="宋体" w:hAnsi="宋体"/>
                <w:color w:val="auto"/>
                <w:highlight w:val="none"/>
              </w:rPr>
            </w:pPr>
            <w:r>
              <w:rPr>
                <w:rFonts w:hint="eastAsia" w:ascii="宋体" w:hAnsi="宋体"/>
                <w:color w:val="auto"/>
                <w:highlight w:val="none"/>
              </w:rPr>
              <w:t>成交人信用信息查询</w:t>
            </w:r>
          </w:p>
          <w:p w14:paraId="30C7E09F">
            <w:pPr>
              <w:spacing w:line="360" w:lineRule="exact"/>
              <w:jc w:val="center"/>
              <w:rPr>
                <w:rFonts w:hint="eastAsia" w:ascii="宋体" w:hAnsi="宋体" w:cs="Arial"/>
                <w:color w:val="auto"/>
                <w:kern w:val="0"/>
                <w:szCs w:val="21"/>
                <w:highlight w:val="none"/>
              </w:rPr>
            </w:pPr>
          </w:p>
        </w:tc>
        <w:tc>
          <w:tcPr>
            <w:tcW w:w="6462" w:type="dxa"/>
            <w:vAlign w:val="center"/>
          </w:tcPr>
          <w:p w14:paraId="10373400">
            <w:pPr>
              <w:autoSpaceDE w:val="0"/>
              <w:autoSpaceDN w:val="0"/>
              <w:snapToGrid w:val="0"/>
              <w:spacing w:line="360" w:lineRule="exact"/>
              <w:textAlignment w:val="bottom"/>
              <w:rPr>
                <w:rFonts w:hint="eastAsia" w:ascii="宋体" w:hAnsi="宋体"/>
                <w:color w:val="auto"/>
                <w:highlight w:val="none"/>
              </w:rPr>
            </w:pPr>
            <w:r>
              <w:rPr>
                <w:rFonts w:hint="eastAsia" w:ascii="宋体" w:hAnsi="宋体"/>
                <w:color w:val="auto"/>
                <w:highlight w:val="none"/>
              </w:rPr>
              <w:t>根据《关于做好政府采购有关信用主体标识码登记及在政府采购活动中查询使用信用记录有关问题的通知》财</w:t>
            </w:r>
            <w:r>
              <w:rPr>
                <w:rFonts w:hint="eastAsia" w:ascii="宋体" w:hAnsi="宋体"/>
                <w:color w:val="auto"/>
                <w:highlight w:val="none"/>
                <w:lang w:eastAsia="zh-CN"/>
              </w:rPr>
              <w:t>库</w:t>
            </w:r>
            <w:r>
              <w:rPr>
                <w:rFonts w:hint="eastAsia" w:ascii="宋体" w:hAnsi="宋体"/>
                <w:color w:val="auto"/>
                <w:highlight w:val="none"/>
              </w:rPr>
              <w:t>〔2016〕</w:t>
            </w:r>
            <w:r>
              <w:rPr>
                <w:rFonts w:hint="eastAsia" w:ascii="宋体" w:hAnsi="宋体"/>
                <w:color w:val="auto"/>
                <w:highlight w:val="none"/>
                <w:lang w:val="en-US" w:eastAsia="zh-CN"/>
              </w:rPr>
              <w:t>125</w:t>
            </w:r>
            <w:r>
              <w:rPr>
                <w:rFonts w:hint="eastAsia" w:ascii="宋体" w:hAnsi="宋体"/>
                <w:color w:val="auto"/>
                <w:highlight w:val="none"/>
              </w:rPr>
              <w:t>号的通知，采购代理机构在对成交人的成交资格进行信用查询：</w:t>
            </w:r>
          </w:p>
          <w:p w14:paraId="6B735A5A">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（1）查询渠道：“信用中国”网站(www.creditchina.gov.cn)、中国政府采购网(www.ccgp.gov.cn)等；</w:t>
            </w:r>
          </w:p>
          <w:p w14:paraId="038E7E3E">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（2）查询截止时点：成交通知书发出前；</w:t>
            </w:r>
          </w:p>
          <w:p w14:paraId="7D86B68D">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（3）信用信息查询记录和证据留存方式：在查询网站中直接打印查询记录，打印材料作为采购活动资料保存。</w:t>
            </w:r>
          </w:p>
          <w:p w14:paraId="2C33917F">
            <w:pPr>
              <w:pStyle w:val="87"/>
              <w:spacing w:line="360" w:lineRule="exact"/>
              <w:jc w:val="left"/>
              <w:rPr>
                <w:rFonts w:hint="eastAsia" w:hAnsi="宋体"/>
                <w:color w:val="auto"/>
                <w:highlight w:val="none"/>
              </w:rPr>
            </w:pPr>
            <w:r>
              <w:rPr>
                <w:rFonts w:hint="eastAsia" w:hAnsi="宋体"/>
                <w:color w:val="auto"/>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E7B5614">
            <w:pPr>
              <w:pStyle w:val="87"/>
              <w:spacing w:line="360" w:lineRule="exact"/>
              <w:rPr>
                <w:rFonts w:hint="eastAsia"/>
                <w:color w:val="auto"/>
                <w:highlight w:val="none"/>
              </w:rPr>
            </w:pPr>
            <w:r>
              <w:rPr>
                <w:rFonts w:hint="eastAsia" w:hAnsi="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39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65304CD">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14:paraId="5425C515">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27</w:t>
            </w:r>
          </w:p>
        </w:tc>
        <w:tc>
          <w:tcPr>
            <w:tcW w:w="1901" w:type="dxa"/>
            <w:vAlign w:val="center"/>
          </w:tcPr>
          <w:p w14:paraId="78B88AE7">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427EC971">
            <w:pPr>
              <w:spacing w:line="360" w:lineRule="exact"/>
              <w:jc w:val="center"/>
              <w:rPr>
                <w:rFonts w:ascii="宋体" w:hAnsi="宋体"/>
                <w:color w:val="auto"/>
                <w:position w:val="-2"/>
                <w:szCs w:val="21"/>
                <w:highlight w:val="none"/>
              </w:rPr>
            </w:pPr>
            <w:r>
              <w:rPr>
                <w:rFonts w:hint="eastAsia" w:ascii="宋体" w:hAnsi="宋体"/>
                <w:color w:val="auto"/>
                <w:szCs w:val="21"/>
                <w:highlight w:val="none"/>
              </w:rPr>
              <w:t>及成交通知书</w:t>
            </w:r>
          </w:p>
        </w:tc>
        <w:tc>
          <w:tcPr>
            <w:tcW w:w="6462" w:type="dxa"/>
            <w:vAlign w:val="center"/>
          </w:tcPr>
          <w:p w14:paraId="7E5B4607">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08E3DA8F">
            <w:pPr>
              <w:spacing w:line="360" w:lineRule="exact"/>
              <w:jc w:val="left"/>
              <w:rPr>
                <w:rFonts w:ascii="宋体" w:hAnsi="宋体"/>
                <w:color w:val="auto"/>
                <w:szCs w:val="21"/>
                <w:highlight w:val="none"/>
              </w:rPr>
            </w:pPr>
            <w:r>
              <w:rPr>
                <w:rFonts w:hint="eastAsia" w:ascii="宋体" w:hAnsi="宋体"/>
                <w:color w:val="auto"/>
                <w:szCs w:val="21"/>
                <w:highlight w:val="none"/>
              </w:rPr>
              <w:t>2、在发布成交结果公告的同时，采购代理机构向成交供应商发出成交通知书。</w:t>
            </w:r>
          </w:p>
        </w:tc>
      </w:tr>
      <w:tr w14:paraId="021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329E550">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14:paraId="19D564C8">
            <w:pPr>
              <w:spacing w:line="360" w:lineRule="exact"/>
              <w:jc w:val="center"/>
              <w:rPr>
                <w:rFonts w:ascii="宋体" w:hAnsi="宋体"/>
                <w:color w:val="auto"/>
                <w:szCs w:val="21"/>
                <w:highlight w:val="none"/>
              </w:rPr>
            </w:pPr>
            <w:r>
              <w:rPr>
                <w:rFonts w:hint="eastAsia" w:ascii="宋体" w:hAnsi="宋体"/>
                <w:color w:val="auto"/>
                <w:szCs w:val="21"/>
                <w:highlight w:val="none"/>
              </w:rPr>
              <w:t>28.1</w:t>
            </w:r>
          </w:p>
        </w:tc>
        <w:tc>
          <w:tcPr>
            <w:tcW w:w="1901" w:type="dxa"/>
            <w:vAlign w:val="center"/>
          </w:tcPr>
          <w:p w14:paraId="6BDBF02C">
            <w:pPr>
              <w:spacing w:line="360" w:lineRule="exact"/>
              <w:jc w:val="center"/>
              <w:rPr>
                <w:rFonts w:ascii="宋体" w:hAnsi="宋体"/>
                <w:color w:val="auto"/>
                <w:szCs w:val="21"/>
                <w:highlight w:val="none"/>
              </w:rPr>
            </w:pPr>
            <w:r>
              <w:rPr>
                <w:rFonts w:hint="eastAsia" w:ascii="宋体" w:hAnsi="宋体"/>
                <w:color w:val="auto"/>
                <w:szCs w:val="21"/>
                <w:highlight w:val="none"/>
              </w:rPr>
              <w:t>履约保证金</w:t>
            </w:r>
          </w:p>
        </w:tc>
        <w:tc>
          <w:tcPr>
            <w:tcW w:w="6462" w:type="dxa"/>
          </w:tcPr>
          <w:p w14:paraId="13A8D53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按照实际与采购人签订的合同要求为准。（以实际签订合同为准）</w:t>
            </w:r>
          </w:p>
        </w:tc>
      </w:tr>
      <w:tr w14:paraId="29C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A0A900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92" w:type="dxa"/>
            <w:vAlign w:val="center"/>
          </w:tcPr>
          <w:p w14:paraId="4F3A48CB">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28.2</w:t>
            </w:r>
          </w:p>
        </w:tc>
        <w:tc>
          <w:tcPr>
            <w:tcW w:w="1901" w:type="dxa"/>
            <w:vAlign w:val="center"/>
          </w:tcPr>
          <w:p w14:paraId="6173D20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近年发生诉讼及仲裁情况</w:t>
            </w:r>
          </w:p>
        </w:tc>
        <w:tc>
          <w:tcPr>
            <w:tcW w:w="6462" w:type="dxa"/>
            <w:vAlign w:val="center"/>
          </w:tcPr>
          <w:p w14:paraId="28666B44">
            <w:pPr>
              <w:spacing w:line="360" w:lineRule="exact"/>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指2022年01月01日至今</w:t>
            </w:r>
          </w:p>
        </w:tc>
      </w:tr>
      <w:tr w14:paraId="475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ABF55B4">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1</w:t>
            </w:r>
          </w:p>
        </w:tc>
        <w:tc>
          <w:tcPr>
            <w:tcW w:w="992" w:type="dxa"/>
            <w:vAlign w:val="center"/>
          </w:tcPr>
          <w:p w14:paraId="29913A05">
            <w:pPr>
              <w:spacing w:line="360" w:lineRule="exact"/>
              <w:jc w:val="center"/>
              <w:rPr>
                <w:rFonts w:ascii="宋体" w:hAnsi="宋体"/>
                <w:color w:val="auto"/>
                <w:szCs w:val="21"/>
                <w:highlight w:val="none"/>
              </w:rPr>
            </w:pPr>
            <w:r>
              <w:rPr>
                <w:rFonts w:hint="eastAsia" w:ascii="宋体" w:hAnsi="宋体"/>
                <w:color w:val="auto"/>
                <w:szCs w:val="21"/>
                <w:highlight w:val="none"/>
              </w:rPr>
              <w:t>29.1</w:t>
            </w:r>
          </w:p>
        </w:tc>
        <w:tc>
          <w:tcPr>
            <w:tcW w:w="1901" w:type="dxa"/>
            <w:vAlign w:val="center"/>
          </w:tcPr>
          <w:p w14:paraId="5D4FB669">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462" w:type="dxa"/>
            <w:vAlign w:val="center"/>
          </w:tcPr>
          <w:p w14:paraId="1026BACF">
            <w:pPr>
              <w:spacing w:line="360" w:lineRule="exact"/>
              <w:rPr>
                <w:rFonts w:ascii="宋体" w:hAnsi="宋体"/>
                <w:color w:val="auto"/>
                <w:szCs w:val="21"/>
                <w:highlight w:val="none"/>
              </w:rPr>
            </w:pPr>
            <w:r>
              <w:rPr>
                <w:rFonts w:hint="eastAsia" w:ascii="宋体" w:hAnsi="宋体"/>
                <w:color w:val="auto"/>
                <w:szCs w:val="21"/>
                <w:highlight w:val="none"/>
              </w:rPr>
              <w:t>成交通知书发出之日起三十日内。</w:t>
            </w:r>
          </w:p>
        </w:tc>
      </w:tr>
      <w:tr w14:paraId="6E2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9D6D784">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992" w:type="dxa"/>
            <w:vAlign w:val="center"/>
          </w:tcPr>
          <w:p w14:paraId="7EE6D30E">
            <w:pPr>
              <w:spacing w:line="360" w:lineRule="exact"/>
              <w:jc w:val="center"/>
              <w:rPr>
                <w:rFonts w:ascii="宋体" w:hAnsi="宋体"/>
                <w:color w:val="auto"/>
                <w:szCs w:val="21"/>
                <w:highlight w:val="none"/>
              </w:rPr>
            </w:pPr>
            <w:r>
              <w:rPr>
                <w:rFonts w:hint="eastAsia" w:ascii="宋体" w:hAnsi="宋体"/>
                <w:color w:val="auto"/>
                <w:szCs w:val="21"/>
                <w:highlight w:val="none"/>
              </w:rPr>
              <w:t>29.3</w:t>
            </w:r>
          </w:p>
        </w:tc>
        <w:tc>
          <w:tcPr>
            <w:tcW w:w="1901" w:type="dxa"/>
            <w:vAlign w:val="center"/>
          </w:tcPr>
          <w:p w14:paraId="16619EAD">
            <w:pPr>
              <w:spacing w:line="360" w:lineRule="exact"/>
              <w:jc w:val="center"/>
              <w:rPr>
                <w:rFonts w:ascii="宋体" w:hAnsi="宋体"/>
                <w:color w:val="auto"/>
                <w:szCs w:val="21"/>
                <w:highlight w:val="none"/>
              </w:rPr>
            </w:pPr>
            <w:r>
              <w:rPr>
                <w:rFonts w:hint="eastAsia" w:ascii="宋体" w:hAnsi="宋体"/>
                <w:color w:val="auto"/>
                <w:szCs w:val="21"/>
                <w:highlight w:val="none"/>
              </w:rPr>
              <w:t>合同备案存档</w:t>
            </w:r>
          </w:p>
        </w:tc>
        <w:tc>
          <w:tcPr>
            <w:tcW w:w="6462" w:type="dxa"/>
            <w:vAlign w:val="center"/>
          </w:tcPr>
          <w:p w14:paraId="11A8FA82">
            <w:pPr>
              <w:spacing w:line="360" w:lineRule="exact"/>
              <w:rPr>
                <w:rFonts w:ascii="宋体" w:hAnsi="宋体"/>
                <w:color w:val="auto"/>
                <w:szCs w:val="21"/>
                <w:highlight w:val="none"/>
              </w:rPr>
            </w:pPr>
            <w:r>
              <w:rPr>
                <w:rFonts w:hint="eastAsia" w:ascii="宋体" w:hAnsi="宋体"/>
                <w:color w:val="auto"/>
                <w:szCs w:val="21"/>
                <w:highlight w:val="none"/>
              </w:rPr>
              <w:t>政府采购合同双方自签订之日起1个工作日内将合同原件一份交采购代理机构。</w:t>
            </w:r>
          </w:p>
        </w:tc>
      </w:tr>
      <w:tr w14:paraId="6E0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4DA313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992" w:type="dxa"/>
            <w:vAlign w:val="center"/>
          </w:tcPr>
          <w:p w14:paraId="44770227">
            <w:pPr>
              <w:spacing w:line="360" w:lineRule="exact"/>
              <w:jc w:val="center"/>
              <w:rPr>
                <w:rFonts w:ascii="宋体" w:hAnsi="宋体"/>
                <w:color w:val="auto"/>
                <w:szCs w:val="21"/>
                <w:highlight w:val="none"/>
              </w:rPr>
            </w:pPr>
            <w:r>
              <w:rPr>
                <w:rFonts w:hint="eastAsia" w:ascii="宋体" w:hAnsi="宋体"/>
                <w:color w:val="auto"/>
                <w:szCs w:val="21"/>
                <w:highlight w:val="none"/>
              </w:rPr>
              <w:t>30</w:t>
            </w:r>
          </w:p>
        </w:tc>
        <w:tc>
          <w:tcPr>
            <w:tcW w:w="1901" w:type="dxa"/>
            <w:vAlign w:val="center"/>
          </w:tcPr>
          <w:p w14:paraId="003FE92E">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5B0EEDB4">
            <w:pPr>
              <w:pStyle w:val="17"/>
              <w:spacing w:line="400" w:lineRule="exact"/>
              <w:rPr>
                <w:rFonts w:hint="eastAsia" w:ascii="宋体" w:hAnsi="宋体" w:eastAsia="宋体" w:cs="宋体"/>
                <w:color w:val="auto"/>
                <w:szCs w:val="21"/>
                <w:highlight w:val="none"/>
                <w:lang w:val="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p>
          <w:p w14:paraId="2609DA75">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代理服务收费账户信息：</w:t>
            </w:r>
          </w:p>
          <w:p w14:paraId="2162CFAE">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名称：中洺威项目管理咨询有限公司敦化第二分公司</w:t>
            </w:r>
          </w:p>
          <w:p w14:paraId="295FE356">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开户行：中国农业银行敦化市支行营业部</w:t>
            </w:r>
          </w:p>
          <w:p w14:paraId="26D1DC20">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 xml:space="preserve">账号：07391001040028024  </w:t>
            </w:r>
          </w:p>
        </w:tc>
      </w:tr>
      <w:tr w14:paraId="79EB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3D0FB306">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p>
        </w:tc>
        <w:tc>
          <w:tcPr>
            <w:tcW w:w="992" w:type="dxa"/>
            <w:vAlign w:val="center"/>
          </w:tcPr>
          <w:p w14:paraId="477D905C">
            <w:pPr>
              <w:spacing w:line="360" w:lineRule="exact"/>
              <w:jc w:val="center"/>
              <w:rPr>
                <w:rFonts w:ascii="宋体" w:hAnsi="宋体"/>
                <w:color w:val="auto"/>
                <w:szCs w:val="21"/>
                <w:highlight w:val="none"/>
              </w:rPr>
            </w:pPr>
            <w:r>
              <w:rPr>
                <w:rFonts w:hint="eastAsia" w:ascii="宋体" w:hAnsi="宋体"/>
                <w:color w:val="auto"/>
                <w:szCs w:val="21"/>
                <w:highlight w:val="none"/>
              </w:rPr>
              <w:t>31</w:t>
            </w:r>
          </w:p>
        </w:tc>
        <w:tc>
          <w:tcPr>
            <w:tcW w:w="1901" w:type="dxa"/>
            <w:vAlign w:val="center"/>
          </w:tcPr>
          <w:p w14:paraId="54FAE144">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72DB4062">
            <w:pPr>
              <w:spacing w:line="360" w:lineRule="exact"/>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1546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13927327">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92" w:type="dxa"/>
            <w:vAlign w:val="center"/>
          </w:tcPr>
          <w:p w14:paraId="5E411472">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901" w:type="dxa"/>
            <w:vAlign w:val="center"/>
          </w:tcPr>
          <w:p w14:paraId="0CC2CBC6">
            <w:pPr>
              <w:spacing w:line="36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6462" w:type="dxa"/>
            <w:vAlign w:val="center"/>
          </w:tcPr>
          <w:p w14:paraId="335BC997">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中洺威项目管理咨询有限公司</w:t>
            </w:r>
          </w:p>
          <w:p w14:paraId="6862A898">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长春市南湖大路1999号南湖假日综合楼2503室</w:t>
            </w:r>
          </w:p>
          <w:p w14:paraId="3D71F0DB">
            <w:pPr>
              <w:spacing w:line="340" w:lineRule="exact"/>
              <w:rPr>
                <w:rFonts w:ascii="宋体" w:hAnsi="宋体"/>
                <w:color w:val="auto"/>
                <w:szCs w:val="21"/>
                <w:highlight w:val="none"/>
              </w:rPr>
            </w:pPr>
            <w:r>
              <w:rPr>
                <w:rFonts w:hint="eastAsia" w:ascii="宋体" w:hAnsi="宋体"/>
                <w:color w:val="auto"/>
                <w:szCs w:val="21"/>
                <w:highlight w:val="none"/>
              </w:rPr>
              <w:t>项目联系人：</w:t>
            </w:r>
            <w:r>
              <w:rPr>
                <w:rFonts w:hint="eastAsia" w:cs="宋体"/>
                <w:color w:val="auto"/>
                <w:kern w:val="0"/>
                <w:sz w:val="21"/>
                <w:szCs w:val="21"/>
                <w:highlight w:val="none"/>
                <w:lang w:val="en-US" w:eastAsia="zh-CN" w:bidi="ar-SA"/>
              </w:rPr>
              <w:t>所丽娜</w:t>
            </w:r>
            <w:r>
              <w:rPr>
                <w:rFonts w:ascii="宋体" w:hAnsi="宋体"/>
                <w:color w:val="auto"/>
                <w:szCs w:val="21"/>
                <w:highlight w:val="non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0433-6235777、13624461232</w:t>
            </w:r>
            <w:r>
              <w:rPr>
                <w:rFonts w:hint="eastAsia" w:ascii="宋体" w:hAnsi="宋体" w:cs="宋体"/>
                <w:color w:val="auto"/>
                <w:szCs w:val="21"/>
                <w:highlight w:val="none"/>
              </w:rPr>
              <w:t xml:space="preserve"> </w:t>
            </w:r>
          </w:p>
        </w:tc>
      </w:tr>
    </w:tbl>
    <w:p w14:paraId="7642A26E">
      <w:pPr>
        <w:rPr>
          <w:rFonts w:hint="eastAsia" w:ascii="宋体" w:hAnsi="宋体"/>
          <w:b/>
          <w:color w:val="FF0000"/>
          <w:szCs w:val="21"/>
          <w:highlight w:val="yellow"/>
        </w:rPr>
      </w:pPr>
      <w:r>
        <w:rPr>
          <w:rFonts w:hint="eastAsia" w:ascii="宋体" w:hAnsi="宋体"/>
          <w:b/>
          <w:color w:val="FF0000"/>
          <w:szCs w:val="21"/>
          <w:highlight w:val="yellow"/>
        </w:rPr>
        <w:br w:type="page"/>
      </w:r>
    </w:p>
    <w:p w14:paraId="7444D30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6147D2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w:t>
      </w:r>
    </w:p>
    <w:p w14:paraId="2D69B7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敦化市国有林总场2025-2026年全市松树钻蛀类害虫系统调查项目</w:t>
      </w:r>
    </w:p>
    <w:p w14:paraId="004D24A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585806D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p>
    <w:p w14:paraId="591BC3A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721A06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1E598B73">
      <w:pPr>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14:paraId="4AAED15D">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5D75E6CD">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0F8CDE7E">
      <w:pPr>
        <w:spacing w:line="400" w:lineRule="exact"/>
        <w:ind w:firstLine="435"/>
        <w:rPr>
          <w:rFonts w:ascii="宋体" w:hAnsi="宋体"/>
          <w:bCs/>
          <w:color w:val="auto"/>
          <w:szCs w:val="21"/>
          <w:highlight w:val="none"/>
        </w:rPr>
      </w:pPr>
      <w:r>
        <w:rPr>
          <w:rFonts w:hint="eastAsia" w:ascii="宋体" w:hAnsi="宋体"/>
          <w:bCs/>
          <w:color w:val="auto"/>
          <w:szCs w:val="21"/>
          <w:highlight w:val="none"/>
        </w:rPr>
        <w:t xml:space="preserve">2.6、 </w:t>
      </w:r>
      <w:r>
        <w:rPr>
          <w:rFonts w:hint="eastAsia" w:ascii="宋体" w:hAnsi="宋体"/>
          <w:bCs/>
          <w:color w:val="auto"/>
          <w:szCs w:val="21"/>
          <w:highlight w:val="none"/>
          <w:lang w:eastAsia="zh-CN"/>
        </w:rPr>
        <w:t>服务</w:t>
      </w:r>
      <w:r>
        <w:rPr>
          <w:rFonts w:hint="eastAsia" w:ascii="宋体" w:hAnsi="宋体"/>
          <w:bCs/>
          <w:color w:val="auto"/>
          <w:szCs w:val="21"/>
          <w:highlight w:val="none"/>
        </w:rPr>
        <w:t>采购需求表中所有条款均为实质性条款。</w:t>
      </w:r>
    </w:p>
    <w:p w14:paraId="1AF23DF8">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7B01C7D0">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F422BAE">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5AC118BD">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D339322">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71BBF90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16DE341C">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36A62C85">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416508">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6.2、供应商认为谈判文件使自己的合法权益受到损害的，应当在为购买谈判文件之日起七个工作日内，以书面形式</w:t>
      </w:r>
      <w:r>
        <w:rPr>
          <w:rFonts w:hint="eastAsia"/>
          <w:color w:val="auto"/>
          <w:szCs w:val="21"/>
          <w:highlight w:val="none"/>
        </w:rPr>
        <w:t>向采购代理机构提出质疑。采购代理机构应认真做好质疑处理工作。</w:t>
      </w:r>
    </w:p>
    <w:p w14:paraId="29D893FF">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6.3、供应商认为采购过程使自己的合法权益受到损害的，应当在为各采购程序环节结束之日起七个工作日内，</w:t>
      </w:r>
      <w:r>
        <w:rPr>
          <w:rFonts w:hint="eastAsia"/>
          <w:color w:val="auto"/>
          <w:szCs w:val="21"/>
          <w:highlight w:val="none"/>
        </w:rPr>
        <w:t>以书面形式向采购代理机构提出质疑。采购代理机构应认真做好质疑处理工作。</w:t>
      </w:r>
    </w:p>
    <w:p w14:paraId="47723A5D">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56792E7B">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投诉。</w:t>
      </w:r>
    </w:p>
    <w:p w14:paraId="097F58EF">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7A0966C2">
      <w:pPr>
        <w:tabs>
          <w:tab w:val="left" w:pos="2190"/>
        </w:tabs>
        <w:spacing w:line="400" w:lineRule="exact"/>
        <w:rPr>
          <w:rFonts w:ascii="宋体" w:hAnsi="宋体"/>
          <w:color w:val="auto"/>
          <w:szCs w:val="21"/>
          <w:highlight w:val="none"/>
        </w:rPr>
      </w:pPr>
      <w:r>
        <w:rPr>
          <w:rFonts w:hint="eastAsia" w:ascii="宋体" w:hAnsi="宋体"/>
          <w:color w:val="auto"/>
          <w:szCs w:val="21"/>
          <w:highlight w:val="none"/>
        </w:rPr>
        <w:t xml:space="preserve">   7、转包与分包</w:t>
      </w:r>
    </w:p>
    <w:p w14:paraId="7CEEF0EA">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6C788E8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15C9BED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0FC6FDB2">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谈判或未划分分标的同一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7CD4091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3F4F4C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17CA60A">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61B3D964">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3EB2D890">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3196EF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5EDB56E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61408891">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投标人不得存在下列情形之一：（响应文件内按评审要求列出以下条款内容）</w:t>
      </w:r>
    </w:p>
    <w:p w14:paraId="17AF6DD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03BC0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E4478D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4E96A1B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15A9275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3892806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499A5DC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5645993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1CD26BA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634F75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31F2D4B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70E0CE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4AF9D8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3632A6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（14）被工商行政管理机关在全国企业信用信息公示系统中列入严重违法失信企业名单；</w:t>
      </w:r>
    </w:p>
    <w:p w14:paraId="050FD7A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14EC0E29">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3F522D2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77397F7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AC5AE2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6DB0BEE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8.6.2供应商提供的《残疾人福利性单位声明函》与事实不符的，依照《政府采购法》第七十七条第一款的规定追究法律责任。</w:t>
      </w:r>
    </w:p>
    <w:p w14:paraId="59A844C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56A1731C">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B8E51E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1D1892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1DA1FFEB">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5E9A638D">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10F83DBC">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10940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FA0001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1FBBEFA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0BB58E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B66381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5303E7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065863E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A0022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9DAEE4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6CBAE80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0D3666B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A6AF2D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393C62F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9A4407E">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4F3A87A4">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0727E03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8F5A2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62EE8A5F">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服务</w:t>
      </w:r>
      <w:r>
        <w:rPr>
          <w:rFonts w:hint="eastAsia" w:ascii="宋体" w:hAnsi="宋体"/>
          <w:color w:val="auto"/>
          <w:szCs w:val="21"/>
          <w:highlight w:val="none"/>
        </w:rPr>
        <w:t>采购需求</w:t>
      </w:r>
      <w:r>
        <w:rPr>
          <w:rFonts w:hint="eastAsia" w:ascii="宋体" w:hAnsi="宋体"/>
          <w:b/>
          <w:color w:val="auto"/>
          <w:szCs w:val="21"/>
          <w:highlight w:val="none"/>
        </w:rPr>
        <w:t>（“</w:t>
      </w:r>
      <w:r>
        <w:rPr>
          <w:rFonts w:hint="eastAsia" w:ascii="宋体" w:hAnsi="宋体"/>
          <w:b/>
          <w:color w:val="auto"/>
          <w:szCs w:val="21"/>
          <w:highlight w:val="none"/>
          <w:lang w:val="en-US" w:eastAsia="zh-CN"/>
        </w:rPr>
        <w:t>服务</w:t>
      </w:r>
      <w:r>
        <w:rPr>
          <w:rFonts w:hint="eastAsia" w:ascii="宋体" w:hAnsi="宋体"/>
          <w:b/>
          <w:color w:val="auto"/>
          <w:szCs w:val="21"/>
          <w:highlight w:val="none"/>
        </w:rPr>
        <w:t>采购需求”中的所有条款要求均为实质性要求）；</w:t>
      </w:r>
    </w:p>
    <w:p w14:paraId="4A814E2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52E02A9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5A549DAC">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0CA2E325">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4B7E81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43C6DC5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64522C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1AF73622">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0E99171D">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6D82E768">
      <w:pPr>
        <w:rPr>
          <w:rFonts w:hint="eastAsia" w:ascii="宋体" w:hAnsi="宋体"/>
          <w:b/>
          <w:color w:val="FF0000"/>
          <w:sz w:val="28"/>
          <w:szCs w:val="28"/>
          <w:highlight w:val="none"/>
        </w:rPr>
      </w:pPr>
      <w:r>
        <w:rPr>
          <w:rFonts w:hint="eastAsia" w:ascii="宋体" w:hAnsi="宋体"/>
          <w:b/>
          <w:color w:val="FF0000"/>
          <w:sz w:val="28"/>
          <w:szCs w:val="28"/>
          <w:highlight w:val="none"/>
        </w:rPr>
        <w:br w:type="page"/>
      </w:r>
    </w:p>
    <w:p w14:paraId="4D2AE93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0330DD2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color w:val="auto"/>
          <w:szCs w:val="21"/>
          <w:highlight w:val="none"/>
        </w:rPr>
      </w:pPr>
      <w:r>
        <w:rPr>
          <w:rFonts w:hint="eastAsia" w:ascii="宋体" w:hAnsi="宋体"/>
          <w:bCs/>
          <w:color w:val="auto"/>
          <w:szCs w:val="21"/>
          <w:highlight w:val="none"/>
        </w:rPr>
        <w:t>11、竞争性谈判响应文件（以下简称响应文件）的组成及要求</w:t>
      </w:r>
    </w:p>
    <w:p w14:paraId="47129FD2">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11.1、响应文件组成（格式见第六章响应文件格式</w:t>
      </w:r>
      <w:r>
        <w:rPr>
          <w:rFonts w:hint="eastAsia" w:ascii="宋体" w:hAnsi="宋体"/>
          <w:bCs/>
          <w:color w:val="auto"/>
          <w:szCs w:val="21"/>
          <w:highlight w:val="none"/>
          <w:lang w:val="en-US" w:eastAsia="zh-CN"/>
        </w:rPr>
        <w:t>及以下内容要求</w:t>
      </w:r>
      <w:r>
        <w:rPr>
          <w:rFonts w:hint="eastAsia" w:ascii="宋体" w:hAnsi="宋体"/>
          <w:bCs/>
          <w:color w:val="auto"/>
          <w:szCs w:val="21"/>
          <w:highlight w:val="none"/>
        </w:rPr>
        <w:t>）</w:t>
      </w:r>
    </w:p>
    <w:p w14:paraId="33DF2470">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（1）响应函（格式见附件）（必须提供）；</w:t>
      </w:r>
    </w:p>
    <w:p w14:paraId="1EDD739B">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（2）供应商的法定代表人或负责人或自然人身份证正反两面复印件（必须提供）；</w:t>
      </w:r>
    </w:p>
    <w:p w14:paraId="6D12DE3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（3）供应商的授权委托书原件、委托代理人身份证正反面复印件（委托代理时必须提供）；</w:t>
      </w:r>
    </w:p>
    <w:p w14:paraId="233B1FD7">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（4）供应商参加政府采购活动前3年内在经营活动中没有重大违法记录的书面声明（格式见附件，必须提供）；</w:t>
      </w:r>
    </w:p>
    <w:p w14:paraId="2EEA5EF6">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38BC2CFD">
      <w:pPr>
        <w:tabs>
          <w:tab w:val="left" w:pos="1305"/>
        </w:tabs>
        <w:spacing w:line="380" w:lineRule="exact"/>
        <w:ind w:firstLine="420" w:firstLineChars="200"/>
        <w:rPr>
          <w:rFonts w:ascii="宋体" w:hAnsi="宋体"/>
          <w:bCs/>
          <w:color w:val="auto"/>
          <w:highlight w:val="none"/>
        </w:rPr>
      </w:pPr>
      <w:r>
        <w:rPr>
          <w:rFonts w:hint="eastAsia" w:ascii="宋体" w:hAnsi="宋体"/>
          <w:bCs/>
          <w:color w:val="auto"/>
          <w:highlight w:val="none"/>
        </w:rPr>
        <w:t>（6）供应商前期服务情况声明函（</w:t>
      </w:r>
      <w:r>
        <w:rPr>
          <w:rFonts w:hint="eastAsia" w:ascii="宋体" w:hAnsi="宋体" w:cs="宋体"/>
          <w:bCs/>
          <w:color w:val="auto"/>
          <w:highlight w:val="none"/>
        </w:rPr>
        <w:t>格式见附件，</w:t>
      </w:r>
      <w:r>
        <w:rPr>
          <w:rFonts w:hint="eastAsia" w:ascii="宋体" w:hAnsi="宋体"/>
          <w:bCs/>
          <w:color w:val="auto"/>
          <w:highlight w:val="none"/>
        </w:rPr>
        <w:t>必须提供）；</w:t>
      </w:r>
    </w:p>
    <w:p w14:paraId="65B3A77E">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（7）供应商的法人或者其他组织营业执照等证明文件复印件（必须提供，自然人除外）；</w:t>
      </w:r>
    </w:p>
    <w:p w14:paraId="6E28DAEF">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4B3722B1">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（8）谈判报价表</w:t>
      </w:r>
      <w:r>
        <w:rPr>
          <w:rFonts w:hint="eastAsia" w:ascii="宋体" w:hAnsi="宋体"/>
          <w:color w:val="auto"/>
          <w:szCs w:val="21"/>
          <w:highlight w:val="none"/>
          <w:lang w:eastAsia="zh-CN"/>
        </w:rPr>
        <w:t>及附件</w:t>
      </w:r>
      <w:r>
        <w:rPr>
          <w:rFonts w:hint="eastAsia" w:ascii="宋体" w:hAnsi="宋体"/>
          <w:color w:val="auto"/>
          <w:szCs w:val="21"/>
          <w:highlight w:val="none"/>
        </w:rPr>
        <w:t>（格式见附件）（必须提供）；</w:t>
      </w:r>
    </w:p>
    <w:p w14:paraId="3AA10E12">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（9）供应商的财务状况</w:t>
      </w:r>
      <w:r>
        <w:rPr>
          <w:rFonts w:hint="eastAsia" w:ascii="宋体" w:hAnsi="宋体"/>
          <w:color w:val="auto"/>
          <w:szCs w:val="21"/>
          <w:highlight w:val="none"/>
          <w:lang w:eastAsia="zh-CN"/>
        </w:rPr>
        <w:t>、</w:t>
      </w:r>
      <w:r>
        <w:rPr>
          <w:rFonts w:hint="eastAsia" w:ascii="宋体" w:hAnsi="宋体" w:cs="宋体"/>
          <w:bCs/>
          <w:snapToGrid w:val="0"/>
          <w:color w:val="auto"/>
          <w:szCs w:val="21"/>
          <w:highlight w:val="none"/>
        </w:rPr>
        <w:t>依法缴纳税收和社会保障金的资格条件承诺函</w:t>
      </w:r>
      <w:r>
        <w:rPr>
          <w:rFonts w:hint="eastAsia" w:ascii="宋体" w:hAnsi="宋体"/>
          <w:color w:val="auto"/>
          <w:szCs w:val="21"/>
          <w:highlight w:val="none"/>
        </w:rPr>
        <w:t>（必须提供）</w:t>
      </w:r>
      <w:r>
        <w:rPr>
          <w:rFonts w:hint="eastAsia" w:ascii="宋体" w:hAnsi="宋体"/>
          <w:color w:val="auto"/>
          <w:szCs w:val="21"/>
          <w:highlight w:val="none"/>
          <w:lang w:eastAsia="zh-CN"/>
        </w:rPr>
        <w:t>；</w:t>
      </w:r>
    </w:p>
    <w:p w14:paraId="109DCEEA">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）供应商的服务承诺书（必须提供）；</w:t>
      </w:r>
    </w:p>
    <w:p w14:paraId="79767F15">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）项目实施人员一览表（必须提供）；</w:t>
      </w:r>
    </w:p>
    <w:p w14:paraId="20B24A22">
      <w:pPr>
        <w:tabs>
          <w:tab w:val="left" w:pos="1305"/>
        </w:tabs>
        <w:spacing w:line="400" w:lineRule="exact"/>
        <w:ind w:firstLine="420" w:firstLineChars="200"/>
        <w:rPr>
          <w:rFonts w:hint="eastAsia" w:ascii="宋体" w:hAnsi="宋体"/>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pacing w:val="0"/>
          <w:sz w:val="21"/>
          <w:highlight w:val="none"/>
        </w:rPr>
        <w:t>供应商</w:t>
      </w:r>
      <w:r>
        <w:rPr>
          <w:rFonts w:hint="eastAsia" w:ascii="宋体" w:hAnsi="宋体"/>
          <w:color w:val="auto"/>
          <w:spacing w:val="0"/>
          <w:sz w:val="21"/>
          <w:highlight w:val="none"/>
          <w:u w:val="none"/>
        </w:rPr>
        <w:t>20</w:t>
      </w:r>
      <w:r>
        <w:rPr>
          <w:rFonts w:hint="eastAsia" w:ascii="宋体" w:hAnsi="宋体"/>
          <w:color w:val="auto"/>
          <w:spacing w:val="0"/>
          <w:sz w:val="21"/>
          <w:highlight w:val="none"/>
          <w:u w:val="none"/>
          <w:lang w:val="en-US" w:eastAsia="zh-CN"/>
        </w:rPr>
        <w:t>20</w:t>
      </w:r>
      <w:r>
        <w:rPr>
          <w:rFonts w:hint="eastAsia" w:ascii="宋体" w:hAnsi="宋体"/>
          <w:color w:val="auto"/>
          <w:spacing w:val="0"/>
          <w:sz w:val="21"/>
          <w:highlight w:val="none"/>
        </w:rPr>
        <w:t>年</w:t>
      </w:r>
      <w:r>
        <w:rPr>
          <w:rFonts w:hint="eastAsia" w:ascii="宋体" w:hAnsi="宋体"/>
          <w:color w:val="auto"/>
          <w:spacing w:val="0"/>
          <w:sz w:val="21"/>
          <w:highlight w:val="none"/>
          <w:lang w:val="en-US" w:eastAsia="zh-CN"/>
        </w:rPr>
        <w:t>至今须具备与本项目类似服务</w:t>
      </w:r>
      <w:r>
        <w:rPr>
          <w:rFonts w:hint="eastAsia" w:ascii="宋体" w:hAnsi="宋体"/>
          <w:color w:val="auto"/>
          <w:spacing w:val="0"/>
          <w:sz w:val="21"/>
          <w:highlight w:val="none"/>
        </w:rPr>
        <w:t>业绩的相关证明材料</w:t>
      </w:r>
      <w:r>
        <w:rPr>
          <w:rFonts w:hint="eastAsia" w:ascii="宋体" w:hAnsi="宋体"/>
          <w:color w:val="auto"/>
          <w:spacing w:val="0"/>
          <w:sz w:val="21"/>
          <w:szCs w:val="21"/>
          <w:highlight w:val="none"/>
        </w:rPr>
        <w:t>（无不良记录，以中标、成交通知书或签订的</w:t>
      </w:r>
      <w:r>
        <w:rPr>
          <w:rFonts w:hint="eastAsia" w:ascii="宋体" w:hAnsi="宋体"/>
          <w:color w:val="auto"/>
          <w:spacing w:val="0"/>
          <w:sz w:val="21"/>
          <w:szCs w:val="21"/>
          <w:highlight w:val="none"/>
          <w:lang w:eastAsia="zh-CN"/>
        </w:rPr>
        <w:t>服务</w:t>
      </w:r>
      <w:r>
        <w:rPr>
          <w:rFonts w:hint="eastAsia" w:ascii="宋体" w:hAnsi="宋体"/>
          <w:color w:val="auto"/>
          <w:spacing w:val="0"/>
          <w:sz w:val="21"/>
          <w:szCs w:val="21"/>
          <w:highlight w:val="none"/>
        </w:rPr>
        <w:t>合同为准</w:t>
      </w:r>
      <w:r>
        <w:rPr>
          <w:rFonts w:hint="eastAsia" w:ascii="宋体" w:hAnsi="宋体"/>
          <w:b/>
          <w:color w:val="auto"/>
          <w:spacing w:val="0"/>
          <w:sz w:val="21"/>
          <w:highlight w:val="none"/>
        </w:rPr>
        <w:t>）</w:t>
      </w:r>
      <w:r>
        <w:rPr>
          <w:rFonts w:hint="eastAsia" w:ascii="宋体" w:hAnsi="宋体"/>
          <w:bCs/>
          <w:color w:val="auto"/>
          <w:highlight w:val="none"/>
        </w:rPr>
        <w:t>（</w:t>
      </w:r>
      <w:r>
        <w:rPr>
          <w:rFonts w:hint="eastAsia" w:ascii="宋体" w:hAnsi="宋体"/>
          <w:bCs/>
          <w:color w:val="auto"/>
          <w:highlight w:val="none"/>
          <w:lang w:val="en-US" w:eastAsia="zh-CN"/>
        </w:rPr>
        <w:t>必须</w:t>
      </w:r>
      <w:r>
        <w:rPr>
          <w:rFonts w:hint="eastAsia" w:ascii="宋体" w:hAnsi="宋体"/>
          <w:bCs/>
          <w:color w:val="auto"/>
          <w:highlight w:val="none"/>
          <w:lang w:eastAsia="zh-CN"/>
        </w:rPr>
        <w:t>提供</w:t>
      </w:r>
      <w:r>
        <w:rPr>
          <w:rFonts w:hint="eastAsia" w:ascii="宋体" w:hAnsi="宋体"/>
          <w:bCs/>
          <w:color w:val="auto"/>
          <w:highlight w:val="none"/>
        </w:rPr>
        <w:t>）；</w:t>
      </w:r>
    </w:p>
    <w:p w14:paraId="0F9DC5A5">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13</w:t>
      </w:r>
      <w:r>
        <w:rPr>
          <w:rFonts w:hint="eastAsia" w:ascii="宋体" w:hAnsi="宋体"/>
          <w:color w:val="auto"/>
          <w:highlight w:val="none"/>
          <w:lang w:eastAsia="zh-CN"/>
        </w:rPr>
        <w:t>）供应商的服务</w:t>
      </w:r>
      <w:r>
        <w:rPr>
          <w:rFonts w:hint="eastAsia" w:ascii="宋体" w:hAnsi="宋体"/>
          <w:color w:val="auto"/>
          <w:highlight w:val="none"/>
          <w:lang w:val="en-US" w:eastAsia="zh-CN"/>
        </w:rPr>
        <w:t>方案</w:t>
      </w:r>
      <w:r>
        <w:rPr>
          <w:rFonts w:hint="eastAsia" w:ascii="宋体" w:hAnsi="宋体"/>
          <w:color w:val="auto"/>
          <w:szCs w:val="21"/>
          <w:highlight w:val="none"/>
        </w:rPr>
        <w:t>（</w:t>
      </w:r>
      <w:r>
        <w:rPr>
          <w:rFonts w:hint="eastAsia" w:ascii="宋体" w:hAnsi="宋体"/>
          <w:color w:val="auto"/>
          <w:szCs w:val="21"/>
          <w:highlight w:val="none"/>
          <w:lang w:val="en-US" w:eastAsia="zh-CN"/>
        </w:rPr>
        <w:t>必须</w:t>
      </w:r>
      <w:r>
        <w:rPr>
          <w:rFonts w:hint="eastAsia" w:ascii="宋体" w:hAnsi="宋体"/>
          <w:color w:val="auto"/>
          <w:szCs w:val="21"/>
          <w:highlight w:val="none"/>
        </w:rPr>
        <w:t>提供）</w:t>
      </w:r>
      <w:r>
        <w:rPr>
          <w:rFonts w:hint="eastAsia" w:ascii="宋体" w:hAnsi="宋体"/>
          <w:color w:val="auto"/>
          <w:szCs w:val="21"/>
          <w:highlight w:val="none"/>
          <w:lang w:eastAsia="zh-CN"/>
        </w:rPr>
        <w:t>；</w:t>
      </w:r>
    </w:p>
    <w:p w14:paraId="6D43590A">
      <w:pPr>
        <w:tabs>
          <w:tab w:val="left" w:pos="1305"/>
        </w:tabs>
        <w:spacing w:line="400" w:lineRule="exact"/>
        <w:ind w:left="0" w:leftChars="0" w:firstLine="499" w:firstLineChars="238"/>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highlight w:val="none"/>
        </w:rPr>
        <w:t>中小企业声明函（供应商应按照工信部联企业（2011）300号文的划分标准进行如实申明，如提供虚假申明应依法承担相应法律责任。格式见附件）（</w:t>
      </w:r>
      <w:r>
        <w:rPr>
          <w:rFonts w:hint="eastAsia" w:ascii="宋体" w:hAnsi="宋体"/>
          <w:color w:val="auto"/>
          <w:highlight w:val="none"/>
          <w:lang w:eastAsia="zh-CN"/>
        </w:rPr>
        <w:t>必须</w:t>
      </w:r>
      <w:r>
        <w:rPr>
          <w:rFonts w:hint="eastAsia" w:ascii="宋体" w:hAnsi="宋体"/>
          <w:color w:val="auto"/>
          <w:highlight w:val="none"/>
        </w:rPr>
        <w:t>提供）；</w:t>
      </w:r>
    </w:p>
    <w:p w14:paraId="60B1B6B7">
      <w:pPr>
        <w:snapToGrid w:val="0"/>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4217F92A">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6</w:t>
      </w:r>
      <w:r>
        <w:rPr>
          <w:rFonts w:hint="eastAsia" w:ascii="宋体" w:hAnsi="宋体" w:eastAsia="宋体" w:cs="Times New Roman"/>
          <w:color w:val="auto"/>
          <w:highlight w:val="none"/>
        </w:rPr>
        <w:t>）残疾人福利性单位声明函（供应商如为残疾人福利性单位的，否则不予享受优惠政策，格式见附件）（必须提供）；</w:t>
      </w:r>
    </w:p>
    <w:p w14:paraId="2C32DB5E">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7</w:t>
      </w:r>
      <w:r>
        <w:rPr>
          <w:rFonts w:hint="eastAsia" w:ascii="宋体" w:hAnsi="宋体" w:eastAsia="宋体" w:cs="Times New Roman"/>
          <w:color w:val="auto"/>
          <w:highlight w:val="none"/>
        </w:rPr>
        <w:t>)供应商可结合本项目自身情况自行提交其它相关证明材料（如有，请提供）。</w:t>
      </w:r>
    </w:p>
    <w:p w14:paraId="663DDB21">
      <w:pPr>
        <w:snapToGrid w:val="0"/>
        <w:spacing w:line="360" w:lineRule="exact"/>
        <w:ind w:firstLine="420" w:firstLineChars="200"/>
        <w:jc w:val="left"/>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8</w:t>
      </w:r>
      <w:r>
        <w:rPr>
          <w:rFonts w:hint="eastAsia" w:ascii="宋体" w:hAnsi="宋体" w:eastAsia="宋体" w:cs="Times New Roman"/>
          <w:color w:val="auto"/>
          <w:highlight w:val="none"/>
        </w:rPr>
        <w:t>)“近年发生的诉讼及仲裁情况”</w:t>
      </w:r>
      <w:r>
        <w:rPr>
          <w:rFonts w:hint="eastAsia" w:ascii="宋体" w:hAnsi="宋体" w:cs="Times New Roman"/>
          <w:color w:val="auto"/>
          <w:highlight w:val="none"/>
          <w:lang w:val="en-US" w:eastAsia="zh-CN"/>
        </w:rPr>
        <w:t>按照供应商须知</w:t>
      </w:r>
      <w:r>
        <w:rPr>
          <w:rFonts w:hint="eastAsia" w:ascii="宋体" w:hAnsi="宋体" w:eastAsia="宋体" w:cs="Times New Roman"/>
          <w:color w:val="auto"/>
          <w:highlight w:val="none"/>
        </w:rPr>
        <w:t>具体年份要求应</w:t>
      </w:r>
      <w:r>
        <w:rPr>
          <w:rFonts w:hint="eastAsia" w:ascii="宋体" w:hAnsi="宋体" w:cs="Times New Roman"/>
          <w:color w:val="auto"/>
          <w:highlight w:val="none"/>
          <w:lang w:val="en-US" w:eastAsia="zh-CN"/>
        </w:rPr>
        <w:t>写明</w:t>
      </w:r>
      <w:r>
        <w:rPr>
          <w:rFonts w:hint="eastAsia" w:ascii="宋体" w:hAnsi="宋体" w:eastAsia="宋体" w:cs="Times New Roman"/>
          <w:color w:val="auto"/>
          <w:highlight w:val="none"/>
        </w:rPr>
        <w:t>相关情况</w:t>
      </w:r>
      <w:r>
        <w:rPr>
          <w:rFonts w:hint="eastAsia" w:ascii="宋体" w:hAnsi="宋体" w:cs="Times New Roman"/>
          <w:color w:val="auto"/>
          <w:highlight w:val="none"/>
          <w:lang w:val="en-US" w:eastAsia="zh-CN"/>
        </w:rPr>
        <w:t>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val="en-US" w:eastAsia="zh-CN"/>
        </w:rPr>
        <w:t>如有，</w:t>
      </w:r>
      <w:r>
        <w:rPr>
          <w:rFonts w:hint="eastAsia" w:ascii="宋体" w:hAnsi="宋体" w:eastAsia="宋体" w:cs="Times New Roman"/>
          <w:color w:val="auto"/>
          <w:highlight w:val="none"/>
        </w:rPr>
        <w:t>附法院或仲裁机构作出的判决、裁决等有关法律文书复印件</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若无，</w:t>
      </w:r>
      <w:r>
        <w:rPr>
          <w:rFonts w:hint="eastAsia" w:ascii="宋体" w:hAnsi="宋体" w:cs="Times New Roman"/>
          <w:color w:val="auto"/>
          <w:highlight w:val="none"/>
          <w:lang w:val="en-US" w:eastAsia="zh-CN"/>
        </w:rPr>
        <w:t>还</w:t>
      </w:r>
      <w:r>
        <w:rPr>
          <w:rFonts w:hint="eastAsia" w:ascii="宋体" w:hAnsi="宋体" w:eastAsia="宋体" w:cs="Times New Roman"/>
          <w:color w:val="auto"/>
          <w:highlight w:val="none"/>
          <w:lang w:val="en-US" w:eastAsia="zh-CN"/>
        </w:rPr>
        <w:t>需提供信用良好承诺书。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格式自拟，</w:t>
      </w:r>
      <w:r>
        <w:rPr>
          <w:rFonts w:hint="eastAsia" w:ascii="宋体" w:hAnsi="宋体" w:eastAsia="宋体" w:cs="Times New Roman"/>
          <w:color w:val="auto"/>
          <w:highlight w:val="none"/>
        </w:rPr>
        <w:t>必须提供）</w:t>
      </w:r>
    </w:p>
    <w:p w14:paraId="7F65409B">
      <w:pPr>
        <w:tabs>
          <w:tab w:val="left" w:pos="1305"/>
        </w:tabs>
        <w:spacing w:line="380" w:lineRule="exact"/>
        <w:ind w:firstLine="420" w:firstLineChars="200"/>
        <w:rPr>
          <w:rFonts w:ascii="宋体" w:hAnsi="宋体"/>
          <w:color w:val="auto"/>
          <w:highlight w:val="yellow"/>
        </w:rPr>
      </w:pPr>
      <w:r>
        <w:rPr>
          <w:rFonts w:hint="eastAsia" w:ascii="宋体" w:hAnsi="宋体"/>
          <w:color w:val="auto"/>
          <w:highlight w:val="none"/>
        </w:rPr>
        <w:t>11.2、以上有关材料应真实有效，属于“必须提供”的文件必须于本项目截标前与响应文件同时提交，并加盖供应商公章（扫描公章无效，自然人除外）；其余由供应商视自身情况自行提交。</w:t>
      </w:r>
    </w:p>
    <w:p w14:paraId="337F798B">
      <w:pPr>
        <w:pStyle w:val="17"/>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6CF018DE">
      <w:pPr>
        <w:pStyle w:val="17"/>
        <w:spacing w:line="400" w:lineRule="exact"/>
        <w:ind w:firstLine="420" w:firstLineChars="200"/>
        <w:rPr>
          <w:rFonts w:hint="eastAsia" w:hAnsi="宋体"/>
          <w:color w:val="auto"/>
          <w:szCs w:val="21"/>
          <w:highlight w:val="none"/>
        </w:rPr>
      </w:pPr>
      <w:r>
        <w:rPr>
          <w:rFonts w:hint="eastAsia"/>
          <w:color w:val="auto"/>
          <w:highlight w:val="none"/>
        </w:rPr>
        <w:t>11.4</w:t>
      </w:r>
      <w:r>
        <w:rPr>
          <w:rFonts w:hint="eastAsia" w:hAnsi="宋体"/>
          <w:color w:val="auto"/>
          <w:highlight w:val="none"/>
        </w:rPr>
        <w:t xml:space="preserve"> </w:t>
      </w:r>
      <w:r>
        <w:rPr>
          <w:rFonts w:hint="eastAsia" w:hAnsi="宋体"/>
          <w:color w:val="auto"/>
          <w:szCs w:val="21"/>
          <w:highlight w:val="none"/>
        </w:rPr>
        <w:t>响应文件电子版</w:t>
      </w:r>
    </w:p>
    <w:p w14:paraId="5CC590E6">
      <w:pPr>
        <w:pStyle w:val="17"/>
        <w:spacing w:line="400" w:lineRule="exact"/>
        <w:ind w:firstLine="420" w:firstLineChars="200"/>
        <w:rPr>
          <w:rFonts w:hint="default" w:hAnsi="宋体" w:eastAsia="宋体"/>
          <w:b w:val="0"/>
          <w:bCs/>
          <w:color w:val="auto"/>
          <w:szCs w:val="21"/>
          <w:highlight w:val="none"/>
          <w:lang w:val="en-US" w:eastAsia="zh-CN"/>
        </w:rPr>
      </w:pPr>
      <w:r>
        <w:rPr>
          <w:rFonts w:hint="eastAsia" w:hAnsi="宋体"/>
          <w:b w:val="0"/>
          <w:bCs/>
          <w:color w:val="auto"/>
          <w:szCs w:val="21"/>
          <w:highlight w:val="none"/>
          <w:lang w:val="en-US" w:eastAsia="zh-CN"/>
        </w:rPr>
        <w:t>以政采云上传文件为准。</w:t>
      </w:r>
    </w:p>
    <w:p w14:paraId="10AD1608">
      <w:pPr>
        <w:pStyle w:val="17"/>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720D5A3D">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791179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43708F11">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5751E310">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4884D10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w:t>
      </w:r>
      <w:r>
        <w:rPr>
          <w:rFonts w:hint="eastAsia" w:ascii="宋体" w:hAnsi="宋体"/>
          <w:color w:val="auto"/>
          <w:szCs w:val="21"/>
          <w:highlight w:val="none"/>
          <w:lang w:val="en-US" w:eastAsia="zh-CN"/>
        </w:rPr>
        <w:t>服务</w:t>
      </w:r>
      <w:r>
        <w:rPr>
          <w:rFonts w:hint="eastAsia" w:ascii="宋体" w:hAnsi="宋体"/>
          <w:color w:val="auto"/>
          <w:szCs w:val="21"/>
          <w:highlight w:val="none"/>
        </w:rPr>
        <w:t>采购需求”中所有货物内容作完整唯一报价，否则，其响应文件无效。响应文件只允许有一个报价，有选择的或有条件的报价将不予接受。</w:t>
      </w:r>
    </w:p>
    <w:p w14:paraId="0D2E8421">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0262D2B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292C6743">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4A708F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957D370">
      <w:pPr>
        <w:numPr>
          <w:ilvl w:val="0"/>
          <w:numId w:val="2"/>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701D41E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59B2DE54">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.1</w:t>
      </w:r>
      <w:r>
        <w:rPr>
          <w:rFonts w:hint="eastAsia" w:ascii="宋体" w:hAnsi="宋体"/>
          <w:color w:val="auto"/>
          <w:szCs w:val="21"/>
          <w:highlight w:val="none"/>
        </w:rPr>
        <w:t xml:space="preserve"> 响应文件须由供应商在</w:t>
      </w:r>
      <w:r>
        <w:rPr>
          <w:rFonts w:hint="eastAsia" w:ascii="宋体" w:hAnsi="宋体"/>
          <w:color w:val="auto"/>
          <w:szCs w:val="21"/>
          <w:highlight w:val="none"/>
          <w:lang w:val="en-US" w:eastAsia="zh-CN"/>
        </w:rPr>
        <w:t>谈判文件</w:t>
      </w:r>
      <w:r>
        <w:rPr>
          <w:rFonts w:hint="eastAsia" w:ascii="宋体" w:hAnsi="宋体"/>
          <w:color w:val="auto"/>
          <w:szCs w:val="21"/>
          <w:highlight w:val="none"/>
        </w:rPr>
        <w:t>规定</w:t>
      </w:r>
      <w:r>
        <w:rPr>
          <w:rFonts w:hint="eastAsia" w:ascii="宋体" w:hAnsi="宋体"/>
          <w:color w:val="auto"/>
          <w:szCs w:val="21"/>
          <w:highlight w:val="none"/>
          <w:lang w:val="en-US" w:eastAsia="zh-CN"/>
        </w:rPr>
        <w:t>的准确</w:t>
      </w:r>
      <w:r>
        <w:rPr>
          <w:rFonts w:hint="eastAsia" w:ascii="宋体" w:hAnsi="宋体"/>
          <w:color w:val="auto"/>
          <w:szCs w:val="21"/>
          <w:highlight w:val="none"/>
        </w:rPr>
        <w:t>位置加盖供应商公章（扫描公章</w:t>
      </w:r>
      <w:r>
        <w:rPr>
          <w:rFonts w:hint="eastAsia" w:ascii="宋体" w:hAnsi="宋体"/>
          <w:color w:val="auto"/>
          <w:szCs w:val="21"/>
          <w:highlight w:val="none"/>
          <w:lang w:eastAsia="zh-CN"/>
        </w:rPr>
        <w:t>、</w:t>
      </w:r>
      <w:r>
        <w:rPr>
          <w:rFonts w:ascii="宋体" w:hAnsi="宋体" w:cs="宋体"/>
          <w:color w:val="auto"/>
          <w:szCs w:val="21"/>
          <w:highlight w:val="none"/>
        </w:rPr>
        <w:t>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w:t>
      </w:r>
      <w:r>
        <w:rPr>
          <w:rFonts w:hint="eastAsia" w:ascii="宋体" w:hAnsi="宋体" w:cs="宋体"/>
          <w:color w:val="auto"/>
          <w:szCs w:val="21"/>
          <w:highlight w:val="none"/>
          <w:lang w:val="en-US" w:eastAsia="zh-CN"/>
        </w:rPr>
        <w:t>均</w:t>
      </w:r>
      <w:r>
        <w:rPr>
          <w:rFonts w:hint="eastAsia" w:ascii="宋体" w:hAnsi="宋体"/>
          <w:color w:val="auto"/>
          <w:szCs w:val="21"/>
          <w:highlight w:val="none"/>
        </w:rPr>
        <w:t>无效，自然人除外）并由法定代表人或授权委托代理人</w:t>
      </w:r>
      <w:r>
        <w:rPr>
          <w:rFonts w:hint="eastAsia"/>
          <w:color w:val="auto"/>
          <w:highlight w:val="none"/>
          <w:lang w:val="en-US" w:eastAsia="zh-CN"/>
        </w:rPr>
        <w:t>签字或签章</w:t>
      </w:r>
      <w:r>
        <w:rPr>
          <w:rFonts w:hint="eastAsia" w:ascii="宋体" w:hAnsi="宋体"/>
          <w:color w:val="auto"/>
          <w:szCs w:val="21"/>
          <w:highlight w:val="none"/>
        </w:rPr>
        <w:t>，</w:t>
      </w:r>
      <w:r>
        <w:rPr>
          <w:rFonts w:hint="eastAsia" w:ascii="宋体" w:hAnsi="宋体"/>
          <w:color w:val="auto"/>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color w:val="auto"/>
          <w:szCs w:val="21"/>
          <w:highlight w:val="none"/>
        </w:rPr>
        <w:t>供应商应写全称。</w:t>
      </w:r>
    </w:p>
    <w:p w14:paraId="31F51A01">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响应文件不得涂改，若有修改错漏处，须加盖供应商公章（自然人除外）及法定代表人或负责人或自然人或相应的授权委托代理人</w:t>
      </w:r>
      <w:r>
        <w:rPr>
          <w:rFonts w:hint="eastAsia"/>
          <w:color w:val="auto"/>
          <w:highlight w:val="none"/>
          <w:lang w:val="en-US" w:eastAsia="zh-CN"/>
        </w:rPr>
        <w:t>签字或签章</w:t>
      </w:r>
      <w:r>
        <w:rPr>
          <w:rFonts w:hint="eastAsia" w:ascii="宋体" w:hAnsi="宋体"/>
          <w:color w:val="auto"/>
          <w:szCs w:val="21"/>
          <w:highlight w:val="none"/>
        </w:rPr>
        <w:t>。响应文件因字迹潦草或表达不清所引起的后果由供应商负责。</w:t>
      </w:r>
    </w:p>
    <w:p w14:paraId="27AC2BB3">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7A77208">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0A7C90B5">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55E1B0D7">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18. 响应文件的递交</w:t>
      </w:r>
    </w:p>
    <w:p w14:paraId="509F177A">
      <w:pPr>
        <w:tabs>
          <w:tab w:val="left" w:pos="1305"/>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18.1响应文件递交截止时间及递交起止时间</w:t>
      </w:r>
      <w:r>
        <w:rPr>
          <w:rFonts w:hint="eastAsia" w:ascii="宋体" w:hAnsi="宋体"/>
          <w:color w:val="auto"/>
          <w:szCs w:val="21"/>
          <w:highlight w:val="none"/>
          <w:lang w:eastAsia="zh-CN"/>
        </w:rPr>
        <w:t>。</w:t>
      </w:r>
    </w:p>
    <w:p w14:paraId="435375BA">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28"/>
          <w:szCs w:val="28"/>
          <w:highlight w:val="none"/>
        </w:rPr>
      </w:pPr>
      <w:r>
        <w:rPr>
          <w:rFonts w:hint="eastAsia" w:ascii="宋体" w:hAnsi="宋体"/>
          <w:color w:val="auto"/>
          <w:szCs w:val="21"/>
          <w:highlight w:val="none"/>
        </w:rPr>
        <w:t xml:space="preserve">18.2 </w:t>
      </w:r>
      <w:r>
        <w:rPr>
          <w:rFonts w:hint="eastAsia" w:ascii="宋体" w:hAnsi="宋体"/>
          <w:b/>
          <w:bCs/>
          <w:color w:val="auto"/>
          <w:szCs w:val="21"/>
          <w:highlight w:val="none"/>
        </w:rPr>
        <w:t>响应文件</w:t>
      </w:r>
      <w:r>
        <w:rPr>
          <w:rFonts w:hint="eastAsia" w:ascii="宋体" w:hAnsi="宋体"/>
          <w:b/>
          <w:bCs/>
          <w:color w:val="auto"/>
          <w:szCs w:val="21"/>
          <w:highlight w:val="none"/>
          <w:lang w:val="en-US" w:eastAsia="zh-CN"/>
        </w:rPr>
        <w:t>纸质版</w:t>
      </w:r>
      <w:r>
        <w:rPr>
          <w:rFonts w:hint="eastAsia" w:ascii="宋体" w:hAnsi="宋体"/>
          <w:b/>
          <w:bCs/>
          <w:color w:val="auto"/>
          <w:szCs w:val="21"/>
          <w:highlight w:val="none"/>
        </w:rPr>
        <w:t>递交地点：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b w:val="0"/>
          <w:bCs w:val="0"/>
          <w:color w:val="auto"/>
          <w:szCs w:val="21"/>
          <w:highlight w:val="none"/>
        </w:rPr>
        <w:t>。</w:t>
      </w:r>
    </w:p>
    <w:p w14:paraId="4E5E0C55">
      <w:pPr>
        <w:rPr>
          <w:rFonts w:hint="eastAsia" w:ascii="宋体" w:hAnsi="宋体"/>
          <w:b/>
          <w:color w:val="FF0000"/>
          <w:sz w:val="28"/>
          <w:szCs w:val="28"/>
          <w:highlight w:val="none"/>
        </w:rPr>
      </w:pPr>
      <w:r>
        <w:rPr>
          <w:rFonts w:hint="eastAsia" w:ascii="宋体" w:hAnsi="宋体"/>
          <w:b/>
          <w:color w:val="FF0000"/>
          <w:sz w:val="28"/>
          <w:szCs w:val="28"/>
          <w:highlight w:val="none"/>
        </w:rPr>
        <w:br w:type="page"/>
      </w:r>
    </w:p>
    <w:p w14:paraId="24B212F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55822B40">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752FBA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0E53DE9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谈判及评审工作由采购代理机构负责组织，具体谈判、评审工作由依法组建的谈判小组负责，谈判小组有关方面的专家组成。谈判小组的构成：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zh-CN" w:eastAsia="zh-CN"/>
        </w:rPr>
        <w:t>吉林省</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37718E1E">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8520394">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olor w:val="auto"/>
          <w:szCs w:val="21"/>
          <w:highlight w:val="none"/>
        </w:rPr>
        <w:t>。</w:t>
      </w:r>
    </w:p>
    <w:p w14:paraId="15E7077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color w:val="auto"/>
          <w:szCs w:val="21"/>
          <w:highlight w:val="none"/>
        </w:rPr>
        <w:t>。</w:t>
      </w:r>
    </w:p>
    <w:p w14:paraId="3F3F14B4">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54F4A7FB">
      <w:pPr>
        <w:tabs>
          <w:tab w:val="left" w:pos="1140"/>
        </w:tabs>
        <w:spacing w:line="380" w:lineRule="exact"/>
        <w:ind w:left="420" w:left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19.2.4 </w:t>
      </w:r>
      <w:r>
        <w:rPr>
          <w:rFonts w:hint="eastAsia" w:ascii="宋体" w:hAnsi="宋体" w:eastAsia="宋体" w:cs="Times New Roman"/>
          <w:color w:val="auto"/>
          <w:szCs w:val="21"/>
          <w:highlight w:val="none"/>
          <w:lang w:val="en-US" w:eastAsia="zh-CN"/>
        </w:rPr>
        <w:t>本项目不再当场进行唱标</w:t>
      </w:r>
      <w:r>
        <w:rPr>
          <w:rFonts w:hint="eastAsia" w:ascii="宋体" w:hAnsi="宋体" w:eastAsia="宋体" w:cs="Times New Roman"/>
          <w:color w:val="auto"/>
          <w:szCs w:val="21"/>
          <w:highlight w:val="none"/>
        </w:rPr>
        <w:t xml:space="preserve">，由谈判小组在评标室内开启响应文件。  </w:t>
      </w:r>
    </w:p>
    <w:p w14:paraId="71F7123A">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1078AA4B">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1E37ADD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7F036C08">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1D9CAE35">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4786D15">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7B210BE0">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7D881643">
      <w:pPr>
        <w:pStyle w:val="17"/>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27BBA8AC">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33ED82DB">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F3AA13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6B481D">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21.4谈判小组在对响应文件的资格性和符合性进行审查时，如发现供应商提供的证明文件不齐全或不符合规定形式的，应一次性告之供应商。</w:t>
      </w:r>
    </w:p>
    <w:p w14:paraId="43E694F6">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64F27E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5C860728">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AF1800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19E9E82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7A39A3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14:paraId="1CD707D4">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688F601E">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2449390D">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7B82ABD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谈判文件能够详细列明采购标的的技术、服务要求的，谈判结束后，谈判小组应当要求所有继续参加谈判的供应商在规定时间内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425571E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谈判文件不能详细列明采购标的的技术、服务要求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谈判供应商提供最终设计方案或解决方案的，谈判结束后，谈判小组应当按照少数服从多数的原则投票推荐3家以上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供应商的设计方案或者解决方案，并要求其在规定时间内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B0C2203">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6BE77A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DD48523">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1BB6CD3B">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135659C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1B8A2366">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63C5BBD">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4A6571E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7CB6FF4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报告。</w:t>
      </w:r>
    </w:p>
    <w:p w14:paraId="20DFB6BF">
      <w:pPr>
        <w:pStyle w:val="17"/>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3D018465">
      <w:pPr>
        <w:pStyle w:val="17"/>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1B2F92B9">
      <w:pPr>
        <w:pStyle w:val="17"/>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FA3EB46">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0B2A7135">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7839C3E7">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A60C72F">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12A39FD">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4A3C1822">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499D928">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w:t>
      </w:r>
      <w:r>
        <w:rPr>
          <w:rFonts w:hint="eastAsia" w:ascii="宋体" w:hAnsi="宋体" w:cs="宋体"/>
          <w:bCs/>
          <w:snapToGrid w:val="0"/>
          <w:color w:val="auto"/>
          <w:szCs w:val="21"/>
          <w:highlight w:val="none"/>
          <w:lang w:val="zh-CN"/>
        </w:rPr>
        <w:t>全国企业信用信息公示系统、</w:t>
      </w:r>
      <w:r>
        <w:rPr>
          <w:rFonts w:hint="eastAsia" w:hAnsi="宋体"/>
          <w:color w:val="auto"/>
          <w:szCs w:val="21"/>
          <w:highlight w:val="none"/>
        </w:rPr>
        <w:t>中国政府采购网(www.ccgp.gov.cn)等渠道列入失信被执行人、重大税收违法案件当事人名单、政府采购严重违法失信行为记录名单</w:t>
      </w:r>
      <w:r>
        <w:rPr>
          <w:rFonts w:hint="eastAsia" w:hAnsi="宋体"/>
          <w:color w:val="auto"/>
          <w:szCs w:val="21"/>
          <w:highlight w:val="none"/>
          <w:lang w:eastAsia="zh-CN"/>
        </w:rPr>
        <w:t>、</w:t>
      </w:r>
      <w:r>
        <w:rPr>
          <w:rFonts w:hint="eastAsia" w:ascii="宋体" w:hAnsi="宋体" w:cs="宋体"/>
          <w:bCs/>
          <w:snapToGrid w:val="0"/>
          <w:color w:val="auto"/>
          <w:szCs w:val="21"/>
          <w:highlight w:val="none"/>
          <w:lang w:val="zh-CN"/>
        </w:rPr>
        <w:t>严重失信主体名单</w:t>
      </w:r>
      <w:r>
        <w:rPr>
          <w:rFonts w:hint="eastAsia" w:hAnsi="宋体"/>
          <w:color w:val="auto"/>
          <w:szCs w:val="21"/>
          <w:highlight w:val="none"/>
          <w:lang w:eastAsia="zh-CN"/>
        </w:rPr>
        <w:t>等</w:t>
      </w:r>
      <w:r>
        <w:rPr>
          <w:rFonts w:hint="eastAsia" w:hAnsi="宋体"/>
          <w:color w:val="auto"/>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06F8454">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1423AE">
      <w:pPr>
        <w:widowControl/>
        <w:shd w:val="clear" w:color="auto"/>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58E051C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22AC6497">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7E25B7D5">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1D21E9C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服务</w:t>
      </w:r>
      <w:r>
        <w:rPr>
          <w:rFonts w:hint="eastAsia" w:ascii="宋体" w:hAnsi="宋体"/>
          <w:color w:val="auto"/>
          <w:szCs w:val="21"/>
          <w:highlight w:val="none"/>
        </w:rPr>
        <w:t>时间、</w:t>
      </w:r>
      <w:r>
        <w:rPr>
          <w:rFonts w:hint="eastAsia" w:ascii="宋体" w:hAnsi="宋体"/>
          <w:color w:val="auto"/>
          <w:szCs w:val="21"/>
          <w:highlight w:val="none"/>
          <w:lang w:val="en-US" w:eastAsia="zh-CN"/>
        </w:rPr>
        <w:t>服务要求</w:t>
      </w:r>
      <w:r>
        <w:rPr>
          <w:rFonts w:hint="eastAsia" w:ascii="宋体" w:hAnsi="宋体"/>
          <w:color w:val="auto"/>
          <w:szCs w:val="21"/>
          <w:highlight w:val="none"/>
        </w:rPr>
        <w:t>、</w:t>
      </w:r>
      <w:r>
        <w:rPr>
          <w:rFonts w:hint="eastAsia" w:ascii="宋体" w:hAnsi="宋体"/>
          <w:color w:val="auto"/>
          <w:szCs w:val="21"/>
          <w:highlight w:val="none"/>
          <w:lang w:val="en-US" w:eastAsia="zh-CN"/>
        </w:rPr>
        <w:t>服务方案、</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0442E6D8">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w:t>
      </w:r>
      <w:r>
        <w:rPr>
          <w:rFonts w:hint="eastAsia" w:ascii="宋体" w:hAnsi="宋体"/>
          <w:color w:val="auto"/>
          <w:szCs w:val="21"/>
          <w:highlight w:val="none"/>
          <w:lang w:eastAsia="zh-CN"/>
        </w:rPr>
        <w:t>服务</w:t>
      </w:r>
      <w:r>
        <w:rPr>
          <w:rFonts w:hint="eastAsia" w:ascii="宋体" w:hAnsi="宋体"/>
          <w:color w:val="auto"/>
          <w:szCs w:val="21"/>
          <w:highlight w:val="none"/>
        </w:rPr>
        <w:t>采购需求</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或未按招要求提供相关资料的。</w:t>
      </w:r>
    </w:p>
    <w:p w14:paraId="76B6F13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0D9BBAE2">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1D399D47">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7D66B6E4">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745C189F">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16DC37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120327C">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2A82813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581BA66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4356F717">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352F4CC0">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B50AFA8">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3F2E04E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4227DF9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4589C7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56A6895E">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7BCA55A5">
      <w:pPr>
        <w:pStyle w:val="17"/>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B024224">
      <w:pPr>
        <w:pStyle w:val="17"/>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54512D6C">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627F9F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13DFDC9F">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2B27486">
      <w:pPr>
        <w:tabs>
          <w:tab w:val="left" w:pos="1140"/>
        </w:tabs>
        <w:spacing w:line="360" w:lineRule="exact"/>
        <w:jc w:val="center"/>
        <w:rPr>
          <w:rFonts w:hint="eastAsia" w:ascii="宋体" w:hAnsi="宋体"/>
          <w:b/>
          <w:color w:val="auto"/>
          <w:sz w:val="28"/>
          <w:szCs w:val="28"/>
          <w:highlight w:val="none"/>
        </w:rPr>
      </w:pPr>
    </w:p>
    <w:p w14:paraId="5508980D">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DFE931">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1E86C4FC">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b/>
          <w:color w:val="auto"/>
          <w:szCs w:val="21"/>
          <w:highlight w:val="none"/>
          <w:lang w:val="en-US" w:eastAsia="zh-CN"/>
        </w:rPr>
        <w:t>以实际与业主签订的合同内容为准。</w:t>
      </w:r>
    </w:p>
    <w:p w14:paraId="00F41045">
      <w:pPr>
        <w:pStyle w:val="17"/>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7C7E8B4F">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52C14798">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70FFA9A1">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1EC8F991">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3AA674C1">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4A8452E0">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6635D8F7">
      <w:pPr>
        <w:pStyle w:val="17"/>
        <w:spacing w:line="380" w:lineRule="exact"/>
        <w:ind w:left="3"/>
        <w:jc w:val="center"/>
        <w:rPr>
          <w:rFonts w:hint="eastAsia" w:hAnsi="宋体"/>
          <w:b/>
          <w:color w:val="auto"/>
          <w:sz w:val="28"/>
          <w:szCs w:val="28"/>
          <w:highlight w:val="none"/>
        </w:rPr>
      </w:pPr>
    </w:p>
    <w:p w14:paraId="1567A3D6">
      <w:pPr>
        <w:pStyle w:val="17"/>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6E98F2">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12D05D94">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auto"/>
          <w:szCs w:val="21"/>
          <w:highlight w:val="none"/>
          <w:lang w:val="en-US" w:eastAsia="zh-CN"/>
        </w:rPr>
        <w:t>。</w:t>
      </w:r>
    </w:p>
    <w:p w14:paraId="0E64BD02">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FF0000"/>
          <w:highlight w:val="none"/>
        </w:rPr>
      </w:pPr>
    </w:p>
    <w:p w14:paraId="0330856F">
      <w:pPr>
        <w:spacing w:line="380" w:lineRule="exact"/>
        <w:rPr>
          <w:rFonts w:hint="eastAsia"/>
          <w:b/>
          <w:color w:val="FF0000"/>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1" w:name="_Toc432277439"/>
      <w:bookmarkStart w:id="12" w:name="_Toc432264367"/>
      <w:bookmarkStart w:id="13" w:name="_Toc455565643"/>
    </w:p>
    <w:bookmarkEnd w:id="11"/>
    <w:bookmarkEnd w:id="12"/>
    <w:bookmarkEnd w:id="13"/>
    <w:p w14:paraId="697CA0E9">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30"/>
          <w:szCs w:val="30"/>
          <w:highlight w:val="none"/>
          <w:lang w:val="zh-CN"/>
        </w:rPr>
      </w:pPr>
      <w:r>
        <w:rPr>
          <w:rFonts w:hint="eastAsia"/>
          <w:b/>
          <w:color w:val="auto"/>
          <w:sz w:val="30"/>
          <w:szCs w:val="30"/>
          <w:highlight w:val="none"/>
          <w:lang w:val="zh-CN"/>
        </w:rPr>
        <w:t>服务采购需求</w:t>
      </w:r>
    </w:p>
    <w:p w14:paraId="3FD2E4F0">
      <w:pPr>
        <w:spacing w:line="360" w:lineRule="auto"/>
        <w:ind w:firstLine="480" w:firstLineChars="200"/>
        <w:rPr>
          <w:rFonts w:hint="eastAsia" w:ascii="宋体" w:hAnsi="宋体" w:eastAsia="宋体" w:cs="宋体"/>
          <w:color w:val="auto"/>
          <w:sz w:val="24"/>
          <w:szCs w:val="24"/>
          <w:lang w:val="en-US" w:eastAsia="zh-CN"/>
        </w:rPr>
      </w:pPr>
      <w:bookmarkStart w:id="14" w:name="_Toc432277440"/>
      <w:bookmarkStart w:id="15" w:name="_Toc432264368"/>
      <w:bookmarkStart w:id="16" w:name="_Toc455565644"/>
      <w:bookmarkStart w:id="17" w:name="_Toc10263"/>
      <w:r>
        <w:rPr>
          <w:rFonts w:hint="eastAsia" w:ascii="宋体" w:hAnsi="宋体" w:eastAsia="宋体" w:cs="宋体"/>
          <w:color w:val="auto"/>
          <w:sz w:val="24"/>
          <w:szCs w:val="24"/>
          <w:lang w:val="en-US" w:eastAsia="zh-CN"/>
        </w:rPr>
        <w:t>（一）调查目标</w:t>
      </w:r>
    </w:p>
    <w:p w14:paraId="693158F3">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全市松树钻蛀类害虫调查工作，明确害虫种类、分布范围、发生面积及危害程度，建立小班尺度的松树钻蛀类害虫分布名录。识别主要危害种类（天牛类、小蠹类、梢斑螟类等）及潜在灾害风险，进行风险评估。</w:t>
      </w:r>
    </w:p>
    <w:p w14:paraId="2AD1CDE3">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（二）调查范围</w:t>
      </w:r>
    </w:p>
    <w:p w14:paraId="0FDE92A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敦化市辖区的16个林场、16个乡镇，松林总面积206万亩。</w:t>
      </w:r>
    </w:p>
    <w:p w14:paraId="1AC1576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（三）调查对象</w:t>
      </w:r>
    </w:p>
    <w:p w14:paraId="27C810F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危害松科植物并造成经济或生态损失的钻蛀类害虫，包括天牛类（云杉花墨天牛等)、小蠹虫类（纵坑切梢小蠹、落叶松八齿小蠹等）、螟蛾类（果梢斑螟、微红梢斑螟等）、吉丁类、象甲类、树峰类等。</w:t>
      </w:r>
    </w:p>
    <w:p w14:paraId="53872B20">
      <w:pPr>
        <w:ind w:firstLine="723" w:firstLineChars="200"/>
        <w:rPr>
          <w:rFonts w:hint="eastAsia"/>
          <w:b/>
          <w:color w:val="FF0000"/>
          <w:sz w:val="36"/>
          <w:szCs w:val="36"/>
          <w:highlight w:val="none"/>
        </w:rPr>
      </w:pPr>
      <w:r>
        <w:rPr>
          <w:rFonts w:hint="eastAsia"/>
          <w:b/>
          <w:color w:val="FF0000"/>
          <w:sz w:val="36"/>
          <w:szCs w:val="36"/>
          <w:highlight w:val="none"/>
        </w:rPr>
        <w:br w:type="page"/>
      </w:r>
    </w:p>
    <w:p w14:paraId="3486A6FD">
      <w:pPr>
        <w:bidi w:val="0"/>
        <w:jc w:val="center"/>
        <w:rPr>
          <w:b/>
          <w:bCs/>
          <w:color w:val="auto"/>
          <w:sz w:val="36"/>
          <w:szCs w:val="36"/>
          <w:highlight w:val="none"/>
        </w:rPr>
      </w:pPr>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4"/>
      <w:bookmarkEnd w:id="15"/>
      <w:bookmarkEnd w:id="16"/>
    </w:p>
    <w:p w14:paraId="0AF50BBB">
      <w:pPr>
        <w:ind w:firstLine="241" w:firstLineChars="100"/>
        <w:outlineLvl w:val="1"/>
        <w:rPr>
          <w:rFonts w:hint="eastAsia" w:eastAsia="黑体"/>
          <w:b/>
          <w:bCs/>
          <w:color w:val="auto"/>
          <w:kern w:val="44"/>
          <w:sz w:val="24"/>
          <w:highlight w:val="none"/>
        </w:rPr>
      </w:pPr>
      <w:r>
        <w:rPr>
          <w:rFonts w:hint="eastAsia" w:ascii="宋体" w:hAnsi="宋体"/>
          <w:b/>
          <w:color w:val="auto"/>
          <w:sz w:val="24"/>
          <w:highlight w:val="none"/>
        </w:rPr>
        <w:t>（一）初步评审前附表</w:t>
      </w:r>
      <w:bookmarkEnd w:id="17"/>
    </w:p>
    <w:tbl>
      <w:tblPr>
        <w:tblStyle w:val="3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781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5A096316">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30AE245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05164B0D">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11D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32DA979">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2E4C7140">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46FD1F0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中标候选人排序方法</w:t>
            </w:r>
          </w:p>
        </w:tc>
        <w:tc>
          <w:tcPr>
            <w:tcW w:w="5793" w:type="dxa"/>
            <w:vAlign w:val="center"/>
          </w:tcPr>
          <w:p w14:paraId="3A20E3F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评标委员会将按下述标准评定中标候选人：按</w:t>
            </w:r>
            <w:r>
              <w:rPr>
                <w:rFonts w:hint="eastAsia" w:ascii="宋体" w:hAnsi="宋体" w:cs="宋体"/>
                <w:bCs/>
                <w:color w:val="auto"/>
                <w:sz w:val="21"/>
                <w:szCs w:val="21"/>
                <w:highlight w:val="none"/>
                <w:lang w:val="en-US" w:eastAsia="zh-CN"/>
              </w:rPr>
              <w:t>报价的</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由</w:t>
            </w:r>
            <w:r>
              <w:rPr>
                <w:rFonts w:hint="eastAsia" w:ascii="宋体" w:hAnsi="宋体" w:cs="宋体"/>
                <w:bCs/>
                <w:color w:val="auto"/>
                <w:sz w:val="21"/>
                <w:szCs w:val="21"/>
                <w:highlight w:val="none"/>
                <w:lang w:val="en-US" w:eastAsia="zh-CN"/>
              </w:rPr>
              <w:t>低</w:t>
            </w:r>
            <w:r>
              <w:rPr>
                <w:rFonts w:hint="eastAsia" w:ascii="宋体" w:hAnsi="宋体" w:eastAsia="宋体" w:cs="宋体"/>
                <w:bCs/>
                <w:color w:val="auto"/>
                <w:sz w:val="21"/>
                <w:szCs w:val="21"/>
                <w:highlight w:val="none"/>
                <w:lang w:val="zh-CN"/>
              </w:rPr>
              <w:t>到</w:t>
            </w:r>
            <w:r>
              <w:rPr>
                <w:rFonts w:hint="eastAsia" w:ascii="宋体" w:hAnsi="宋体" w:cs="宋体"/>
                <w:bCs/>
                <w:color w:val="auto"/>
                <w:sz w:val="21"/>
                <w:szCs w:val="21"/>
                <w:highlight w:val="none"/>
                <w:lang w:val="en-US" w:eastAsia="zh-CN"/>
              </w:rPr>
              <w:t>高</w:t>
            </w:r>
            <w:r>
              <w:rPr>
                <w:rFonts w:hint="eastAsia" w:ascii="宋体" w:hAnsi="宋体" w:eastAsia="宋体" w:cs="宋体"/>
                <w:bCs/>
                <w:color w:val="auto"/>
                <w:sz w:val="21"/>
                <w:szCs w:val="21"/>
                <w:highlight w:val="none"/>
                <w:lang w:val="zh-CN"/>
              </w:rPr>
              <w:t>的顺序确定</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家中标</w:t>
            </w:r>
            <w:r>
              <w:rPr>
                <w:rFonts w:hint="eastAsia" w:ascii="宋体" w:hAnsi="宋体" w:cs="宋体"/>
                <w:bCs/>
                <w:color w:val="auto"/>
                <w:sz w:val="21"/>
                <w:szCs w:val="21"/>
                <w:highlight w:val="none"/>
                <w:lang w:val="en-US" w:eastAsia="zh-CN"/>
              </w:rPr>
              <w:t>候选</w:t>
            </w:r>
            <w:r>
              <w:rPr>
                <w:rFonts w:hint="eastAsia" w:ascii="宋体" w:hAnsi="宋体" w:eastAsia="宋体" w:cs="宋体"/>
                <w:bCs/>
                <w:color w:val="auto"/>
                <w:sz w:val="21"/>
                <w:szCs w:val="21"/>
                <w:highlight w:val="none"/>
                <w:lang w:val="zh-CN"/>
              </w:rPr>
              <w:t>人</w:t>
            </w:r>
            <w:r>
              <w:rPr>
                <w:rFonts w:hint="eastAsia" w:ascii="宋体" w:hAnsi="宋体" w:cs="宋体"/>
                <w:bCs/>
                <w:color w:val="auto"/>
                <w:sz w:val="21"/>
                <w:szCs w:val="21"/>
                <w:highlight w:val="none"/>
                <w:lang w:val="zh-CN"/>
              </w:rPr>
              <w:t>。</w:t>
            </w:r>
          </w:p>
        </w:tc>
      </w:tr>
      <w:tr w14:paraId="1648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678EFD2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430E7F4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0943EC3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5F32F7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CB5D0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营业执照</w:t>
            </w:r>
          </w:p>
        </w:tc>
        <w:tc>
          <w:tcPr>
            <w:tcW w:w="5793" w:type="dxa"/>
            <w:vAlign w:val="center"/>
          </w:tcPr>
          <w:p w14:paraId="65362F4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08599A1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文件内附营业执照（副本）复印件并附国家企业信用信息公示系统查询截图加盖投标单位公章</w:t>
            </w:r>
            <w:r>
              <w:rPr>
                <w:rFonts w:hint="eastAsia" w:ascii="宋体" w:hAnsi="宋体" w:eastAsia="宋体" w:cs="宋体"/>
                <w:bCs/>
                <w:color w:val="auto"/>
                <w:sz w:val="21"/>
                <w:szCs w:val="21"/>
                <w:highlight w:val="none"/>
                <w:lang w:val="zh-CN" w:eastAsia="zh-CN"/>
              </w:rPr>
              <w:t>。</w:t>
            </w:r>
          </w:p>
        </w:tc>
      </w:tr>
      <w:tr w14:paraId="5CC1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E37A07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77028F1F">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7332DB7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snapToGrid w:val="0"/>
                <w:color w:val="auto"/>
                <w:kern w:val="2"/>
                <w:sz w:val="21"/>
                <w:szCs w:val="21"/>
                <w:highlight w:val="none"/>
                <w:lang w:val="en-US" w:eastAsia="zh-CN" w:bidi="ar-SA"/>
              </w:rPr>
              <w:t>业绩要求</w:t>
            </w:r>
          </w:p>
        </w:tc>
        <w:tc>
          <w:tcPr>
            <w:tcW w:w="5793" w:type="dxa"/>
            <w:vAlign w:val="center"/>
          </w:tcPr>
          <w:p w14:paraId="3A58496A">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snapToGrid w:val="0"/>
                <w:color w:val="auto"/>
                <w:kern w:val="2"/>
                <w:sz w:val="21"/>
                <w:szCs w:val="21"/>
                <w:highlight w:val="none"/>
                <w:lang w:val="en-US" w:eastAsia="zh-CN" w:bidi="ar-SA"/>
              </w:rPr>
              <w:t>供应商 2020 年 1 月 1 日至提交响应文件截止日，须具有至少一项病虫害调查监测类似业绩（提供合同复印件或用户证明文件并加盖供应商公章）；</w:t>
            </w:r>
          </w:p>
        </w:tc>
      </w:tr>
      <w:tr w14:paraId="714A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3966B49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45B4A134">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1BBEF9D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人员要求</w:t>
            </w:r>
          </w:p>
        </w:tc>
        <w:tc>
          <w:tcPr>
            <w:tcW w:w="5793" w:type="dxa"/>
            <w:vAlign w:val="center"/>
          </w:tcPr>
          <w:p w14:paraId="4ED5FA03">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供应商需安排至少5名中级（含）以上职称专业技术人员参与本项目，组建包括但不限于森林保护</w:t>
            </w:r>
            <w:r>
              <w:rPr>
                <w:rFonts w:hint="eastAsia" w:ascii="宋体" w:hAnsi="宋体" w:cs="宋体"/>
                <w:bCs/>
                <w:snapToGrid w:val="0"/>
                <w:color w:val="auto"/>
                <w:kern w:val="2"/>
                <w:sz w:val="21"/>
                <w:szCs w:val="21"/>
                <w:highlight w:val="none"/>
                <w:lang w:val="en-US" w:eastAsia="zh-CN" w:bidi="ar-SA"/>
              </w:rPr>
              <w:t>或</w:t>
            </w:r>
            <w:r>
              <w:rPr>
                <w:rFonts w:hint="eastAsia" w:ascii="宋体" w:hAnsi="宋体" w:eastAsia="宋体" w:cs="宋体"/>
                <w:bCs/>
                <w:snapToGrid w:val="0"/>
                <w:color w:val="auto"/>
                <w:kern w:val="2"/>
                <w:sz w:val="21"/>
                <w:szCs w:val="21"/>
                <w:highlight w:val="none"/>
                <w:lang w:val="en-US" w:eastAsia="zh-CN" w:bidi="ar-SA"/>
              </w:rPr>
              <w:t>植物保护、林学</w:t>
            </w:r>
            <w:r>
              <w:rPr>
                <w:rFonts w:hint="eastAsia" w:ascii="宋体" w:hAnsi="宋体" w:cs="宋体"/>
                <w:bCs/>
                <w:snapToGrid w:val="0"/>
                <w:color w:val="auto"/>
                <w:kern w:val="2"/>
                <w:sz w:val="21"/>
                <w:szCs w:val="21"/>
                <w:highlight w:val="none"/>
                <w:lang w:val="en-US" w:eastAsia="zh-CN" w:bidi="ar-SA"/>
              </w:rPr>
              <w:t>或</w:t>
            </w:r>
            <w:r>
              <w:rPr>
                <w:rFonts w:hint="eastAsia" w:ascii="宋体" w:hAnsi="宋体" w:eastAsia="宋体" w:cs="宋体"/>
                <w:bCs/>
                <w:snapToGrid w:val="0"/>
                <w:color w:val="auto"/>
                <w:kern w:val="2"/>
                <w:sz w:val="21"/>
                <w:szCs w:val="21"/>
                <w:highlight w:val="none"/>
                <w:lang w:val="en-US" w:eastAsia="zh-CN" w:bidi="ar-SA"/>
              </w:rPr>
              <w:t>农学</w:t>
            </w:r>
            <w:r>
              <w:rPr>
                <w:rFonts w:hint="eastAsia" w:ascii="宋体" w:hAnsi="宋体" w:cs="宋体"/>
                <w:bCs/>
                <w:snapToGrid w:val="0"/>
                <w:color w:val="auto"/>
                <w:kern w:val="2"/>
                <w:sz w:val="21"/>
                <w:szCs w:val="21"/>
                <w:highlight w:val="none"/>
                <w:lang w:val="en-US" w:eastAsia="zh-CN" w:bidi="ar-SA"/>
              </w:rPr>
              <w:t>、环境科学</w:t>
            </w:r>
            <w:r>
              <w:rPr>
                <w:rFonts w:hint="eastAsia" w:ascii="宋体" w:hAnsi="宋体" w:eastAsia="宋体" w:cs="宋体"/>
                <w:bCs/>
                <w:snapToGrid w:val="0"/>
                <w:color w:val="auto"/>
                <w:kern w:val="2"/>
                <w:sz w:val="21"/>
                <w:szCs w:val="21"/>
                <w:highlight w:val="none"/>
                <w:lang w:val="en-US" w:eastAsia="zh-CN" w:bidi="ar-SA"/>
              </w:rPr>
              <w:t>等相关专业技术人员的调查组（提供技术人员相关职称证书</w:t>
            </w:r>
            <w:r>
              <w:rPr>
                <w:rFonts w:hint="eastAsia" w:ascii="宋体" w:hAnsi="宋体" w:cs="宋体"/>
                <w:bCs/>
                <w:snapToGrid w:val="0"/>
                <w:color w:val="auto"/>
                <w:kern w:val="2"/>
                <w:sz w:val="21"/>
                <w:szCs w:val="21"/>
                <w:highlight w:val="none"/>
                <w:lang w:val="en-US" w:eastAsia="zh-CN" w:bidi="ar-SA"/>
              </w:rPr>
              <w:t>或毕业证书</w:t>
            </w:r>
            <w:r>
              <w:rPr>
                <w:rFonts w:hint="eastAsia" w:ascii="宋体" w:hAnsi="宋体" w:eastAsia="宋体" w:cs="宋体"/>
                <w:bCs/>
                <w:snapToGrid w:val="0"/>
                <w:color w:val="auto"/>
                <w:kern w:val="2"/>
                <w:sz w:val="21"/>
                <w:szCs w:val="21"/>
                <w:highlight w:val="none"/>
                <w:lang w:val="en-US" w:eastAsia="zh-CN" w:bidi="ar-SA"/>
              </w:rPr>
              <w:t>和供应商缴纳社保证明）；</w:t>
            </w:r>
          </w:p>
        </w:tc>
      </w:tr>
      <w:tr w14:paraId="6CCB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8EDAAC8">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center"/>
          </w:tcPr>
          <w:p w14:paraId="26761BF6">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1530" w:type="dxa"/>
            <w:vAlign w:val="center"/>
          </w:tcPr>
          <w:p w14:paraId="545A16F1">
            <w:pPr>
              <w:spacing w:line="300" w:lineRule="exact"/>
              <w:rPr>
                <w:rFonts w:hint="eastAsia" w:ascii="宋体" w:hAnsi="宋体" w:eastAsia="宋体" w:cs="宋体"/>
                <w:bCs/>
                <w:color w:val="auto"/>
                <w:sz w:val="21"/>
                <w:szCs w:val="21"/>
                <w:highlight w:val="none"/>
                <w:lang w:val="zh-CN"/>
              </w:rPr>
            </w:pPr>
            <w:r>
              <w:rPr>
                <w:color w:val="auto"/>
                <w:highlight w:val="none"/>
              </w:rPr>
              <w:t>有依法缴纳税收和社会保障资金的良好记录</w:t>
            </w:r>
          </w:p>
        </w:tc>
        <w:tc>
          <w:tcPr>
            <w:tcW w:w="5793" w:type="dxa"/>
            <w:vAlign w:val="center"/>
          </w:tcPr>
          <w:p w14:paraId="54085FCC">
            <w:pPr>
              <w:spacing w:line="300" w:lineRule="exact"/>
              <w:rPr>
                <w:rFonts w:hint="default" w:ascii="宋体" w:hAnsi="宋体" w:eastAsia="宋体" w:cs="宋体"/>
                <w:bCs/>
                <w:color w:val="auto"/>
                <w:sz w:val="21"/>
                <w:szCs w:val="21"/>
                <w:highlight w:val="none"/>
                <w:lang w:val="en-US" w:eastAsia="zh-CN"/>
              </w:rPr>
            </w:pPr>
            <w:r>
              <w:rPr>
                <w:rFonts w:hint="eastAsia"/>
                <w:color w:val="auto"/>
                <w:highlight w:val="none"/>
                <w:lang w:val="en-US" w:eastAsia="zh-CN"/>
              </w:rPr>
              <w:t>提供《资格条件承诺函》或</w:t>
            </w:r>
            <w:r>
              <w:rPr>
                <w:color w:val="auto"/>
                <w:highlight w:val="none"/>
              </w:rPr>
              <w:t>提供投标截止日前6个月内任意1个月依法缴纳税收和社会保障资金的相关材料。如依法免税或不需要缴纳社会保障资金的，提供相应证明材料。</w:t>
            </w:r>
          </w:p>
        </w:tc>
      </w:tr>
      <w:tr w14:paraId="32FF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50F3BC1">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8C4F33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31112DF7">
            <w:pPr>
              <w:spacing w:line="300" w:lineRule="exact"/>
              <w:rPr>
                <w:rFonts w:hint="eastAsia" w:ascii="宋体" w:hAnsi="宋体" w:eastAsia="宋体" w:cs="宋体"/>
                <w:bCs/>
                <w:color w:val="auto"/>
                <w:sz w:val="21"/>
                <w:szCs w:val="21"/>
                <w:highlight w:val="none"/>
                <w:lang w:val="zh-CN"/>
              </w:rPr>
            </w:pPr>
            <w:r>
              <w:rPr>
                <w:color w:val="auto"/>
                <w:highlight w:val="none"/>
              </w:rPr>
              <w:t>具有良好的商业信誉和健全的财务会计制度</w:t>
            </w:r>
          </w:p>
        </w:tc>
        <w:tc>
          <w:tcPr>
            <w:tcW w:w="5793" w:type="dxa"/>
            <w:vAlign w:val="center"/>
          </w:tcPr>
          <w:p w14:paraId="0E2D0EF5">
            <w:pPr>
              <w:spacing w:line="300" w:lineRule="exact"/>
              <w:rPr>
                <w:rFonts w:hint="eastAsia" w:ascii="宋体" w:hAnsi="宋体" w:eastAsia="宋体" w:cs="宋体"/>
                <w:bCs/>
                <w:color w:val="auto"/>
                <w:sz w:val="21"/>
                <w:szCs w:val="21"/>
                <w:highlight w:val="none"/>
                <w:lang w:val="zh-CN"/>
              </w:rPr>
            </w:pPr>
            <w:r>
              <w:rPr>
                <w:rFonts w:hint="eastAsia"/>
                <w:color w:val="auto"/>
                <w:highlight w:val="none"/>
                <w:lang w:val="en-US" w:eastAsia="zh-CN"/>
              </w:rPr>
              <w:t>提供《资格条件承诺函》</w:t>
            </w:r>
            <w:r>
              <w:rPr>
                <w:color w:val="auto"/>
                <w:highlight w:val="none"/>
              </w:rPr>
              <w:t>或202</w:t>
            </w:r>
            <w:r>
              <w:rPr>
                <w:rFonts w:hint="eastAsia"/>
                <w:color w:val="auto"/>
                <w:highlight w:val="none"/>
                <w:lang w:val="en-US" w:eastAsia="zh-CN"/>
              </w:rPr>
              <w:t>4</w:t>
            </w:r>
            <w:r>
              <w:rPr>
                <w:color w:val="auto"/>
                <w:highlight w:val="none"/>
              </w:rPr>
              <w:t>年度财务</w:t>
            </w:r>
            <w:r>
              <w:rPr>
                <w:rFonts w:hint="eastAsia"/>
                <w:color w:val="auto"/>
                <w:highlight w:val="none"/>
                <w:lang w:val="en-US" w:eastAsia="zh-CN"/>
              </w:rPr>
              <w:t>审计</w:t>
            </w:r>
            <w:r>
              <w:rPr>
                <w:color w:val="auto"/>
                <w:highlight w:val="none"/>
              </w:rPr>
              <w:t>报告或基本开户行出具的资信证明。</w:t>
            </w:r>
          </w:p>
        </w:tc>
      </w:tr>
      <w:tr w14:paraId="24B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F9487A">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A3E71C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0D125486">
            <w:pPr>
              <w:keepLines w:val="0"/>
              <w:widowControl w:val="0"/>
              <w:snapToGrid/>
              <w:spacing w:before="0" w:beforeAutospacing="0" w:after="0" w:afterAutospacing="0"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zh-CN"/>
              </w:rPr>
              <w:t>信誉要求</w:t>
            </w:r>
          </w:p>
        </w:tc>
        <w:tc>
          <w:tcPr>
            <w:tcW w:w="5793" w:type="dxa"/>
            <w:vAlign w:val="center"/>
          </w:tcPr>
          <w:p w14:paraId="69F360EA">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val="en-US" w:eastAsia="zh-CN"/>
              </w:rPr>
              <w:t>1.</w:t>
            </w:r>
            <w:r>
              <w:rPr>
                <w:rFonts w:hint="eastAsia" w:ascii="宋体" w:hAnsi="宋体" w:cs="宋体"/>
                <w:b w:val="0"/>
                <w:bCs/>
                <w:i w:val="0"/>
                <w:caps w:val="0"/>
                <w:color w:val="auto"/>
                <w:spacing w:val="0"/>
                <w:w w:val="100"/>
                <w:sz w:val="21"/>
                <w:szCs w:val="21"/>
                <w:highlight w:val="none"/>
              </w:rPr>
              <w:t>拒绝列入政府不良行为记录期间的企业或个人投标（</w:t>
            </w:r>
            <w:r>
              <w:rPr>
                <w:rFonts w:hint="eastAsia" w:ascii="宋体" w:hAnsi="宋体" w:cs="宋体"/>
                <w:b w:val="0"/>
                <w:bCs/>
                <w:i w:val="0"/>
                <w:caps w:val="0"/>
                <w:color w:val="auto"/>
                <w:spacing w:val="0"/>
                <w:w w:val="100"/>
                <w:sz w:val="21"/>
                <w:szCs w:val="21"/>
                <w:highlight w:val="none"/>
                <w:lang w:eastAsia="zh-CN"/>
              </w:rPr>
              <w:t>附</w:t>
            </w:r>
            <w:r>
              <w:rPr>
                <w:rFonts w:hint="eastAsia" w:ascii="宋体" w:hAnsi="宋体" w:cs="宋体"/>
                <w:b w:val="0"/>
                <w:bCs/>
                <w:i w:val="0"/>
                <w:caps w:val="0"/>
                <w:color w:val="auto"/>
                <w:spacing w:val="0"/>
                <w:w w:val="100"/>
                <w:sz w:val="21"/>
                <w:szCs w:val="21"/>
                <w:highlight w:val="none"/>
                <w:lang w:val="en-US" w:eastAsia="zh-CN"/>
              </w:rPr>
              <w:t>格式自拟</w:t>
            </w:r>
            <w:r>
              <w:rPr>
                <w:rFonts w:hint="eastAsia" w:ascii="宋体" w:hAnsi="宋体" w:cs="宋体"/>
                <w:b w:val="0"/>
                <w:bCs/>
                <w:i w:val="0"/>
                <w:caps w:val="0"/>
                <w:color w:val="auto"/>
                <w:spacing w:val="0"/>
                <w:w w:val="100"/>
                <w:sz w:val="21"/>
                <w:szCs w:val="21"/>
                <w:highlight w:val="none"/>
                <w:lang w:val="zh-CN"/>
              </w:rPr>
              <w:t>承诺书</w:t>
            </w:r>
            <w:r>
              <w:rPr>
                <w:rFonts w:hint="eastAsia" w:ascii="宋体" w:hAnsi="宋体" w:cs="宋体"/>
                <w:b w:val="0"/>
                <w:bCs/>
                <w:i w:val="0"/>
                <w:caps w:val="0"/>
                <w:color w:val="auto"/>
                <w:spacing w:val="0"/>
                <w:w w:val="100"/>
                <w:sz w:val="21"/>
                <w:szCs w:val="21"/>
                <w:highlight w:val="none"/>
              </w:rPr>
              <w:t>）。</w:t>
            </w:r>
          </w:p>
          <w:p w14:paraId="0E827DDF">
            <w:pPr>
              <w:pStyle w:val="31"/>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2.</w:t>
            </w:r>
            <w:r>
              <w:rPr>
                <w:rFonts w:hint="eastAsia" w:ascii="宋体" w:hAnsi="宋体" w:eastAsia="宋体" w:cs="宋体"/>
                <w:color w:val="auto"/>
                <w:sz w:val="21"/>
                <w:szCs w:val="21"/>
                <w:highlight w:val="none"/>
                <w:lang w:val="zh-CN"/>
              </w:rPr>
              <w:t>未被工商行政管理机关在全国企业信用信息公示系统（www.gsxt.gov.cn）中列入严重违法失信企业名单。</w:t>
            </w:r>
          </w:p>
          <w:p w14:paraId="020764A3">
            <w:pPr>
              <w:keepLines w:val="0"/>
              <w:widowControl w:val="0"/>
              <w:snapToGrid/>
              <w:spacing w:before="0" w:beforeAutospacing="0" w:after="0" w:afterAutospacing="0" w:line="360" w:lineRule="auto"/>
              <w:jc w:val="left"/>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rPr>
              <w:t>不接受被列入失信被执行人、重大税收违法案件当事人名单、政府采购严重违法失信行为记录名单</w:t>
            </w:r>
            <w:r>
              <w:rPr>
                <w:rFonts w:hint="eastAsia" w:ascii="宋体" w:hAnsi="宋体" w:cs="宋体"/>
                <w:bCs/>
                <w:snapToGrid w:val="0"/>
                <w:color w:val="auto"/>
                <w:szCs w:val="21"/>
                <w:highlight w:val="none"/>
                <w:lang w:val="zh-CN"/>
              </w:rPr>
              <w:t>、严重失信主体名单</w:t>
            </w:r>
            <w:r>
              <w:rPr>
                <w:rFonts w:hint="eastAsia" w:ascii="宋体" w:hAnsi="宋体" w:cs="宋体"/>
                <w:b w:val="0"/>
                <w:bCs/>
                <w:i w:val="0"/>
                <w:caps w:val="0"/>
                <w:color w:val="auto"/>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rPr>
              <w:t>不得存在行贿犯罪记录，在中国裁判文书（http://wenshu.court.gov.cn/）进行查询</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lang w:val="en-US" w:eastAsia="zh-CN"/>
              </w:rPr>
              <w:t>及法人</w:t>
            </w:r>
            <w:r>
              <w:rPr>
                <w:rFonts w:hint="eastAsia" w:ascii="宋体" w:hAnsi="宋体" w:cs="宋体"/>
                <w:b w:val="0"/>
                <w:bCs/>
                <w:i w:val="0"/>
                <w:caps w:val="0"/>
                <w:color w:val="auto"/>
                <w:spacing w:val="0"/>
                <w:w w:val="100"/>
                <w:sz w:val="21"/>
                <w:szCs w:val="21"/>
                <w:highlight w:val="none"/>
              </w:rPr>
              <w:t>行贿犯罪记录(信用信息截止时点为投标截止时间)；</w:t>
            </w:r>
            <w:r>
              <w:rPr>
                <w:rFonts w:hint="eastAsia" w:ascii="宋体" w:hAnsi="宋体" w:cs="宋体"/>
                <w:b w:val="0"/>
                <w:bCs/>
                <w:i w:val="0"/>
                <w:caps w:val="0"/>
                <w:color w:val="auto"/>
                <w:spacing w:val="0"/>
                <w:w w:val="100"/>
                <w:sz w:val="21"/>
                <w:szCs w:val="21"/>
                <w:highlight w:val="none"/>
                <w:lang w:val="en-US" w:eastAsia="zh-CN"/>
              </w:rPr>
              <w:t>标书内附截图加盖公章复印件。</w:t>
            </w:r>
          </w:p>
        </w:tc>
      </w:tr>
      <w:tr w14:paraId="05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0B7A3C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307D94E0">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ascii="Times New Roman" w:hAnsi="Times New Roman"/>
                <w:b w:val="0"/>
                <w:bCs/>
                <w:color w:val="auto"/>
                <w:spacing w:val="-6"/>
                <w:highlight w:val="none"/>
              </w:rPr>
              <w:t>符合性</w:t>
            </w:r>
            <w:r>
              <w:rPr>
                <w:rFonts w:hint="eastAsia" w:ascii="宋体" w:hAnsi="宋体" w:eastAsia="宋体" w:cs="宋体"/>
                <w:bCs/>
                <w:color w:val="auto"/>
                <w:sz w:val="21"/>
                <w:szCs w:val="21"/>
                <w:highlight w:val="none"/>
                <w:lang w:val="zh-CN"/>
              </w:rPr>
              <w:t>评审</w:t>
            </w:r>
          </w:p>
          <w:p w14:paraId="116777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21BAF55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392500AC">
            <w:pPr>
              <w:pStyle w:val="17"/>
              <w:tabs>
                <w:tab w:val="left" w:pos="200"/>
              </w:tabs>
              <w:spacing w:line="360" w:lineRule="exact"/>
              <w:jc w:val="center"/>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zh-CN" w:eastAsia="zh-CN"/>
              </w:rPr>
              <w:t>不存在禁止投标的情形</w:t>
            </w:r>
          </w:p>
        </w:tc>
        <w:tc>
          <w:tcPr>
            <w:tcW w:w="5793" w:type="dxa"/>
            <w:vAlign w:val="center"/>
          </w:tcPr>
          <w:p w14:paraId="4F3BA02B">
            <w:pPr>
              <w:autoSpaceDE w:val="0"/>
              <w:autoSpaceDN w:val="0"/>
              <w:adjustRightInd w:val="0"/>
              <w:spacing w:line="36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不存在第二章“</w:t>
            </w:r>
            <w:r>
              <w:rPr>
                <w:rFonts w:hint="eastAsia" w:ascii="宋体" w:hAnsi="宋体" w:cs="宋体"/>
                <w:color w:val="auto"/>
                <w:sz w:val="21"/>
                <w:szCs w:val="21"/>
                <w:highlight w:val="none"/>
                <w:lang w:val="zh-CN" w:eastAsia="zh-CN"/>
              </w:rPr>
              <w:t>供应商</w:t>
            </w:r>
            <w:r>
              <w:rPr>
                <w:rFonts w:hint="eastAsia" w:ascii="宋体" w:hAnsi="宋体" w:cs="宋体"/>
                <w:color w:val="auto"/>
                <w:sz w:val="21"/>
                <w:szCs w:val="21"/>
                <w:highlight w:val="none"/>
                <w:lang w:val="zh-CN"/>
              </w:rPr>
              <w:t xml:space="preserve">须知”第 </w:t>
            </w:r>
            <w:r>
              <w:rPr>
                <w:rFonts w:hint="eastAsia" w:ascii="宋体" w:hAnsi="宋体" w:cs="宋体"/>
                <w:color w:val="auto"/>
                <w:sz w:val="21"/>
                <w:szCs w:val="21"/>
                <w:highlight w:val="none"/>
                <w:lang w:val="en-US" w:eastAsia="zh-CN"/>
              </w:rPr>
              <w:t>8.5.3</w:t>
            </w:r>
            <w:r>
              <w:rPr>
                <w:rFonts w:hint="eastAsia" w:ascii="宋体" w:hAnsi="宋体" w:cs="宋体"/>
                <w:color w:val="auto"/>
                <w:sz w:val="21"/>
                <w:szCs w:val="21"/>
                <w:highlight w:val="none"/>
                <w:lang w:val="zh-CN"/>
              </w:rPr>
              <w:t>项规定的任何一种情形</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CN"/>
              </w:rPr>
              <w:t>谈判</w:t>
            </w:r>
            <w:r>
              <w:rPr>
                <w:rFonts w:hint="eastAsia" w:ascii="宋体" w:hAnsi="宋体" w:cs="宋体"/>
                <w:color w:val="auto"/>
                <w:sz w:val="21"/>
                <w:szCs w:val="21"/>
                <w:highlight w:val="none"/>
              </w:rPr>
              <w:t>文件所规定的其他条款</w:t>
            </w:r>
            <w:r>
              <w:rPr>
                <w:rFonts w:hint="eastAsia" w:ascii="宋体" w:hAnsi="宋体" w:cs="宋体"/>
                <w:color w:val="auto"/>
                <w:sz w:val="21"/>
                <w:szCs w:val="21"/>
                <w:highlight w:val="none"/>
                <w:lang w:val="zh-CN"/>
              </w:rPr>
              <w:t>。</w:t>
            </w:r>
          </w:p>
          <w:p w14:paraId="443A955D">
            <w:pPr>
              <w:pStyle w:val="17"/>
              <w:spacing w:line="360" w:lineRule="exact"/>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en-US" w:eastAsia="zh-CN"/>
              </w:rPr>
              <w:t>响应文件</w:t>
            </w:r>
            <w:r>
              <w:rPr>
                <w:rFonts w:hint="eastAsia" w:hAnsi="宋体" w:cs="宋体"/>
                <w:b w:val="0"/>
                <w:color w:val="auto"/>
                <w:sz w:val="21"/>
                <w:szCs w:val="21"/>
                <w:highlight w:val="none"/>
                <w:lang w:val="zh-CN" w:eastAsia="zh-CN"/>
              </w:rPr>
              <w:t>内</w:t>
            </w:r>
            <w:r>
              <w:rPr>
                <w:rFonts w:hint="eastAsia" w:hAnsi="宋体" w:cs="宋体"/>
                <w:b w:val="0"/>
                <w:color w:val="auto"/>
                <w:sz w:val="21"/>
                <w:szCs w:val="21"/>
                <w:highlight w:val="none"/>
                <w:lang w:val="en-US" w:eastAsia="zh-CN"/>
              </w:rPr>
              <w:t>附由法定代表人</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r>
              <w:rPr>
                <w:rFonts w:hint="eastAsia" w:hAnsi="宋体" w:cs="宋体"/>
                <w:b w:val="0"/>
                <w:color w:val="auto"/>
                <w:sz w:val="21"/>
                <w:szCs w:val="21"/>
                <w:highlight w:val="none"/>
                <w:lang w:val="en-US" w:eastAsia="zh-CN"/>
              </w:rPr>
              <w:t>。</w:t>
            </w:r>
          </w:p>
        </w:tc>
      </w:tr>
      <w:tr w14:paraId="578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1082CB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04E2B9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A3D33B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其它要求</w:t>
            </w:r>
          </w:p>
        </w:tc>
        <w:tc>
          <w:tcPr>
            <w:tcW w:w="5793" w:type="dxa"/>
            <w:vAlign w:val="center"/>
          </w:tcPr>
          <w:p w14:paraId="2672AEE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snapToGrid w:val="0"/>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color w:val="auto"/>
                <w:sz w:val="21"/>
                <w:szCs w:val="21"/>
                <w:highlight w:val="none"/>
                <w:lang w:eastAsia="zh-CN"/>
              </w:rPr>
              <w:t>。</w:t>
            </w:r>
          </w:p>
          <w:p w14:paraId="5C7FB77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snapToGrid w:val="0"/>
                <w:color w:val="auto"/>
                <w:sz w:val="21"/>
                <w:szCs w:val="21"/>
                <w:highlight w:val="none"/>
              </w:rPr>
              <w:t>企业名称不同但法定代表人为同一个自然人的两个或者两个以上的</w:t>
            </w:r>
            <w:r>
              <w:rPr>
                <w:rFonts w:hint="eastAsia" w:ascii="宋体" w:hAnsi="宋体" w:cs="宋体"/>
                <w:snapToGrid w:val="0"/>
                <w:color w:val="auto"/>
                <w:sz w:val="21"/>
                <w:szCs w:val="21"/>
                <w:highlight w:val="none"/>
                <w:lang w:eastAsia="zh-CN"/>
              </w:rPr>
              <w:t>供应商</w:t>
            </w:r>
            <w:r>
              <w:rPr>
                <w:rFonts w:hint="eastAsia" w:ascii="宋体" w:hAnsi="宋体" w:eastAsia="宋体" w:cs="宋体"/>
                <w:snapToGrid w:val="0"/>
                <w:color w:val="auto"/>
                <w:sz w:val="21"/>
                <w:szCs w:val="21"/>
                <w:highlight w:val="none"/>
              </w:rPr>
              <w:t>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color w:val="auto"/>
                <w:sz w:val="21"/>
                <w:szCs w:val="21"/>
                <w:highlight w:val="none"/>
              </w:rPr>
              <w:t>。</w:t>
            </w:r>
          </w:p>
          <w:p w14:paraId="5975A14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文件内附由法定代表人</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p>
        </w:tc>
      </w:tr>
      <w:tr w14:paraId="6023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490F7B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38E5CC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BB68668">
            <w:pPr>
              <w:pStyle w:val="21"/>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Cs/>
                <w:color w:val="auto"/>
                <w:kern w:val="2"/>
                <w:sz w:val="21"/>
                <w:szCs w:val="21"/>
                <w:highlight w:val="none"/>
                <w:lang w:val="en-US" w:eastAsia="zh-CN" w:bidi="ar-SA"/>
              </w:rPr>
              <w:t>服 务</w:t>
            </w:r>
            <w:r>
              <w:rPr>
                <w:rFonts w:hint="eastAsia" w:ascii="宋体" w:hAnsi="宋体" w:eastAsia="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zh-CN" w:eastAsia="zh-CN" w:bidi="ar-SA"/>
              </w:rPr>
              <w:t>期</w:t>
            </w:r>
          </w:p>
        </w:tc>
        <w:tc>
          <w:tcPr>
            <w:tcW w:w="5793" w:type="dxa"/>
            <w:vAlign w:val="center"/>
          </w:tcPr>
          <w:p w14:paraId="72EC3BD6">
            <w:pPr>
              <w:autoSpaceDE w:val="0"/>
              <w:autoSpaceDN w:val="0"/>
              <w:adjustRightInd w:val="0"/>
              <w:spacing w:line="400" w:lineRule="exact"/>
              <w:rPr>
                <w:rFonts w:hint="eastAsia" w:ascii="宋体" w:hAnsi="宋体" w:eastAsia="宋体" w:cs="宋体"/>
                <w:color w:val="auto"/>
                <w:sz w:val="21"/>
                <w:szCs w:val="21"/>
                <w:highlight w:val="none"/>
                <w:lang w:eastAsia="zh-CN"/>
              </w:rPr>
            </w:pPr>
            <w:r>
              <w:rPr>
                <w:rFonts w:hint="eastAsia" w:cs="Times New Roman"/>
                <w:bCs/>
                <w:color w:val="auto"/>
                <w:sz w:val="21"/>
                <w:szCs w:val="21"/>
                <w:highlight w:val="none"/>
                <w:lang w:val="en-US" w:eastAsia="zh-CN"/>
              </w:rPr>
              <w:t>一签2年</w:t>
            </w:r>
            <w:r>
              <w:rPr>
                <w:rFonts w:hint="eastAsia" w:ascii="Times New Roman" w:hAnsi="Times New Roman" w:cs="Times New Roman"/>
                <w:bCs/>
                <w:color w:val="auto"/>
                <w:sz w:val="21"/>
                <w:szCs w:val="21"/>
                <w:highlight w:val="none"/>
                <w:lang w:val="en-US" w:eastAsia="zh-CN"/>
              </w:rPr>
              <w:t>。</w:t>
            </w:r>
          </w:p>
        </w:tc>
      </w:tr>
      <w:tr w14:paraId="4BF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B439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24FDD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C0C55BC">
            <w:pPr>
              <w:pStyle w:val="21"/>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Cs/>
                <w:color w:val="auto"/>
                <w:kern w:val="2"/>
                <w:sz w:val="21"/>
                <w:szCs w:val="21"/>
                <w:highlight w:val="none"/>
                <w:lang w:val="en-US" w:eastAsia="zh-CN" w:bidi="ar-SA"/>
              </w:rPr>
              <w:t>服务标准</w:t>
            </w:r>
          </w:p>
        </w:tc>
        <w:tc>
          <w:tcPr>
            <w:tcW w:w="5793" w:type="dxa"/>
            <w:vAlign w:val="center"/>
          </w:tcPr>
          <w:p w14:paraId="0D03FD99">
            <w:pPr>
              <w:pStyle w:val="21"/>
              <w:tabs>
                <w:tab w:val="clear" w:pos="4153"/>
                <w:tab w:val="clear" w:pos="8306"/>
              </w:tabs>
              <w:autoSpaceDE w:val="0"/>
              <w:autoSpaceDN w:val="0"/>
              <w:adjustRightInd w:val="0"/>
              <w:snapToGrid/>
              <w:spacing w:line="400" w:lineRule="exact"/>
              <w:jc w:val="both"/>
              <w:rPr>
                <w:rFonts w:hint="eastAsia" w:ascii="宋体" w:hAnsi="宋体" w:cs="宋体"/>
                <w:b w:val="0"/>
                <w:bCs/>
                <w:i w:val="0"/>
                <w:caps w:val="0"/>
                <w:color w:val="auto"/>
                <w:spacing w:val="0"/>
                <w:w w:val="100"/>
                <w:sz w:val="21"/>
                <w:szCs w:val="21"/>
                <w:highlight w:val="none"/>
              </w:rPr>
            </w:pPr>
            <w:r>
              <w:rPr>
                <w:rFonts w:hint="eastAsia" w:ascii="宋体" w:hAnsi="宋体" w:eastAsia="宋体" w:cs="宋体"/>
                <w:b w:val="0"/>
                <w:color w:val="auto"/>
                <w:kern w:val="2"/>
                <w:sz w:val="21"/>
                <w:szCs w:val="21"/>
                <w:highlight w:val="none"/>
                <w:lang w:val="en-US" w:eastAsia="zh-CN" w:bidi="ar-SA"/>
              </w:rPr>
              <w:t>符合国家及行业相关标准，优质服务</w:t>
            </w:r>
            <w:r>
              <w:rPr>
                <w:rFonts w:hint="eastAsia" w:ascii="宋体" w:hAnsi="宋体" w:eastAsia="宋体" w:cs="宋体"/>
                <w:b w:val="0"/>
                <w:color w:val="auto"/>
                <w:kern w:val="2"/>
                <w:sz w:val="21"/>
                <w:szCs w:val="21"/>
                <w:highlight w:val="none"/>
                <w:lang w:val="zh-CN" w:eastAsia="zh-CN" w:bidi="ar-SA"/>
              </w:rPr>
              <w:t>。</w:t>
            </w:r>
          </w:p>
        </w:tc>
      </w:tr>
      <w:tr w14:paraId="278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top"/>
          </w:tcPr>
          <w:p w14:paraId="600756A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A2D18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2383F43">
            <w:pPr>
              <w:autoSpaceDE w:val="0"/>
              <w:autoSpaceDN w:val="0"/>
              <w:adjustRightInd w:val="0"/>
              <w:spacing w:line="400" w:lineRule="exact"/>
              <w:jc w:val="center"/>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eastAsia="zh-CN"/>
              </w:rPr>
              <w:t>响应文件有效期</w:t>
            </w:r>
          </w:p>
        </w:tc>
        <w:tc>
          <w:tcPr>
            <w:tcW w:w="5793" w:type="dxa"/>
            <w:vAlign w:val="center"/>
          </w:tcPr>
          <w:p w14:paraId="0AD13EF5">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提交投标文件截止之日起计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r>
              <w:rPr>
                <w:rFonts w:hint="eastAsia" w:ascii="宋体" w:hAnsi="宋体" w:cs="宋体"/>
                <w:color w:val="auto"/>
                <w:sz w:val="21"/>
                <w:szCs w:val="21"/>
                <w:highlight w:val="none"/>
                <w:lang w:eastAsia="zh-CN"/>
              </w:rPr>
              <w:t>。</w:t>
            </w:r>
          </w:p>
        </w:tc>
      </w:tr>
      <w:tr w14:paraId="3028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333BA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2079EEB">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1907CC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商务条件</w:t>
            </w:r>
          </w:p>
        </w:tc>
        <w:tc>
          <w:tcPr>
            <w:tcW w:w="5793" w:type="dxa"/>
            <w:vAlign w:val="center"/>
          </w:tcPr>
          <w:p w14:paraId="6751A60A">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符合招标文件相关商务规定，无重大偏离。</w:t>
            </w:r>
          </w:p>
        </w:tc>
      </w:tr>
      <w:tr w14:paraId="7EF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3F2164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AC2E0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74C07D4">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技术条件</w:t>
            </w:r>
          </w:p>
        </w:tc>
        <w:tc>
          <w:tcPr>
            <w:tcW w:w="5793" w:type="dxa"/>
            <w:vAlign w:val="center"/>
          </w:tcPr>
          <w:p w14:paraId="540B825B">
            <w:pPr>
              <w:autoSpaceDE w:val="0"/>
              <w:autoSpaceDN w:val="0"/>
              <w:adjustRightInd w:val="0"/>
              <w:spacing w:line="40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en-US" w:eastAsia="zh-CN"/>
              </w:rPr>
              <w:t>服务</w:t>
            </w:r>
            <w:r>
              <w:rPr>
                <w:rFonts w:hint="eastAsia" w:ascii="宋体" w:hAnsi="宋体" w:cs="宋体"/>
                <w:bCs/>
                <w:color w:val="auto"/>
                <w:sz w:val="21"/>
                <w:szCs w:val="21"/>
                <w:highlight w:val="none"/>
                <w:lang w:val="zh-CN"/>
              </w:rPr>
              <w:t>采购需求</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zh-CN"/>
              </w:rPr>
              <w:t>内容</w:t>
            </w:r>
            <w:r>
              <w:rPr>
                <w:rFonts w:hint="eastAsia" w:ascii="宋体" w:hAnsi="宋体" w:eastAsia="宋体" w:cs="宋体"/>
                <w:bCs/>
                <w:color w:val="auto"/>
                <w:sz w:val="21"/>
                <w:szCs w:val="21"/>
                <w:highlight w:val="none"/>
                <w:lang w:val="zh-CN"/>
              </w:rPr>
              <w:t>，条款、技术规格相符。</w:t>
            </w:r>
          </w:p>
        </w:tc>
      </w:tr>
      <w:tr w14:paraId="4343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46D6AA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0F14B3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FB0072A">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03DB1111">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投标总价不高于招标控制价，且不低于成本。</w:t>
            </w:r>
          </w:p>
        </w:tc>
      </w:tr>
    </w:tbl>
    <w:p w14:paraId="5A785378">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注：评标委员会将依据上表标准对投标文件进行初步评审。有一项不符合评审标准的，评标委员会应当否决其投标。</w:t>
      </w:r>
    </w:p>
    <w:p w14:paraId="6866869B">
      <w:pPr>
        <w:pStyle w:val="17"/>
        <w:spacing w:line="380" w:lineRule="exact"/>
        <w:rPr>
          <w:rFonts w:hint="eastAsia" w:hAnsi="宋体"/>
          <w:b/>
          <w:bCs/>
          <w:color w:val="auto"/>
          <w:szCs w:val="21"/>
          <w:highlight w:val="none"/>
        </w:rPr>
      </w:pPr>
      <w:r>
        <w:rPr>
          <w:rFonts w:hint="eastAsia" w:hAnsi="宋体"/>
          <w:b/>
          <w:bCs/>
          <w:color w:val="auto"/>
          <w:szCs w:val="21"/>
          <w:highlight w:val="none"/>
        </w:rPr>
        <w:br w:type="page"/>
      </w:r>
      <w:r>
        <w:rPr>
          <w:rFonts w:hint="eastAsia" w:hAnsi="宋体"/>
          <w:b/>
          <w:bCs/>
          <w:color w:val="auto"/>
          <w:szCs w:val="21"/>
          <w:highlight w:val="none"/>
        </w:rPr>
        <w:t>一、评审依据</w:t>
      </w:r>
    </w:p>
    <w:p w14:paraId="04E39505">
      <w:pPr>
        <w:pStyle w:val="17"/>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5E472E80">
      <w:pPr>
        <w:pStyle w:val="17"/>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6BDD936C">
      <w:pPr>
        <w:pStyle w:val="17"/>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654A95A2">
      <w:pPr>
        <w:pStyle w:val="17"/>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4B027AD8">
      <w:pPr>
        <w:pStyle w:val="17"/>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2C5171">
      <w:pPr>
        <w:pStyle w:val="17"/>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B91B842">
      <w:pPr>
        <w:pStyle w:val="17"/>
        <w:spacing w:line="380" w:lineRule="exact"/>
        <w:ind w:firstLine="420" w:firstLineChars="200"/>
        <w:rPr>
          <w:rFonts w:hint="eastAsia" w:hAnsi="宋体"/>
          <w:bCs/>
          <w:color w:val="auto"/>
          <w:highlight w:val="none"/>
        </w:rPr>
      </w:pPr>
      <w:r>
        <w:rPr>
          <w:rFonts w:hint="eastAsia" w:hAnsi="宋体"/>
          <w:bCs/>
          <w:color w:val="auto"/>
          <w:highlight w:val="none"/>
        </w:rPr>
        <w:t>注：①供应商未小型、微型企业的，视同为中型企业。②</w:t>
      </w:r>
      <w:r>
        <w:rPr>
          <w:rFonts w:hint="eastAsia" w:hAnsi="宋体" w:cs="Arial"/>
          <w:bCs/>
          <w:color w:val="auto"/>
          <w:kern w:val="0"/>
          <w:szCs w:val="21"/>
          <w:highlight w:val="none"/>
        </w:rPr>
        <w:t>谈判小组应当按扣除后的报价由低到高进行排序，该扣除后报价仅作为评审报价排序，不作为合同签订报价，合同将按实际最后报价签订</w:t>
      </w:r>
      <w:r>
        <w:rPr>
          <w:rFonts w:hint="eastAsia" w:hAnsi="宋体"/>
          <w:bCs/>
          <w:color w:val="auto"/>
          <w:highlight w:val="none"/>
        </w:rPr>
        <w:t>。</w:t>
      </w:r>
    </w:p>
    <w:p w14:paraId="69FFD2E4">
      <w:pPr>
        <w:pStyle w:val="17"/>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D7B9B8">
      <w:pPr>
        <w:pStyle w:val="17"/>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50996595">
      <w:pPr>
        <w:pStyle w:val="17"/>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78791A7">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3960319A">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1DC5426">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E37C3C4">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3F7A711A">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7BF72C44">
      <w:pPr>
        <w:pStyle w:val="17"/>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三、</w:t>
      </w:r>
      <w:r>
        <w:rPr>
          <w:rFonts w:hint="eastAsia" w:ascii="宋体" w:hAnsi="宋体" w:eastAsia="宋体" w:cs="Times New Roman"/>
          <w:b/>
          <w:bCs/>
          <w:color w:val="auto"/>
          <w:szCs w:val="21"/>
          <w:highlight w:val="none"/>
        </w:rPr>
        <w:t>否绝投标</w:t>
      </w:r>
      <w:bookmarkStart w:id="18" w:name="_Toc252705915"/>
      <w:bookmarkStart w:id="19" w:name="_Toc231873587"/>
      <w:r>
        <w:rPr>
          <w:rFonts w:hint="eastAsia" w:ascii="宋体" w:hAnsi="宋体" w:eastAsia="宋体" w:cs="Times New Roman"/>
          <w:b/>
          <w:bCs/>
          <w:color w:val="auto"/>
          <w:szCs w:val="21"/>
          <w:highlight w:val="none"/>
        </w:rPr>
        <w:t>情形</w:t>
      </w:r>
    </w:p>
    <w:bookmarkEnd w:id="18"/>
    <w:bookmarkEnd w:id="19"/>
    <w:p w14:paraId="02A9689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A0D0203">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A1194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026F68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0F1AEB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635B46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w:t>
      </w:r>
      <w:r>
        <w:rPr>
          <w:rFonts w:hint="eastAsia" w:ascii="宋体" w:hAnsi="宋体" w:cs="宋体"/>
          <w:color w:val="auto"/>
          <w:szCs w:val="28"/>
          <w:highlight w:val="none"/>
          <w:lang w:eastAsia="zh-CN"/>
        </w:rPr>
        <w:t>响应文件有效期</w:t>
      </w:r>
      <w:r>
        <w:rPr>
          <w:rFonts w:hint="eastAsia" w:ascii="宋体" w:hAnsi="宋体" w:eastAsia="宋体" w:cs="宋体"/>
          <w:color w:val="auto"/>
          <w:szCs w:val="28"/>
          <w:highlight w:val="none"/>
        </w:rPr>
        <w:t>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7BC35C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599560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25F73E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0306B6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）未按磋商小组要求澄清、说明或补正的；</w:t>
      </w:r>
    </w:p>
    <w:p w14:paraId="513A93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EB5A0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3E6476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B5932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429827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E5E274E">
      <w:pPr>
        <w:pStyle w:val="9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0D5DE1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766B33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61AF1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099B89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09AA0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6465FE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08CDAD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6033C834">
      <w:pPr>
        <w:rPr>
          <w:rFonts w:hint="default"/>
          <w:color w:val="FF0000"/>
          <w:highlight w:val="yellow"/>
          <w:lang w:val="en-US" w:eastAsia="zh-CN"/>
        </w:rPr>
      </w:pPr>
    </w:p>
    <w:p w14:paraId="388481E5">
      <w:pPr>
        <w:pStyle w:val="17"/>
        <w:spacing w:line="360" w:lineRule="exact"/>
        <w:ind w:firstLine="420" w:firstLineChars="200"/>
        <w:rPr>
          <w:rFonts w:hint="eastAsia" w:hAnsi="宋体"/>
          <w:color w:val="FF0000"/>
          <w:szCs w:val="21"/>
          <w:highlight w:val="yellow"/>
        </w:rPr>
      </w:pPr>
    </w:p>
    <w:p w14:paraId="25BA69ED">
      <w:pPr>
        <w:pStyle w:val="17"/>
        <w:spacing w:line="400" w:lineRule="exact"/>
        <w:ind w:left="309" w:leftChars="147"/>
        <w:rPr>
          <w:rFonts w:hint="eastAsia" w:hAnsi="宋体"/>
          <w:color w:val="FF0000"/>
          <w:highlight w:val="yellow"/>
        </w:rPr>
      </w:pPr>
    </w:p>
    <w:p w14:paraId="3FCBA610">
      <w:pPr>
        <w:pStyle w:val="3"/>
        <w:spacing w:line="0" w:lineRule="atLeast"/>
        <w:jc w:val="center"/>
        <w:rPr>
          <w:rFonts w:hint="eastAsia"/>
          <w:color w:val="auto"/>
          <w:sz w:val="28"/>
          <w:szCs w:val="28"/>
          <w:highlight w:val="none"/>
          <w:lang w:eastAsia="zh-CN"/>
        </w:rPr>
      </w:pPr>
      <w:bookmarkStart w:id="20" w:name="_Toc432264369"/>
      <w:bookmarkStart w:id="21" w:name="_Toc432277441"/>
      <w:r>
        <w:rPr>
          <w:color w:val="FF0000"/>
          <w:sz w:val="28"/>
          <w:szCs w:val="28"/>
          <w:highlight w:val="yellow"/>
        </w:rPr>
        <w:br w:type="page"/>
      </w:r>
      <w:bookmarkStart w:id="22" w:name="_Toc455565645"/>
      <w:r>
        <w:rPr>
          <w:rFonts w:hint="eastAsia"/>
          <w:color w:val="auto"/>
          <w:sz w:val="28"/>
          <w:szCs w:val="28"/>
          <w:highlight w:val="none"/>
        </w:rPr>
        <w:t>第五章  合同主要条款及格式</w:t>
      </w:r>
      <w:bookmarkEnd w:id="20"/>
      <w:bookmarkEnd w:id="21"/>
      <w:bookmarkEnd w:id="22"/>
      <w:r>
        <w:rPr>
          <w:rFonts w:hint="eastAsia"/>
          <w:color w:val="auto"/>
          <w:sz w:val="28"/>
          <w:szCs w:val="28"/>
          <w:highlight w:val="none"/>
          <w:lang w:eastAsia="zh-CN"/>
        </w:rPr>
        <w:t>（仅供参考）</w:t>
      </w:r>
    </w:p>
    <w:p w14:paraId="7EBC4FBF">
      <w:pPr>
        <w:pStyle w:val="6"/>
        <w:spacing w:line="360" w:lineRule="auto"/>
        <w:jc w:val="center"/>
        <w:rPr>
          <w:rFonts w:hint="eastAsia" w:ascii="宋体" w:hAnsi="宋体"/>
          <w:color w:val="auto"/>
          <w:sz w:val="36"/>
          <w:szCs w:val="36"/>
          <w:highlight w:val="none"/>
        </w:rPr>
      </w:pPr>
      <w:r>
        <w:rPr>
          <w:rFonts w:hint="eastAsia" w:ascii="宋体" w:hAnsi="宋体"/>
          <w:color w:val="auto"/>
          <w:highlight w:val="none"/>
        </w:rPr>
        <w:t>政府采购合同条款及格式</w:t>
      </w:r>
    </w:p>
    <w:p w14:paraId="7463845F">
      <w:pPr>
        <w:spacing w:line="360" w:lineRule="auto"/>
        <w:rPr>
          <w:rFonts w:hint="default"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合同编号：</w:t>
      </w:r>
      <w:r>
        <w:rPr>
          <w:rFonts w:hint="eastAsia" w:ascii="宋体" w:hAnsi="宋体" w:cs="宋体"/>
          <w:bCs/>
          <w:color w:val="auto"/>
          <w:szCs w:val="21"/>
          <w:highlight w:val="none"/>
          <w:u w:val="single"/>
          <w:lang w:val="en-US" w:eastAsia="zh-CN"/>
        </w:rPr>
        <w:t xml:space="preserve">                                  </w:t>
      </w:r>
    </w:p>
    <w:p w14:paraId="3A23E4D2">
      <w:pPr>
        <w:spacing w:line="360" w:lineRule="auto"/>
        <w:rPr>
          <w:rFonts w:hint="default"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签订地点：</w:t>
      </w:r>
      <w:r>
        <w:rPr>
          <w:rFonts w:hint="eastAsia" w:ascii="宋体" w:hAnsi="宋体" w:cs="宋体"/>
          <w:bCs/>
          <w:color w:val="auto"/>
          <w:szCs w:val="21"/>
          <w:highlight w:val="none"/>
          <w:u w:val="single"/>
          <w:lang w:val="en-US" w:eastAsia="zh-CN"/>
        </w:rPr>
        <w:t xml:space="preserve">                                  </w:t>
      </w:r>
    </w:p>
    <w:p w14:paraId="2EE366CB">
      <w:pPr>
        <w:spacing w:line="360" w:lineRule="auto"/>
        <w:rPr>
          <w:rFonts w:hint="default"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签订日期：</w:t>
      </w:r>
      <w:r>
        <w:rPr>
          <w:rFonts w:hint="eastAsia" w:ascii="宋体" w:hAnsi="宋体" w:cs="宋体"/>
          <w:bCs/>
          <w:color w:val="auto"/>
          <w:szCs w:val="21"/>
          <w:highlight w:val="none"/>
          <w:u w:val="single"/>
          <w:lang w:val="en-US" w:eastAsia="zh-CN"/>
        </w:rPr>
        <w:t xml:space="preserve">                                  </w:t>
      </w:r>
    </w:p>
    <w:p w14:paraId="27567A66">
      <w:pPr>
        <w:pageBreakBefore w:val="0"/>
        <w:widowControl/>
        <w:kinsoku/>
        <w:wordWrap/>
        <w:overflowPunct/>
        <w:topLinePunct w:val="0"/>
        <w:autoSpaceDE/>
        <w:autoSpaceDN/>
        <w:bidi w:val="0"/>
        <w:adjustRightInd/>
        <w:snapToGrid/>
        <w:spacing w:line="360" w:lineRule="auto"/>
        <w:ind w:right="-22"/>
        <w:jc w:val="left"/>
        <w:textAlignment w:val="baseline"/>
        <w:rPr>
          <w:rStyle w:val="93"/>
          <w:rFonts w:hint="default" w:ascii="宋体" w:hAnsi="宋体" w:eastAsia="宋体"/>
          <w:color w:val="auto"/>
          <w:highlight w:val="none"/>
          <w:u w:val="single"/>
          <w:lang w:val="en-US" w:eastAsia="zh-CN"/>
        </w:rPr>
      </w:pPr>
      <w:r>
        <w:rPr>
          <w:rStyle w:val="93"/>
          <w:rFonts w:ascii="宋体" w:hAnsi="宋体"/>
          <w:color w:val="auto"/>
          <w:highlight w:val="none"/>
        </w:rPr>
        <w:t>甲方（采购人）：</w:t>
      </w:r>
      <w:r>
        <w:rPr>
          <w:rStyle w:val="93"/>
          <w:rFonts w:hint="eastAsia" w:ascii="宋体" w:hAnsi="宋体"/>
          <w:color w:val="auto"/>
          <w:highlight w:val="none"/>
          <w:u w:val="single"/>
          <w:lang w:val="en-US" w:eastAsia="zh-CN"/>
        </w:rPr>
        <w:t xml:space="preserve">                            </w:t>
      </w:r>
    </w:p>
    <w:p w14:paraId="62C8E3C9">
      <w:pPr>
        <w:pageBreakBefore w:val="0"/>
        <w:widowControl/>
        <w:kinsoku/>
        <w:wordWrap/>
        <w:overflowPunct/>
        <w:topLinePunct w:val="0"/>
        <w:autoSpaceDE/>
        <w:autoSpaceDN/>
        <w:bidi w:val="0"/>
        <w:adjustRightInd/>
        <w:snapToGrid/>
        <w:spacing w:line="360" w:lineRule="auto"/>
        <w:jc w:val="left"/>
        <w:textAlignment w:val="baseline"/>
        <w:rPr>
          <w:rStyle w:val="93"/>
          <w:rFonts w:hint="default" w:ascii="宋体" w:hAnsi="宋体" w:eastAsia="宋体"/>
          <w:color w:val="auto"/>
          <w:highlight w:val="none"/>
          <w:u w:val="single"/>
          <w:lang w:val="en-US" w:eastAsia="zh-CN"/>
        </w:rPr>
      </w:pPr>
      <w:r>
        <w:rPr>
          <w:rStyle w:val="93"/>
          <w:rFonts w:ascii="宋体" w:hAnsi="宋体"/>
          <w:color w:val="auto"/>
          <w:highlight w:val="none"/>
        </w:rPr>
        <w:t>乙方（中标人）：</w:t>
      </w:r>
      <w:r>
        <w:rPr>
          <w:rStyle w:val="93"/>
          <w:rFonts w:hint="eastAsia" w:ascii="宋体" w:hAnsi="宋体"/>
          <w:color w:val="auto"/>
          <w:highlight w:val="none"/>
          <w:u w:val="single"/>
          <w:lang w:val="en-US" w:eastAsia="zh-CN"/>
        </w:rPr>
        <w:t xml:space="preserve">                            </w:t>
      </w:r>
    </w:p>
    <w:p w14:paraId="5247E7DA">
      <w:pPr>
        <w:pStyle w:val="94"/>
        <w:pageBreakBefore w:val="0"/>
        <w:widowControl/>
        <w:kinsoku/>
        <w:wordWrap/>
        <w:overflowPunct/>
        <w:topLinePunct w:val="0"/>
        <w:autoSpaceDE/>
        <w:autoSpaceDN/>
        <w:bidi w:val="0"/>
        <w:adjustRightInd/>
        <w:snapToGrid/>
        <w:spacing w:before="0" w:after="0" w:line="360" w:lineRule="auto"/>
        <w:ind w:left="0" w:leftChars="0" w:firstLine="420" w:firstLineChars="200"/>
        <w:textAlignment w:val="baseline"/>
        <w:rPr>
          <w:rStyle w:val="93"/>
          <w:rFonts w:ascii="宋体" w:hAnsi="宋体" w:eastAsia="宋体"/>
          <w:b w:val="0"/>
          <w:bCs w:val="0"/>
          <w:color w:val="auto"/>
          <w:sz w:val="21"/>
          <w:highlight w:val="none"/>
        </w:rPr>
      </w:pPr>
      <w:r>
        <w:rPr>
          <w:rStyle w:val="93"/>
          <w:rFonts w:ascii="宋体" w:hAnsi="宋体" w:eastAsia="宋体"/>
          <w:b w:val="0"/>
          <w:bCs w:val="0"/>
          <w:color w:val="auto"/>
          <w:sz w:val="21"/>
          <w:highlight w:val="none"/>
        </w:rPr>
        <w:t>根</w:t>
      </w:r>
      <w:r>
        <w:rPr>
          <w:rStyle w:val="93"/>
          <w:rFonts w:ascii="宋体" w:hAnsi="宋体" w:eastAsia="宋体"/>
          <w:b w:val="0"/>
          <w:bCs w:val="0"/>
          <w:color w:val="auto"/>
          <w:spacing w:val="-8"/>
          <w:sz w:val="21"/>
          <w:highlight w:val="none"/>
        </w:rPr>
        <w:t>据</w:t>
      </w:r>
      <w:r>
        <w:rPr>
          <w:rStyle w:val="93"/>
          <w:rFonts w:ascii="宋体" w:hAnsi="宋体" w:eastAsia="宋体"/>
          <w:b w:val="0"/>
          <w:bCs w:val="0"/>
          <w:color w:val="auto"/>
          <w:sz w:val="21"/>
          <w:highlight w:val="none"/>
        </w:rPr>
        <w:t>《中华人民共和国合同法</w:t>
      </w:r>
      <w:r>
        <w:rPr>
          <w:rStyle w:val="93"/>
          <w:rFonts w:ascii="宋体" w:hAnsi="宋体" w:eastAsia="宋体"/>
          <w:b w:val="0"/>
          <w:bCs w:val="0"/>
          <w:color w:val="auto"/>
          <w:spacing w:val="-8"/>
          <w:sz w:val="21"/>
          <w:highlight w:val="none"/>
        </w:rPr>
        <w:t>》</w:t>
      </w:r>
      <w:r>
        <w:rPr>
          <w:rStyle w:val="93"/>
          <w:rFonts w:ascii="宋体" w:hAnsi="宋体" w:eastAsia="宋体"/>
          <w:b w:val="0"/>
          <w:bCs w:val="0"/>
          <w:color w:val="auto"/>
          <w:spacing w:val="-15"/>
          <w:sz w:val="21"/>
          <w:highlight w:val="none"/>
        </w:rPr>
        <w:t>、</w:t>
      </w:r>
      <w:r>
        <w:rPr>
          <w:rStyle w:val="93"/>
          <w:rFonts w:ascii="宋体" w:hAnsi="宋体" w:eastAsia="宋体"/>
          <w:b w:val="0"/>
          <w:bCs w:val="0"/>
          <w:color w:val="auto"/>
          <w:sz w:val="21"/>
          <w:highlight w:val="none"/>
        </w:rPr>
        <w:t>《中华人民共和国政府采购法</w:t>
      </w:r>
      <w:r>
        <w:rPr>
          <w:rStyle w:val="93"/>
          <w:rFonts w:ascii="宋体" w:hAnsi="宋体" w:eastAsia="宋体"/>
          <w:b w:val="0"/>
          <w:bCs w:val="0"/>
          <w:color w:val="auto"/>
          <w:spacing w:val="-8"/>
          <w:sz w:val="21"/>
          <w:highlight w:val="none"/>
        </w:rPr>
        <w:t>》</w:t>
      </w:r>
      <w:r>
        <w:rPr>
          <w:rStyle w:val="93"/>
          <w:rFonts w:ascii="宋体" w:hAnsi="宋体" w:eastAsia="宋体"/>
          <w:b w:val="0"/>
          <w:bCs w:val="0"/>
          <w:color w:val="auto"/>
          <w:sz w:val="21"/>
          <w:highlight w:val="none"/>
        </w:rPr>
        <w:t>及</w:t>
      </w:r>
      <w:r>
        <w:rPr>
          <w:rStyle w:val="93"/>
          <w:rFonts w:ascii="宋体" w:hAnsi="宋体" w:eastAsia="宋体"/>
          <w:b w:val="0"/>
          <w:bCs w:val="0"/>
          <w:color w:val="auto"/>
          <w:spacing w:val="-27"/>
          <w:sz w:val="21"/>
          <w:highlight w:val="none"/>
        </w:rPr>
        <w:t xml:space="preserve"> </w:t>
      </w:r>
      <w:r>
        <w:rPr>
          <w:rStyle w:val="93"/>
          <w:rFonts w:ascii="宋体" w:hAnsi="宋体" w:eastAsia="宋体"/>
          <w:b w:val="0"/>
          <w:bCs w:val="0"/>
          <w:color w:val="auto"/>
          <w:sz w:val="21"/>
          <w:highlight w:val="none"/>
        </w:rPr>
        <w:t>“</w:t>
      </w:r>
      <w:r>
        <w:rPr>
          <w:rStyle w:val="93"/>
          <w:rFonts w:hint="eastAsia" w:ascii="宋体" w:hAnsi="宋体" w:eastAsia="宋体"/>
          <w:b w:val="0"/>
          <w:bCs w:val="0"/>
          <w:color w:val="auto"/>
          <w:sz w:val="21"/>
          <w:highlight w:val="none"/>
          <w:u w:val="single"/>
          <w:lang w:val="en-US" w:eastAsia="zh-CN"/>
        </w:rPr>
        <w:t xml:space="preserve">     项目名称      </w:t>
      </w:r>
      <w:r>
        <w:rPr>
          <w:rStyle w:val="93"/>
          <w:rFonts w:ascii="宋体" w:hAnsi="宋体" w:eastAsia="宋体"/>
          <w:b w:val="0"/>
          <w:bCs w:val="0"/>
          <w:color w:val="auto"/>
          <w:sz w:val="21"/>
          <w:highlight w:val="none"/>
        </w:rPr>
        <w:t>”（项目编号：</w:t>
      </w:r>
      <w:r>
        <w:rPr>
          <w:rStyle w:val="93"/>
          <w:rFonts w:hint="eastAsia" w:ascii="宋体" w:hAnsi="宋体" w:eastAsia="宋体"/>
          <w:b w:val="0"/>
          <w:bCs w:val="0"/>
          <w:color w:val="auto"/>
          <w:sz w:val="21"/>
          <w:highlight w:val="none"/>
          <w:u w:val="single"/>
          <w:lang w:val="en-US" w:eastAsia="zh-CN"/>
        </w:rPr>
        <w:t xml:space="preserve">             </w:t>
      </w:r>
      <w:r>
        <w:rPr>
          <w:rStyle w:val="93"/>
          <w:rFonts w:ascii="宋体" w:hAnsi="宋体" w:eastAsia="宋体"/>
          <w:b w:val="0"/>
          <w:bCs w:val="0"/>
          <w:color w:val="auto"/>
          <w:sz w:val="21"/>
          <w:highlight w:val="none"/>
        </w:rPr>
        <w:t>）</w:t>
      </w:r>
      <w:r>
        <w:rPr>
          <w:rStyle w:val="93"/>
          <w:rFonts w:hint="eastAsia" w:ascii="宋体" w:hAnsi="宋体" w:eastAsia="宋体"/>
          <w:b w:val="0"/>
          <w:bCs w:val="0"/>
          <w:color w:val="auto"/>
          <w:sz w:val="21"/>
          <w:highlight w:val="none"/>
          <w:lang w:val="en-US" w:eastAsia="zh-CN"/>
        </w:rPr>
        <w:t>谈判</w:t>
      </w:r>
      <w:r>
        <w:rPr>
          <w:rStyle w:val="93"/>
          <w:rFonts w:ascii="宋体" w:hAnsi="宋体" w:eastAsia="宋体"/>
          <w:b w:val="0"/>
          <w:bCs w:val="0"/>
          <w:color w:val="auto"/>
          <w:sz w:val="21"/>
          <w:highlight w:val="none"/>
        </w:rPr>
        <w:t>文件的要求和招标结果，经甲乙双方协商一致，签订本合同。</w:t>
      </w:r>
    </w:p>
    <w:p w14:paraId="0D0D8B53">
      <w:pPr>
        <w:pageBreakBefore w:val="0"/>
        <w:widowControl/>
        <w:kinsoku/>
        <w:wordWrap/>
        <w:overflowPunct/>
        <w:topLinePunct w:val="0"/>
        <w:autoSpaceDE/>
        <w:autoSpaceDN/>
        <w:bidi w:val="0"/>
        <w:adjustRightInd/>
        <w:snapToGrid/>
        <w:spacing w:line="360" w:lineRule="auto"/>
        <w:jc w:val="left"/>
        <w:textAlignment w:val="baseline"/>
        <w:rPr>
          <w:rStyle w:val="93"/>
          <w:rFonts w:ascii="宋体" w:hAnsi="宋体"/>
          <w:b/>
          <w:color w:val="auto"/>
          <w:highlight w:val="none"/>
        </w:rPr>
      </w:pPr>
      <w:r>
        <w:rPr>
          <w:rStyle w:val="93"/>
          <w:rFonts w:ascii="宋体" w:hAnsi="宋体"/>
          <w:b/>
          <w:color w:val="auto"/>
          <w:highlight w:val="none"/>
        </w:rPr>
        <w:t>第一条 服务内容、依据及工作要求</w:t>
      </w:r>
    </w:p>
    <w:p w14:paraId="662F3DAC">
      <w:pPr>
        <w:pageBreakBefore w:val="0"/>
        <w:widowControl/>
        <w:kinsoku/>
        <w:wordWrap/>
        <w:overflowPunct/>
        <w:topLinePunct w:val="0"/>
        <w:autoSpaceDE/>
        <w:autoSpaceDN/>
        <w:bidi w:val="0"/>
        <w:adjustRightInd/>
        <w:snapToGrid/>
        <w:spacing w:line="360" w:lineRule="auto"/>
        <w:ind w:left="0" w:leftChars="0" w:firstLine="0" w:firstLineChars="0"/>
        <w:jc w:val="left"/>
        <w:textAlignment w:val="baseline"/>
        <w:rPr>
          <w:rStyle w:val="93"/>
          <w:rFonts w:ascii="宋体" w:hAnsi="宋体"/>
          <w:color w:val="auto"/>
          <w:highlight w:val="none"/>
        </w:rPr>
      </w:pPr>
      <w:r>
        <w:rPr>
          <w:rStyle w:val="93"/>
          <w:rFonts w:ascii="宋体" w:hAnsi="宋体"/>
          <w:color w:val="auto"/>
          <w:highlight w:val="none"/>
        </w:rPr>
        <w:t>（一）服务研究范围及具体内容</w:t>
      </w:r>
    </w:p>
    <w:p w14:paraId="17E65DE7">
      <w:pPr>
        <w:pageBreakBefore w:val="0"/>
        <w:widowControl/>
        <w:kinsoku/>
        <w:wordWrap/>
        <w:overflowPunct/>
        <w:topLinePunct w:val="0"/>
        <w:autoSpaceDE/>
        <w:autoSpaceDN/>
        <w:bidi w:val="0"/>
        <w:adjustRightInd/>
        <w:snapToGrid/>
        <w:spacing w:line="360" w:lineRule="auto"/>
        <w:ind w:left="0" w:leftChars="0" w:right="410" w:firstLine="638" w:firstLineChars="329"/>
        <w:jc w:val="left"/>
        <w:textAlignment w:val="baseline"/>
        <w:rPr>
          <w:rStyle w:val="93"/>
          <w:rFonts w:ascii="宋体" w:hAnsi="宋体"/>
          <w:color w:val="auto"/>
          <w:highlight w:val="none"/>
        </w:rPr>
      </w:pPr>
      <w:r>
        <w:rPr>
          <w:rStyle w:val="93"/>
          <w:rFonts w:ascii="宋体" w:hAnsi="宋体"/>
          <w:color w:val="auto"/>
          <w:spacing w:val="-8"/>
          <w:highlight w:val="none"/>
        </w:rPr>
        <w:t>乙方通过接受甲方的委托，对本项目进行服务</w:t>
      </w:r>
      <w:r>
        <w:rPr>
          <w:rStyle w:val="93"/>
          <w:rFonts w:ascii="宋体" w:hAnsi="宋体"/>
          <w:color w:val="auto"/>
          <w:highlight w:val="none"/>
        </w:rPr>
        <w:t>。</w:t>
      </w:r>
    </w:p>
    <w:p w14:paraId="36A7A162">
      <w:pPr>
        <w:pageBreakBefore w:val="0"/>
        <w:widowControl/>
        <w:kinsoku/>
        <w:wordWrap/>
        <w:overflowPunct/>
        <w:topLinePunct w:val="0"/>
        <w:autoSpaceDE/>
        <w:autoSpaceDN/>
        <w:bidi w:val="0"/>
        <w:adjustRightInd/>
        <w:snapToGrid/>
        <w:spacing w:line="360" w:lineRule="auto"/>
        <w:ind w:right="410" w:firstLine="630" w:firstLineChars="300"/>
        <w:jc w:val="left"/>
        <w:textAlignment w:val="baseline"/>
        <w:rPr>
          <w:rStyle w:val="93"/>
          <w:rFonts w:hint="default" w:ascii="宋体" w:hAnsi="宋体" w:eastAsia="宋体" w:cs="Times New Roman"/>
          <w:color w:val="auto"/>
          <w:spacing w:val="0"/>
          <w:sz w:val="21"/>
          <w:highlight w:val="none"/>
          <w:u w:val="none"/>
          <w:lang w:val="en-US" w:eastAsia="zh-CN"/>
        </w:rPr>
      </w:pPr>
      <w:r>
        <w:rPr>
          <w:rStyle w:val="93"/>
          <w:rFonts w:ascii="宋体" w:hAnsi="宋体"/>
          <w:color w:val="auto"/>
          <w:highlight w:val="none"/>
        </w:rPr>
        <w:t>主要包括以下内容：</w:t>
      </w:r>
      <w:r>
        <w:rPr>
          <w:rStyle w:val="93"/>
          <w:rFonts w:hint="eastAsia" w:ascii="宋体" w:hAnsi="宋体"/>
          <w:color w:val="auto"/>
          <w:highlight w:val="none"/>
          <w:u w:val="single"/>
          <w:lang w:val="en-US" w:eastAsia="zh-CN"/>
        </w:rPr>
        <w:t xml:space="preserve">                                                </w:t>
      </w:r>
      <w:r>
        <w:rPr>
          <w:rStyle w:val="93"/>
          <w:rFonts w:hint="eastAsia" w:ascii="宋体" w:hAnsi="宋体"/>
          <w:color w:val="auto"/>
          <w:highlight w:val="none"/>
          <w:u w:val="none"/>
          <w:lang w:val="en-US" w:eastAsia="zh-CN"/>
        </w:rPr>
        <w:t>。</w:t>
      </w:r>
    </w:p>
    <w:p w14:paraId="18049DF7">
      <w:pPr>
        <w:pageBreakBefore w:val="0"/>
        <w:widowControl/>
        <w:numPr>
          <w:ilvl w:val="0"/>
          <w:numId w:val="0"/>
        </w:numPr>
        <w:kinsoku/>
        <w:wordWrap/>
        <w:overflowPunct/>
        <w:topLinePunct w:val="0"/>
        <w:autoSpaceDE/>
        <w:autoSpaceDN/>
        <w:bidi w:val="0"/>
        <w:adjustRightInd/>
        <w:snapToGrid/>
        <w:spacing w:line="360" w:lineRule="auto"/>
        <w:jc w:val="left"/>
        <w:textAlignment w:val="baseline"/>
        <w:rPr>
          <w:rStyle w:val="93"/>
          <w:rFonts w:ascii="宋体" w:hAnsi="宋体"/>
          <w:color w:val="auto"/>
          <w:highlight w:val="none"/>
        </w:rPr>
      </w:pPr>
      <w:r>
        <w:rPr>
          <w:rStyle w:val="93"/>
          <w:rFonts w:hint="eastAsia" w:ascii="宋体" w:hAnsi="宋体"/>
          <w:color w:val="auto"/>
          <w:highlight w:val="none"/>
          <w:lang w:eastAsia="zh-CN"/>
        </w:rPr>
        <w:t>（</w:t>
      </w:r>
      <w:r>
        <w:rPr>
          <w:rStyle w:val="93"/>
          <w:rFonts w:hint="eastAsia" w:ascii="宋体" w:hAnsi="宋体"/>
          <w:color w:val="auto"/>
          <w:highlight w:val="none"/>
          <w:lang w:val="en-US" w:eastAsia="zh-CN"/>
        </w:rPr>
        <w:t>二</w:t>
      </w:r>
      <w:r>
        <w:rPr>
          <w:rStyle w:val="93"/>
          <w:rFonts w:hint="eastAsia" w:ascii="宋体" w:hAnsi="宋体"/>
          <w:color w:val="auto"/>
          <w:highlight w:val="none"/>
          <w:lang w:eastAsia="zh-CN"/>
        </w:rPr>
        <w:t>）</w:t>
      </w:r>
      <w:r>
        <w:rPr>
          <w:rStyle w:val="93"/>
          <w:rFonts w:ascii="宋体" w:hAnsi="宋体"/>
          <w:color w:val="auto"/>
          <w:highlight w:val="none"/>
        </w:rPr>
        <w:t>服务依据</w:t>
      </w:r>
    </w:p>
    <w:p w14:paraId="3FC82431">
      <w:pPr>
        <w:pageBreakBefore w:val="0"/>
        <w:widowControl/>
        <w:kinsoku/>
        <w:wordWrap/>
        <w:overflowPunct/>
        <w:topLinePunct w:val="0"/>
        <w:autoSpaceDE/>
        <w:autoSpaceDN/>
        <w:bidi w:val="0"/>
        <w:adjustRightInd/>
        <w:snapToGrid/>
        <w:spacing w:line="360" w:lineRule="auto"/>
        <w:ind w:right="408"/>
        <w:jc w:val="left"/>
        <w:textAlignment w:val="baseline"/>
        <w:rPr>
          <w:rStyle w:val="93"/>
          <w:rFonts w:ascii="宋体" w:hAnsi="宋体"/>
          <w:color w:val="auto"/>
          <w:highlight w:val="none"/>
        </w:rPr>
      </w:pPr>
      <w:r>
        <w:rPr>
          <w:rStyle w:val="93"/>
          <w:rFonts w:ascii="宋体" w:hAnsi="宋体"/>
          <w:color w:val="auto"/>
          <w:highlight w:val="none"/>
        </w:rPr>
        <w:t>（三）服务成果要求</w:t>
      </w:r>
    </w:p>
    <w:p w14:paraId="1B257C14">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3"/>
          <w:rFonts w:ascii="宋体" w:hAnsi="宋体"/>
          <w:color w:val="auto"/>
          <w:highlight w:val="none"/>
        </w:rPr>
      </w:pPr>
      <w:r>
        <w:rPr>
          <w:rStyle w:val="93"/>
          <w:rFonts w:ascii="宋体" w:hAnsi="宋体"/>
          <w:color w:val="auto"/>
          <w:highlight w:val="none"/>
        </w:rPr>
        <w:t>提交服务成果时间（或服务期）：</w:t>
      </w:r>
    </w:p>
    <w:p w14:paraId="2F15889D">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3"/>
          <w:rFonts w:ascii="宋体" w:hAnsi="宋体"/>
          <w:color w:val="auto"/>
          <w:highlight w:val="none"/>
        </w:rPr>
      </w:pPr>
      <w:r>
        <w:rPr>
          <w:rStyle w:val="93"/>
          <w:rFonts w:ascii="宋体" w:hAnsi="宋体"/>
          <w:color w:val="auto"/>
          <w:highlight w:val="none"/>
        </w:rPr>
        <w:t>提交服务成果地点（或服务地点）：</w:t>
      </w:r>
    </w:p>
    <w:p w14:paraId="40A1FD2E">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3"/>
          <w:rFonts w:ascii="宋体" w:hAnsi="宋体"/>
          <w:color w:val="auto"/>
          <w:highlight w:val="none"/>
        </w:rPr>
      </w:pPr>
      <w:r>
        <w:rPr>
          <w:rStyle w:val="93"/>
          <w:rFonts w:ascii="宋体" w:hAnsi="宋体"/>
          <w:color w:val="auto"/>
          <w:highlight w:val="none"/>
        </w:rPr>
        <w:t>乙方必须按投标文件承诺的服务响应条款向甲方提供服务 ：</w:t>
      </w:r>
    </w:p>
    <w:p w14:paraId="7748ADBA">
      <w:pPr>
        <w:pageBreakBefore w:val="0"/>
        <w:widowControl/>
        <w:kinsoku/>
        <w:wordWrap/>
        <w:overflowPunct/>
        <w:topLinePunct w:val="0"/>
        <w:autoSpaceDE/>
        <w:autoSpaceDN/>
        <w:bidi w:val="0"/>
        <w:adjustRightInd/>
        <w:snapToGrid/>
        <w:spacing w:line="360" w:lineRule="auto"/>
        <w:jc w:val="left"/>
        <w:textAlignment w:val="baseline"/>
        <w:rPr>
          <w:rStyle w:val="93"/>
          <w:rFonts w:ascii="宋体" w:hAnsi="宋体"/>
          <w:b/>
          <w:color w:val="auto"/>
          <w:highlight w:val="none"/>
        </w:rPr>
      </w:pPr>
      <w:r>
        <w:rPr>
          <w:rStyle w:val="93"/>
          <w:rFonts w:ascii="宋体" w:hAnsi="宋体"/>
          <w:b/>
          <w:color w:val="auto"/>
          <w:highlight w:val="none"/>
        </w:rPr>
        <w:t>第二条 服务要求</w:t>
      </w:r>
    </w:p>
    <w:p w14:paraId="074ACF7F">
      <w:pPr>
        <w:pageBreakBefore w:val="0"/>
        <w:widowControl/>
        <w:kinsoku/>
        <w:wordWrap/>
        <w:overflowPunct/>
        <w:topLinePunct w:val="0"/>
        <w:autoSpaceDE/>
        <w:autoSpaceDN/>
        <w:bidi w:val="0"/>
        <w:adjustRightInd/>
        <w:snapToGrid/>
        <w:spacing w:line="360" w:lineRule="auto"/>
        <w:ind w:left="0" w:leftChars="0" w:firstLine="98" w:firstLineChars="47"/>
        <w:jc w:val="left"/>
        <w:textAlignment w:val="baseline"/>
        <w:rPr>
          <w:rStyle w:val="93"/>
          <w:rFonts w:ascii="宋体" w:hAnsi="宋体"/>
          <w:color w:val="auto"/>
          <w:highlight w:val="none"/>
        </w:rPr>
      </w:pPr>
      <w:r>
        <w:rPr>
          <w:rStyle w:val="93"/>
          <w:rFonts w:ascii="宋体" w:hAnsi="宋体"/>
          <w:color w:val="auto"/>
          <w:highlight w:val="none"/>
        </w:rPr>
        <w:t>（一）完成时间</w:t>
      </w:r>
      <w:r>
        <w:rPr>
          <w:rStyle w:val="93"/>
          <w:rFonts w:hint="eastAsia" w:ascii="宋体" w:hAnsi="宋体"/>
          <w:color w:val="auto"/>
          <w:highlight w:val="none"/>
          <w:lang w:eastAsia="zh-CN"/>
        </w:rPr>
        <w:t>：</w:t>
      </w:r>
      <w:r>
        <w:rPr>
          <w:rStyle w:val="93"/>
          <w:rFonts w:hint="eastAsia" w:ascii="宋体" w:hAnsi="宋体"/>
          <w:color w:val="auto"/>
          <w:highlight w:val="none"/>
          <w:u w:val="single"/>
          <w:lang w:val="en-US" w:eastAsia="zh-CN"/>
        </w:rPr>
        <w:t xml:space="preserve">                                       </w:t>
      </w:r>
      <w:r>
        <w:rPr>
          <w:rStyle w:val="93"/>
          <w:rFonts w:ascii="宋体" w:hAnsi="宋体"/>
          <w:color w:val="auto"/>
          <w:highlight w:val="none"/>
        </w:rPr>
        <w:t>。</w:t>
      </w:r>
    </w:p>
    <w:p w14:paraId="25A508C1">
      <w:pPr>
        <w:pageBreakBefore w:val="0"/>
        <w:widowControl/>
        <w:kinsoku/>
        <w:wordWrap/>
        <w:overflowPunct/>
        <w:topLinePunct w:val="0"/>
        <w:autoSpaceDE/>
        <w:autoSpaceDN/>
        <w:bidi w:val="0"/>
        <w:adjustRightInd/>
        <w:snapToGrid/>
        <w:spacing w:line="360" w:lineRule="auto"/>
        <w:ind w:left="0" w:leftChars="0" w:firstLine="119" w:firstLineChars="57"/>
        <w:jc w:val="left"/>
        <w:textAlignment w:val="baseline"/>
        <w:rPr>
          <w:rStyle w:val="93"/>
          <w:rFonts w:ascii="宋体" w:hAnsi="宋体"/>
          <w:color w:val="auto"/>
          <w:highlight w:val="none"/>
        </w:rPr>
      </w:pPr>
      <w:r>
        <w:rPr>
          <w:rStyle w:val="93"/>
          <w:rFonts w:ascii="宋体" w:hAnsi="宋体"/>
          <w:color w:val="auto"/>
          <w:highlight w:val="none"/>
        </w:rPr>
        <w:t>（二）乙方必须能够满足甲方 24 小时的服务要求。</w:t>
      </w:r>
    </w:p>
    <w:p w14:paraId="058CFE3C">
      <w:pPr>
        <w:pageBreakBefore w:val="0"/>
        <w:widowControl/>
        <w:kinsoku/>
        <w:wordWrap/>
        <w:overflowPunct/>
        <w:topLinePunct w:val="0"/>
        <w:autoSpaceDE/>
        <w:autoSpaceDN/>
        <w:bidi w:val="0"/>
        <w:adjustRightInd/>
        <w:snapToGrid/>
        <w:spacing w:line="360" w:lineRule="auto"/>
        <w:ind w:left="0" w:leftChars="0" w:firstLine="138" w:firstLineChars="66"/>
        <w:jc w:val="left"/>
        <w:textAlignment w:val="baseline"/>
        <w:rPr>
          <w:rStyle w:val="93"/>
          <w:rFonts w:ascii="宋体" w:hAnsi="宋体"/>
          <w:color w:val="auto"/>
          <w:highlight w:val="none"/>
        </w:rPr>
      </w:pPr>
      <w:r>
        <w:rPr>
          <w:rStyle w:val="93"/>
          <w:rFonts w:ascii="宋体" w:hAnsi="宋体"/>
          <w:color w:val="auto"/>
          <w:highlight w:val="none"/>
        </w:rPr>
        <w:t>（三）乙方不得将甲方委托的业务转包第三方（或个人），否则甲方有权取消其中标资格。</w:t>
      </w:r>
    </w:p>
    <w:p w14:paraId="1510EBD4">
      <w:pPr>
        <w:pageBreakBefore w:val="0"/>
        <w:widowControl/>
        <w:kinsoku/>
        <w:wordWrap/>
        <w:overflowPunct/>
        <w:topLinePunct w:val="0"/>
        <w:autoSpaceDE/>
        <w:autoSpaceDN/>
        <w:bidi w:val="0"/>
        <w:adjustRightInd/>
        <w:snapToGrid/>
        <w:spacing w:line="360" w:lineRule="auto"/>
        <w:ind w:right="945"/>
        <w:jc w:val="left"/>
        <w:textAlignment w:val="baseline"/>
        <w:rPr>
          <w:rStyle w:val="93"/>
          <w:rFonts w:ascii="宋体" w:hAnsi="宋体"/>
          <w:b/>
          <w:color w:val="auto"/>
          <w:highlight w:val="none"/>
        </w:rPr>
      </w:pPr>
      <w:r>
        <w:rPr>
          <w:rStyle w:val="93"/>
          <w:rFonts w:ascii="宋体" w:hAnsi="宋体"/>
          <w:b/>
          <w:color w:val="auto"/>
          <w:highlight w:val="none"/>
        </w:rPr>
        <w:t>第三条 服务项目合同价格及付款方式</w:t>
      </w:r>
    </w:p>
    <w:p w14:paraId="1E6B7E70">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3"/>
          <w:rFonts w:hint="default" w:ascii="宋体" w:hAnsi="宋体" w:eastAsia="宋体"/>
          <w:color w:val="auto"/>
          <w:highlight w:val="none"/>
          <w:lang w:val="en-US" w:eastAsia="zh-CN"/>
        </w:rPr>
      </w:pPr>
      <w:r>
        <w:rPr>
          <w:rStyle w:val="93"/>
          <w:rFonts w:ascii="宋体" w:hAnsi="宋体"/>
          <w:color w:val="auto"/>
          <w:highlight w:val="none"/>
        </w:rPr>
        <w:t>（一）</w:t>
      </w:r>
      <w:r>
        <w:rPr>
          <w:rStyle w:val="93"/>
          <w:rFonts w:hint="eastAsia" w:ascii="宋体" w:hAnsi="宋体"/>
          <w:color w:val="auto"/>
          <w:highlight w:val="none"/>
          <w:lang w:val="en-US" w:eastAsia="zh-CN"/>
        </w:rPr>
        <w:t>合同方式：总价合同</w:t>
      </w:r>
    </w:p>
    <w:p w14:paraId="5813539B">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3"/>
          <w:rFonts w:ascii="宋体" w:hAnsi="宋体"/>
          <w:color w:val="auto"/>
          <w:highlight w:val="none"/>
        </w:rPr>
      </w:pPr>
      <w:r>
        <w:rPr>
          <w:rStyle w:val="93"/>
          <w:rFonts w:hint="eastAsia" w:ascii="宋体" w:hAnsi="宋体"/>
          <w:color w:val="auto"/>
          <w:highlight w:val="none"/>
          <w:lang w:eastAsia="zh-CN"/>
        </w:rPr>
        <w:t>（</w:t>
      </w:r>
      <w:r>
        <w:rPr>
          <w:rStyle w:val="93"/>
          <w:rFonts w:hint="eastAsia" w:ascii="宋体" w:hAnsi="宋体"/>
          <w:color w:val="auto"/>
          <w:highlight w:val="none"/>
          <w:lang w:val="en-US" w:eastAsia="zh-CN"/>
        </w:rPr>
        <w:t>二</w:t>
      </w:r>
      <w:r>
        <w:rPr>
          <w:rStyle w:val="93"/>
          <w:rFonts w:hint="eastAsia" w:ascii="宋体" w:hAnsi="宋体"/>
          <w:color w:val="auto"/>
          <w:highlight w:val="none"/>
          <w:lang w:eastAsia="zh-CN"/>
        </w:rPr>
        <w:t>）</w:t>
      </w:r>
      <w:r>
        <w:rPr>
          <w:rStyle w:val="93"/>
          <w:rFonts w:ascii="宋体" w:hAnsi="宋体"/>
          <w:color w:val="auto"/>
          <w:highlight w:val="none"/>
        </w:rPr>
        <w:t>合同价格</w:t>
      </w:r>
    </w:p>
    <w:p w14:paraId="593A67EB">
      <w:pPr>
        <w:pageBreakBefore w:val="0"/>
        <w:widowControl/>
        <w:kinsoku/>
        <w:wordWrap/>
        <w:overflowPunct/>
        <w:topLinePunct w:val="0"/>
        <w:autoSpaceDE/>
        <w:autoSpaceDN/>
        <w:bidi w:val="0"/>
        <w:adjustRightInd/>
        <w:snapToGrid/>
        <w:spacing w:line="360" w:lineRule="auto"/>
        <w:ind w:left="0" w:leftChars="0" w:firstLine="363" w:firstLineChars="173"/>
        <w:jc w:val="left"/>
        <w:textAlignment w:val="baseline"/>
        <w:rPr>
          <w:rStyle w:val="93"/>
          <w:rFonts w:ascii="宋体" w:hAnsi="宋体"/>
          <w:color w:val="auto"/>
          <w:highlight w:val="none"/>
        </w:rPr>
      </w:pPr>
      <w:r>
        <w:rPr>
          <w:rStyle w:val="93"/>
          <w:rFonts w:ascii="宋体" w:hAnsi="宋体"/>
          <w:color w:val="auto"/>
          <w:highlight w:val="none"/>
        </w:rPr>
        <w:t>本合同金额为（大写）</w:t>
      </w:r>
      <w:r>
        <w:rPr>
          <w:rStyle w:val="93"/>
          <w:rFonts w:hint="eastAsia" w:ascii="宋体" w:hAnsi="宋体"/>
          <w:color w:val="auto"/>
          <w:highlight w:val="none"/>
          <w:u w:val="single"/>
          <w:lang w:val="en-US" w:eastAsia="zh-CN"/>
        </w:rPr>
        <w:t xml:space="preserve">            </w:t>
      </w:r>
      <w:r>
        <w:rPr>
          <w:rStyle w:val="93"/>
          <w:rFonts w:ascii="宋体" w:hAnsi="宋体"/>
          <w:color w:val="auto"/>
          <w:highlight w:val="none"/>
        </w:rPr>
        <w:t>人民币（￥</w:t>
      </w:r>
      <w:r>
        <w:rPr>
          <w:rStyle w:val="93"/>
          <w:rFonts w:ascii="宋体" w:hAnsi="宋体"/>
          <w:color w:val="auto"/>
          <w:highlight w:val="none"/>
          <w:u w:val="single"/>
        </w:rPr>
        <w:t xml:space="preserve">　　　　　　 </w:t>
      </w:r>
      <w:r>
        <w:rPr>
          <w:rStyle w:val="93"/>
          <w:rFonts w:ascii="宋体" w:hAnsi="宋体"/>
          <w:color w:val="auto"/>
          <w:highlight w:val="none"/>
        </w:rPr>
        <w:t>元）</w:t>
      </w:r>
      <w:r>
        <w:rPr>
          <w:rStyle w:val="93"/>
          <w:rFonts w:hint="eastAsia" w:ascii="宋体" w:hAnsi="宋体"/>
          <w:color w:val="auto"/>
          <w:highlight w:val="none"/>
          <w:lang w:val="en-US" w:eastAsia="zh-Hans"/>
        </w:rPr>
        <w:t>此价格包含水资源论证区域评估方案的编写、评审、申报等过程中所有费用。</w:t>
      </w:r>
    </w:p>
    <w:p w14:paraId="580E0049">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210" w:firstLineChars="100"/>
        <w:jc w:val="left"/>
        <w:textAlignment w:val="baseline"/>
        <w:rPr>
          <w:rStyle w:val="93"/>
          <w:rFonts w:ascii="宋体" w:hAnsi="宋体"/>
          <w:color w:val="auto"/>
          <w:highlight w:val="none"/>
        </w:rPr>
      </w:pPr>
      <w:r>
        <w:rPr>
          <w:rStyle w:val="93"/>
          <w:rFonts w:hint="eastAsia" w:ascii="宋体" w:hAnsi="宋体"/>
          <w:color w:val="auto"/>
          <w:highlight w:val="none"/>
          <w:lang w:eastAsia="zh-CN"/>
        </w:rPr>
        <w:t>（</w:t>
      </w:r>
      <w:r>
        <w:rPr>
          <w:rStyle w:val="93"/>
          <w:rFonts w:hint="eastAsia" w:ascii="宋体" w:hAnsi="宋体"/>
          <w:color w:val="auto"/>
          <w:highlight w:val="none"/>
          <w:lang w:val="en-US" w:eastAsia="zh-CN"/>
        </w:rPr>
        <w:t>三</w:t>
      </w:r>
      <w:r>
        <w:rPr>
          <w:rStyle w:val="93"/>
          <w:rFonts w:hint="eastAsia" w:ascii="宋体" w:hAnsi="宋体"/>
          <w:color w:val="auto"/>
          <w:highlight w:val="none"/>
          <w:lang w:eastAsia="zh-CN"/>
        </w:rPr>
        <w:t>）</w:t>
      </w:r>
      <w:r>
        <w:rPr>
          <w:rStyle w:val="93"/>
          <w:rFonts w:ascii="宋体" w:hAnsi="宋体"/>
          <w:color w:val="auto"/>
          <w:highlight w:val="none"/>
        </w:rPr>
        <w:t>结算方式</w:t>
      </w:r>
    </w:p>
    <w:p w14:paraId="70A86DF5">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420" w:firstLineChars="200"/>
        <w:jc w:val="left"/>
        <w:textAlignment w:val="baseline"/>
        <w:rPr>
          <w:rStyle w:val="93"/>
          <w:rFonts w:hint="default" w:ascii="宋体" w:hAnsi="宋体" w:eastAsia="宋体"/>
          <w:color w:val="auto"/>
          <w:highlight w:val="none"/>
          <w:u w:val="none"/>
          <w:lang w:val="en-US" w:eastAsia="zh-CN"/>
        </w:rPr>
      </w:pPr>
      <w:r>
        <w:rPr>
          <w:rStyle w:val="93"/>
          <w:rFonts w:ascii="宋体" w:hAnsi="宋体"/>
          <w:color w:val="auto"/>
          <w:highlight w:val="none"/>
        </w:rPr>
        <w:t>1、结算方式</w:t>
      </w:r>
      <w:r>
        <w:rPr>
          <w:rStyle w:val="93"/>
          <w:rFonts w:hint="eastAsia" w:ascii="宋体" w:hAnsi="宋体"/>
          <w:color w:val="auto"/>
          <w:highlight w:val="none"/>
          <w:lang w:eastAsia="zh-CN"/>
        </w:rPr>
        <w:t>：</w:t>
      </w:r>
      <w:r>
        <w:rPr>
          <w:rStyle w:val="93"/>
          <w:rFonts w:hint="eastAsia" w:ascii="宋体" w:hAnsi="宋体"/>
          <w:color w:val="auto"/>
          <w:highlight w:val="none"/>
          <w:u w:val="single"/>
          <w:lang w:val="en-US" w:eastAsia="zh-CN"/>
        </w:rPr>
        <w:t xml:space="preserve">                                             </w:t>
      </w:r>
      <w:r>
        <w:rPr>
          <w:rStyle w:val="93"/>
          <w:rFonts w:hint="eastAsia" w:ascii="宋体" w:hAnsi="宋体"/>
          <w:color w:val="auto"/>
          <w:highlight w:val="none"/>
          <w:u w:val="none"/>
          <w:lang w:val="en-US" w:eastAsia="zh-CN"/>
        </w:rPr>
        <w:t>。</w:t>
      </w:r>
    </w:p>
    <w:p w14:paraId="152F8F18">
      <w:pPr>
        <w:pageBreakBefore w:val="0"/>
        <w:widowControl/>
        <w:numPr>
          <w:ilvl w:val="0"/>
          <w:numId w:val="0"/>
        </w:numPr>
        <w:kinsoku/>
        <w:wordWrap/>
        <w:overflowPunct/>
        <w:topLinePunct w:val="0"/>
        <w:autoSpaceDE/>
        <w:autoSpaceDN/>
        <w:bidi w:val="0"/>
        <w:adjustRightInd/>
        <w:snapToGrid/>
        <w:spacing w:line="360" w:lineRule="auto"/>
        <w:ind w:right="408" w:rightChars="0" w:firstLine="420" w:firstLineChars="200"/>
        <w:jc w:val="left"/>
        <w:textAlignment w:val="baseline"/>
        <w:rPr>
          <w:rStyle w:val="93"/>
          <w:rFonts w:ascii="宋体" w:hAnsi="宋体"/>
          <w:color w:val="auto"/>
          <w:highlight w:val="none"/>
        </w:rPr>
      </w:pPr>
      <w:r>
        <w:rPr>
          <w:rStyle w:val="93"/>
          <w:rFonts w:hint="eastAsia" w:ascii="宋体" w:hAnsi="宋体"/>
          <w:color w:val="auto"/>
          <w:highlight w:val="none"/>
          <w:lang w:val="en-US" w:eastAsia="zh-CN"/>
        </w:rPr>
        <w:t>2、</w:t>
      </w:r>
      <w:r>
        <w:rPr>
          <w:rStyle w:val="93"/>
          <w:rFonts w:ascii="宋体" w:hAnsi="宋体"/>
          <w:color w:val="auto"/>
          <w:highlight w:val="none"/>
        </w:rPr>
        <w:t>乙方凭以下文件与甲方结算款项：合同、乙方开具的有效正式发票、中标通知书。在规定时间内提出支付申请手续后即视为甲方已经按期支付</w:t>
      </w:r>
      <w:r>
        <w:rPr>
          <w:rStyle w:val="93"/>
          <w:rFonts w:hint="eastAsia" w:ascii="宋体" w:hAnsi="宋体"/>
          <w:color w:val="auto"/>
          <w:highlight w:val="none"/>
          <w:lang w:eastAsia="zh-CN"/>
        </w:rPr>
        <w:t>，不构成违约。但因此影响到乙方的工作进度，乙方也不构成相应的违约责任。</w:t>
      </w:r>
    </w:p>
    <w:p w14:paraId="340E7376">
      <w:pPr>
        <w:pageBreakBefore w:val="0"/>
        <w:widowControl/>
        <w:kinsoku/>
        <w:wordWrap/>
        <w:overflowPunct/>
        <w:topLinePunct w:val="0"/>
        <w:autoSpaceDE/>
        <w:autoSpaceDN/>
        <w:bidi w:val="0"/>
        <w:adjustRightInd/>
        <w:snapToGrid/>
        <w:spacing w:line="360" w:lineRule="auto"/>
        <w:ind w:right="1154"/>
        <w:jc w:val="left"/>
        <w:textAlignment w:val="baseline"/>
        <w:rPr>
          <w:rStyle w:val="93"/>
          <w:rFonts w:ascii="宋体" w:hAnsi="宋体"/>
          <w:b/>
          <w:color w:val="auto"/>
          <w:highlight w:val="none"/>
        </w:rPr>
      </w:pPr>
      <w:r>
        <w:rPr>
          <w:rStyle w:val="93"/>
          <w:rFonts w:ascii="宋体" w:hAnsi="宋体"/>
          <w:b/>
          <w:color w:val="auto"/>
          <w:highlight w:val="none"/>
        </w:rPr>
        <w:t>第四条 履行合同的地点、期限</w:t>
      </w:r>
    </w:p>
    <w:p w14:paraId="72807330">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3"/>
          <w:rFonts w:ascii="宋体" w:hAnsi="宋体"/>
          <w:color w:val="auto"/>
          <w:highlight w:val="none"/>
        </w:rPr>
      </w:pPr>
      <w:r>
        <w:rPr>
          <w:rStyle w:val="93"/>
          <w:rFonts w:ascii="宋体" w:hAnsi="宋体"/>
          <w:color w:val="auto"/>
          <w:highlight w:val="none"/>
        </w:rPr>
        <w:t>1、合同履行地点：</w:t>
      </w:r>
      <w:r>
        <w:rPr>
          <w:rStyle w:val="93"/>
          <w:rFonts w:hint="eastAsia" w:ascii="宋体" w:hAnsi="宋体"/>
          <w:color w:val="auto"/>
          <w:highlight w:val="none"/>
          <w:lang w:val="en-US" w:eastAsia="zh-CN"/>
        </w:rPr>
        <w:t xml:space="preserve">             </w:t>
      </w:r>
      <w:r>
        <w:rPr>
          <w:rStyle w:val="93"/>
          <w:rFonts w:ascii="宋体" w:hAnsi="宋体"/>
          <w:color w:val="auto"/>
          <w:highlight w:val="none"/>
        </w:rPr>
        <w:t>。</w:t>
      </w:r>
    </w:p>
    <w:p w14:paraId="36DAE64F">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3"/>
          <w:rFonts w:ascii="宋体" w:hAnsi="宋体"/>
          <w:color w:val="auto"/>
          <w:highlight w:val="none"/>
        </w:rPr>
      </w:pPr>
      <w:r>
        <w:rPr>
          <w:rStyle w:val="93"/>
          <w:rFonts w:ascii="宋体" w:hAnsi="宋体"/>
          <w:color w:val="auto"/>
          <w:highlight w:val="none"/>
        </w:rPr>
        <w:t>2、服务期限：签订合同之日至</w:t>
      </w:r>
      <w:r>
        <w:rPr>
          <w:rStyle w:val="93"/>
          <w:rFonts w:hint="eastAsia" w:ascii="宋体" w:hAnsi="宋体"/>
          <w:color w:val="auto"/>
          <w:highlight w:val="none"/>
          <w:u w:val="single"/>
          <w:lang w:val="en-US" w:eastAsia="zh-CN"/>
        </w:rPr>
        <w:t xml:space="preserve">     </w:t>
      </w:r>
      <w:r>
        <w:rPr>
          <w:rStyle w:val="93"/>
          <w:rFonts w:ascii="宋体" w:hAnsi="宋体"/>
          <w:color w:val="auto"/>
          <w:highlight w:val="none"/>
        </w:rPr>
        <w:t>年</w:t>
      </w:r>
      <w:r>
        <w:rPr>
          <w:rStyle w:val="93"/>
          <w:rFonts w:hint="eastAsia" w:ascii="宋体" w:hAnsi="宋体"/>
          <w:color w:val="auto"/>
          <w:highlight w:val="none"/>
          <w:u w:val="single"/>
          <w:lang w:val="en-US" w:eastAsia="zh-CN"/>
        </w:rPr>
        <w:t xml:space="preserve">    </w:t>
      </w:r>
      <w:r>
        <w:rPr>
          <w:rStyle w:val="93"/>
          <w:rFonts w:ascii="宋体" w:hAnsi="宋体"/>
          <w:color w:val="auto"/>
          <w:highlight w:val="none"/>
        </w:rPr>
        <w:t>月</w:t>
      </w:r>
      <w:r>
        <w:rPr>
          <w:rStyle w:val="93"/>
          <w:rFonts w:hint="eastAsia" w:ascii="宋体" w:hAnsi="宋体"/>
          <w:color w:val="auto"/>
          <w:highlight w:val="none"/>
          <w:u w:val="single"/>
          <w:lang w:val="en-US" w:eastAsia="zh-CN"/>
        </w:rPr>
        <w:t xml:space="preserve">     </w:t>
      </w:r>
      <w:r>
        <w:rPr>
          <w:rStyle w:val="93"/>
          <w:rFonts w:ascii="宋体" w:hAnsi="宋体"/>
          <w:color w:val="auto"/>
          <w:highlight w:val="none"/>
        </w:rPr>
        <w:t>日，服务期内采购金额使用完毕后，合同自动终止。</w:t>
      </w:r>
    </w:p>
    <w:p w14:paraId="160E05FA">
      <w:pPr>
        <w:pageBreakBefore w:val="0"/>
        <w:widowControl/>
        <w:kinsoku/>
        <w:wordWrap/>
        <w:overflowPunct/>
        <w:topLinePunct w:val="0"/>
        <w:autoSpaceDE/>
        <w:autoSpaceDN/>
        <w:bidi w:val="0"/>
        <w:adjustRightInd/>
        <w:snapToGrid/>
        <w:spacing w:line="360" w:lineRule="auto"/>
        <w:jc w:val="left"/>
        <w:textAlignment w:val="baseline"/>
        <w:rPr>
          <w:rStyle w:val="93"/>
          <w:rFonts w:ascii="宋体" w:hAnsi="宋体"/>
          <w:b/>
          <w:color w:val="auto"/>
          <w:highlight w:val="none"/>
        </w:rPr>
      </w:pPr>
      <w:r>
        <w:rPr>
          <w:rStyle w:val="93"/>
          <w:rFonts w:ascii="宋体" w:hAnsi="宋体"/>
          <w:b/>
          <w:color w:val="auto"/>
          <w:highlight w:val="none"/>
        </w:rPr>
        <w:t>第五条 项目联络</w:t>
      </w:r>
    </w:p>
    <w:p w14:paraId="1AA98838">
      <w:pPr>
        <w:pageBreakBefore w:val="0"/>
        <w:widowControl/>
        <w:kinsoku/>
        <w:wordWrap/>
        <w:overflowPunct/>
        <w:topLinePunct w:val="0"/>
        <w:autoSpaceDE/>
        <w:autoSpaceDN/>
        <w:bidi w:val="0"/>
        <w:adjustRightInd/>
        <w:snapToGrid/>
        <w:spacing w:line="360" w:lineRule="auto"/>
        <w:ind w:right="409" w:firstLine="380" w:firstLineChars="200"/>
        <w:jc w:val="left"/>
        <w:textAlignment w:val="baseline"/>
        <w:rPr>
          <w:rStyle w:val="93"/>
          <w:rFonts w:ascii="宋体" w:hAnsi="宋体"/>
          <w:color w:val="auto"/>
          <w:highlight w:val="none"/>
        </w:rPr>
      </w:pPr>
      <w:r>
        <w:rPr>
          <w:rStyle w:val="93"/>
          <w:rFonts w:ascii="宋体" w:hAnsi="宋体"/>
          <w:color w:val="auto"/>
          <w:spacing w:val="-10"/>
          <w:highlight w:val="none"/>
        </w:rPr>
        <w:t>双方确定：在本合同有效期内，甲方指定为甲方项目联系人，乙方指定为乙方项目联系人。项目联</w:t>
      </w:r>
      <w:r>
        <w:rPr>
          <w:rStyle w:val="93"/>
          <w:rFonts w:ascii="宋体" w:hAnsi="宋体"/>
          <w:color w:val="auto"/>
          <w:highlight w:val="none"/>
        </w:rPr>
        <w:t>系人担当以下职责：</w:t>
      </w:r>
    </w:p>
    <w:p w14:paraId="31764CC6">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3"/>
          <w:rFonts w:ascii="宋体" w:hAnsi="宋体"/>
          <w:color w:val="auto"/>
          <w:highlight w:val="none"/>
        </w:rPr>
      </w:pPr>
      <w:r>
        <w:rPr>
          <w:rStyle w:val="93"/>
          <w:rFonts w:ascii="宋体" w:hAnsi="宋体"/>
          <w:color w:val="auto"/>
          <w:spacing w:val="-1"/>
          <w:highlight w:val="none"/>
        </w:rPr>
        <w:t>1、传递资料；</w:t>
      </w:r>
    </w:p>
    <w:p w14:paraId="66AAEDE7">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3"/>
          <w:rFonts w:ascii="宋体" w:hAnsi="宋体"/>
          <w:color w:val="auto"/>
          <w:highlight w:val="none"/>
        </w:rPr>
      </w:pPr>
      <w:r>
        <w:rPr>
          <w:rStyle w:val="93"/>
          <w:rFonts w:ascii="宋体" w:hAnsi="宋体"/>
          <w:color w:val="auto"/>
          <w:spacing w:val="-1"/>
          <w:highlight w:val="none"/>
        </w:rPr>
        <w:t>2、收发文件；</w:t>
      </w:r>
    </w:p>
    <w:p w14:paraId="78D8A635">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3"/>
          <w:rFonts w:ascii="宋体" w:hAnsi="宋体"/>
          <w:color w:val="auto"/>
          <w:highlight w:val="none"/>
        </w:rPr>
      </w:pPr>
      <w:r>
        <w:rPr>
          <w:rStyle w:val="93"/>
          <w:rFonts w:ascii="宋体" w:hAnsi="宋体"/>
          <w:color w:val="auto"/>
          <w:spacing w:val="-1"/>
          <w:highlight w:val="none"/>
        </w:rPr>
        <w:t>3、业务联系。</w:t>
      </w:r>
    </w:p>
    <w:p w14:paraId="517C9072">
      <w:pPr>
        <w:pageBreakBefore w:val="0"/>
        <w:widowControl/>
        <w:kinsoku/>
        <w:wordWrap/>
        <w:overflowPunct/>
        <w:topLinePunct w:val="0"/>
        <w:autoSpaceDE/>
        <w:autoSpaceDN/>
        <w:bidi w:val="0"/>
        <w:adjustRightInd/>
        <w:snapToGrid/>
        <w:spacing w:line="360" w:lineRule="auto"/>
        <w:ind w:right="407" w:firstLine="392" w:firstLineChars="200"/>
        <w:jc w:val="left"/>
        <w:textAlignment w:val="baseline"/>
        <w:rPr>
          <w:rStyle w:val="93"/>
          <w:rFonts w:ascii="宋体" w:hAnsi="宋体"/>
          <w:color w:val="auto"/>
          <w:highlight w:val="none"/>
        </w:rPr>
      </w:pPr>
      <w:r>
        <w:rPr>
          <w:rStyle w:val="93"/>
          <w:rFonts w:ascii="宋体" w:hAnsi="宋体"/>
          <w:color w:val="auto"/>
          <w:spacing w:val="-7"/>
          <w:highlight w:val="none"/>
        </w:rPr>
        <w:t>一方变更项目联系人的，应当及时以书面形式通知另一方。未及时通知以致影响本合同履行、造成</w:t>
      </w:r>
      <w:r>
        <w:rPr>
          <w:rStyle w:val="93"/>
          <w:rFonts w:ascii="宋体" w:hAnsi="宋体"/>
          <w:color w:val="auto"/>
          <w:highlight w:val="none"/>
        </w:rPr>
        <w:t>损失的，应承担相应的责任。</w:t>
      </w:r>
    </w:p>
    <w:p w14:paraId="6F1988FC">
      <w:pPr>
        <w:pStyle w:val="94"/>
        <w:pageBreakBefore w:val="0"/>
        <w:widowControl/>
        <w:kinsoku/>
        <w:wordWrap/>
        <w:overflowPunct/>
        <w:topLinePunct w:val="0"/>
        <w:autoSpaceDE/>
        <w:autoSpaceDN/>
        <w:bidi w:val="0"/>
        <w:adjustRightInd/>
        <w:snapToGrid/>
        <w:spacing w:before="0" w:after="0" w:line="360" w:lineRule="auto"/>
        <w:ind w:left="-15" w:leftChars="0" w:firstLine="126" w:firstLineChars="60"/>
        <w:textAlignment w:val="baseline"/>
        <w:rPr>
          <w:rStyle w:val="93"/>
          <w:color w:val="auto"/>
          <w:highlight w:val="none"/>
        </w:rPr>
      </w:pPr>
      <w:r>
        <w:rPr>
          <w:rStyle w:val="93"/>
          <w:rFonts w:ascii="宋体" w:hAnsi="宋体" w:eastAsia="宋体" w:cs="宋体"/>
          <w:color w:val="auto"/>
          <w:sz w:val="21"/>
          <w:highlight w:val="none"/>
        </w:rPr>
        <w:t>第六 条违约责任</w:t>
      </w:r>
    </w:p>
    <w:p w14:paraId="554E416C">
      <w:pPr>
        <w:pageBreakBefore w:val="0"/>
        <w:widowControl/>
        <w:numPr>
          <w:ilvl w:val="0"/>
          <w:numId w:val="5"/>
        </w:numPr>
        <w:kinsoku/>
        <w:wordWrap/>
        <w:overflowPunct/>
        <w:topLinePunct w:val="0"/>
        <w:autoSpaceDE/>
        <w:autoSpaceDN/>
        <w:bidi w:val="0"/>
        <w:adjustRightInd/>
        <w:snapToGrid/>
        <w:spacing w:line="360" w:lineRule="auto"/>
        <w:ind w:left="18" w:leftChars="0" w:right="407" w:firstLine="402" w:firstLineChars="0"/>
        <w:textAlignment w:val="baseline"/>
        <w:rPr>
          <w:rStyle w:val="93"/>
          <w:rFonts w:ascii="宋体" w:hAnsi="宋体"/>
          <w:color w:val="auto"/>
          <w:highlight w:val="none"/>
        </w:rPr>
      </w:pPr>
      <w:r>
        <w:rPr>
          <w:rStyle w:val="93"/>
          <w:rFonts w:ascii="宋体" w:hAnsi="宋体"/>
          <w:color w:val="auto"/>
          <w:highlight w:val="none"/>
        </w:rPr>
        <w:t>若乙方未能按工作任务单约定时间提交约定的工作成果，每逾期一天按该工作任务单服务费的</w:t>
      </w:r>
      <w:r>
        <w:rPr>
          <w:rStyle w:val="93"/>
          <w:rFonts w:ascii="宋体" w:hAnsi="宋体"/>
          <w:color w:val="auto"/>
          <w:spacing w:val="-5"/>
          <w:highlight w:val="none"/>
        </w:rPr>
        <w:t>向甲方支付违约金，违约金总额不超过该工作任务单服务费总价，逾期超过</w:t>
      </w:r>
      <w:r>
        <w:rPr>
          <w:rStyle w:val="93"/>
          <w:rFonts w:ascii="宋体" w:hAnsi="宋体"/>
          <w:color w:val="auto"/>
          <w:spacing w:val="52"/>
          <w:highlight w:val="none"/>
          <w:u w:val="single"/>
        </w:rPr>
        <w:t xml:space="preserve">  </w:t>
      </w:r>
      <w:r>
        <w:rPr>
          <w:rStyle w:val="93"/>
          <w:rFonts w:ascii="宋体" w:hAnsi="宋体"/>
          <w:color w:val="auto"/>
          <w:spacing w:val="-7"/>
          <w:highlight w:val="none"/>
        </w:rPr>
        <w:t>的，甲方有权解除合同</w:t>
      </w:r>
      <w:r>
        <w:rPr>
          <w:rStyle w:val="93"/>
          <w:rFonts w:ascii="宋体" w:hAnsi="宋体"/>
          <w:color w:val="auto"/>
          <w:highlight w:val="none"/>
        </w:rPr>
        <w:t>并要求乙方赔偿因此而造成的直接损失。</w:t>
      </w:r>
    </w:p>
    <w:p w14:paraId="1B114027">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3"/>
          <w:rFonts w:ascii="宋体" w:hAnsi="宋体"/>
          <w:color w:val="auto"/>
          <w:highlight w:val="none"/>
        </w:rPr>
      </w:pPr>
      <w:r>
        <w:rPr>
          <w:rStyle w:val="93"/>
          <w:rFonts w:ascii="宋体" w:hAnsi="宋体"/>
          <w:color w:val="auto"/>
          <w:highlight w:val="none"/>
        </w:rPr>
        <w:t>2</w:t>
      </w:r>
      <w:r>
        <w:rPr>
          <w:rStyle w:val="93"/>
          <w:rFonts w:ascii="宋体" w:hAnsi="宋体"/>
          <w:color w:val="auto"/>
          <w:spacing w:val="-10"/>
          <w:highlight w:val="none"/>
        </w:rPr>
        <w:t>、若甲方未能按合同约定的时间支付应付合同价款，每逾期一天按该工作任务单服务费的</w:t>
      </w:r>
      <w:r>
        <w:rPr>
          <w:rStyle w:val="93"/>
          <w:rFonts w:ascii="宋体" w:hAnsi="宋体"/>
          <w:color w:val="auto"/>
          <w:spacing w:val="101"/>
          <w:highlight w:val="none"/>
          <w:u w:val="single"/>
        </w:rPr>
        <w:t xml:space="preserve"> </w:t>
      </w:r>
      <w:r>
        <w:rPr>
          <w:rStyle w:val="93"/>
          <w:rFonts w:ascii="宋体" w:hAnsi="宋体"/>
          <w:color w:val="auto"/>
          <w:highlight w:val="none"/>
        </w:rPr>
        <w:t>向乙</w:t>
      </w:r>
      <w:r>
        <w:rPr>
          <w:rStyle w:val="93"/>
          <w:rFonts w:ascii="宋体" w:hAnsi="宋体"/>
          <w:color w:val="auto"/>
          <w:spacing w:val="-6"/>
          <w:highlight w:val="none"/>
        </w:rPr>
        <w:t>方支付违约金，违约金总额不超过该工作任务单服务费总价，逾期超过</w:t>
      </w:r>
      <w:r>
        <w:rPr>
          <w:rStyle w:val="93"/>
          <w:rFonts w:ascii="宋体" w:hAnsi="宋体"/>
          <w:color w:val="auto"/>
          <w:highlight w:val="none"/>
          <w:u w:val="single"/>
        </w:rPr>
        <w:t xml:space="preserve">   </w:t>
      </w:r>
      <w:r>
        <w:rPr>
          <w:rStyle w:val="93"/>
          <w:rFonts w:ascii="宋体" w:hAnsi="宋体"/>
          <w:color w:val="auto"/>
          <w:spacing w:val="-7"/>
          <w:highlight w:val="none"/>
        </w:rPr>
        <w:t>的，乙方有权解除合同并要</w:t>
      </w:r>
      <w:r>
        <w:rPr>
          <w:rStyle w:val="93"/>
          <w:rFonts w:ascii="宋体" w:hAnsi="宋体"/>
          <w:color w:val="auto"/>
          <w:highlight w:val="none"/>
        </w:rPr>
        <w:t>求甲方赔偿因此而造成的直接损失。</w:t>
      </w:r>
    </w:p>
    <w:p w14:paraId="46A08AC7">
      <w:pPr>
        <w:pageBreakBefore w:val="0"/>
        <w:widowControl/>
        <w:kinsoku/>
        <w:wordWrap/>
        <w:overflowPunct/>
        <w:topLinePunct w:val="0"/>
        <w:autoSpaceDE/>
        <w:autoSpaceDN/>
        <w:bidi w:val="0"/>
        <w:adjustRightInd/>
        <w:snapToGrid/>
        <w:spacing w:line="360" w:lineRule="auto"/>
        <w:ind w:left="18" w:leftChars="0" w:right="410" w:firstLine="402" w:firstLineChars="0"/>
        <w:textAlignment w:val="baseline"/>
        <w:rPr>
          <w:rStyle w:val="93"/>
          <w:rFonts w:ascii="宋体" w:hAnsi="宋体"/>
          <w:color w:val="auto"/>
          <w:highlight w:val="none"/>
        </w:rPr>
      </w:pPr>
      <w:r>
        <w:rPr>
          <w:rStyle w:val="93"/>
          <w:rFonts w:ascii="宋体" w:hAnsi="宋体"/>
          <w:color w:val="auto"/>
          <w:highlight w:val="none"/>
        </w:rPr>
        <w:t>3、若乙方违反保密条款的约定，将保密资料用于其它用途，或以任何方式泄露给第三方，则乙方</w:t>
      </w:r>
      <w:r>
        <w:rPr>
          <w:rStyle w:val="93"/>
          <w:rFonts w:ascii="宋体" w:hAnsi="宋体"/>
          <w:color w:val="auto"/>
          <w:spacing w:val="-6"/>
          <w:highlight w:val="none"/>
        </w:rPr>
        <w:t>须按合同暂定价的两倍向甲方支付违约金，如违约金不足以赔偿甲方损失的，甲方仍有权向乙方追索全</w:t>
      </w:r>
      <w:r>
        <w:rPr>
          <w:rStyle w:val="93"/>
          <w:rFonts w:ascii="宋体" w:hAnsi="宋体"/>
          <w:color w:val="auto"/>
          <w:highlight w:val="none"/>
        </w:rPr>
        <w:t>部损失。</w:t>
      </w:r>
    </w:p>
    <w:p w14:paraId="0B009ACF">
      <w:pPr>
        <w:pageBreakBefore w:val="0"/>
        <w:widowControl/>
        <w:kinsoku/>
        <w:wordWrap/>
        <w:overflowPunct/>
        <w:topLinePunct w:val="0"/>
        <w:autoSpaceDE/>
        <w:autoSpaceDN/>
        <w:bidi w:val="0"/>
        <w:adjustRightInd/>
        <w:snapToGrid/>
        <w:spacing w:line="360" w:lineRule="auto"/>
        <w:ind w:left="18" w:leftChars="0" w:right="303" w:firstLine="402" w:firstLineChars="0"/>
        <w:jc w:val="left"/>
        <w:textAlignment w:val="baseline"/>
        <w:rPr>
          <w:rStyle w:val="93"/>
          <w:rFonts w:ascii="宋体" w:hAnsi="宋体"/>
          <w:color w:val="auto"/>
          <w:highlight w:val="none"/>
        </w:rPr>
      </w:pPr>
      <w:r>
        <w:rPr>
          <w:rStyle w:val="93"/>
          <w:rFonts w:ascii="宋体" w:hAnsi="宋体"/>
          <w:color w:val="auto"/>
          <w:highlight w:val="none"/>
        </w:rPr>
        <w:t>4</w:t>
      </w:r>
      <w:r>
        <w:rPr>
          <w:rStyle w:val="93"/>
          <w:rFonts w:ascii="宋体" w:hAnsi="宋体"/>
          <w:color w:val="auto"/>
          <w:spacing w:val="-11"/>
          <w:highlight w:val="none"/>
        </w:rPr>
        <w:t xml:space="preserve">、合同履行期间，由于工程停建而终止工作任务单或甲方要求取消工作任务单时，已进行工作的， </w:t>
      </w:r>
      <w:r>
        <w:rPr>
          <w:rStyle w:val="93"/>
          <w:rFonts w:ascii="宋体" w:hAnsi="宋体"/>
          <w:color w:val="auto"/>
          <w:highlight w:val="none"/>
        </w:rPr>
        <w:t>按实际工作量支付费用。</w:t>
      </w:r>
    </w:p>
    <w:p w14:paraId="3702C020">
      <w:pPr>
        <w:pageBreakBefore w:val="0"/>
        <w:widowControl/>
        <w:kinsoku/>
        <w:wordWrap/>
        <w:overflowPunct/>
        <w:topLinePunct w:val="0"/>
        <w:autoSpaceDE/>
        <w:autoSpaceDN/>
        <w:bidi w:val="0"/>
        <w:adjustRightInd/>
        <w:snapToGrid/>
        <w:spacing w:line="360" w:lineRule="auto"/>
        <w:ind w:left="18" w:leftChars="0" w:right="419" w:firstLine="402" w:firstLineChars="0"/>
        <w:jc w:val="left"/>
        <w:textAlignment w:val="baseline"/>
        <w:rPr>
          <w:rStyle w:val="93"/>
          <w:rFonts w:ascii="宋体" w:hAnsi="宋体"/>
          <w:color w:val="auto"/>
          <w:highlight w:val="none"/>
        </w:rPr>
      </w:pPr>
      <w:r>
        <w:rPr>
          <w:rStyle w:val="93"/>
          <w:rFonts w:ascii="宋体" w:hAnsi="宋体"/>
          <w:color w:val="auto"/>
          <w:highlight w:val="none"/>
        </w:rPr>
        <w:t>5、对于乙方违反相关规范及合同约定的行为，甲方有权要求乙方限期改正，乙方拒绝改正的，甲方有权单方解除该部分合同。</w:t>
      </w:r>
    </w:p>
    <w:p w14:paraId="7C314329">
      <w:pPr>
        <w:pageBreakBefore w:val="0"/>
        <w:widowControl/>
        <w:kinsoku/>
        <w:wordWrap/>
        <w:overflowPunct/>
        <w:topLinePunct w:val="0"/>
        <w:autoSpaceDE/>
        <w:autoSpaceDN/>
        <w:bidi w:val="0"/>
        <w:adjustRightInd/>
        <w:snapToGrid/>
        <w:spacing w:line="360" w:lineRule="auto"/>
        <w:ind w:left="0" w:leftChars="0" w:right="419" w:firstLine="420" w:firstLineChars="0"/>
        <w:jc w:val="left"/>
        <w:textAlignment w:val="baseline"/>
        <w:rPr>
          <w:rStyle w:val="93"/>
          <w:rFonts w:ascii="宋体" w:hAnsi="宋体"/>
          <w:color w:val="auto"/>
          <w:highlight w:val="none"/>
        </w:rPr>
      </w:pPr>
      <w:r>
        <w:rPr>
          <w:rStyle w:val="93"/>
          <w:rFonts w:ascii="宋体" w:hAnsi="宋体"/>
          <w:color w:val="auto"/>
          <w:highlight w:val="none"/>
        </w:rPr>
        <w:t>6、在本合同履行过程中，乙方擅自解除合同（经甲方催告后乙方仍拒绝履行合同约定义务的，视为乙方单方解除合同）的，应向甲方支付与合同暂定价相等的违约金并返还收取的所有费用。</w:t>
      </w:r>
    </w:p>
    <w:p w14:paraId="09C9332E">
      <w:pPr>
        <w:pageBreakBefore w:val="0"/>
        <w:widowControl/>
        <w:kinsoku/>
        <w:wordWrap/>
        <w:overflowPunct/>
        <w:topLinePunct w:val="0"/>
        <w:autoSpaceDE/>
        <w:autoSpaceDN/>
        <w:bidi w:val="0"/>
        <w:adjustRightInd/>
        <w:snapToGrid/>
        <w:spacing w:line="360" w:lineRule="auto"/>
        <w:jc w:val="left"/>
        <w:textAlignment w:val="baseline"/>
        <w:rPr>
          <w:rStyle w:val="93"/>
          <w:rFonts w:ascii="宋体" w:hAnsi="宋体"/>
          <w:b/>
          <w:color w:val="auto"/>
          <w:highlight w:val="none"/>
        </w:rPr>
      </w:pPr>
      <w:r>
        <w:rPr>
          <w:rStyle w:val="93"/>
          <w:rFonts w:ascii="宋体" w:hAnsi="宋体"/>
          <w:b/>
          <w:color w:val="auto"/>
          <w:highlight w:val="none"/>
        </w:rPr>
        <w:t>第七条 保密条款</w:t>
      </w:r>
    </w:p>
    <w:p w14:paraId="4104014B">
      <w:pPr>
        <w:pageBreakBefore w:val="0"/>
        <w:widowControl/>
        <w:kinsoku/>
        <w:wordWrap/>
        <w:overflowPunct/>
        <w:topLinePunct w:val="0"/>
        <w:autoSpaceDE/>
        <w:autoSpaceDN/>
        <w:bidi w:val="0"/>
        <w:adjustRightInd/>
        <w:snapToGrid/>
        <w:spacing w:line="360" w:lineRule="auto"/>
        <w:ind w:left="0" w:leftChars="0" w:right="409" w:firstLine="420" w:firstLineChars="0"/>
        <w:textAlignment w:val="baseline"/>
        <w:rPr>
          <w:rStyle w:val="93"/>
          <w:rFonts w:ascii="宋体" w:hAnsi="宋体"/>
          <w:color w:val="auto"/>
          <w:highlight w:val="none"/>
        </w:rPr>
      </w:pPr>
      <w:r>
        <w:rPr>
          <w:rStyle w:val="93"/>
          <w:rFonts w:ascii="宋体" w:hAnsi="宋体"/>
          <w:color w:val="auto"/>
          <w:spacing w:val="-10"/>
          <w:highlight w:val="none"/>
        </w:rPr>
        <w:t>在任何期间内，乙方及乙方工作员对本项目全部资料和甲方提供的资料均应严格保密，未经甲方书</w:t>
      </w:r>
      <w:r>
        <w:rPr>
          <w:rStyle w:val="93"/>
          <w:rFonts w:ascii="宋体" w:hAnsi="宋体"/>
          <w:color w:val="auto"/>
          <w:spacing w:val="-9"/>
          <w:highlight w:val="none"/>
        </w:rPr>
        <w:t>面允许，乙方及乙方工作人员均不得泄露或者提供给第三方或用于本合同以外的项目，否则，甲方将按</w:t>
      </w:r>
      <w:r>
        <w:rPr>
          <w:rStyle w:val="93"/>
          <w:rFonts w:ascii="宋体" w:hAnsi="宋体"/>
          <w:color w:val="auto"/>
          <w:highlight w:val="none"/>
        </w:rPr>
        <w:t>本合同约定追究乙方的违约责任。</w:t>
      </w:r>
    </w:p>
    <w:p w14:paraId="5E22B788">
      <w:pPr>
        <w:pageBreakBefore w:val="0"/>
        <w:widowControl/>
        <w:kinsoku/>
        <w:wordWrap/>
        <w:overflowPunct/>
        <w:topLinePunct w:val="0"/>
        <w:autoSpaceDE/>
        <w:autoSpaceDN/>
        <w:bidi w:val="0"/>
        <w:adjustRightInd/>
        <w:snapToGrid/>
        <w:spacing w:line="360" w:lineRule="auto"/>
        <w:textAlignment w:val="baseline"/>
        <w:rPr>
          <w:rStyle w:val="93"/>
          <w:rFonts w:ascii="宋体" w:hAnsi="宋体"/>
          <w:b/>
          <w:color w:val="auto"/>
          <w:highlight w:val="none"/>
        </w:rPr>
      </w:pPr>
      <w:r>
        <w:rPr>
          <w:rStyle w:val="93"/>
          <w:rFonts w:ascii="宋体" w:hAnsi="宋体"/>
          <w:b/>
          <w:color w:val="auto"/>
          <w:highlight w:val="none"/>
        </w:rPr>
        <w:t>第八条 成果归属</w:t>
      </w:r>
    </w:p>
    <w:p w14:paraId="7577596C">
      <w:pPr>
        <w:pageBreakBefore w:val="0"/>
        <w:widowControl/>
        <w:kinsoku/>
        <w:wordWrap/>
        <w:overflowPunct/>
        <w:topLinePunct w:val="0"/>
        <w:autoSpaceDE/>
        <w:autoSpaceDN/>
        <w:bidi w:val="0"/>
        <w:adjustRightInd/>
        <w:snapToGrid/>
        <w:spacing w:line="360" w:lineRule="auto"/>
        <w:ind w:left="18" w:leftChars="0" w:right="-22" w:firstLine="402" w:firstLineChars="0"/>
        <w:textAlignment w:val="baseline"/>
        <w:rPr>
          <w:rStyle w:val="93"/>
          <w:rFonts w:ascii="宋体" w:hAnsi="宋体"/>
          <w:color w:val="auto"/>
          <w:highlight w:val="none"/>
        </w:rPr>
      </w:pPr>
      <w:r>
        <w:rPr>
          <w:rStyle w:val="93"/>
          <w:rFonts w:ascii="宋体" w:hAnsi="宋体"/>
          <w:color w:val="auto"/>
          <w:highlight w:val="none"/>
        </w:rPr>
        <w:t>本合同的工作成果（包括知识产权）及利用工作成果所完成的新技术成果归</w:t>
      </w:r>
      <w:r>
        <w:rPr>
          <w:rStyle w:val="93"/>
          <w:rFonts w:ascii="宋体" w:hAnsi="宋体"/>
          <w:color w:val="auto"/>
          <w:highlight w:val="none"/>
          <w:u w:val="single"/>
        </w:rPr>
        <w:t>甲方</w:t>
      </w:r>
      <w:r>
        <w:rPr>
          <w:rStyle w:val="93"/>
          <w:rFonts w:ascii="宋体" w:hAnsi="宋体"/>
          <w:color w:val="auto"/>
          <w:highlight w:val="none"/>
        </w:rPr>
        <w:t>所有。</w:t>
      </w:r>
    </w:p>
    <w:p w14:paraId="2411B046">
      <w:pPr>
        <w:pageBreakBefore w:val="0"/>
        <w:widowControl/>
        <w:kinsoku/>
        <w:wordWrap/>
        <w:overflowPunct/>
        <w:topLinePunct w:val="0"/>
        <w:autoSpaceDE/>
        <w:autoSpaceDN/>
        <w:bidi w:val="0"/>
        <w:adjustRightInd/>
        <w:snapToGrid/>
        <w:spacing w:line="360" w:lineRule="auto"/>
        <w:ind w:right="-22"/>
        <w:textAlignment w:val="baseline"/>
        <w:rPr>
          <w:rStyle w:val="93"/>
          <w:rFonts w:ascii="宋体" w:hAnsi="宋体"/>
          <w:b/>
          <w:color w:val="auto"/>
          <w:highlight w:val="none"/>
        </w:rPr>
      </w:pPr>
      <w:r>
        <w:rPr>
          <w:rStyle w:val="93"/>
          <w:rFonts w:ascii="宋体" w:hAnsi="宋体"/>
          <w:b/>
          <w:color w:val="auto"/>
          <w:highlight w:val="none"/>
        </w:rPr>
        <w:t>第九条 不可抗力情况</w:t>
      </w:r>
    </w:p>
    <w:p w14:paraId="0AF28F16">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3"/>
          <w:rFonts w:ascii="宋体" w:hAnsi="宋体"/>
          <w:color w:val="auto"/>
          <w:highlight w:val="none"/>
        </w:rPr>
      </w:pPr>
      <w:r>
        <w:rPr>
          <w:rStyle w:val="93"/>
          <w:rFonts w:ascii="宋体" w:hAnsi="宋体"/>
          <w:color w:val="auto"/>
          <w:highlight w:val="none"/>
        </w:rPr>
        <w:t>在本合同履行过程中发生不可抗力（包括但不限于自然灾害、政府行为、社会突发事件原因）致</w:t>
      </w:r>
      <w:r>
        <w:rPr>
          <w:rStyle w:val="93"/>
          <w:rFonts w:ascii="宋体" w:hAnsi="宋体"/>
          <w:color w:val="auto"/>
          <w:spacing w:val="-6"/>
          <w:highlight w:val="none"/>
        </w:rPr>
        <w:t>使本合同无法继续履行，乙方应及时将不可抗力的情况通知甲方，双方可协商解决。不可抗力持续超过</w:t>
      </w:r>
      <w:r>
        <w:rPr>
          <w:rStyle w:val="93"/>
          <w:rFonts w:ascii="宋体" w:hAnsi="宋体"/>
          <w:color w:val="auto"/>
          <w:highlight w:val="none"/>
        </w:rPr>
        <w:t>60</w:t>
      </w:r>
      <w:r>
        <w:rPr>
          <w:rStyle w:val="93"/>
          <w:rFonts w:ascii="宋体" w:hAnsi="宋体"/>
          <w:color w:val="auto"/>
          <w:spacing w:val="-8"/>
          <w:highlight w:val="none"/>
        </w:rPr>
        <w:t>日且甲、乙双方又无法协商解决的，甲方有权单方解除本合同。对乙方实际完成的工作，甲方有权决定予以适当补偿；对于不可抗力持续期间乙方受到的损失或者支出的费用由乙方自行负责。</w:t>
      </w:r>
    </w:p>
    <w:p w14:paraId="0597DF72">
      <w:pPr>
        <w:pageBreakBefore w:val="0"/>
        <w:widowControl/>
        <w:kinsoku/>
        <w:wordWrap/>
        <w:overflowPunct/>
        <w:topLinePunct w:val="0"/>
        <w:autoSpaceDE/>
        <w:autoSpaceDN/>
        <w:bidi w:val="0"/>
        <w:adjustRightInd/>
        <w:snapToGrid/>
        <w:spacing w:line="360" w:lineRule="auto"/>
        <w:textAlignment w:val="baseline"/>
        <w:rPr>
          <w:rStyle w:val="93"/>
          <w:rFonts w:ascii="宋体" w:hAnsi="宋体"/>
          <w:b/>
          <w:color w:val="auto"/>
          <w:highlight w:val="none"/>
        </w:rPr>
      </w:pPr>
      <w:r>
        <w:rPr>
          <w:rStyle w:val="93"/>
          <w:rFonts w:ascii="宋体" w:hAnsi="宋体"/>
          <w:b/>
          <w:color w:val="auto"/>
          <w:highlight w:val="none"/>
        </w:rPr>
        <w:t>第十条 争议解决</w:t>
      </w:r>
    </w:p>
    <w:p w14:paraId="14EDCEAE">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3"/>
          <w:rFonts w:ascii="宋体" w:hAnsi="宋体"/>
          <w:color w:val="auto"/>
          <w:highlight w:val="none"/>
        </w:rPr>
      </w:pPr>
      <w:r>
        <w:rPr>
          <w:rStyle w:val="93"/>
          <w:rFonts w:ascii="宋体" w:hAnsi="宋体"/>
          <w:color w:val="auto"/>
          <w:highlight w:val="none"/>
        </w:rPr>
        <w:t>1、本合同的签署、履行、解释及因本合同所发生的争议均适用中国法律。</w:t>
      </w:r>
    </w:p>
    <w:p w14:paraId="32572D05">
      <w:pPr>
        <w:pageBreakBefore w:val="0"/>
        <w:widowControl/>
        <w:kinsoku/>
        <w:wordWrap/>
        <w:overflowPunct/>
        <w:topLinePunct w:val="0"/>
        <w:autoSpaceDE/>
        <w:autoSpaceDN/>
        <w:bidi w:val="0"/>
        <w:adjustRightInd/>
        <w:snapToGrid/>
        <w:spacing w:line="360" w:lineRule="auto"/>
        <w:ind w:right="419" w:firstLine="420" w:firstLineChars="200"/>
        <w:jc w:val="left"/>
        <w:textAlignment w:val="baseline"/>
        <w:rPr>
          <w:rStyle w:val="93"/>
          <w:rFonts w:ascii="宋体" w:hAnsi="宋体"/>
          <w:color w:val="auto"/>
          <w:highlight w:val="none"/>
        </w:rPr>
      </w:pPr>
      <w:r>
        <w:rPr>
          <w:rStyle w:val="93"/>
          <w:rFonts w:ascii="宋体" w:hAnsi="宋体"/>
          <w:color w:val="auto"/>
          <w:highlight w:val="none"/>
        </w:rPr>
        <w:t>2、双方因本合同发生的一切争议，应首先通过协商解决，如协商不成，均提交甲方所在地有管辖权的人民法院审理。</w:t>
      </w:r>
    </w:p>
    <w:p w14:paraId="4083BC4E">
      <w:pPr>
        <w:pageBreakBefore w:val="0"/>
        <w:widowControl/>
        <w:kinsoku/>
        <w:wordWrap/>
        <w:overflowPunct/>
        <w:topLinePunct w:val="0"/>
        <w:autoSpaceDE/>
        <w:autoSpaceDN/>
        <w:bidi w:val="0"/>
        <w:adjustRightInd/>
        <w:snapToGrid/>
        <w:spacing w:line="360" w:lineRule="auto"/>
        <w:jc w:val="left"/>
        <w:textAlignment w:val="baseline"/>
        <w:rPr>
          <w:rStyle w:val="93"/>
          <w:rFonts w:ascii="宋体" w:hAnsi="宋体"/>
          <w:b/>
          <w:color w:val="auto"/>
          <w:highlight w:val="none"/>
        </w:rPr>
      </w:pPr>
      <w:r>
        <w:rPr>
          <w:rStyle w:val="93"/>
          <w:rFonts w:ascii="宋体" w:hAnsi="宋体"/>
          <w:b/>
          <w:color w:val="auto"/>
          <w:highlight w:val="none"/>
        </w:rPr>
        <w:t>第十一条 其他</w:t>
      </w:r>
    </w:p>
    <w:p w14:paraId="4C245D90">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3"/>
          <w:rFonts w:ascii="宋体" w:hAnsi="宋体"/>
          <w:color w:val="auto"/>
          <w:highlight w:val="none"/>
        </w:rPr>
      </w:pPr>
      <w:r>
        <w:rPr>
          <w:rStyle w:val="93"/>
          <w:rFonts w:ascii="宋体" w:hAnsi="宋体"/>
          <w:color w:val="auto"/>
          <w:highlight w:val="none"/>
        </w:rPr>
        <w:t>1、本合同所有附件、招标文件、投标文件、中标通知书均为合同的有效组成部分，与本合同具有同等法律效力。</w:t>
      </w:r>
    </w:p>
    <w:p w14:paraId="09C0AEE1">
      <w:pPr>
        <w:pageBreakBefore w:val="0"/>
        <w:widowControl/>
        <w:kinsoku/>
        <w:wordWrap/>
        <w:overflowPunct/>
        <w:topLinePunct w:val="0"/>
        <w:autoSpaceDE/>
        <w:autoSpaceDN/>
        <w:bidi w:val="0"/>
        <w:adjustRightInd/>
        <w:snapToGrid/>
        <w:spacing w:line="360" w:lineRule="auto"/>
        <w:ind w:left="18" w:leftChars="0" w:right="419" w:firstLine="401" w:firstLineChars="191"/>
        <w:jc w:val="left"/>
        <w:textAlignment w:val="baseline"/>
        <w:rPr>
          <w:rStyle w:val="93"/>
          <w:rFonts w:ascii="宋体" w:hAnsi="宋体"/>
          <w:color w:val="auto"/>
          <w:highlight w:val="none"/>
        </w:rPr>
      </w:pPr>
      <w:r>
        <w:rPr>
          <w:rStyle w:val="93"/>
          <w:rFonts w:ascii="宋体" w:hAnsi="宋体"/>
          <w:color w:val="auto"/>
          <w:highlight w:val="none"/>
        </w:rPr>
        <w:t>2、在执行本合同的过程中，所有经双方签署确认的文件（包括进场确认书、退场确认书、补充合同）即成为本合同的有效组成部分。</w:t>
      </w:r>
    </w:p>
    <w:p w14:paraId="450B3C42">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3"/>
          <w:rFonts w:ascii="宋体" w:hAnsi="宋体"/>
          <w:color w:val="auto"/>
          <w:highlight w:val="none"/>
        </w:rPr>
      </w:pPr>
      <w:r>
        <w:rPr>
          <w:rStyle w:val="93"/>
          <w:rFonts w:ascii="宋体" w:hAnsi="宋体"/>
          <w:color w:val="auto"/>
          <w:highlight w:val="none"/>
        </w:rPr>
        <w:t>3</w:t>
      </w:r>
      <w:r>
        <w:rPr>
          <w:rStyle w:val="93"/>
          <w:rFonts w:ascii="宋体" w:hAnsi="宋体"/>
          <w:color w:val="auto"/>
          <w:spacing w:val="-1"/>
          <w:highlight w:val="none"/>
        </w:rPr>
        <w:t>、双方明确：本合同所载明的通信地址为各类通知、文书送达的地址，无论收件人是否签收，该</w:t>
      </w:r>
      <w:r>
        <w:rPr>
          <w:rStyle w:val="93"/>
          <w:rFonts w:ascii="宋体" w:hAnsi="宋体"/>
          <w:color w:val="auto"/>
          <w:spacing w:val="-2"/>
          <w:highlight w:val="none"/>
        </w:rPr>
        <w:t xml:space="preserve">通知、文书自寄出之日起视为送达。如地址有变更，变更方应当自变更之日起 </w:t>
      </w:r>
      <w:r>
        <w:rPr>
          <w:rStyle w:val="93"/>
          <w:rFonts w:ascii="宋体" w:hAnsi="宋体"/>
          <w:color w:val="auto"/>
          <w:highlight w:val="none"/>
        </w:rPr>
        <w:t>10</w:t>
      </w:r>
      <w:r>
        <w:rPr>
          <w:rStyle w:val="93"/>
          <w:rFonts w:ascii="宋体" w:hAnsi="宋体"/>
          <w:color w:val="auto"/>
          <w:spacing w:val="-11"/>
          <w:highlight w:val="none"/>
        </w:rPr>
        <w:t xml:space="preserve"> 个工作日内通知另一方。</w:t>
      </w:r>
    </w:p>
    <w:p w14:paraId="5B42F95D">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3"/>
          <w:rFonts w:ascii="宋体" w:hAnsi="宋体"/>
          <w:color w:val="auto"/>
          <w:highlight w:val="none"/>
        </w:rPr>
      </w:pPr>
      <w:r>
        <w:rPr>
          <w:rStyle w:val="93"/>
          <w:rFonts w:ascii="宋体" w:hAnsi="宋体"/>
          <w:color w:val="auto"/>
          <w:highlight w:val="none"/>
        </w:rPr>
        <w:t>4、本合同自双方签字盖章之日起生效，如有未尽事宜，经双方协商后可签订补充合同。</w:t>
      </w:r>
    </w:p>
    <w:p w14:paraId="39769207">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3"/>
          <w:rFonts w:ascii="宋体" w:hAnsi="宋体"/>
          <w:color w:val="auto"/>
          <w:highlight w:val="none"/>
        </w:rPr>
      </w:pPr>
      <w:r>
        <w:rPr>
          <w:rStyle w:val="93"/>
          <w:rFonts w:ascii="宋体" w:hAnsi="宋体"/>
          <w:color w:val="auto"/>
          <w:highlight w:val="none"/>
        </w:rPr>
        <w:t>5、本合同及其附件一式</w:t>
      </w:r>
      <w:r>
        <w:rPr>
          <w:rStyle w:val="93"/>
          <w:rFonts w:ascii="宋体" w:hAnsi="宋体"/>
          <w:color w:val="auto"/>
          <w:highlight w:val="none"/>
          <w:u w:val="single"/>
        </w:rPr>
        <w:t>肆</w:t>
      </w:r>
      <w:r>
        <w:rPr>
          <w:rStyle w:val="93"/>
          <w:rFonts w:ascii="宋体" w:hAnsi="宋体"/>
          <w:color w:val="auto"/>
          <w:highlight w:val="none"/>
        </w:rPr>
        <w:t>份，甲乙双方各执</w:t>
      </w:r>
      <w:r>
        <w:rPr>
          <w:rStyle w:val="93"/>
          <w:rFonts w:ascii="宋体" w:hAnsi="宋体"/>
          <w:color w:val="auto"/>
          <w:highlight w:val="none"/>
          <w:u w:val="single"/>
        </w:rPr>
        <w:t>贰</w:t>
      </w:r>
      <w:r>
        <w:rPr>
          <w:rStyle w:val="93"/>
          <w:rFonts w:ascii="宋体" w:hAnsi="宋体"/>
          <w:color w:val="auto"/>
          <w:highlight w:val="none"/>
        </w:rPr>
        <w:t>份，均具有同等法律效力。</w:t>
      </w:r>
    </w:p>
    <w:p w14:paraId="2AF86ECE">
      <w:pPr>
        <w:pageBreakBefore w:val="0"/>
        <w:widowControl/>
        <w:kinsoku/>
        <w:wordWrap/>
        <w:overflowPunct/>
        <w:topLinePunct w:val="0"/>
        <w:autoSpaceDE/>
        <w:autoSpaceDN/>
        <w:bidi w:val="0"/>
        <w:adjustRightInd/>
        <w:snapToGrid/>
        <w:spacing w:line="360" w:lineRule="auto"/>
        <w:ind w:left="518"/>
        <w:jc w:val="left"/>
        <w:textAlignment w:val="baseline"/>
        <w:rPr>
          <w:rStyle w:val="93"/>
          <w:rFonts w:ascii="宋体" w:hAnsi="宋体"/>
          <w:color w:val="auto"/>
          <w:highlight w:val="none"/>
        </w:rPr>
      </w:pPr>
      <w:r>
        <w:rPr>
          <w:rStyle w:val="93"/>
          <w:rFonts w:ascii="宋体" w:hAnsi="宋体"/>
          <w:color w:val="auto"/>
          <w:highlight w:val="none"/>
        </w:rPr>
        <w:t>（以下无正文）</w:t>
      </w:r>
    </w:p>
    <w:p w14:paraId="039EF5D8">
      <w:pPr>
        <w:tabs>
          <w:tab w:val="left" w:pos="3772"/>
        </w:tabs>
        <w:spacing w:line="360" w:lineRule="auto"/>
        <w:ind w:left="0" w:leftChars="0" w:right="32" w:rightChars="0" w:firstLine="420" w:firstLineChars="200"/>
        <w:jc w:val="left"/>
        <w:rPr>
          <w:rStyle w:val="93"/>
          <w:rFonts w:ascii="宋体" w:hAnsi="宋体"/>
          <w:color w:val="auto"/>
          <w:spacing w:val="-16"/>
          <w:highlight w:val="none"/>
        </w:rPr>
      </w:pPr>
      <w:r>
        <w:rPr>
          <w:rStyle w:val="93"/>
          <w:rFonts w:ascii="宋体" w:hAnsi="宋体"/>
          <w:color w:val="auto"/>
          <w:highlight w:val="none"/>
        </w:rPr>
        <w:t>甲方：</w:t>
      </w:r>
      <w:r>
        <w:rPr>
          <w:rStyle w:val="93"/>
          <w:rFonts w:ascii="宋体" w:hAnsi="宋体"/>
          <w:color w:val="auto"/>
          <w:highlight w:val="none"/>
          <w:u w:val="single"/>
        </w:rPr>
        <w:t xml:space="preserve">        </w:t>
      </w:r>
      <w:r>
        <w:rPr>
          <w:rStyle w:val="93"/>
          <w:rFonts w:hint="eastAsia" w:ascii="宋体" w:hAnsi="宋体"/>
          <w:color w:val="auto"/>
          <w:highlight w:val="none"/>
          <w:u w:val="single"/>
          <w:lang w:val="en-US" w:eastAsia="zh-CN"/>
        </w:rPr>
        <w:t xml:space="preserve">            </w:t>
      </w:r>
      <w:r>
        <w:rPr>
          <w:rStyle w:val="93"/>
          <w:rFonts w:ascii="宋体" w:hAnsi="宋体"/>
          <w:color w:val="auto"/>
          <w:highlight w:val="none"/>
          <w:u w:val="single"/>
        </w:rPr>
        <w:t xml:space="preserve">   </w:t>
      </w:r>
      <w:r>
        <w:rPr>
          <w:rStyle w:val="93"/>
          <w:rFonts w:ascii="宋体" w:hAnsi="宋体"/>
          <w:color w:val="auto"/>
          <w:highlight w:val="none"/>
        </w:rPr>
        <w:t>（盖章</w:t>
      </w:r>
      <w:r>
        <w:rPr>
          <w:rStyle w:val="93"/>
          <w:rFonts w:ascii="宋体" w:hAnsi="宋体"/>
          <w:color w:val="auto"/>
          <w:spacing w:val="-16"/>
          <w:highlight w:val="none"/>
        </w:rPr>
        <w:t xml:space="preserve">） </w:t>
      </w:r>
    </w:p>
    <w:p w14:paraId="53E4B7A6">
      <w:pPr>
        <w:tabs>
          <w:tab w:val="left" w:pos="3772"/>
        </w:tabs>
        <w:spacing w:line="360" w:lineRule="auto"/>
        <w:ind w:left="0" w:leftChars="0" w:right="5670" w:firstLine="420" w:firstLineChars="200"/>
        <w:jc w:val="left"/>
        <w:rPr>
          <w:rStyle w:val="93"/>
          <w:rFonts w:hint="default" w:ascii="宋体" w:hAnsi="宋体" w:eastAsia="宋体"/>
          <w:color w:val="auto"/>
          <w:highlight w:val="none"/>
          <w:u w:val="single"/>
          <w:lang w:val="en-US" w:eastAsia="zh-CN"/>
        </w:rPr>
      </w:pPr>
      <w:r>
        <w:rPr>
          <w:rStyle w:val="93"/>
          <w:rFonts w:ascii="宋体" w:hAnsi="宋体"/>
          <w:color w:val="auto"/>
          <w:highlight w:val="none"/>
        </w:rPr>
        <w:t>法定代表人：</w:t>
      </w:r>
      <w:r>
        <w:rPr>
          <w:rStyle w:val="93"/>
          <w:rFonts w:hint="eastAsia" w:ascii="宋体" w:hAnsi="宋体"/>
          <w:color w:val="auto"/>
          <w:highlight w:val="none"/>
          <w:u w:val="single"/>
          <w:lang w:val="en-US" w:eastAsia="zh-CN"/>
        </w:rPr>
        <w:t xml:space="preserve">                    </w:t>
      </w:r>
    </w:p>
    <w:p w14:paraId="69894B03">
      <w:pPr>
        <w:tabs>
          <w:tab w:val="left" w:pos="2304"/>
          <w:tab w:val="left" w:pos="2723"/>
          <w:tab w:val="left" w:pos="3143"/>
        </w:tabs>
        <w:spacing w:line="360" w:lineRule="auto"/>
        <w:ind w:left="0" w:leftChars="0" w:firstLine="420" w:firstLineChars="200"/>
        <w:jc w:val="left"/>
        <w:rPr>
          <w:rStyle w:val="93"/>
          <w:rFonts w:ascii="宋体" w:hAnsi="宋体"/>
          <w:color w:val="auto"/>
          <w:highlight w:val="none"/>
        </w:rPr>
      </w:pPr>
      <w:r>
        <w:rPr>
          <w:rStyle w:val="93"/>
          <w:rFonts w:ascii="宋体" w:hAnsi="宋体"/>
          <w:color w:val="auto"/>
          <w:highlight w:val="none"/>
        </w:rPr>
        <w:t>签订时间：</w:t>
      </w:r>
      <w:r>
        <w:rPr>
          <w:rStyle w:val="93"/>
          <w:rFonts w:ascii="宋体" w:hAnsi="宋体"/>
          <w:color w:val="auto"/>
          <w:highlight w:val="none"/>
        </w:rPr>
        <w:tab/>
      </w:r>
      <w:r>
        <w:rPr>
          <w:rStyle w:val="93"/>
          <w:rFonts w:ascii="宋体" w:hAnsi="宋体"/>
          <w:color w:val="auto"/>
          <w:highlight w:val="none"/>
        </w:rPr>
        <w:t>年</w:t>
      </w:r>
      <w:r>
        <w:rPr>
          <w:rStyle w:val="93"/>
          <w:rFonts w:ascii="宋体" w:hAnsi="宋体"/>
          <w:color w:val="auto"/>
          <w:highlight w:val="none"/>
        </w:rPr>
        <w:tab/>
      </w:r>
      <w:r>
        <w:rPr>
          <w:rStyle w:val="93"/>
          <w:rFonts w:ascii="宋体" w:hAnsi="宋体"/>
          <w:color w:val="auto"/>
          <w:highlight w:val="none"/>
        </w:rPr>
        <w:t>月</w:t>
      </w:r>
      <w:r>
        <w:rPr>
          <w:rStyle w:val="93"/>
          <w:rFonts w:ascii="宋体" w:hAnsi="宋体"/>
          <w:color w:val="auto"/>
          <w:highlight w:val="none"/>
        </w:rPr>
        <w:tab/>
      </w:r>
      <w:r>
        <w:rPr>
          <w:rStyle w:val="93"/>
          <w:rFonts w:ascii="宋体" w:hAnsi="宋体"/>
          <w:color w:val="auto"/>
          <w:highlight w:val="none"/>
        </w:rPr>
        <w:t>日</w:t>
      </w:r>
    </w:p>
    <w:p w14:paraId="616C6A35">
      <w:pPr>
        <w:tabs>
          <w:tab w:val="left" w:pos="3668"/>
        </w:tabs>
        <w:spacing w:line="360" w:lineRule="auto"/>
        <w:ind w:left="0" w:leftChars="0" w:right="32" w:rightChars="0" w:firstLine="420" w:firstLineChars="200"/>
        <w:jc w:val="left"/>
        <w:rPr>
          <w:rStyle w:val="93"/>
          <w:rFonts w:ascii="宋体" w:hAnsi="宋体"/>
          <w:color w:val="auto"/>
          <w:spacing w:val="-17"/>
          <w:highlight w:val="none"/>
        </w:rPr>
      </w:pPr>
      <w:r>
        <w:rPr>
          <w:rStyle w:val="93"/>
          <w:rFonts w:ascii="宋体" w:hAnsi="宋体"/>
          <w:color w:val="auto"/>
          <w:highlight w:val="none"/>
        </w:rPr>
        <w:t>乙方：</w:t>
      </w:r>
      <w:r>
        <w:rPr>
          <w:rStyle w:val="93"/>
          <w:rFonts w:ascii="宋体" w:hAnsi="宋体"/>
          <w:color w:val="auto"/>
          <w:highlight w:val="none"/>
          <w:u w:val="single"/>
        </w:rPr>
        <w:t xml:space="preserve">       </w:t>
      </w:r>
      <w:r>
        <w:rPr>
          <w:rStyle w:val="93"/>
          <w:rFonts w:hint="eastAsia" w:ascii="宋体" w:hAnsi="宋体"/>
          <w:color w:val="auto"/>
          <w:highlight w:val="none"/>
          <w:u w:val="single"/>
          <w:lang w:val="en-US" w:eastAsia="zh-CN"/>
        </w:rPr>
        <w:t xml:space="preserve">            </w:t>
      </w:r>
      <w:r>
        <w:rPr>
          <w:rStyle w:val="93"/>
          <w:rFonts w:ascii="宋体" w:hAnsi="宋体"/>
          <w:color w:val="auto"/>
          <w:highlight w:val="none"/>
          <w:u w:val="single"/>
        </w:rPr>
        <w:t xml:space="preserve">    </w:t>
      </w:r>
      <w:r>
        <w:rPr>
          <w:rStyle w:val="93"/>
          <w:rFonts w:ascii="宋体" w:hAnsi="宋体"/>
          <w:color w:val="auto"/>
          <w:highlight w:val="none"/>
        </w:rPr>
        <w:t>（盖章</w:t>
      </w:r>
      <w:r>
        <w:rPr>
          <w:rStyle w:val="93"/>
          <w:rFonts w:ascii="宋体" w:hAnsi="宋体"/>
          <w:color w:val="auto"/>
          <w:spacing w:val="-17"/>
          <w:highlight w:val="none"/>
        </w:rPr>
        <w:t xml:space="preserve">） </w:t>
      </w:r>
    </w:p>
    <w:p w14:paraId="257522CD">
      <w:pPr>
        <w:tabs>
          <w:tab w:val="left" w:pos="3668"/>
        </w:tabs>
        <w:spacing w:line="360" w:lineRule="auto"/>
        <w:ind w:left="0" w:leftChars="0" w:right="5775" w:firstLine="420" w:firstLineChars="200"/>
        <w:jc w:val="left"/>
        <w:rPr>
          <w:rStyle w:val="93"/>
          <w:rFonts w:hint="default" w:ascii="宋体" w:hAnsi="宋体" w:eastAsia="宋体"/>
          <w:color w:val="auto"/>
          <w:highlight w:val="none"/>
          <w:u w:val="single"/>
          <w:lang w:val="en-US" w:eastAsia="zh-CN"/>
        </w:rPr>
      </w:pPr>
      <w:r>
        <w:rPr>
          <w:rStyle w:val="93"/>
          <w:rFonts w:ascii="宋体" w:hAnsi="宋体"/>
          <w:color w:val="auto"/>
          <w:highlight w:val="none"/>
        </w:rPr>
        <w:t>法定代表人：</w:t>
      </w:r>
      <w:r>
        <w:rPr>
          <w:rStyle w:val="93"/>
          <w:rFonts w:hint="eastAsia" w:ascii="宋体" w:hAnsi="宋体"/>
          <w:color w:val="auto"/>
          <w:highlight w:val="none"/>
          <w:u w:val="single"/>
          <w:lang w:val="en-US" w:eastAsia="zh-CN"/>
        </w:rPr>
        <w:t xml:space="preserve">                  </w:t>
      </w:r>
    </w:p>
    <w:p w14:paraId="7BEE83E8">
      <w:pPr>
        <w:spacing w:line="360" w:lineRule="auto"/>
        <w:ind w:left="0" w:leftChars="0" w:right="-22" w:firstLine="420" w:firstLineChars="200"/>
        <w:jc w:val="left"/>
        <w:rPr>
          <w:rStyle w:val="93"/>
          <w:rFonts w:ascii="宋体" w:hAnsi="宋体"/>
          <w:color w:val="auto"/>
          <w:highlight w:val="none"/>
        </w:rPr>
      </w:pPr>
      <w:r>
        <w:rPr>
          <w:rStyle w:val="93"/>
          <w:rFonts w:ascii="宋体" w:hAnsi="宋体"/>
          <w:color w:val="auto"/>
          <w:highlight w:val="none"/>
        </w:rPr>
        <w:t xml:space="preserve">开户行： </w:t>
      </w:r>
      <w:r>
        <w:rPr>
          <w:rStyle w:val="93"/>
          <w:rFonts w:hint="eastAsia" w:ascii="宋体" w:hAnsi="宋体"/>
          <w:color w:val="auto"/>
          <w:highlight w:val="none"/>
          <w:lang w:val="en-US" w:eastAsia="zh-CN"/>
        </w:rPr>
        <w:t xml:space="preserve">         </w:t>
      </w:r>
      <w:r>
        <w:rPr>
          <w:rStyle w:val="93"/>
          <w:rFonts w:ascii="宋体" w:hAnsi="宋体"/>
          <w:color w:val="auto"/>
          <w:highlight w:val="none"/>
        </w:rPr>
        <w:t xml:space="preserve">户 名 ： </w:t>
      </w:r>
      <w:r>
        <w:rPr>
          <w:rStyle w:val="93"/>
          <w:rFonts w:hint="eastAsia" w:ascii="宋体" w:hAnsi="宋体"/>
          <w:color w:val="auto"/>
          <w:highlight w:val="none"/>
          <w:lang w:val="en-US" w:eastAsia="zh-CN"/>
        </w:rPr>
        <w:t xml:space="preserve">                   </w:t>
      </w:r>
      <w:r>
        <w:rPr>
          <w:rStyle w:val="93"/>
          <w:rFonts w:ascii="宋体" w:hAnsi="宋体"/>
          <w:color w:val="auto"/>
          <w:highlight w:val="none"/>
        </w:rPr>
        <w:t>账号：</w:t>
      </w:r>
    </w:p>
    <w:p w14:paraId="2BDDCD71">
      <w:pPr>
        <w:tabs>
          <w:tab w:val="left" w:pos="2304"/>
          <w:tab w:val="left" w:pos="2724"/>
          <w:tab w:val="left" w:pos="3143"/>
        </w:tabs>
        <w:spacing w:line="360" w:lineRule="auto"/>
        <w:ind w:left="0" w:leftChars="0" w:firstLine="420" w:firstLineChars="200"/>
        <w:jc w:val="left"/>
        <w:rPr>
          <w:rStyle w:val="93"/>
          <w:rFonts w:ascii="宋体" w:hAnsi="宋体"/>
          <w:color w:val="auto"/>
          <w:highlight w:val="none"/>
        </w:rPr>
      </w:pPr>
      <w:r>
        <w:rPr>
          <w:rStyle w:val="93"/>
          <w:rFonts w:ascii="宋体" w:hAnsi="宋体"/>
          <w:color w:val="auto"/>
          <w:highlight w:val="none"/>
        </w:rPr>
        <w:t>签订时间：</w:t>
      </w:r>
      <w:r>
        <w:rPr>
          <w:rStyle w:val="93"/>
          <w:rFonts w:ascii="宋体" w:hAnsi="宋体"/>
          <w:color w:val="auto"/>
          <w:highlight w:val="none"/>
        </w:rPr>
        <w:tab/>
      </w:r>
      <w:r>
        <w:rPr>
          <w:rStyle w:val="93"/>
          <w:rFonts w:ascii="宋体" w:hAnsi="宋体"/>
          <w:color w:val="auto"/>
          <w:highlight w:val="none"/>
        </w:rPr>
        <w:t>年</w:t>
      </w:r>
      <w:r>
        <w:rPr>
          <w:rStyle w:val="93"/>
          <w:rFonts w:ascii="宋体" w:hAnsi="宋体"/>
          <w:color w:val="auto"/>
          <w:highlight w:val="none"/>
        </w:rPr>
        <w:tab/>
      </w:r>
      <w:r>
        <w:rPr>
          <w:rStyle w:val="93"/>
          <w:rFonts w:ascii="宋体" w:hAnsi="宋体"/>
          <w:color w:val="auto"/>
          <w:highlight w:val="none"/>
        </w:rPr>
        <w:t>月</w:t>
      </w:r>
      <w:r>
        <w:rPr>
          <w:rStyle w:val="93"/>
          <w:rFonts w:ascii="宋体" w:hAnsi="宋体"/>
          <w:color w:val="auto"/>
          <w:highlight w:val="none"/>
        </w:rPr>
        <w:tab/>
      </w:r>
      <w:r>
        <w:rPr>
          <w:rStyle w:val="93"/>
          <w:rFonts w:ascii="宋体" w:hAnsi="宋体"/>
          <w:color w:val="auto"/>
          <w:highlight w:val="none"/>
        </w:rPr>
        <w:t>日</w:t>
      </w:r>
    </w:p>
    <w:p w14:paraId="1E495EB3">
      <w:pPr>
        <w:spacing w:before="1" w:line="180" w:lineRule="exact"/>
        <w:ind w:left="935"/>
        <w:jc w:val="left"/>
        <w:rPr>
          <w:rFonts w:hint="eastAsia"/>
          <w:color w:val="auto"/>
          <w:highlight w:val="none"/>
        </w:rPr>
      </w:pPr>
      <w:r>
        <w:rPr>
          <w:rStyle w:val="93"/>
          <w:rFonts w:ascii="宋体" w:hAnsi="宋体" w:cs="宋体"/>
          <w:bCs/>
          <w:color w:val="auto"/>
          <w:sz w:val="48"/>
          <w:szCs w:val="48"/>
          <w:highlight w:val="none"/>
        </w:rPr>
        <w:br w:type="page"/>
      </w:r>
      <w:bookmarkStart w:id="23" w:name="_Toc455565646"/>
      <w:bookmarkStart w:id="24" w:name="_Toc432264370"/>
      <w:bookmarkStart w:id="25" w:name="_Toc432277442"/>
    </w:p>
    <w:p w14:paraId="745116A0">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3"/>
      <w:bookmarkEnd w:id="24"/>
      <w:bookmarkEnd w:id="25"/>
    </w:p>
    <w:p w14:paraId="52964E22">
      <w:pPr>
        <w:pStyle w:val="13"/>
        <w:spacing w:before="169" w:line="220" w:lineRule="auto"/>
        <w:ind w:left="3412"/>
        <w:rPr>
          <w:color w:val="auto"/>
          <w:sz w:val="52"/>
          <w:szCs w:val="52"/>
        </w:rPr>
      </w:pPr>
      <w:r>
        <w:rPr>
          <w:rFonts w:hint="eastAsia"/>
          <w:b/>
          <w:color w:val="auto"/>
          <w:sz w:val="30"/>
          <w:szCs w:val="30"/>
          <w:highlight w:val="none"/>
        </w:rPr>
        <w:br w:type="page"/>
      </w:r>
      <w:r>
        <w:rPr>
          <w:b/>
          <w:bCs/>
          <w:color w:val="auto"/>
          <w:spacing w:val="-11"/>
          <w:sz w:val="52"/>
          <w:szCs w:val="52"/>
          <w:u w:val="single" w:color="auto"/>
        </w:rPr>
        <w:t>项目名称</w:t>
      </w:r>
    </w:p>
    <w:p w14:paraId="7876327E">
      <w:pPr>
        <w:pStyle w:val="13"/>
        <w:spacing w:before="309" w:line="221" w:lineRule="auto"/>
        <w:ind w:left="2805"/>
        <w:rPr>
          <w:b/>
          <w:bCs/>
          <w:color w:val="auto"/>
          <w:spacing w:val="-19"/>
          <w:sz w:val="95"/>
          <w:szCs w:val="95"/>
        </w:rPr>
      </w:pPr>
    </w:p>
    <w:p w14:paraId="15C80BFE">
      <w:pPr>
        <w:pStyle w:val="13"/>
        <w:spacing w:before="309" w:line="221" w:lineRule="auto"/>
        <w:ind w:left="2805"/>
        <w:rPr>
          <w:b/>
          <w:bCs/>
          <w:color w:val="auto"/>
          <w:spacing w:val="-19"/>
          <w:sz w:val="95"/>
          <w:szCs w:val="95"/>
        </w:rPr>
      </w:pPr>
    </w:p>
    <w:p w14:paraId="6FECB3FE">
      <w:pPr>
        <w:pStyle w:val="13"/>
        <w:spacing w:before="309" w:line="221" w:lineRule="auto"/>
        <w:ind w:left="2805"/>
        <w:rPr>
          <w:color w:val="auto"/>
          <w:sz w:val="95"/>
          <w:szCs w:val="95"/>
        </w:rPr>
      </w:pPr>
      <w:r>
        <w:rPr>
          <w:b/>
          <w:bCs/>
          <w:color w:val="auto"/>
          <w:spacing w:val="-19"/>
          <w:sz w:val="95"/>
          <w:szCs w:val="95"/>
        </w:rPr>
        <w:t>响应文件</w:t>
      </w:r>
    </w:p>
    <w:p w14:paraId="1778C5E8">
      <w:pPr>
        <w:pStyle w:val="13"/>
        <w:spacing w:before="97" w:line="218" w:lineRule="auto"/>
        <w:ind w:left="695"/>
        <w:rPr>
          <w:b/>
          <w:bCs/>
          <w:color w:val="auto"/>
          <w:spacing w:val="4"/>
          <w:sz w:val="30"/>
          <w:szCs w:val="30"/>
        </w:rPr>
      </w:pPr>
    </w:p>
    <w:p w14:paraId="2FAB494D">
      <w:pPr>
        <w:pStyle w:val="13"/>
        <w:spacing w:before="97" w:line="218" w:lineRule="auto"/>
        <w:ind w:left="695"/>
        <w:rPr>
          <w:b/>
          <w:bCs/>
          <w:color w:val="auto"/>
          <w:spacing w:val="4"/>
          <w:sz w:val="30"/>
          <w:szCs w:val="30"/>
        </w:rPr>
      </w:pPr>
    </w:p>
    <w:p w14:paraId="4B45D86F">
      <w:pPr>
        <w:pStyle w:val="13"/>
        <w:spacing w:before="97" w:line="218" w:lineRule="auto"/>
        <w:ind w:left="695"/>
        <w:rPr>
          <w:b/>
          <w:bCs/>
          <w:color w:val="auto"/>
          <w:spacing w:val="4"/>
          <w:sz w:val="30"/>
          <w:szCs w:val="30"/>
        </w:rPr>
      </w:pPr>
    </w:p>
    <w:p w14:paraId="18B38ACF">
      <w:pPr>
        <w:pStyle w:val="13"/>
        <w:spacing w:before="97" w:line="218" w:lineRule="auto"/>
        <w:ind w:left="695"/>
        <w:rPr>
          <w:b/>
          <w:bCs/>
          <w:color w:val="auto"/>
          <w:spacing w:val="4"/>
          <w:sz w:val="30"/>
          <w:szCs w:val="30"/>
        </w:rPr>
      </w:pPr>
    </w:p>
    <w:p w14:paraId="381F940B">
      <w:pPr>
        <w:pStyle w:val="13"/>
        <w:spacing w:before="97" w:line="218" w:lineRule="auto"/>
        <w:ind w:left="695"/>
        <w:rPr>
          <w:b/>
          <w:bCs/>
          <w:color w:val="auto"/>
          <w:spacing w:val="4"/>
          <w:sz w:val="30"/>
          <w:szCs w:val="30"/>
        </w:rPr>
      </w:pPr>
    </w:p>
    <w:p w14:paraId="5002CB0D">
      <w:pPr>
        <w:pStyle w:val="13"/>
        <w:spacing w:before="97" w:line="218" w:lineRule="auto"/>
        <w:ind w:left="695"/>
        <w:rPr>
          <w:b/>
          <w:bCs/>
          <w:color w:val="auto"/>
          <w:spacing w:val="4"/>
          <w:sz w:val="30"/>
          <w:szCs w:val="30"/>
        </w:rPr>
      </w:pPr>
    </w:p>
    <w:p w14:paraId="0E47D714">
      <w:pPr>
        <w:pStyle w:val="13"/>
        <w:spacing w:before="97" w:line="218" w:lineRule="auto"/>
        <w:ind w:left="695"/>
        <w:rPr>
          <w:b/>
          <w:bCs/>
          <w:color w:val="auto"/>
          <w:spacing w:val="4"/>
          <w:sz w:val="30"/>
          <w:szCs w:val="30"/>
        </w:rPr>
      </w:pPr>
    </w:p>
    <w:p w14:paraId="2E62891B">
      <w:pPr>
        <w:pStyle w:val="13"/>
        <w:spacing w:before="97" w:line="218" w:lineRule="auto"/>
        <w:ind w:left="695"/>
        <w:rPr>
          <w:b/>
          <w:bCs/>
          <w:color w:val="auto"/>
          <w:spacing w:val="4"/>
          <w:sz w:val="30"/>
          <w:szCs w:val="30"/>
        </w:rPr>
      </w:pPr>
    </w:p>
    <w:p w14:paraId="5FE1D987">
      <w:pPr>
        <w:pStyle w:val="13"/>
        <w:spacing w:before="97" w:line="218" w:lineRule="auto"/>
        <w:ind w:left="695"/>
        <w:rPr>
          <w:color w:val="auto"/>
          <w:sz w:val="30"/>
          <w:szCs w:val="30"/>
        </w:rPr>
      </w:pPr>
      <w:r>
        <w:rPr>
          <w:b/>
          <w:bCs/>
          <w:color w:val="auto"/>
          <w:spacing w:val="4"/>
          <w:sz w:val="30"/>
          <w:szCs w:val="30"/>
        </w:rPr>
        <w:t>报</w:t>
      </w:r>
      <w:r>
        <w:rPr>
          <w:color w:val="auto"/>
          <w:spacing w:val="4"/>
          <w:sz w:val="30"/>
          <w:szCs w:val="30"/>
        </w:rPr>
        <w:t xml:space="preserve">  </w:t>
      </w:r>
      <w:r>
        <w:rPr>
          <w:b/>
          <w:bCs/>
          <w:color w:val="auto"/>
          <w:spacing w:val="4"/>
          <w:sz w:val="30"/>
          <w:szCs w:val="30"/>
        </w:rPr>
        <w:t>价</w:t>
      </w:r>
      <w:r>
        <w:rPr>
          <w:color w:val="auto"/>
          <w:spacing w:val="4"/>
          <w:sz w:val="30"/>
          <w:szCs w:val="30"/>
        </w:rPr>
        <w:t xml:space="preserve">  </w:t>
      </w:r>
      <w:r>
        <w:rPr>
          <w:b/>
          <w:bCs/>
          <w:color w:val="auto"/>
          <w:spacing w:val="4"/>
          <w:sz w:val="30"/>
          <w:szCs w:val="30"/>
        </w:rPr>
        <w:t>人</w:t>
      </w:r>
      <w:r>
        <w:rPr>
          <w:b/>
          <w:bCs/>
          <w:color w:val="auto"/>
          <w:spacing w:val="-39"/>
          <w:sz w:val="30"/>
          <w:szCs w:val="30"/>
        </w:rPr>
        <w:t>：</w:t>
      </w:r>
      <w:r>
        <w:rPr>
          <w:color w:val="auto"/>
          <w:sz w:val="30"/>
          <w:szCs w:val="30"/>
          <w:u w:val="single" w:color="auto"/>
        </w:rPr>
        <w:t xml:space="preserve">                           </w:t>
      </w:r>
      <w:r>
        <w:rPr>
          <w:b/>
          <w:bCs/>
          <w:color w:val="auto"/>
          <w:spacing w:val="-39"/>
          <w:sz w:val="30"/>
          <w:szCs w:val="30"/>
        </w:rPr>
        <w:t>（</w:t>
      </w:r>
      <w:r>
        <w:rPr>
          <w:b/>
          <w:bCs/>
          <w:color w:val="auto"/>
          <w:spacing w:val="4"/>
          <w:sz w:val="30"/>
          <w:szCs w:val="30"/>
        </w:rPr>
        <w:t>盖单位章）</w:t>
      </w:r>
    </w:p>
    <w:p w14:paraId="4B14FB7E">
      <w:pPr>
        <w:spacing w:line="292" w:lineRule="auto"/>
        <w:rPr>
          <w:rFonts w:ascii="Arial"/>
          <w:color w:val="auto"/>
          <w:sz w:val="21"/>
        </w:rPr>
      </w:pPr>
    </w:p>
    <w:p w14:paraId="67DCB46A">
      <w:pPr>
        <w:spacing w:line="292" w:lineRule="auto"/>
        <w:rPr>
          <w:rFonts w:ascii="Arial"/>
          <w:color w:val="auto"/>
          <w:sz w:val="21"/>
        </w:rPr>
      </w:pPr>
    </w:p>
    <w:p w14:paraId="51D45DF8">
      <w:pPr>
        <w:pStyle w:val="13"/>
        <w:spacing w:before="98" w:line="219" w:lineRule="auto"/>
        <w:ind w:left="698"/>
        <w:rPr>
          <w:color w:val="auto"/>
          <w:sz w:val="30"/>
          <w:szCs w:val="30"/>
        </w:rPr>
      </w:pPr>
      <w:r>
        <w:rPr>
          <w:b/>
          <w:bCs/>
          <w:color w:val="auto"/>
          <w:spacing w:val="-1"/>
          <w:sz w:val="30"/>
          <w:szCs w:val="30"/>
        </w:rPr>
        <w:t>法定代表人或其委托代理人</w:t>
      </w:r>
      <w:r>
        <w:rPr>
          <w:b/>
          <w:bCs/>
          <w:color w:val="auto"/>
          <w:spacing w:val="-18"/>
          <w:sz w:val="30"/>
          <w:szCs w:val="30"/>
        </w:rPr>
        <w:t>：</w:t>
      </w:r>
      <w:r>
        <w:rPr>
          <w:color w:val="auto"/>
          <w:sz w:val="30"/>
          <w:szCs w:val="30"/>
          <w:u w:val="single" w:color="auto"/>
        </w:rPr>
        <w:t xml:space="preserve">             </w:t>
      </w:r>
      <w:r>
        <w:rPr>
          <w:b/>
          <w:bCs/>
          <w:color w:val="auto"/>
          <w:spacing w:val="-18"/>
          <w:sz w:val="30"/>
          <w:szCs w:val="30"/>
        </w:rPr>
        <w:t>（</w:t>
      </w:r>
      <w:r>
        <w:rPr>
          <w:b/>
          <w:bCs/>
          <w:color w:val="auto"/>
          <w:spacing w:val="-1"/>
          <w:sz w:val="30"/>
          <w:szCs w:val="30"/>
        </w:rPr>
        <w:t>签字）</w:t>
      </w:r>
    </w:p>
    <w:p w14:paraId="787DD340">
      <w:pPr>
        <w:spacing w:line="255" w:lineRule="auto"/>
        <w:rPr>
          <w:rFonts w:ascii="Arial"/>
          <w:color w:val="auto"/>
          <w:sz w:val="21"/>
        </w:rPr>
      </w:pPr>
    </w:p>
    <w:p w14:paraId="4F865EC1">
      <w:pPr>
        <w:spacing w:line="255" w:lineRule="auto"/>
        <w:rPr>
          <w:rFonts w:ascii="Arial"/>
          <w:color w:val="auto"/>
          <w:sz w:val="21"/>
        </w:rPr>
      </w:pPr>
    </w:p>
    <w:p w14:paraId="0208473B">
      <w:pPr>
        <w:jc w:val="center"/>
        <w:rPr>
          <w:rFonts w:hint="eastAsia"/>
          <w:b/>
          <w:color w:val="auto"/>
          <w:sz w:val="30"/>
          <w:szCs w:val="30"/>
          <w:highlight w:val="none"/>
        </w:rPr>
      </w:pPr>
      <w:r>
        <w:rPr>
          <w:b/>
          <w:bCs/>
          <w:color w:val="auto"/>
          <w:spacing w:val="-14"/>
          <w:sz w:val="30"/>
          <w:szCs w:val="30"/>
        </w:rPr>
        <w:t>年</w:t>
      </w:r>
      <w:r>
        <w:rPr>
          <w:color w:val="auto"/>
          <w:spacing w:val="-148"/>
          <w:sz w:val="30"/>
          <w:szCs w:val="30"/>
        </w:rPr>
        <w:t xml:space="preserve"> </w:t>
      </w:r>
      <w:r>
        <w:rPr>
          <w:color w:val="auto"/>
          <w:sz w:val="30"/>
          <w:szCs w:val="30"/>
          <w:u w:val="single" w:color="auto"/>
        </w:rPr>
        <w:t xml:space="preserve">       </w:t>
      </w:r>
      <w:r>
        <w:rPr>
          <w:color w:val="auto"/>
          <w:spacing w:val="-128"/>
          <w:sz w:val="30"/>
          <w:szCs w:val="30"/>
        </w:rPr>
        <w:t xml:space="preserve"> </w:t>
      </w:r>
      <w:r>
        <w:rPr>
          <w:b/>
          <w:bCs/>
          <w:color w:val="auto"/>
          <w:spacing w:val="-14"/>
          <w:sz w:val="30"/>
          <w:szCs w:val="30"/>
        </w:rPr>
        <w:t>月</w:t>
      </w:r>
      <w:r>
        <w:rPr>
          <w:color w:val="auto"/>
          <w:sz w:val="30"/>
          <w:szCs w:val="30"/>
          <w:u w:val="single" w:color="auto"/>
        </w:rPr>
        <w:t xml:space="preserve">       </w:t>
      </w:r>
      <w:r>
        <w:rPr>
          <w:color w:val="auto"/>
          <w:spacing w:val="-81"/>
          <w:sz w:val="30"/>
          <w:szCs w:val="30"/>
        </w:rPr>
        <w:t xml:space="preserve"> </w:t>
      </w:r>
      <w:r>
        <w:rPr>
          <w:b/>
          <w:bCs/>
          <w:color w:val="auto"/>
          <w:spacing w:val="-14"/>
          <w:sz w:val="30"/>
          <w:szCs w:val="30"/>
        </w:rPr>
        <w:t>日</w:t>
      </w:r>
    </w:p>
    <w:p w14:paraId="364D27F2">
      <w:pPr>
        <w:rPr>
          <w:rFonts w:hint="eastAsia"/>
          <w:b/>
          <w:color w:val="auto"/>
          <w:sz w:val="30"/>
          <w:szCs w:val="30"/>
          <w:highlight w:val="none"/>
        </w:rPr>
      </w:pPr>
      <w:r>
        <w:rPr>
          <w:rFonts w:hint="eastAsia"/>
          <w:b/>
          <w:color w:val="auto"/>
          <w:sz w:val="30"/>
          <w:szCs w:val="30"/>
          <w:highlight w:val="none"/>
        </w:rPr>
        <w:br w:type="page"/>
      </w:r>
    </w:p>
    <w:p w14:paraId="5F5ECC30">
      <w:pPr>
        <w:pStyle w:val="17"/>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 xml:space="preserve">一、响 应 函 </w:t>
      </w:r>
    </w:p>
    <w:p w14:paraId="716125D7">
      <w:pPr>
        <w:pStyle w:val="17"/>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2B2FD3F7">
      <w:pPr>
        <w:pStyle w:val="17"/>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总报价（其中，增值税税率为</w:t>
      </w:r>
      <w:r>
        <w:rPr>
          <w:rFonts w:hint="eastAsia" w:hAnsi="宋体"/>
          <w:color w:val="auto"/>
          <w:highlight w:val="none"/>
          <w:u w:val="single"/>
        </w:rPr>
        <w:t xml:space="preserve">        </w:t>
      </w:r>
      <w:r>
        <w:rPr>
          <w:rFonts w:hint="eastAsia" w:hAnsi="宋体"/>
          <w:color w:val="auto"/>
          <w:highlight w:val="none"/>
        </w:rPr>
        <w:t>），并按合同约定履行义务</w:t>
      </w:r>
      <w:r>
        <w:rPr>
          <w:rFonts w:hAnsi="宋体"/>
          <w:color w:val="auto"/>
          <w:highlight w:val="none"/>
        </w:rPr>
        <w:t>。</w:t>
      </w:r>
    </w:p>
    <w:p w14:paraId="021DA077">
      <w:pPr>
        <w:numPr>
          <w:ilvl w:val="0"/>
          <w:numId w:val="6"/>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我方的投标文件包括下列内容：</w:t>
      </w:r>
    </w:p>
    <w:p w14:paraId="1F8B096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21B9D32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2E1A572D">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6C6359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272891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0911EDFC">
      <w:pPr>
        <w:pStyle w:val="17"/>
        <w:numPr>
          <w:ilvl w:val="0"/>
          <w:numId w:val="7"/>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w:t>
      </w:r>
      <w:r>
        <w:rPr>
          <w:rFonts w:hint="eastAsia" w:hAnsi="宋体"/>
          <w:color w:val="auto"/>
          <w:highlight w:val="none"/>
          <w:lang w:eastAsia="zh-CN"/>
        </w:rPr>
        <w:t>响应文件有效期</w:t>
      </w:r>
      <w:r>
        <w:rPr>
          <w:rFonts w:hint="eastAsia" w:hAnsi="宋体"/>
          <w:color w:val="auto"/>
          <w:highlight w:val="none"/>
        </w:rPr>
        <w:t>内不撤销</w:t>
      </w:r>
      <w:r>
        <w:rPr>
          <w:rFonts w:hint="eastAsia" w:hAnsi="宋体"/>
          <w:color w:val="auto"/>
          <w:highlight w:val="none"/>
          <w:lang w:val="en-US" w:eastAsia="zh-CN"/>
        </w:rPr>
        <w:t>响应</w:t>
      </w:r>
      <w:r>
        <w:rPr>
          <w:rFonts w:hint="eastAsia" w:hAnsi="宋体"/>
          <w:color w:val="auto"/>
          <w:highlight w:val="none"/>
        </w:rPr>
        <w:t>文件。</w:t>
      </w:r>
    </w:p>
    <w:p w14:paraId="7C30225C">
      <w:pPr>
        <w:numPr>
          <w:ilvl w:val="0"/>
          <w:numId w:val="7"/>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2B4870C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5D1FE9D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F0B93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（3）按照招标文件要求提交履约保证金；</w:t>
      </w:r>
    </w:p>
    <w:p w14:paraId="638EB7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34C656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51869526">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cs="宋体"/>
          <w:bCs/>
          <w:color w:val="auto"/>
          <w:sz w:val="21"/>
          <w:szCs w:val="21"/>
          <w:highlight w:val="none"/>
          <w:lang w:eastAsia="zh-CN"/>
        </w:rPr>
        <w:t>响应文件有效期：</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46D581F">
      <w:pPr>
        <w:pStyle w:val="17"/>
        <w:snapToGrid w:val="0"/>
        <w:spacing w:line="360" w:lineRule="auto"/>
        <w:ind w:firstLine="420"/>
        <w:rPr>
          <w:rFonts w:hint="default" w:hAnsi="宋体" w:eastAsia="宋体"/>
          <w:color w:val="auto"/>
          <w:highlight w:val="none"/>
          <w:lang w:val="en-US" w:eastAsia="zh-CN"/>
        </w:rPr>
      </w:pPr>
      <w:r>
        <w:rPr>
          <w:rFonts w:hint="eastAsia" w:hAnsi="宋体"/>
          <w:color w:val="auto"/>
          <w:highlight w:val="none"/>
          <w:lang w:val="en-US" w:eastAsia="zh-CN"/>
        </w:rPr>
        <w:t>8.服务期：</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FE1B573">
      <w:pPr>
        <w:pStyle w:val="17"/>
        <w:snapToGrid w:val="0"/>
        <w:spacing w:line="360" w:lineRule="auto"/>
        <w:ind w:firstLine="3578" w:firstLineChars="1704"/>
        <w:rPr>
          <w:rFonts w:hint="eastAsia" w:hAnsi="宋体"/>
          <w:color w:val="auto"/>
          <w:highlight w:val="none"/>
          <w:lang w:val="en-US" w:eastAsia="zh-CN"/>
        </w:rPr>
      </w:pPr>
    </w:p>
    <w:p w14:paraId="6B849217">
      <w:pPr>
        <w:pStyle w:val="17"/>
        <w:snapToGrid w:val="0"/>
        <w:spacing w:line="360" w:lineRule="auto"/>
        <w:ind w:firstLine="3578" w:firstLineChars="1704"/>
        <w:rPr>
          <w:rFonts w:hint="eastAsia" w:hAnsi="宋体"/>
          <w:color w:val="auto"/>
          <w:highlight w:val="none"/>
          <w:lang w:val="en-US" w:eastAsia="zh-CN"/>
        </w:rPr>
      </w:pPr>
    </w:p>
    <w:p w14:paraId="1661DCB7">
      <w:pPr>
        <w:pStyle w:val="17"/>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6F35CF26">
      <w:pPr>
        <w:pStyle w:val="17"/>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盖章</w:t>
      </w:r>
      <w:r>
        <w:rPr>
          <w:rFonts w:hint="eastAsia" w:hAnsi="宋体"/>
          <w:color w:val="auto"/>
          <w:highlight w:val="none"/>
        </w:rPr>
        <w:t>）</w:t>
      </w:r>
    </w:p>
    <w:p w14:paraId="7BF372F3">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3D897D94">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0BAE7852">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ED0841">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35D5184F">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1D9D3EC5">
      <w:pPr>
        <w:pStyle w:val="17"/>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1FBA3EB2">
      <w:pPr>
        <w:spacing w:line="360" w:lineRule="auto"/>
        <w:rPr>
          <w:rFonts w:hint="eastAsia"/>
          <w:color w:val="auto"/>
          <w:szCs w:val="21"/>
          <w:highlight w:val="none"/>
        </w:rPr>
      </w:pPr>
      <w:bookmarkStart w:id="26" w:name="_Toc262740154"/>
      <w:bookmarkStart w:id="27" w:name="_Toc285981645"/>
      <w:bookmarkStart w:id="28" w:name="_Toc152042580"/>
      <w:bookmarkStart w:id="29" w:name="_Toc238797663"/>
      <w:bookmarkStart w:id="30" w:name="_Toc144974860"/>
      <w:bookmarkStart w:id="31" w:name="_Toc238552301"/>
      <w:bookmarkStart w:id="32" w:name="_Toc152045791"/>
    </w:p>
    <w:p w14:paraId="6A9B3281">
      <w:pPr>
        <w:pStyle w:val="4"/>
        <w:jc w:val="center"/>
        <w:rPr>
          <w:rFonts w:hint="eastAsia" w:ascii="宋体" w:hAnsi="宋体" w:cs="宋体"/>
          <w:color w:val="auto"/>
          <w:highlight w:val="none"/>
          <w:lang w:eastAsia="zh-CN"/>
        </w:rPr>
      </w:pPr>
      <w:bookmarkStart w:id="33" w:name="_Toc26075"/>
      <w:bookmarkStart w:id="34" w:name="_Toc28397"/>
      <w:bookmarkStart w:id="35" w:name="_Toc435802466"/>
      <w:r>
        <w:rPr>
          <w:rFonts w:hint="eastAsia" w:ascii="宋体" w:hAnsi="宋体" w:cs="宋体"/>
          <w:color w:val="auto"/>
          <w:highlight w:val="none"/>
          <w:lang w:eastAsia="zh-CN"/>
        </w:rPr>
        <w:t>二、法定代表人身份证明</w:t>
      </w:r>
      <w:bookmarkEnd w:id="26"/>
      <w:bookmarkEnd w:id="27"/>
      <w:bookmarkEnd w:id="28"/>
      <w:bookmarkEnd w:id="29"/>
      <w:bookmarkEnd w:id="30"/>
      <w:bookmarkEnd w:id="31"/>
      <w:bookmarkEnd w:id="32"/>
      <w:bookmarkEnd w:id="33"/>
      <w:bookmarkEnd w:id="34"/>
      <w:bookmarkEnd w:id="35"/>
    </w:p>
    <w:p w14:paraId="16B93A00">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2885AD5">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37829EB6">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2F8484DB">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630E293">
      <w:pPr>
        <w:spacing w:line="48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w:t>
      </w:r>
      <w:r>
        <w:rPr>
          <w:rFonts w:hint="eastAsia" w:ascii="宋体" w:hAnsi="宋体"/>
          <w:color w:val="auto"/>
          <w:szCs w:val="21"/>
          <w:highlight w:val="none"/>
          <w:lang w:val="en-US" w:eastAsia="zh-CN"/>
        </w:rPr>
        <w:t>复印件加盖公章。</w:t>
      </w:r>
    </w:p>
    <w:p w14:paraId="467A682E">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141B6753">
      <w:pPr>
        <w:spacing w:line="440" w:lineRule="exact"/>
        <w:rPr>
          <w:rFonts w:hint="eastAsia" w:ascii="宋体" w:hAnsi="宋体"/>
          <w:color w:val="auto"/>
          <w:szCs w:val="21"/>
          <w:highlight w:val="none"/>
        </w:rPr>
      </w:pPr>
    </w:p>
    <w:p w14:paraId="2A195E4D">
      <w:pPr>
        <w:spacing w:line="440" w:lineRule="exact"/>
        <w:rPr>
          <w:rFonts w:hint="eastAsia" w:ascii="宋体" w:hAnsi="宋体"/>
          <w:color w:val="auto"/>
          <w:szCs w:val="21"/>
          <w:highlight w:val="none"/>
        </w:rPr>
      </w:pPr>
    </w:p>
    <w:p w14:paraId="709F8BAB">
      <w:pPr>
        <w:spacing w:line="440" w:lineRule="exact"/>
        <w:rPr>
          <w:rFonts w:hint="eastAsia" w:ascii="宋体" w:hAnsi="宋体"/>
          <w:color w:val="auto"/>
          <w:szCs w:val="21"/>
          <w:highlight w:val="none"/>
        </w:rPr>
      </w:pPr>
    </w:p>
    <w:p w14:paraId="21A1D740">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671DFBD4">
      <w:pPr>
        <w:spacing w:line="440" w:lineRule="exact"/>
        <w:rPr>
          <w:rFonts w:ascii="宋体" w:hAnsi="宋体"/>
          <w:color w:val="auto"/>
          <w:szCs w:val="21"/>
          <w:highlight w:val="none"/>
        </w:rPr>
      </w:pPr>
    </w:p>
    <w:p w14:paraId="3FA8F2FB">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30372B77">
      <w:pPr>
        <w:spacing w:line="440" w:lineRule="exact"/>
        <w:rPr>
          <w:rFonts w:ascii="宋体" w:hAnsi="宋体"/>
          <w:color w:val="auto"/>
          <w:sz w:val="20"/>
          <w:szCs w:val="20"/>
          <w:highlight w:val="none"/>
        </w:rPr>
      </w:pPr>
    </w:p>
    <w:p w14:paraId="45336B69">
      <w:pPr>
        <w:jc w:val="center"/>
        <w:rPr>
          <w:rFonts w:hint="eastAsia"/>
          <w:color w:val="auto"/>
          <w:highlight w:val="none"/>
        </w:rPr>
      </w:pPr>
      <w:bookmarkStart w:id="36" w:name="_Toc144974861"/>
      <w:bookmarkStart w:id="37" w:name="_Toc238797664"/>
      <w:bookmarkStart w:id="38" w:name="_Toc238552302"/>
      <w:bookmarkStart w:id="39" w:name="_Toc262740155"/>
      <w:bookmarkStart w:id="40" w:name="_Toc152045792"/>
      <w:bookmarkStart w:id="41" w:name="_Toc152042581"/>
      <w:r>
        <w:rPr>
          <w:color w:val="auto"/>
          <w:highlight w:val="none"/>
        </w:rPr>
        <w:br w:type="page"/>
      </w:r>
      <w:bookmarkStart w:id="42" w:name="_Toc285981646"/>
    </w:p>
    <w:p w14:paraId="257DB20A">
      <w:pPr>
        <w:pStyle w:val="4"/>
        <w:jc w:val="center"/>
        <w:rPr>
          <w:rFonts w:hint="eastAsia" w:ascii="宋体" w:hAnsi="宋体" w:cs="宋体"/>
          <w:color w:val="auto"/>
          <w:highlight w:val="none"/>
          <w:lang w:eastAsia="zh-CN"/>
        </w:rPr>
      </w:pPr>
      <w:bookmarkStart w:id="43" w:name="_Toc435802467"/>
      <w:bookmarkStart w:id="44" w:name="_Toc6778"/>
      <w:bookmarkStart w:id="45" w:name="_Toc25608"/>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6"/>
      <w:bookmarkEnd w:id="37"/>
      <w:bookmarkEnd w:id="38"/>
      <w:bookmarkEnd w:id="39"/>
      <w:bookmarkEnd w:id="40"/>
      <w:bookmarkEnd w:id="41"/>
      <w:bookmarkEnd w:id="42"/>
      <w:bookmarkEnd w:id="43"/>
      <w:bookmarkEnd w:id="44"/>
      <w:bookmarkEnd w:id="45"/>
    </w:p>
    <w:p w14:paraId="4A932DEF">
      <w:pPr>
        <w:pStyle w:val="17"/>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4A7E5100">
      <w:pPr>
        <w:pStyle w:val="17"/>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0B0BE2F4">
      <w:pPr>
        <w:pStyle w:val="17"/>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D0E3C41">
      <w:pPr>
        <w:pStyle w:val="17"/>
        <w:snapToGrid w:val="0"/>
        <w:spacing w:line="480" w:lineRule="auto"/>
        <w:ind w:firstLine="420"/>
        <w:rPr>
          <w:rFonts w:hint="default" w:hAnsi="宋体" w:eastAsia="宋体"/>
          <w:color w:val="auto"/>
          <w:highlight w:val="none"/>
          <w:lang w:val="en-US" w:eastAsia="zh-CN"/>
        </w:rPr>
      </w:pPr>
      <w:r>
        <w:rPr>
          <w:rFonts w:hint="eastAsia" w:hAnsi="宋体"/>
          <w:color w:val="auto"/>
          <w:highlight w:val="none"/>
        </w:rPr>
        <w:t>附：法定代表人身份证复印件及委托代理人身份证复印件</w:t>
      </w:r>
      <w:r>
        <w:rPr>
          <w:rFonts w:hint="eastAsia" w:hAnsi="宋体"/>
          <w:color w:val="auto"/>
          <w:highlight w:val="none"/>
          <w:lang w:val="en-US" w:eastAsia="zh-CN"/>
        </w:rPr>
        <w:t>加盖公章。</w:t>
      </w:r>
    </w:p>
    <w:p w14:paraId="07E932ED">
      <w:pPr>
        <w:pStyle w:val="17"/>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653A0B1B">
      <w:pPr>
        <w:pStyle w:val="17"/>
        <w:snapToGrid w:val="0"/>
        <w:spacing w:line="360" w:lineRule="auto"/>
        <w:ind w:firstLine="400"/>
        <w:rPr>
          <w:rFonts w:hint="eastAsia" w:hAnsi="宋体"/>
          <w:color w:val="auto"/>
          <w:highlight w:val="none"/>
        </w:rPr>
      </w:pPr>
    </w:p>
    <w:p w14:paraId="676A9899">
      <w:pPr>
        <w:pStyle w:val="17"/>
        <w:snapToGrid w:val="0"/>
        <w:spacing w:line="360" w:lineRule="auto"/>
        <w:ind w:firstLine="400"/>
        <w:rPr>
          <w:rFonts w:hint="eastAsia" w:hAnsi="宋体"/>
          <w:color w:val="auto"/>
          <w:highlight w:val="none"/>
        </w:rPr>
      </w:pPr>
    </w:p>
    <w:p w14:paraId="49E5B12B">
      <w:pPr>
        <w:pStyle w:val="17"/>
        <w:snapToGrid w:val="0"/>
        <w:spacing w:line="360" w:lineRule="auto"/>
        <w:ind w:firstLine="400"/>
        <w:rPr>
          <w:rFonts w:hint="eastAsia" w:hAnsi="宋体"/>
          <w:color w:val="auto"/>
          <w:highlight w:val="none"/>
        </w:rPr>
      </w:pPr>
    </w:p>
    <w:p w14:paraId="23E25C91">
      <w:pPr>
        <w:pStyle w:val="17"/>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39C51121">
      <w:pPr>
        <w:pStyle w:val="17"/>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4438172D">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6BF9FB">
      <w:pPr>
        <w:pStyle w:val="17"/>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434D11B">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DC293D1">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6D2BEF9E">
      <w:pPr>
        <w:spacing w:line="319" w:lineRule="exact"/>
        <w:rPr>
          <w:rFonts w:hint="eastAsia" w:ascii="Microsoft YaHei UI" w:hAnsi="Microsoft YaHei UI" w:eastAsia="Microsoft YaHei UI"/>
          <w:color w:val="auto"/>
          <w:sz w:val="30"/>
          <w:highlight w:val="none"/>
        </w:rPr>
      </w:pPr>
    </w:p>
    <w:p w14:paraId="33B108B9">
      <w:pPr>
        <w:spacing w:line="319" w:lineRule="exact"/>
        <w:rPr>
          <w:rFonts w:hint="eastAsia" w:ascii="Microsoft YaHei UI" w:hAnsi="Microsoft YaHei UI" w:eastAsia="Microsoft YaHei UI"/>
          <w:color w:val="FF0000"/>
          <w:sz w:val="30"/>
          <w:highlight w:val="none"/>
        </w:rPr>
      </w:pPr>
    </w:p>
    <w:p w14:paraId="0812DDD9">
      <w:pPr>
        <w:spacing w:line="319" w:lineRule="exact"/>
        <w:rPr>
          <w:rFonts w:hint="eastAsia" w:ascii="Microsoft YaHei UI" w:hAnsi="Microsoft YaHei UI" w:eastAsia="Microsoft YaHei UI"/>
          <w:color w:val="FF0000"/>
          <w:sz w:val="30"/>
          <w:highlight w:val="none"/>
        </w:rPr>
      </w:pPr>
    </w:p>
    <w:p w14:paraId="28AA3E8F">
      <w:pPr>
        <w:spacing w:line="319" w:lineRule="exact"/>
        <w:rPr>
          <w:rFonts w:hint="eastAsia" w:ascii="Microsoft YaHei UI" w:hAnsi="Microsoft YaHei UI" w:eastAsia="Microsoft YaHei UI"/>
          <w:color w:val="FF0000"/>
          <w:sz w:val="30"/>
          <w:highlight w:val="none"/>
        </w:rPr>
      </w:pPr>
    </w:p>
    <w:p w14:paraId="47271468">
      <w:pPr>
        <w:spacing w:line="319" w:lineRule="exact"/>
        <w:rPr>
          <w:rFonts w:hint="eastAsia" w:ascii="Microsoft YaHei UI" w:hAnsi="Microsoft YaHei UI" w:eastAsia="Microsoft YaHei UI"/>
          <w:color w:val="FF0000"/>
          <w:sz w:val="30"/>
          <w:highlight w:val="none"/>
        </w:rPr>
      </w:pPr>
    </w:p>
    <w:p w14:paraId="5098BD2D">
      <w:pPr>
        <w:spacing w:line="319" w:lineRule="exact"/>
        <w:rPr>
          <w:rFonts w:hint="eastAsia" w:ascii="Microsoft YaHei UI" w:hAnsi="Microsoft YaHei UI" w:eastAsia="Microsoft YaHei UI"/>
          <w:color w:val="FF0000"/>
          <w:sz w:val="30"/>
          <w:highlight w:val="none"/>
        </w:rPr>
      </w:pPr>
    </w:p>
    <w:p w14:paraId="45D9FA40">
      <w:pPr>
        <w:spacing w:line="319" w:lineRule="exact"/>
        <w:rPr>
          <w:rFonts w:hint="eastAsia" w:ascii="Microsoft YaHei UI" w:hAnsi="Microsoft YaHei UI" w:eastAsia="Microsoft YaHei UI"/>
          <w:color w:val="FF0000"/>
          <w:sz w:val="30"/>
          <w:highlight w:val="none"/>
        </w:rPr>
      </w:pPr>
    </w:p>
    <w:p w14:paraId="3B4E1A56">
      <w:pPr>
        <w:pStyle w:val="10"/>
        <w:ind w:left="2940"/>
        <w:rPr>
          <w:color w:val="FF0000"/>
          <w:highlight w:val="none"/>
        </w:rPr>
      </w:pPr>
    </w:p>
    <w:p w14:paraId="05686299">
      <w:pPr>
        <w:rPr>
          <w:color w:val="FF0000"/>
          <w:highlight w:val="none"/>
        </w:rPr>
      </w:pPr>
    </w:p>
    <w:p w14:paraId="094D492F">
      <w:pPr>
        <w:pStyle w:val="54"/>
        <w:rPr>
          <w:color w:val="FF0000"/>
          <w:highlight w:val="none"/>
        </w:rPr>
      </w:pPr>
    </w:p>
    <w:p w14:paraId="6F75E18B">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6" w:name="_Toc435802476"/>
      <w:bookmarkStart w:id="47" w:name="_Toc3586"/>
      <w:bookmarkStart w:id="48" w:name="_Toc24063"/>
      <w:r>
        <w:rPr>
          <w:rFonts w:hint="eastAsia"/>
          <w:b/>
          <w:bCs/>
          <w:color w:val="auto"/>
          <w:sz w:val="32"/>
          <w:szCs w:val="32"/>
          <w:highlight w:val="none"/>
          <w:lang w:val="en-US" w:eastAsia="zh-CN"/>
        </w:rPr>
        <w:t>四、供应商参加政府采购活动前3年内在经营活动中没有重大违法记录的书面声明</w:t>
      </w:r>
    </w:p>
    <w:p w14:paraId="7A9D146E">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72CD0C35">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须知第</w:t>
      </w:r>
      <w:r>
        <w:rPr>
          <w:rFonts w:hint="eastAsia" w:ascii="宋体" w:hAnsi="宋体"/>
          <w:color w:val="auto"/>
          <w:sz w:val="21"/>
          <w:szCs w:val="21"/>
          <w:highlight w:val="none"/>
          <w:lang w:val="en-US" w:eastAsia="zh-CN"/>
        </w:rPr>
        <w:t>11.1</w:t>
      </w:r>
      <w:r>
        <w:rPr>
          <w:rFonts w:hint="eastAsia" w:ascii="宋体" w:hAnsi="宋体"/>
          <w:color w:val="auto"/>
          <w:sz w:val="21"/>
          <w:szCs w:val="21"/>
          <w:highlight w:val="none"/>
        </w:rPr>
        <w:t>项</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1072B4E4">
      <w:pPr>
        <w:pStyle w:val="53"/>
        <w:jc w:val="center"/>
        <w:rPr>
          <w:rFonts w:hint="eastAsia"/>
          <w:b w:val="0"/>
          <w:bCs w:val="0"/>
          <w:color w:val="auto"/>
          <w:sz w:val="28"/>
          <w:szCs w:val="28"/>
          <w:highlight w:val="none"/>
          <w:lang w:val="en-US" w:eastAsia="zh-CN"/>
        </w:rPr>
      </w:pPr>
    </w:p>
    <w:p w14:paraId="0718F1AC">
      <w:pPr>
        <w:pStyle w:val="53"/>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3981200B">
      <w:pPr>
        <w:pStyle w:val="53"/>
        <w:jc w:val="center"/>
        <w:rPr>
          <w:rFonts w:hint="eastAsia"/>
          <w:b/>
          <w:bCs/>
          <w:color w:val="auto"/>
          <w:sz w:val="32"/>
          <w:szCs w:val="32"/>
          <w:highlight w:val="none"/>
          <w:lang w:val="en-US" w:eastAsia="zh-CN"/>
        </w:rPr>
      </w:pPr>
    </w:p>
    <w:p w14:paraId="13A5A6AC">
      <w:pPr>
        <w:pStyle w:val="53"/>
        <w:jc w:val="center"/>
        <w:rPr>
          <w:rFonts w:hint="eastAsia"/>
          <w:b/>
          <w:bCs/>
          <w:color w:val="auto"/>
          <w:sz w:val="32"/>
          <w:szCs w:val="32"/>
          <w:highlight w:val="none"/>
          <w:lang w:val="en-US" w:eastAsia="zh-CN"/>
        </w:rPr>
      </w:pPr>
    </w:p>
    <w:p w14:paraId="305B9D41">
      <w:pPr>
        <w:pStyle w:val="53"/>
        <w:jc w:val="center"/>
        <w:rPr>
          <w:rFonts w:hint="eastAsia"/>
          <w:b/>
          <w:bCs/>
          <w:color w:val="auto"/>
          <w:sz w:val="32"/>
          <w:szCs w:val="32"/>
          <w:highlight w:val="none"/>
          <w:lang w:val="en-US" w:eastAsia="zh-CN"/>
        </w:rPr>
      </w:pPr>
    </w:p>
    <w:p w14:paraId="4779D12F">
      <w:pPr>
        <w:pStyle w:val="53"/>
        <w:jc w:val="center"/>
        <w:rPr>
          <w:rFonts w:hint="eastAsia"/>
          <w:b/>
          <w:bCs/>
          <w:color w:val="auto"/>
          <w:sz w:val="32"/>
          <w:szCs w:val="32"/>
          <w:highlight w:val="none"/>
          <w:lang w:val="en-US" w:eastAsia="zh-CN"/>
        </w:rPr>
      </w:pPr>
    </w:p>
    <w:p w14:paraId="2B272D8B">
      <w:pPr>
        <w:pStyle w:val="53"/>
        <w:jc w:val="center"/>
        <w:rPr>
          <w:rFonts w:hint="eastAsia"/>
          <w:b/>
          <w:bCs/>
          <w:color w:val="auto"/>
          <w:sz w:val="32"/>
          <w:szCs w:val="32"/>
          <w:highlight w:val="none"/>
          <w:lang w:val="en-US" w:eastAsia="zh-CN"/>
        </w:rPr>
      </w:pPr>
    </w:p>
    <w:p w14:paraId="216D8E64">
      <w:pPr>
        <w:pStyle w:val="53"/>
        <w:jc w:val="center"/>
        <w:rPr>
          <w:rFonts w:hint="eastAsia"/>
          <w:b/>
          <w:bCs/>
          <w:color w:val="auto"/>
          <w:sz w:val="32"/>
          <w:szCs w:val="32"/>
          <w:highlight w:val="none"/>
          <w:lang w:val="en-US" w:eastAsia="zh-CN"/>
        </w:rPr>
      </w:pPr>
    </w:p>
    <w:p w14:paraId="72CA4768">
      <w:pPr>
        <w:pStyle w:val="53"/>
        <w:jc w:val="center"/>
        <w:rPr>
          <w:rFonts w:hint="eastAsia"/>
          <w:b/>
          <w:bCs/>
          <w:color w:val="auto"/>
          <w:sz w:val="32"/>
          <w:szCs w:val="32"/>
          <w:highlight w:val="none"/>
          <w:lang w:val="en-US" w:eastAsia="zh-CN"/>
        </w:rPr>
      </w:pPr>
    </w:p>
    <w:p w14:paraId="7025D7CD">
      <w:pPr>
        <w:pStyle w:val="53"/>
        <w:jc w:val="center"/>
        <w:rPr>
          <w:rFonts w:hint="eastAsia"/>
          <w:b/>
          <w:bCs/>
          <w:color w:val="auto"/>
          <w:sz w:val="32"/>
          <w:szCs w:val="32"/>
          <w:highlight w:val="none"/>
          <w:lang w:val="en-US" w:eastAsia="zh-CN"/>
        </w:rPr>
      </w:pPr>
    </w:p>
    <w:p w14:paraId="77DB2422">
      <w:pPr>
        <w:pStyle w:val="53"/>
        <w:jc w:val="center"/>
        <w:rPr>
          <w:rFonts w:hint="eastAsia"/>
          <w:b/>
          <w:bCs/>
          <w:color w:val="auto"/>
          <w:sz w:val="32"/>
          <w:szCs w:val="32"/>
          <w:highlight w:val="none"/>
          <w:lang w:val="en-US" w:eastAsia="zh-CN"/>
        </w:rPr>
      </w:pPr>
    </w:p>
    <w:p w14:paraId="240A524D">
      <w:pPr>
        <w:pStyle w:val="53"/>
        <w:jc w:val="center"/>
        <w:rPr>
          <w:rFonts w:hint="eastAsia"/>
          <w:b/>
          <w:bCs/>
          <w:color w:val="auto"/>
          <w:sz w:val="32"/>
          <w:szCs w:val="32"/>
          <w:highlight w:val="none"/>
          <w:lang w:val="en-US" w:eastAsia="zh-CN"/>
        </w:rPr>
      </w:pPr>
    </w:p>
    <w:p w14:paraId="6F5EAFEE">
      <w:pPr>
        <w:pStyle w:val="53"/>
        <w:jc w:val="center"/>
        <w:rPr>
          <w:rFonts w:hint="eastAsia"/>
          <w:b/>
          <w:bCs/>
          <w:color w:val="auto"/>
          <w:sz w:val="32"/>
          <w:szCs w:val="32"/>
          <w:highlight w:val="none"/>
          <w:lang w:val="en-US" w:eastAsia="zh-CN"/>
        </w:rPr>
      </w:pPr>
    </w:p>
    <w:p w14:paraId="77D0DF57">
      <w:pPr>
        <w:pStyle w:val="53"/>
        <w:jc w:val="center"/>
        <w:rPr>
          <w:rFonts w:hint="eastAsia"/>
          <w:b/>
          <w:bCs/>
          <w:color w:val="auto"/>
          <w:sz w:val="32"/>
          <w:szCs w:val="32"/>
          <w:highlight w:val="none"/>
          <w:lang w:val="en-US" w:eastAsia="zh-CN"/>
        </w:rPr>
      </w:pPr>
    </w:p>
    <w:p w14:paraId="2FD887C2">
      <w:pPr>
        <w:pStyle w:val="53"/>
        <w:jc w:val="center"/>
        <w:rPr>
          <w:rFonts w:hint="eastAsia"/>
          <w:b/>
          <w:bCs/>
          <w:color w:val="auto"/>
          <w:sz w:val="32"/>
          <w:szCs w:val="32"/>
          <w:highlight w:val="none"/>
          <w:lang w:val="en-US" w:eastAsia="zh-CN"/>
        </w:rPr>
      </w:pPr>
    </w:p>
    <w:p w14:paraId="28D53D48">
      <w:pPr>
        <w:pStyle w:val="53"/>
        <w:jc w:val="center"/>
        <w:rPr>
          <w:rFonts w:hint="eastAsia"/>
          <w:b/>
          <w:bCs/>
          <w:color w:val="auto"/>
          <w:sz w:val="32"/>
          <w:szCs w:val="32"/>
          <w:highlight w:val="none"/>
          <w:lang w:val="en-US" w:eastAsia="zh-CN"/>
        </w:rPr>
      </w:pPr>
    </w:p>
    <w:p w14:paraId="47F7CC2A">
      <w:pPr>
        <w:pStyle w:val="53"/>
        <w:jc w:val="center"/>
        <w:rPr>
          <w:rFonts w:hint="eastAsia"/>
          <w:b/>
          <w:bCs/>
          <w:color w:val="auto"/>
          <w:sz w:val="32"/>
          <w:szCs w:val="32"/>
          <w:highlight w:val="none"/>
          <w:lang w:val="en-US" w:eastAsia="zh-CN"/>
        </w:rPr>
      </w:pPr>
    </w:p>
    <w:p w14:paraId="5646DFBE">
      <w:pPr>
        <w:pStyle w:val="53"/>
        <w:jc w:val="center"/>
        <w:rPr>
          <w:rFonts w:hint="eastAsia"/>
          <w:b/>
          <w:bCs/>
          <w:color w:val="auto"/>
          <w:sz w:val="32"/>
          <w:szCs w:val="32"/>
          <w:highlight w:val="none"/>
          <w:lang w:val="en-US" w:eastAsia="zh-CN"/>
        </w:rPr>
      </w:pPr>
    </w:p>
    <w:p w14:paraId="5636F46A">
      <w:pPr>
        <w:pStyle w:val="53"/>
        <w:jc w:val="center"/>
        <w:rPr>
          <w:rFonts w:hint="eastAsia"/>
          <w:b/>
          <w:bCs/>
          <w:color w:val="auto"/>
          <w:sz w:val="32"/>
          <w:szCs w:val="32"/>
          <w:highlight w:val="none"/>
          <w:lang w:val="en-US" w:eastAsia="zh-CN"/>
        </w:rPr>
      </w:pPr>
    </w:p>
    <w:p w14:paraId="5D1C5530">
      <w:pPr>
        <w:pStyle w:val="53"/>
        <w:jc w:val="center"/>
        <w:rPr>
          <w:rFonts w:hint="eastAsia"/>
          <w:b/>
          <w:bCs/>
          <w:color w:val="auto"/>
          <w:sz w:val="32"/>
          <w:szCs w:val="32"/>
          <w:highlight w:val="none"/>
          <w:lang w:val="en-US" w:eastAsia="zh-CN"/>
        </w:rPr>
      </w:pPr>
    </w:p>
    <w:p w14:paraId="598AC4A0">
      <w:pPr>
        <w:pStyle w:val="53"/>
        <w:jc w:val="center"/>
        <w:rPr>
          <w:rFonts w:hint="eastAsia"/>
          <w:b/>
          <w:bCs/>
          <w:color w:val="auto"/>
          <w:sz w:val="32"/>
          <w:szCs w:val="32"/>
          <w:highlight w:val="none"/>
          <w:lang w:val="en-US" w:eastAsia="zh-CN"/>
        </w:rPr>
      </w:pPr>
    </w:p>
    <w:p w14:paraId="4D410B05">
      <w:pPr>
        <w:pStyle w:val="53"/>
        <w:jc w:val="center"/>
        <w:rPr>
          <w:rFonts w:hint="eastAsia"/>
          <w:b/>
          <w:bCs/>
          <w:color w:val="auto"/>
          <w:sz w:val="32"/>
          <w:szCs w:val="32"/>
          <w:highlight w:val="none"/>
          <w:lang w:val="en-US" w:eastAsia="zh-CN"/>
        </w:rPr>
      </w:pPr>
    </w:p>
    <w:p w14:paraId="33B03CF4">
      <w:pPr>
        <w:pStyle w:val="53"/>
        <w:jc w:val="center"/>
        <w:rPr>
          <w:rFonts w:hint="eastAsia"/>
          <w:b/>
          <w:bCs/>
          <w:color w:val="auto"/>
          <w:sz w:val="32"/>
          <w:szCs w:val="32"/>
          <w:highlight w:val="none"/>
          <w:lang w:val="en-US" w:eastAsia="zh-CN"/>
        </w:rPr>
      </w:pPr>
    </w:p>
    <w:p w14:paraId="2C86A438">
      <w:pPr>
        <w:pStyle w:val="53"/>
        <w:jc w:val="center"/>
        <w:rPr>
          <w:rFonts w:hint="eastAsia"/>
          <w:b/>
          <w:bCs/>
          <w:color w:val="auto"/>
          <w:sz w:val="32"/>
          <w:szCs w:val="32"/>
          <w:highlight w:val="none"/>
          <w:lang w:val="en-US" w:eastAsia="zh-CN"/>
        </w:rPr>
      </w:pPr>
    </w:p>
    <w:bookmarkEnd w:id="46"/>
    <w:bookmarkEnd w:id="47"/>
    <w:bookmarkEnd w:id="48"/>
    <w:p w14:paraId="0446BE1F">
      <w:pPr>
        <w:pStyle w:val="53"/>
        <w:numPr>
          <w:ilvl w:val="0"/>
          <w:numId w:val="0"/>
        </w:numPr>
        <w:ind w:leftChars="200" w:firstLine="643" w:firstLineChars="200"/>
        <w:jc w:val="both"/>
        <w:rPr>
          <w:rFonts w:hint="eastAsia"/>
          <w:b/>
          <w:bCs/>
          <w:color w:val="auto"/>
          <w:sz w:val="32"/>
          <w:szCs w:val="32"/>
          <w:highlight w:val="none"/>
          <w:lang w:val="en-US" w:eastAsia="zh-CN"/>
        </w:rPr>
      </w:pPr>
    </w:p>
    <w:p w14:paraId="6823B797">
      <w:pPr>
        <w:pStyle w:val="53"/>
        <w:numPr>
          <w:ilvl w:val="0"/>
          <w:numId w:val="0"/>
        </w:numPr>
        <w:ind w:leftChars="200" w:firstLine="643" w:firstLineChars="200"/>
        <w:jc w:val="both"/>
        <w:rPr>
          <w:rFonts w:hint="eastAsia"/>
          <w:b/>
          <w:bCs/>
          <w:color w:val="auto"/>
          <w:sz w:val="32"/>
          <w:szCs w:val="32"/>
          <w:highlight w:val="none"/>
          <w:lang w:val="en-US" w:eastAsia="zh-CN"/>
        </w:rPr>
      </w:pPr>
      <w:r>
        <w:rPr>
          <w:rFonts w:hint="eastAsia"/>
          <w:b/>
          <w:bCs/>
          <w:color w:val="auto"/>
          <w:sz w:val="32"/>
          <w:szCs w:val="32"/>
          <w:highlight w:val="none"/>
          <w:lang w:val="en-US" w:eastAsia="zh-CN"/>
        </w:rPr>
        <w:t>五、关于政府采购活动中信用信息记录的书面声明</w:t>
      </w:r>
    </w:p>
    <w:p w14:paraId="20B7457B">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6AC8460">
      <w:pPr>
        <w:pStyle w:val="53"/>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w:t>
      </w:r>
      <w:r>
        <w:rPr>
          <w:rFonts w:hint="eastAsia" w:hAnsi="宋体"/>
          <w:color w:val="auto"/>
          <w:sz w:val="21"/>
          <w:szCs w:val="21"/>
          <w:highlight w:val="none"/>
          <w:lang w:val="en-US" w:eastAsia="zh-CN"/>
        </w:rPr>
        <w:t>供应商</w:t>
      </w:r>
      <w:r>
        <w:rPr>
          <w:rFonts w:hint="eastAsia" w:ascii="宋体" w:hAnsi="宋体"/>
          <w:color w:val="auto"/>
          <w:sz w:val="21"/>
          <w:szCs w:val="21"/>
          <w:highlight w:val="none"/>
        </w:rPr>
        <w:t>应根据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2561031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2D6A278">
      <w:pPr>
        <w:pStyle w:val="53"/>
        <w:widowControl w:val="0"/>
        <w:numPr>
          <w:ilvl w:val="0"/>
          <w:numId w:val="0"/>
        </w:numPr>
        <w:autoSpaceDE w:val="0"/>
        <w:autoSpaceDN w:val="0"/>
        <w:adjustRightInd w:val="0"/>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格式自拟</w:t>
      </w:r>
    </w:p>
    <w:p w14:paraId="3D2152C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BE8F65">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BA788E2">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824CA8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715F07">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5BEBDD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ABA996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BBBD37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BE219C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0BEC6F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FF5FA5">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F82029">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55FA4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2343A5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CB02B9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9E48CE">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6B37C47">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C1F46D">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10AFF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7D8644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14F12DE">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2B02E0">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1A014B9">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1848F0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5962E5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755EA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6F110B2">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D0F4666">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F065CA4">
      <w:pPr>
        <w:pStyle w:val="53"/>
        <w:widowControl w:val="0"/>
        <w:numPr>
          <w:ilvl w:val="0"/>
          <w:numId w:val="0"/>
        </w:numPr>
        <w:autoSpaceDE w:val="0"/>
        <w:autoSpaceDN w:val="0"/>
        <w:adjustRightInd w:val="0"/>
        <w:jc w:val="center"/>
        <w:rPr>
          <w:rFonts w:hint="default"/>
          <w:b/>
          <w:bCs/>
          <w:color w:val="auto"/>
          <w:sz w:val="32"/>
          <w:szCs w:val="32"/>
          <w:highlight w:val="none"/>
          <w:lang w:val="en-US" w:eastAsia="zh-CN"/>
        </w:rPr>
      </w:pPr>
      <w:r>
        <w:rPr>
          <w:rFonts w:hint="eastAsia"/>
          <w:b/>
          <w:bCs/>
          <w:color w:val="auto"/>
          <w:sz w:val="32"/>
          <w:szCs w:val="32"/>
          <w:highlight w:val="none"/>
          <w:lang w:val="en-US" w:eastAsia="zh-CN"/>
        </w:rPr>
        <w:t>六、供应商前期服务情况声明函</w:t>
      </w:r>
    </w:p>
    <w:p w14:paraId="21C08C3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48502E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4B111BF">
      <w:pPr>
        <w:pStyle w:val="53"/>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格式自拟</w:t>
      </w:r>
    </w:p>
    <w:p w14:paraId="7CC510E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F8EFCEB">
      <w:pPr>
        <w:pStyle w:val="53"/>
        <w:jc w:val="center"/>
        <w:rPr>
          <w:rFonts w:hint="eastAsia"/>
          <w:b/>
          <w:bCs/>
          <w:color w:val="auto"/>
          <w:sz w:val="32"/>
          <w:szCs w:val="32"/>
          <w:highlight w:val="none"/>
          <w:lang w:val="en-US" w:eastAsia="zh-CN"/>
        </w:rPr>
      </w:pPr>
    </w:p>
    <w:p w14:paraId="6061DD19">
      <w:pPr>
        <w:pStyle w:val="53"/>
        <w:jc w:val="center"/>
        <w:rPr>
          <w:rFonts w:hint="eastAsia"/>
          <w:b/>
          <w:bCs/>
          <w:color w:val="auto"/>
          <w:sz w:val="32"/>
          <w:szCs w:val="32"/>
          <w:highlight w:val="none"/>
          <w:lang w:val="en-US" w:eastAsia="zh-CN"/>
        </w:rPr>
      </w:pPr>
    </w:p>
    <w:p w14:paraId="14B9BD20">
      <w:pPr>
        <w:pStyle w:val="53"/>
        <w:jc w:val="center"/>
        <w:rPr>
          <w:rFonts w:hint="eastAsia"/>
          <w:b/>
          <w:bCs/>
          <w:color w:val="auto"/>
          <w:sz w:val="32"/>
          <w:szCs w:val="32"/>
          <w:highlight w:val="none"/>
          <w:lang w:val="en-US" w:eastAsia="zh-CN"/>
        </w:rPr>
      </w:pPr>
    </w:p>
    <w:p w14:paraId="05118A63">
      <w:pPr>
        <w:pStyle w:val="53"/>
        <w:jc w:val="center"/>
        <w:rPr>
          <w:rFonts w:hint="eastAsia"/>
          <w:b/>
          <w:bCs/>
          <w:color w:val="auto"/>
          <w:sz w:val="32"/>
          <w:szCs w:val="32"/>
          <w:highlight w:val="none"/>
          <w:lang w:val="en-US" w:eastAsia="zh-CN"/>
        </w:rPr>
      </w:pPr>
    </w:p>
    <w:p w14:paraId="3B4830B9">
      <w:pPr>
        <w:pStyle w:val="53"/>
        <w:jc w:val="center"/>
        <w:rPr>
          <w:rFonts w:hint="eastAsia"/>
          <w:b/>
          <w:bCs/>
          <w:color w:val="auto"/>
          <w:sz w:val="32"/>
          <w:szCs w:val="32"/>
          <w:highlight w:val="none"/>
          <w:lang w:val="en-US" w:eastAsia="zh-CN"/>
        </w:rPr>
      </w:pPr>
    </w:p>
    <w:p w14:paraId="3F1B4CC2">
      <w:pPr>
        <w:pStyle w:val="53"/>
        <w:jc w:val="center"/>
        <w:rPr>
          <w:rFonts w:hint="eastAsia"/>
          <w:b/>
          <w:bCs/>
          <w:color w:val="auto"/>
          <w:sz w:val="32"/>
          <w:szCs w:val="32"/>
          <w:highlight w:val="none"/>
          <w:lang w:val="en-US" w:eastAsia="zh-CN"/>
        </w:rPr>
      </w:pPr>
    </w:p>
    <w:p w14:paraId="575119D0">
      <w:pPr>
        <w:pStyle w:val="53"/>
        <w:jc w:val="center"/>
        <w:rPr>
          <w:rFonts w:hint="eastAsia"/>
          <w:b/>
          <w:bCs/>
          <w:color w:val="auto"/>
          <w:sz w:val="32"/>
          <w:szCs w:val="32"/>
          <w:highlight w:val="none"/>
          <w:lang w:val="en-US" w:eastAsia="zh-CN"/>
        </w:rPr>
      </w:pPr>
    </w:p>
    <w:p w14:paraId="6616A71D">
      <w:pPr>
        <w:pStyle w:val="53"/>
        <w:jc w:val="center"/>
        <w:rPr>
          <w:rFonts w:hint="eastAsia"/>
          <w:b/>
          <w:bCs/>
          <w:color w:val="auto"/>
          <w:sz w:val="32"/>
          <w:szCs w:val="32"/>
          <w:highlight w:val="none"/>
          <w:lang w:val="en-US" w:eastAsia="zh-CN"/>
        </w:rPr>
      </w:pPr>
    </w:p>
    <w:p w14:paraId="6E8514D1">
      <w:pPr>
        <w:pStyle w:val="53"/>
        <w:jc w:val="center"/>
        <w:rPr>
          <w:rFonts w:hint="eastAsia"/>
          <w:b/>
          <w:bCs/>
          <w:color w:val="auto"/>
          <w:sz w:val="32"/>
          <w:szCs w:val="32"/>
          <w:highlight w:val="none"/>
          <w:lang w:val="en-US" w:eastAsia="zh-CN"/>
        </w:rPr>
      </w:pPr>
    </w:p>
    <w:p w14:paraId="402A000D">
      <w:pPr>
        <w:pStyle w:val="53"/>
        <w:jc w:val="center"/>
        <w:rPr>
          <w:rFonts w:hint="eastAsia"/>
          <w:b/>
          <w:bCs/>
          <w:color w:val="auto"/>
          <w:sz w:val="32"/>
          <w:szCs w:val="32"/>
          <w:highlight w:val="none"/>
          <w:lang w:val="en-US" w:eastAsia="zh-CN"/>
        </w:rPr>
      </w:pPr>
    </w:p>
    <w:p w14:paraId="28605CD7">
      <w:pPr>
        <w:pStyle w:val="53"/>
        <w:jc w:val="center"/>
        <w:rPr>
          <w:rFonts w:hint="eastAsia"/>
          <w:b/>
          <w:bCs/>
          <w:color w:val="auto"/>
          <w:sz w:val="32"/>
          <w:szCs w:val="32"/>
          <w:highlight w:val="none"/>
          <w:lang w:val="en-US" w:eastAsia="zh-CN"/>
        </w:rPr>
      </w:pPr>
    </w:p>
    <w:p w14:paraId="0CD0F58A">
      <w:pPr>
        <w:pStyle w:val="53"/>
        <w:jc w:val="center"/>
        <w:rPr>
          <w:rFonts w:hint="eastAsia"/>
          <w:b/>
          <w:bCs/>
          <w:color w:val="auto"/>
          <w:sz w:val="32"/>
          <w:szCs w:val="32"/>
          <w:highlight w:val="none"/>
          <w:lang w:val="en-US" w:eastAsia="zh-CN"/>
        </w:rPr>
      </w:pPr>
    </w:p>
    <w:p w14:paraId="268AADB9">
      <w:pPr>
        <w:pStyle w:val="53"/>
        <w:jc w:val="center"/>
        <w:rPr>
          <w:rFonts w:hint="eastAsia"/>
          <w:b/>
          <w:bCs/>
          <w:color w:val="auto"/>
          <w:sz w:val="32"/>
          <w:szCs w:val="32"/>
          <w:highlight w:val="none"/>
          <w:lang w:val="en-US" w:eastAsia="zh-CN"/>
        </w:rPr>
      </w:pPr>
    </w:p>
    <w:p w14:paraId="0A21C110">
      <w:pPr>
        <w:pStyle w:val="53"/>
        <w:jc w:val="center"/>
        <w:rPr>
          <w:rFonts w:hint="eastAsia"/>
          <w:b/>
          <w:bCs/>
          <w:color w:val="auto"/>
          <w:sz w:val="32"/>
          <w:szCs w:val="32"/>
          <w:highlight w:val="none"/>
          <w:lang w:val="en-US" w:eastAsia="zh-CN"/>
        </w:rPr>
      </w:pPr>
    </w:p>
    <w:p w14:paraId="06BC797F">
      <w:pPr>
        <w:pStyle w:val="53"/>
        <w:jc w:val="center"/>
        <w:rPr>
          <w:rFonts w:hint="eastAsia"/>
          <w:b/>
          <w:bCs/>
          <w:color w:val="auto"/>
          <w:sz w:val="32"/>
          <w:szCs w:val="32"/>
          <w:highlight w:val="none"/>
          <w:lang w:val="en-US" w:eastAsia="zh-CN"/>
        </w:rPr>
      </w:pPr>
    </w:p>
    <w:p w14:paraId="305A11A1">
      <w:pPr>
        <w:pStyle w:val="53"/>
        <w:jc w:val="center"/>
        <w:rPr>
          <w:rFonts w:hint="eastAsia"/>
          <w:b/>
          <w:bCs/>
          <w:color w:val="auto"/>
          <w:sz w:val="32"/>
          <w:szCs w:val="32"/>
          <w:highlight w:val="none"/>
          <w:lang w:val="en-US" w:eastAsia="zh-CN"/>
        </w:rPr>
      </w:pPr>
    </w:p>
    <w:p w14:paraId="18CB03BE">
      <w:pPr>
        <w:pStyle w:val="53"/>
        <w:jc w:val="center"/>
        <w:rPr>
          <w:rFonts w:hint="eastAsia"/>
          <w:b/>
          <w:bCs/>
          <w:color w:val="auto"/>
          <w:sz w:val="32"/>
          <w:szCs w:val="32"/>
          <w:highlight w:val="none"/>
          <w:lang w:val="en-US" w:eastAsia="zh-CN"/>
        </w:rPr>
      </w:pPr>
    </w:p>
    <w:p w14:paraId="37B1F690">
      <w:pPr>
        <w:pStyle w:val="53"/>
        <w:jc w:val="center"/>
        <w:rPr>
          <w:rFonts w:hint="eastAsia"/>
          <w:b/>
          <w:bCs/>
          <w:color w:val="auto"/>
          <w:sz w:val="32"/>
          <w:szCs w:val="32"/>
          <w:highlight w:val="none"/>
          <w:lang w:val="en-US" w:eastAsia="zh-CN"/>
        </w:rPr>
      </w:pPr>
    </w:p>
    <w:p w14:paraId="76D76ADD">
      <w:pPr>
        <w:pStyle w:val="53"/>
        <w:jc w:val="center"/>
        <w:rPr>
          <w:rFonts w:hint="eastAsia"/>
          <w:b/>
          <w:bCs/>
          <w:color w:val="auto"/>
          <w:sz w:val="32"/>
          <w:szCs w:val="32"/>
          <w:highlight w:val="none"/>
          <w:lang w:val="en-US" w:eastAsia="zh-CN"/>
        </w:rPr>
      </w:pPr>
    </w:p>
    <w:p w14:paraId="2C0234CC">
      <w:pPr>
        <w:pStyle w:val="53"/>
        <w:jc w:val="center"/>
        <w:rPr>
          <w:rFonts w:hint="eastAsia"/>
          <w:b/>
          <w:bCs/>
          <w:color w:val="auto"/>
          <w:sz w:val="32"/>
          <w:szCs w:val="32"/>
          <w:highlight w:val="none"/>
          <w:lang w:val="en-US" w:eastAsia="zh-CN"/>
        </w:rPr>
      </w:pPr>
    </w:p>
    <w:p w14:paraId="52C5CF3F">
      <w:pPr>
        <w:pStyle w:val="53"/>
        <w:jc w:val="center"/>
        <w:rPr>
          <w:rFonts w:hint="eastAsia"/>
          <w:b/>
          <w:bCs/>
          <w:color w:val="auto"/>
          <w:sz w:val="32"/>
          <w:szCs w:val="32"/>
          <w:highlight w:val="none"/>
          <w:lang w:val="en-US" w:eastAsia="zh-CN"/>
        </w:rPr>
      </w:pPr>
    </w:p>
    <w:p w14:paraId="216B391F">
      <w:pPr>
        <w:pStyle w:val="53"/>
        <w:jc w:val="center"/>
        <w:rPr>
          <w:rFonts w:hint="eastAsia"/>
          <w:b/>
          <w:bCs/>
          <w:color w:val="auto"/>
          <w:sz w:val="32"/>
          <w:szCs w:val="32"/>
          <w:highlight w:val="none"/>
          <w:lang w:val="en-US" w:eastAsia="zh-CN"/>
        </w:rPr>
      </w:pPr>
    </w:p>
    <w:p w14:paraId="454FF8B9">
      <w:pPr>
        <w:pStyle w:val="53"/>
        <w:jc w:val="center"/>
        <w:rPr>
          <w:rFonts w:hint="eastAsia"/>
          <w:b/>
          <w:bCs/>
          <w:color w:val="auto"/>
          <w:sz w:val="32"/>
          <w:szCs w:val="32"/>
          <w:highlight w:val="none"/>
          <w:lang w:val="en-US" w:eastAsia="zh-CN"/>
        </w:rPr>
      </w:pPr>
    </w:p>
    <w:p w14:paraId="1C413005">
      <w:pPr>
        <w:pStyle w:val="53"/>
        <w:jc w:val="center"/>
        <w:rPr>
          <w:rFonts w:hint="eastAsia"/>
          <w:b/>
          <w:bCs/>
          <w:color w:val="auto"/>
          <w:sz w:val="32"/>
          <w:szCs w:val="32"/>
          <w:highlight w:val="none"/>
          <w:lang w:val="en-US" w:eastAsia="zh-CN"/>
        </w:rPr>
      </w:pPr>
    </w:p>
    <w:p w14:paraId="76B5746D">
      <w:pPr>
        <w:pStyle w:val="53"/>
        <w:jc w:val="center"/>
        <w:rPr>
          <w:rFonts w:hint="eastAsia"/>
          <w:b/>
          <w:bCs/>
          <w:color w:val="auto"/>
          <w:sz w:val="32"/>
          <w:szCs w:val="32"/>
          <w:highlight w:val="none"/>
          <w:lang w:val="en-US" w:eastAsia="zh-CN"/>
        </w:rPr>
      </w:pPr>
    </w:p>
    <w:p w14:paraId="1C9EF3C0">
      <w:pPr>
        <w:pStyle w:val="53"/>
        <w:jc w:val="center"/>
        <w:rPr>
          <w:rFonts w:hint="eastAsia"/>
          <w:b/>
          <w:bCs/>
          <w:color w:val="auto"/>
          <w:sz w:val="32"/>
          <w:szCs w:val="32"/>
          <w:highlight w:val="none"/>
          <w:lang w:val="en-US" w:eastAsia="zh-CN"/>
        </w:rPr>
      </w:pPr>
    </w:p>
    <w:p w14:paraId="63D6D76B">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color w:val="auto"/>
          <w:sz w:val="32"/>
          <w:szCs w:val="32"/>
          <w:highlight w:val="none"/>
          <w:lang w:val="en-US" w:eastAsia="zh-CN"/>
        </w:rPr>
      </w:pPr>
    </w:p>
    <w:p w14:paraId="28CC9A2E">
      <w:pPr>
        <w:pStyle w:val="53"/>
        <w:keepNext w:val="0"/>
        <w:keepLines w:val="0"/>
        <w:pageBreakBefore w:val="0"/>
        <w:widowControl w:val="0"/>
        <w:shd w:val="clear"/>
        <w:kinsoku/>
        <w:wordWrap/>
        <w:overflowPunct/>
        <w:topLinePunct w:val="0"/>
        <w:bidi w:val="0"/>
        <w:snapToGrid/>
        <w:spacing w:line="360" w:lineRule="auto"/>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七、资格评审文件</w:t>
      </w:r>
    </w:p>
    <w:p w14:paraId="3137C40F">
      <w:pPr>
        <w:keepNext w:val="0"/>
        <w:keepLines w:val="0"/>
        <w:pageBreakBefore w:val="0"/>
        <w:widowControl w:val="0"/>
        <w:shd w:val="clear"/>
        <w:kinsoku/>
        <w:wordWrap/>
        <w:overflowPunct/>
        <w:topLinePunct w:val="0"/>
        <w:bidi w:val="0"/>
        <w:snapToGrid/>
        <w:spacing w:line="360" w:lineRule="auto"/>
        <w:jc w:val="center"/>
        <w:textAlignment w:val="auto"/>
        <w:outlineLvl w:val="2"/>
        <w:rPr>
          <w:rStyle w:val="65"/>
          <w:rFonts w:hint="eastAsia" w:ascii="宋体" w:hAnsi="宋体" w:eastAsia="宋体" w:cs="宋体"/>
          <w:color w:val="auto"/>
          <w:sz w:val="28"/>
          <w:szCs w:val="28"/>
          <w:highlight w:val="none"/>
        </w:rPr>
      </w:pPr>
      <w:bookmarkStart w:id="49" w:name="_Toc16599"/>
      <w:bookmarkStart w:id="50" w:name="_Toc10874"/>
      <w:r>
        <w:rPr>
          <w:rStyle w:val="65"/>
          <w:rFonts w:hint="eastAsia" w:ascii="宋体" w:hAnsi="宋体" w:eastAsia="宋体" w:cs="宋体"/>
          <w:color w:val="auto"/>
          <w:sz w:val="28"/>
          <w:szCs w:val="28"/>
          <w:highlight w:val="none"/>
        </w:rPr>
        <w:t>（一）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rPr>
        <w:t>基本情况表</w:t>
      </w:r>
      <w:bookmarkEnd w:id="49"/>
    </w:p>
    <w:bookmarkEnd w:id="50"/>
    <w:tbl>
      <w:tblPr>
        <w:tblStyle w:val="35"/>
        <w:tblW w:w="8834" w:type="dxa"/>
        <w:tblInd w:w="0" w:type="dxa"/>
        <w:shd w:val="clear" w:color="auto" w:fill="auto"/>
        <w:tblLayout w:type="fixed"/>
        <w:tblCellMar>
          <w:top w:w="0" w:type="dxa"/>
          <w:left w:w="108" w:type="dxa"/>
          <w:bottom w:w="0" w:type="dxa"/>
          <w:right w:w="108" w:type="dxa"/>
        </w:tblCellMar>
      </w:tblPr>
      <w:tblGrid>
        <w:gridCol w:w="2578"/>
        <w:gridCol w:w="1582"/>
        <w:gridCol w:w="1635"/>
        <w:gridCol w:w="1202"/>
        <w:gridCol w:w="1837"/>
      </w:tblGrid>
      <w:tr w14:paraId="4CA0E30D">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51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7AADB">
            <w:pPr>
              <w:shd w:val="clear"/>
              <w:spacing w:line="360" w:lineRule="auto"/>
              <w:jc w:val="center"/>
              <w:rPr>
                <w:rFonts w:hint="eastAsia" w:ascii="宋体" w:hAnsi="宋体"/>
                <w:color w:val="auto"/>
                <w:szCs w:val="21"/>
                <w:highlight w:val="none"/>
              </w:rPr>
            </w:pPr>
          </w:p>
        </w:tc>
      </w:tr>
      <w:tr w14:paraId="32BF30BF">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583">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F1364">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E9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E2BC">
            <w:pPr>
              <w:shd w:val="clear"/>
              <w:spacing w:line="360" w:lineRule="auto"/>
              <w:jc w:val="center"/>
              <w:rPr>
                <w:rFonts w:hint="eastAsia" w:ascii="宋体" w:hAnsi="宋体"/>
                <w:color w:val="auto"/>
                <w:szCs w:val="21"/>
                <w:highlight w:val="none"/>
              </w:rPr>
            </w:pPr>
          </w:p>
        </w:tc>
      </w:tr>
      <w:tr w14:paraId="44ED492F">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89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27223">
            <w:pPr>
              <w:shd w:val="clear"/>
              <w:spacing w:line="360" w:lineRule="auto"/>
              <w:jc w:val="center"/>
              <w:rPr>
                <w:rFonts w:hint="eastAsia" w:ascii="宋体" w:hAnsi="宋体"/>
                <w:color w:val="auto"/>
                <w:szCs w:val="21"/>
                <w:highlight w:val="none"/>
              </w:rPr>
            </w:pPr>
          </w:p>
        </w:tc>
      </w:tr>
      <w:tr w14:paraId="38055E25">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BAC">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DF550">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059">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6E3">
            <w:pPr>
              <w:shd w:val="clear"/>
              <w:spacing w:line="360" w:lineRule="auto"/>
              <w:jc w:val="center"/>
              <w:rPr>
                <w:rFonts w:hint="eastAsia" w:ascii="宋体" w:hAnsi="宋体"/>
                <w:color w:val="auto"/>
                <w:szCs w:val="21"/>
                <w:highlight w:val="none"/>
              </w:rPr>
            </w:pPr>
          </w:p>
        </w:tc>
      </w:tr>
      <w:tr w14:paraId="2A3407DF">
        <w:tblPrEx>
          <w:shd w:val="clear" w:color="auto" w:fill="auto"/>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16C1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A2">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26F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C3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CEF">
            <w:pPr>
              <w:shd w:val="clear"/>
              <w:spacing w:line="360" w:lineRule="auto"/>
              <w:jc w:val="center"/>
              <w:rPr>
                <w:rFonts w:hint="eastAsia" w:ascii="宋体" w:hAnsi="宋体"/>
                <w:color w:val="auto"/>
                <w:szCs w:val="21"/>
                <w:highlight w:val="none"/>
              </w:rPr>
            </w:pPr>
          </w:p>
        </w:tc>
      </w:tr>
      <w:tr w14:paraId="3E33DC17">
        <w:tblPrEx>
          <w:shd w:val="clear" w:color="auto" w:fill="auto"/>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541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25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7AD">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01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402">
            <w:pPr>
              <w:shd w:val="clear"/>
              <w:spacing w:line="360" w:lineRule="auto"/>
              <w:jc w:val="center"/>
              <w:rPr>
                <w:rFonts w:hint="eastAsia" w:ascii="宋体" w:hAnsi="宋体"/>
                <w:color w:val="auto"/>
                <w:szCs w:val="21"/>
                <w:highlight w:val="none"/>
              </w:rPr>
            </w:pPr>
          </w:p>
        </w:tc>
      </w:tr>
      <w:tr w14:paraId="020C9FAB">
        <w:tblPrEx>
          <w:shd w:val="clear" w:color="auto" w:fill="auto"/>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BE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7F79FD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3C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EB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1D6">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DA46">
            <w:pPr>
              <w:shd w:val="clear"/>
              <w:spacing w:line="360" w:lineRule="auto"/>
              <w:jc w:val="center"/>
              <w:rPr>
                <w:rFonts w:hint="eastAsia" w:ascii="宋体" w:hAnsi="宋体"/>
                <w:color w:val="auto"/>
                <w:szCs w:val="21"/>
                <w:highlight w:val="none"/>
              </w:rPr>
            </w:pPr>
          </w:p>
        </w:tc>
      </w:tr>
      <w:tr w14:paraId="6FFF0934">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7F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F1449">
            <w:pPr>
              <w:shd w:val="clear"/>
              <w:spacing w:line="360" w:lineRule="auto"/>
              <w:jc w:val="center"/>
              <w:rPr>
                <w:rFonts w:hint="eastAsia" w:ascii="宋体" w:hAnsi="宋体"/>
                <w:color w:val="auto"/>
                <w:szCs w:val="21"/>
                <w:highlight w:val="none"/>
              </w:rPr>
            </w:pPr>
          </w:p>
        </w:tc>
      </w:tr>
      <w:tr w14:paraId="3DA3F6EC">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4E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20189">
            <w:pPr>
              <w:shd w:val="clear"/>
              <w:spacing w:line="360" w:lineRule="auto"/>
              <w:jc w:val="center"/>
              <w:rPr>
                <w:rFonts w:hint="eastAsia" w:ascii="宋体" w:hAnsi="宋体"/>
                <w:color w:val="auto"/>
                <w:szCs w:val="21"/>
                <w:highlight w:val="none"/>
              </w:rPr>
            </w:pPr>
          </w:p>
        </w:tc>
      </w:tr>
      <w:tr w14:paraId="569087D4">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69D">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EF712">
            <w:pPr>
              <w:shd w:val="clear"/>
              <w:spacing w:line="360" w:lineRule="auto"/>
              <w:jc w:val="center"/>
              <w:rPr>
                <w:rFonts w:hint="eastAsia" w:ascii="宋体" w:hAnsi="宋体"/>
                <w:color w:val="auto"/>
                <w:szCs w:val="21"/>
                <w:highlight w:val="none"/>
              </w:rPr>
            </w:pPr>
          </w:p>
        </w:tc>
      </w:tr>
    </w:tbl>
    <w:p w14:paraId="7420AB90">
      <w:pPr>
        <w:shd w:val="clea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w:t>
      </w:r>
      <w:r>
        <w:rPr>
          <w:rFonts w:hint="eastAsia" w:ascii="宋体" w:hAnsi="宋体"/>
          <w:color w:val="auto"/>
          <w:szCs w:val="21"/>
          <w:highlight w:val="none"/>
        </w:rPr>
        <w:t>基本账户开户许可证</w:t>
      </w:r>
      <w:r>
        <w:rPr>
          <w:rFonts w:hint="eastAsia" w:ascii="宋体" w:hAnsi="宋体"/>
          <w:color w:val="auto"/>
          <w:szCs w:val="21"/>
          <w:highlight w:val="none"/>
          <w:lang w:eastAsia="zh-CN"/>
        </w:rPr>
        <w:t>复印件加盖公章。</w:t>
      </w:r>
    </w:p>
    <w:p w14:paraId="189645F9">
      <w:pPr>
        <w:shd w:val="clear"/>
        <w:ind w:firstLine="420" w:firstLineChars="200"/>
        <w:jc w:val="left"/>
        <w:rPr>
          <w:rFonts w:hint="eastAsia" w:ascii="宋体" w:hAnsi="宋体"/>
          <w:color w:val="auto"/>
          <w:szCs w:val="21"/>
          <w:highlight w:val="yellow"/>
        </w:rPr>
      </w:pPr>
    </w:p>
    <w:p w14:paraId="44C83DD6">
      <w:pPr>
        <w:pStyle w:val="53"/>
        <w:shd w:val="clear"/>
        <w:jc w:val="center"/>
        <w:rPr>
          <w:rFonts w:hint="eastAsia"/>
          <w:b/>
          <w:bCs/>
          <w:color w:val="auto"/>
          <w:sz w:val="32"/>
          <w:szCs w:val="32"/>
          <w:highlight w:val="yellow"/>
          <w:lang w:val="en-US" w:eastAsia="zh-CN"/>
        </w:rPr>
        <w:sectPr>
          <w:footerReference r:id="rId7" w:type="default"/>
          <w:pgSz w:w="11910" w:h="16840"/>
          <w:pgMar w:top="1500" w:right="1380" w:bottom="1780" w:left="1580" w:header="0" w:footer="1595" w:gutter="0"/>
          <w:pgNumType w:fmt="decimal"/>
          <w:cols w:space="720" w:num="1"/>
        </w:sectPr>
      </w:pPr>
    </w:p>
    <w:p w14:paraId="3CF94301">
      <w:pPr>
        <w:numPr>
          <w:ilvl w:val="0"/>
          <w:numId w:val="8"/>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r>
        <w:rPr>
          <w:rFonts w:hint="eastAsia" w:ascii="宋体" w:hAnsi="宋体" w:cs="宋体"/>
          <w:b/>
          <w:color w:val="auto"/>
          <w:sz w:val="30"/>
          <w:szCs w:val="30"/>
          <w:highlight w:val="none"/>
          <w:lang w:val="en-US" w:eastAsia="zh-CN"/>
        </w:rPr>
        <w:t>/</w:t>
      </w:r>
      <w:r>
        <w:rPr>
          <w:rFonts w:hint="eastAsia" w:ascii="宋体" w:hAnsi="宋体" w:eastAsia="宋体" w:cs="宋体"/>
          <w:b/>
          <w:bCs/>
          <w:color w:val="auto"/>
          <w:spacing w:val="-9"/>
          <w:sz w:val="32"/>
          <w:szCs w:val="32"/>
          <w:highlight w:val="none"/>
        </w:rPr>
        <w:t>资格条件承诺函</w:t>
      </w:r>
    </w:p>
    <w:p w14:paraId="7A461BCE">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517FEDF9">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367D56A6">
      <w:pPr>
        <w:spacing w:line="272" w:lineRule="auto"/>
        <w:rPr>
          <w:rFonts w:hint="eastAsia" w:ascii="宋体" w:hAnsi="宋体" w:eastAsia="宋体" w:cs="宋体"/>
          <w:color w:val="auto"/>
          <w:sz w:val="21"/>
          <w:szCs w:val="21"/>
          <w:highlight w:val="none"/>
        </w:rPr>
      </w:pPr>
    </w:p>
    <w:p w14:paraId="53D60AB0">
      <w:pPr>
        <w:spacing w:line="273" w:lineRule="auto"/>
        <w:rPr>
          <w:rFonts w:hint="eastAsia" w:ascii="宋体" w:hAnsi="宋体" w:eastAsia="宋体" w:cs="宋体"/>
          <w:color w:val="auto"/>
          <w:sz w:val="21"/>
          <w:szCs w:val="21"/>
          <w:highlight w:val="none"/>
        </w:rPr>
      </w:pPr>
    </w:p>
    <w:p w14:paraId="7D97E88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4C3605D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125E287">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4837BC0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02960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5829E1F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0A1CBA3D">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4E73A6C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636ECA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4D2161F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66C61F22">
      <w:pPr>
        <w:spacing w:line="356" w:lineRule="auto"/>
        <w:rPr>
          <w:rFonts w:hint="eastAsia" w:ascii="宋体" w:hAnsi="宋体" w:eastAsia="宋体" w:cs="宋体"/>
          <w:color w:val="auto"/>
          <w:sz w:val="21"/>
          <w:szCs w:val="21"/>
          <w:highlight w:val="none"/>
        </w:rPr>
      </w:pPr>
    </w:p>
    <w:p w14:paraId="0FB7419D">
      <w:pPr>
        <w:spacing w:line="356" w:lineRule="auto"/>
        <w:rPr>
          <w:rFonts w:hint="eastAsia" w:ascii="宋体" w:hAnsi="宋体" w:eastAsia="宋体" w:cs="宋体"/>
          <w:color w:val="auto"/>
          <w:sz w:val="21"/>
          <w:szCs w:val="21"/>
          <w:highlight w:val="none"/>
        </w:rPr>
      </w:pPr>
    </w:p>
    <w:p w14:paraId="63C3BFFF">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21F77BB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cs="宋体"/>
          <w:color w:val="auto"/>
          <w:spacing w:val="-14"/>
          <w:sz w:val="21"/>
          <w:szCs w:val="21"/>
          <w:highlight w:val="none"/>
          <w:lang w:eastAsia="zh-CN"/>
        </w:rPr>
        <w:t>法人</w:t>
      </w:r>
      <w:r>
        <w:rPr>
          <w:rFonts w:hint="eastAsia" w:ascii="宋体" w:hAnsi="宋体" w:eastAsia="宋体" w:cs="宋体"/>
          <w:color w:val="auto"/>
          <w:spacing w:val="-14"/>
          <w:sz w:val="21"/>
          <w:szCs w:val="21"/>
          <w:highlight w:val="none"/>
        </w:rPr>
        <w:t>签字：</w:t>
      </w:r>
    </w:p>
    <w:p w14:paraId="30CA863D">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5D94626A">
      <w:pPr>
        <w:pStyle w:val="53"/>
        <w:jc w:val="center"/>
        <w:rPr>
          <w:rFonts w:hint="eastAsia"/>
          <w:b/>
          <w:bCs/>
          <w:color w:val="auto"/>
          <w:sz w:val="32"/>
          <w:szCs w:val="32"/>
          <w:highlight w:val="none"/>
          <w:lang w:val="en-US" w:eastAsia="zh-CN"/>
        </w:rPr>
      </w:pPr>
    </w:p>
    <w:p w14:paraId="6F95186A">
      <w:pPr>
        <w:pStyle w:val="53"/>
        <w:jc w:val="center"/>
        <w:rPr>
          <w:rFonts w:hint="eastAsia"/>
          <w:b/>
          <w:bCs/>
          <w:color w:val="auto"/>
          <w:sz w:val="32"/>
          <w:szCs w:val="32"/>
          <w:highlight w:val="yellow"/>
          <w:lang w:val="en-US" w:eastAsia="zh-CN"/>
        </w:rPr>
      </w:pPr>
    </w:p>
    <w:p w14:paraId="4EEF206E">
      <w:pPr>
        <w:pStyle w:val="53"/>
        <w:jc w:val="center"/>
        <w:rPr>
          <w:rFonts w:hint="eastAsia"/>
          <w:b/>
          <w:bCs/>
          <w:color w:val="auto"/>
          <w:sz w:val="32"/>
          <w:szCs w:val="32"/>
          <w:highlight w:val="yellow"/>
          <w:lang w:val="en-US" w:eastAsia="zh-CN"/>
        </w:rPr>
      </w:pPr>
    </w:p>
    <w:p w14:paraId="1176002B">
      <w:pPr>
        <w:pStyle w:val="53"/>
        <w:jc w:val="center"/>
        <w:rPr>
          <w:rFonts w:hint="eastAsia"/>
          <w:b/>
          <w:bCs/>
          <w:color w:val="auto"/>
          <w:sz w:val="32"/>
          <w:szCs w:val="32"/>
          <w:highlight w:val="yellow"/>
          <w:lang w:val="en-US" w:eastAsia="zh-CN"/>
        </w:rPr>
      </w:pPr>
    </w:p>
    <w:p w14:paraId="5BD68283">
      <w:pPr>
        <w:pStyle w:val="53"/>
        <w:jc w:val="center"/>
        <w:rPr>
          <w:rFonts w:hint="eastAsia"/>
          <w:b/>
          <w:bCs/>
          <w:color w:val="auto"/>
          <w:sz w:val="32"/>
          <w:szCs w:val="32"/>
          <w:highlight w:val="yellow"/>
          <w:lang w:val="en-US" w:eastAsia="zh-CN"/>
        </w:rPr>
      </w:pPr>
    </w:p>
    <w:p w14:paraId="5363A855">
      <w:pPr>
        <w:pStyle w:val="53"/>
        <w:jc w:val="center"/>
        <w:rPr>
          <w:rFonts w:hint="eastAsia"/>
          <w:b/>
          <w:bCs/>
          <w:color w:val="auto"/>
          <w:sz w:val="32"/>
          <w:szCs w:val="32"/>
          <w:highlight w:val="yellow"/>
          <w:lang w:val="en-US" w:eastAsia="zh-CN"/>
        </w:rPr>
      </w:pPr>
    </w:p>
    <w:p w14:paraId="123FD900">
      <w:pPr>
        <w:pStyle w:val="53"/>
        <w:jc w:val="center"/>
        <w:rPr>
          <w:rFonts w:hint="eastAsia"/>
          <w:b/>
          <w:bCs/>
          <w:color w:val="auto"/>
          <w:sz w:val="32"/>
          <w:szCs w:val="32"/>
          <w:highlight w:val="yellow"/>
          <w:lang w:val="en-US" w:eastAsia="zh-CN"/>
        </w:rPr>
      </w:pPr>
    </w:p>
    <w:p w14:paraId="03E5E040">
      <w:pPr>
        <w:pStyle w:val="53"/>
        <w:jc w:val="center"/>
        <w:rPr>
          <w:rFonts w:hint="eastAsia"/>
          <w:b/>
          <w:bCs/>
          <w:color w:val="auto"/>
          <w:sz w:val="32"/>
          <w:szCs w:val="32"/>
          <w:highlight w:val="yellow"/>
          <w:lang w:val="en-US" w:eastAsia="zh-CN"/>
        </w:rPr>
      </w:pPr>
    </w:p>
    <w:p w14:paraId="3B419BBA">
      <w:pPr>
        <w:pStyle w:val="53"/>
        <w:jc w:val="center"/>
        <w:rPr>
          <w:rFonts w:hint="eastAsia"/>
          <w:b/>
          <w:bCs/>
          <w:color w:val="auto"/>
          <w:sz w:val="32"/>
          <w:szCs w:val="32"/>
          <w:highlight w:val="yellow"/>
          <w:lang w:val="en-US" w:eastAsia="zh-CN"/>
        </w:rPr>
      </w:pPr>
    </w:p>
    <w:p w14:paraId="0B28A5B3">
      <w:pPr>
        <w:pStyle w:val="53"/>
        <w:jc w:val="center"/>
        <w:rPr>
          <w:b/>
          <w:bCs/>
          <w:color w:val="auto"/>
          <w:sz w:val="32"/>
          <w:szCs w:val="32"/>
          <w:highlight w:val="none"/>
        </w:rPr>
      </w:pPr>
      <w:r>
        <w:rPr>
          <w:rFonts w:hint="eastAsia"/>
          <w:b/>
          <w:bCs/>
          <w:color w:val="auto"/>
          <w:sz w:val="32"/>
          <w:szCs w:val="32"/>
          <w:highlight w:val="none"/>
          <w:lang w:val="en-US" w:eastAsia="zh-CN"/>
        </w:rPr>
        <w:t>八</w:t>
      </w:r>
      <w:r>
        <w:rPr>
          <w:rFonts w:hint="eastAsia"/>
          <w:b/>
          <w:bCs/>
          <w:color w:val="auto"/>
          <w:sz w:val="32"/>
          <w:szCs w:val="32"/>
          <w:highlight w:val="none"/>
        </w:rPr>
        <w:t>、谈判报价一览表</w:t>
      </w:r>
    </w:p>
    <w:p w14:paraId="3CB2DC04">
      <w:pPr>
        <w:pStyle w:val="17"/>
        <w:spacing w:line="300" w:lineRule="exact"/>
        <w:ind w:left="420"/>
        <w:jc w:val="left"/>
        <w:rPr>
          <w:rFonts w:hint="eastAsia" w:hAnsi="宋体" w:cs="宋体"/>
          <w:b/>
          <w:color w:val="auto"/>
          <w:sz w:val="24"/>
          <w:szCs w:val="24"/>
          <w:highlight w:val="none"/>
        </w:rPr>
      </w:pPr>
    </w:p>
    <w:tbl>
      <w:tblPr>
        <w:tblStyle w:val="35"/>
        <w:tblW w:w="9118" w:type="dxa"/>
        <w:jc w:val="center"/>
        <w:tblLayout w:type="fixed"/>
        <w:tblCellMar>
          <w:top w:w="0" w:type="dxa"/>
          <w:left w:w="108" w:type="dxa"/>
          <w:bottom w:w="0" w:type="dxa"/>
          <w:right w:w="108" w:type="dxa"/>
        </w:tblCellMar>
      </w:tblPr>
      <w:tblGrid>
        <w:gridCol w:w="658"/>
        <w:gridCol w:w="2105"/>
        <w:gridCol w:w="4559"/>
        <w:gridCol w:w="1796"/>
      </w:tblGrid>
      <w:tr w14:paraId="03044640">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87273C9">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394F623">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60A6D399">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2F74F1E9">
            <w:pPr>
              <w:spacing w:line="300" w:lineRule="exact"/>
              <w:jc w:val="center"/>
              <w:rPr>
                <w:rFonts w:hint="eastAsia" w:hAnsi="宋体"/>
                <w:b/>
                <w:bCs/>
                <w:color w:val="auto"/>
                <w:highlight w:val="none"/>
              </w:rPr>
            </w:pPr>
            <w:r>
              <w:rPr>
                <w:rFonts w:hint="eastAsia" w:hAnsi="宋体"/>
                <w:b/>
                <w:bCs/>
                <w:color w:val="auto"/>
                <w:highlight w:val="none"/>
              </w:rPr>
              <w:t>谈判保证金</w:t>
            </w:r>
          </w:p>
          <w:p w14:paraId="339A60E8">
            <w:pPr>
              <w:spacing w:line="300" w:lineRule="exact"/>
              <w:jc w:val="center"/>
              <w:rPr>
                <w:rFonts w:hAnsi="宋体"/>
                <w:b/>
                <w:bCs/>
                <w:color w:val="auto"/>
                <w:highlight w:val="none"/>
              </w:rPr>
            </w:pPr>
            <w:r>
              <w:rPr>
                <w:rFonts w:hint="eastAsia" w:hAnsi="宋体"/>
                <w:b/>
                <w:bCs/>
                <w:color w:val="auto"/>
                <w:highlight w:val="none"/>
              </w:rPr>
              <w:t>（有/无）</w:t>
            </w:r>
          </w:p>
        </w:tc>
      </w:tr>
      <w:tr w14:paraId="53B779AE">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69697B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1F46C4C2">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E9DF062">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一次投标总</w:t>
            </w:r>
            <w:r>
              <w:rPr>
                <w:rFonts w:ascii="宋体" w:hAnsi="宋体"/>
                <w:color w:val="auto"/>
                <w:spacing w:val="-6"/>
                <w:highlight w:val="none"/>
              </w:rPr>
              <w:t>报价</w:t>
            </w:r>
            <w:r>
              <w:rPr>
                <w:rFonts w:hint="eastAsia" w:ascii="宋体" w:hAnsi="宋体"/>
                <w:color w:val="auto"/>
                <w:spacing w:val="-6"/>
                <w:highlight w:val="none"/>
              </w:rPr>
              <w:t>（大写）人民币：      元</w:t>
            </w:r>
          </w:p>
          <w:p w14:paraId="43BB4516">
            <w:pPr>
              <w:jc w:val="center"/>
              <w:rPr>
                <w:rFonts w:hint="eastAsia" w:ascii="宋体" w:hAnsi="宋体"/>
                <w:color w:val="auto"/>
                <w:spacing w:val="-6"/>
                <w:highlight w:val="none"/>
              </w:rPr>
            </w:pPr>
          </w:p>
          <w:p w14:paraId="7180B53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6852556F">
            <w:pPr>
              <w:jc w:val="center"/>
              <w:rPr>
                <w:rFonts w:hint="eastAsia" w:ascii="宋体" w:hAnsi="宋体" w:eastAsia="宋体"/>
                <w:color w:val="auto"/>
                <w:highlight w:val="none"/>
                <w:lang w:val="en-US" w:eastAsia="zh-CN"/>
              </w:rPr>
            </w:pPr>
          </w:p>
        </w:tc>
      </w:tr>
      <w:tr w14:paraId="5125A774">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666D90CC">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1B82D5C9">
      <w:pPr>
        <w:spacing w:line="340" w:lineRule="exact"/>
        <w:rPr>
          <w:rFonts w:hint="eastAsia" w:ascii="宋体" w:hAnsi="宋体" w:cs="宋体"/>
          <w:color w:val="auto"/>
          <w:szCs w:val="21"/>
          <w:highlight w:val="none"/>
        </w:rPr>
      </w:pPr>
    </w:p>
    <w:p w14:paraId="42B3D812">
      <w:pPr>
        <w:pStyle w:val="17"/>
        <w:snapToGrid w:val="0"/>
        <w:spacing w:line="360" w:lineRule="exact"/>
        <w:ind w:firstLine="4418" w:firstLineChars="2104"/>
        <w:rPr>
          <w:rFonts w:hAnsi="宋体"/>
          <w:color w:val="auto"/>
          <w:highlight w:val="none"/>
        </w:rPr>
      </w:pPr>
    </w:p>
    <w:p w14:paraId="11FD58CF">
      <w:pPr>
        <w:pStyle w:val="17"/>
        <w:snapToGrid w:val="0"/>
        <w:spacing w:line="360" w:lineRule="exact"/>
        <w:ind w:firstLine="4418" w:firstLineChars="2104"/>
        <w:rPr>
          <w:rFonts w:hAnsi="宋体"/>
          <w:color w:val="auto"/>
          <w:highlight w:val="none"/>
        </w:rPr>
      </w:pPr>
    </w:p>
    <w:p w14:paraId="566B03D8">
      <w:pPr>
        <w:pStyle w:val="17"/>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462FB19">
      <w:pPr>
        <w:pStyle w:val="17"/>
        <w:snapToGrid w:val="0"/>
        <w:spacing w:line="360" w:lineRule="exact"/>
        <w:ind w:firstLine="3578" w:firstLineChars="1704"/>
        <w:rPr>
          <w:rFonts w:hint="eastAsia" w:hAnsi="宋体"/>
          <w:color w:val="auto"/>
          <w:highlight w:val="none"/>
        </w:rPr>
      </w:pPr>
    </w:p>
    <w:p w14:paraId="69DF1D74">
      <w:pPr>
        <w:pStyle w:val="17"/>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盖章</w:t>
      </w:r>
      <w:r>
        <w:rPr>
          <w:rFonts w:hint="eastAsia" w:hAnsi="宋体"/>
          <w:color w:val="auto"/>
          <w:highlight w:val="none"/>
        </w:rPr>
        <w:t>）</w:t>
      </w:r>
    </w:p>
    <w:p w14:paraId="01D2C953">
      <w:pPr>
        <w:pStyle w:val="17"/>
        <w:wordWrap w:val="0"/>
        <w:snapToGrid w:val="0"/>
        <w:spacing w:line="360" w:lineRule="exact"/>
        <w:ind w:firstLine="3578" w:firstLineChars="1704"/>
        <w:rPr>
          <w:rFonts w:hint="eastAsia" w:hAnsi="宋体"/>
          <w:color w:val="auto"/>
          <w:highlight w:val="none"/>
        </w:rPr>
      </w:pPr>
    </w:p>
    <w:p w14:paraId="11DBA92D">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38708FD7">
      <w:pPr>
        <w:tabs>
          <w:tab w:val="left" w:pos="1305"/>
        </w:tabs>
        <w:spacing w:line="360" w:lineRule="auto"/>
        <w:ind w:firstLine="205" w:firstLineChars="98"/>
        <w:rPr>
          <w:rFonts w:hint="eastAsia" w:ascii="宋体" w:hAnsi="宋体" w:cs="宋体"/>
          <w:bCs/>
          <w:color w:val="auto"/>
          <w:szCs w:val="21"/>
          <w:highlight w:val="none"/>
        </w:rPr>
      </w:pPr>
    </w:p>
    <w:p w14:paraId="63D937D8">
      <w:pPr>
        <w:tabs>
          <w:tab w:val="left" w:pos="1305"/>
        </w:tabs>
        <w:spacing w:line="360" w:lineRule="auto"/>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注：1.各供应商必须就“</w:t>
      </w:r>
      <w:r>
        <w:rPr>
          <w:rFonts w:hint="eastAsia" w:ascii="宋体" w:hAnsi="宋体" w:cs="宋体"/>
          <w:bCs/>
          <w:color w:val="auto"/>
          <w:szCs w:val="21"/>
          <w:highlight w:val="none"/>
          <w:lang w:eastAsia="zh-CN"/>
        </w:rPr>
        <w:t>服务采购</w:t>
      </w:r>
      <w:r>
        <w:rPr>
          <w:rFonts w:hint="eastAsia" w:ascii="宋体" w:hAnsi="宋体" w:cs="宋体"/>
          <w:bCs/>
          <w:color w:val="auto"/>
          <w:szCs w:val="21"/>
          <w:highlight w:val="none"/>
        </w:rPr>
        <w:t>需求”中所有内容作完整唯一报价，否则，其响应文件无效。</w:t>
      </w:r>
    </w:p>
    <w:p w14:paraId="06B21F55">
      <w:pPr>
        <w:pStyle w:val="17"/>
        <w:spacing w:line="360" w:lineRule="auto"/>
        <w:ind w:firstLine="630" w:firstLineChars="300"/>
        <w:rPr>
          <w:rFonts w:hint="eastAsia" w:hAnsi="宋体" w:cs="宋体"/>
          <w:bCs/>
          <w:color w:val="auto"/>
          <w:szCs w:val="21"/>
          <w:highlight w:val="none"/>
        </w:rPr>
      </w:pPr>
      <w:r>
        <w:rPr>
          <w:rFonts w:hint="eastAsia" w:hAnsi="宋体" w:cs="宋体"/>
          <w:bCs/>
          <w:color w:val="auto"/>
          <w:szCs w:val="21"/>
          <w:highlight w:val="none"/>
        </w:rPr>
        <w:t>2.供应商应根据所提供的</w:t>
      </w:r>
      <w:r>
        <w:rPr>
          <w:rFonts w:hint="eastAsia" w:hAnsi="宋体" w:cs="宋体"/>
          <w:bCs/>
          <w:color w:val="auto"/>
          <w:szCs w:val="21"/>
          <w:highlight w:val="none"/>
          <w:lang w:eastAsia="zh-CN"/>
        </w:rPr>
        <w:t>服务要求</w:t>
      </w:r>
      <w:r>
        <w:rPr>
          <w:rFonts w:hint="eastAsia" w:hAnsi="宋体" w:cs="宋体"/>
          <w:bCs/>
          <w:color w:val="auto"/>
          <w:szCs w:val="21"/>
          <w:highlight w:val="none"/>
        </w:rPr>
        <w:t>如实填写谈判报价表的各项内容。</w:t>
      </w:r>
    </w:p>
    <w:p w14:paraId="628BE08C">
      <w:pPr>
        <w:spacing w:line="360" w:lineRule="auto"/>
        <w:ind w:firstLine="630" w:firstLineChars="300"/>
        <w:rPr>
          <w:rFonts w:hint="eastAsia" w:ascii="宋体" w:hAnsi="宋体" w:cs="宋体"/>
          <w:bCs/>
          <w:color w:val="FF0000"/>
          <w:szCs w:val="21"/>
          <w:highlight w:val="none"/>
          <w:lang w:val="en-US" w:eastAsia="zh-CN"/>
        </w:rPr>
      </w:pPr>
    </w:p>
    <w:p w14:paraId="1ACAD6F6">
      <w:pPr>
        <w:spacing w:line="360" w:lineRule="auto"/>
        <w:ind w:firstLine="632" w:firstLineChars="300"/>
        <w:rPr>
          <w:rFonts w:hint="eastAsia" w:ascii="宋体" w:hAnsi="宋体" w:cs="宋体"/>
          <w:b/>
          <w:color w:val="FF0000"/>
          <w:highlight w:val="none"/>
        </w:rPr>
      </w:pPr>
      <w:r>
        <w:rPr>
          <w:rFonts w:hint="eastAsia" w:ascii="宋体" w:hAnsi="宋体" w:cs="宋体"/>
          <w:b/>
          <w:color w:val="FF0000"/>
          <w:highlight w:val="none"/>
        </w:rPr>
        <w:br w:type="page"/>
      </w:r>
    </w:p>
    <w:p w14:paraId="7A38FFD2">
      <w:pPr>
        <w:pStyle w:val="4"/>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商务条款偏离表</w:t>
      </w:r>
    </w:p>
    <w:p w14:paraId="6E988023">
      <w:pPr>
        <w:pStyle w:val="17"/>
        <w:rPr>
          <w:rFonts w:hAnsi="宋体"/>
          <w:color w:val="auto"/>
          <w:szCs w:val="21"/>
          <w:highlight w:val="none"/>
        </w:rPr>
      </w:pPr>
      <w:r>
        <w:rPr>
          <w:rFonts w:hint="eastAsia" w:hAnsi="宋体"/>
          <w:color w:val="auto"/>
          <w:szCs w:val="21"/>
          <w:highlight w:val="none"/>
        </w:rPr>
        <w:t xml:space="preserve">项目名称： </w:t>
      </w:r>
    </w:p>
    <w:p w14:paraId="2656DCC2">
      <w:pPr>
        <w:pStyle w:val="17"/>
        <w:rPr>
          <w:rFonts w:hAnsi="宋体"/>
          <w:color w:val="auto"/>
          <w:szCs w:val="21"/>
          <w:highlight w:val="none"/>
        </w:rPr>
      </w:pPr>
      <w:r>
        <w:rPr>
          <w:rFonts w:hint="eastAsia" w:hAnsi="宋体"/>
          <w:color w:val="auto"/>
          <w:szCs w:val="21"/>
          <w:highlight w:val="none"/>
        </w:rPr>
        <w:t xml:space="preserve">项目编号: </w:t>
      </w:r>
    </w:p>
    <w:tbl>
      <w:tblPr>
        <w:tblStyle w:val="35"/>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2598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490D0537">
            <w:pPr>
              <w:pStyle w:val="17"/>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69AEB161">
            <w:pPr>
              <w:pStyle w:val="17"/>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3196180F">
            <w:pPr>
              <w:pStyle w:val="17"/>
              <w:jc w:val="center"/>
              <w:rPr>
                <w:rFonts w:hAnsi="宋体"/>
                <w:color w:val="auto"/>
                <w:szCs w:val="21"/>
                <w:highlight w:val="none"/>
              </w:rPr>
            </w:pPr>
            <w:r>
              <w:rPr>
                <w:rFonts w:hint="eastAsia" w:hAnsi="宋体"/>
                <w:color w:val="auto"/>
                <w:szCs w:val="21"/>
                <w:highlight w:val="none"/>
              </w:rPr>
              <w:t>谈判采购文件</w:t>
            </w:r>
          </w:p>
          <w:p w14:paraId="40058036">
            <w:pPr>
              <w:pStyle w:val="17"/>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6D1C875E">
            <w:pPr>
              <w:pStyle w:val="17"/>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10950320">
            <w:pPr>
              <w:pStyle w:val="17"/>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47355144">
            <w:pPr>
              <w:pStyle w:val="17"/>
              <w:jc w:val="center"/>
              <w:rPr>
                <w:rFonts w:hAnsi="宋体"/>
                <w:color w:val="auto"/>
                <w:szCs w:val="21"/>
                <w:highlight w:val="none"/>
              </w:rPr>
            </w:pPr>
            <w:r>
              <w:rPr>
                <w:rFonts w:hint="eastAsia" w:hAnsi="宋体"/>
                <w:color w:val="auto"/>
                <w:szCs w:val="21"/>
                <w:highlight w:val="none"/>
              </w:rPr>
              <w:t>说明</w:t>
            </w:r>
          </w:p>
        </w:tc>
      </w:tr>
      <w:tr w14:paraId="2C35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BC6848">
            <w:pPr>
              <w:pStyle w:val="17"/>
              <w:rPr>
                <w:rFonts w:hAnsi="宋体"/>
                <w:color w:val="auto"/>
                <w:szCs w:val="21"/>
                <w:highlight w:val="none"/>
              </w:rPr>
            </w:pPr>
          </w:p>
        </w:tc>
        <w:tc>
          <w:tcPr>
            <w:tcW w:w="2083" w:type="dxa"/>
          </w:tcPr>
          <w:p w14:paraId="5B4C8B70">
            <w:pPr>
              <w:pStyle w:val="17"/>
              <w:rPr>
                <w:color w:val="auto"/>
                <w:highlight w:val="none"/>
              </w:rPr>
            </w:pPr>
          </w:p>
          <w:p w14:paraId="32F66CEB">
            <w:pPr>
              <w:jc w:val="right"/>
              <w:rPr>
                <w:color w:val="auto"/>
                <w:highlight w:val="none"/>
              </w:rPr>
            </w:pPr>
          </w:p>
        </w:tc>
        <w:tc>
          <w:tcPr>
            <w:tcW w:w="2229" w:type="dxa"/>
          </w:tcPr>
          <w:p w14:paraId="588B1A1C">
            <w:pPr>
              <w:pStyle w:val="17"/>
              <w:jc w:val="center"/>
              <w:rPr>
                <w:rFonts w:hAnsi="宋体"/>
                <w:color w:val="auto"/>
                <w:szCs w:val="21"/>
                <w:highlight w:val="none"/>
              </w:rPr>
            </w:pPr>
          </w:p>
        </w:tc>
        <w:tc>
          <w:tcPr>
            <w:tcW w:w="2389" w:type="dxa"/>
          </w:tcPr>
          <w:p w14:paraId="194C85D3">
            <w:pPr>
              <w:pStyle w:val="17"/>
              <w:jc w:val="center"/>
              <w:rPr>
                <w:rFonts w:hAnsi="宋体"/>
                <w:color w:val="auto"/>
                <w:szCs w:val="21"/>
                <w:highlight w:val="none"/>
              </w:rPr>
            </w:pPr>
          </w:p>
        </w:tc>
        <w:tc>
          <w:tcPr>
            <w:tcW w:w="956" w:type="dxa"/>
          </w:tcPr>
          <w:p w14:paraId="11D31BDD">
            <w:pPr>
              <w:pStyle w:val="17"/>
              <w:rPr>
                <w:rFonts w:hAnsi="宋体"/>
                <w:color w:val="auto"/>
                <w:szCs w:val="21"/>
                <w:highlight w:val="none"/>
              </w:rPr>
            </w:pPr>
          </w:p>
        </w:tc>
        <w:tc>
          <w:tcPr>
            <w:tcW w:w="1214" w:type="dxa"/>
          </w:tcPr>
          <w:p w14:paraId="243A46F5">
            <w:pPr>
              <w:pStyle w:val="17"/>
              <w:rPr>
                <w:rFonts w:hAnsi="宋体"/>
                <w:color w:val="auto"/>
                <w:szCs w:val="21"/>
                <w:highlight w:val="none"/>
              </w:rPr>
            </w:pPr>
          </w:p>
        </w:tc>
      </w:tr>
      <w:tr w14:paraId="6D1A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52DAD0F">
            <w:pPr>
              <w:pStyle w:val="17"/>
              <w:rPr>
                <w:rFonts w:hAnsi="宋体"/>
                <w:color w:val="auto"/>
                <w:szCs w:val="21"/>
                <w:highlight w:val="none"/>
              </w:rPr>
            </w:pPr>
          </w:p>
        </w:tc>
        <w:tc>
          <w:tcPr>
            <w:tcW w:w="2083" w:type="dxa"/>
          </w:tcPr>
          <w:p w14:paraId="2ED50280">
            <w:pPr>
              <w:pStyle w:val="17"/>
              <w:rPr>
                <w:rFonts w:hAnsi="宋体"/>
                <w:color w:val="auto"/>
                <w:szCs w:val="21"/>
                <w:highlight w:val="none"/>
              </w:rPr>
            </w:pPr>
          </w:p>
        </w:tc>
        <w:tc>
          <w:tcPr>
            <w:tcW w:w="2229" w:type="dxa"/>
          </w:tcPr>
          <w:p w14:paraId="3497A820">
            <w:pPr>
              <w:pStyle w:val="17"/>
              <w:rPr>
                <w:rFonts w:hAnsi="宋体"/>
                <w:color w:val="auto"/>
                <w:szCs w:val="21"/>
                <w:highlight w:val="none"/>
              </w:rPr>
            </w:pPr>
          </w:p>
        </w:tc>
        <w:tc>
          <w:tcPr>
            <w:tcW w:w="2389" w:type="dxa"/>
          </w:tcPr>
          <w:p w14:paraId="590E463E">
            <w:pPr>
              <w:pStyle w:val="17"/>
              <w:rPr>
                <w:rFonts w:hAnsi="宋体"/>
                <w:color w:val="auto"/>
                <w:szCs w:val="21"/>
                <w:highlight w:val="none"/>
              </w:rPr>
            </w:pPr>
          </w:p>
        </w:tc>
        <w:tc>
          <w:tcPr>
            <w:tcW w:w="956" w:type="dxa"/>
          </w:tcPr>
          <w:p w14:paraId="2B358A91">
            <w:pPr>
              <w:pStyle w:val="17"/>
              <w:rPr>
                <w:rFonts w:hAnsi="宋体"/>
                <w:color w:val="auto"/>
                <w:szCs w:val="21"/>
                <w:highlight w:val="none"/>
              </w:rPr>
            </w:pPr>
          </w:p>
        </w:tc>
        <w:tc>
          <w:tcPr>
            <w:tcW w:w="1214" w:type="dxa"/>
          </w:tcPr>
          <w:p w14:paraId="0D38B27B">
            <w:pPr>
              <w:pStyle w:val="17"/>
              <w:rPr>
                <w:rFonts w:hAnsi="宋体"/>
                <w:color w:val="auto"/>
                <w:szCs w:val="21"/>
                <w:highlight w:val="none"/>
              </w:rPr>
            </w:pPr>
          </w:p>
        </w:tc>
      </w:tr>
      <w:tr w14:paraId="5E8C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E0B5C64">
            <w:pPr>
              <w:pStyle w:val="17"/>
              <w:rPr>
                <w:rFonts w:hAnsi="宋体"/>
                <w:color w:val="auto"/>
                <w:szCs w:val="21"/>
                <w:highlight w:val="none"/>
              </w:rPr>
            </w:pPr>
          </w:p>
        </w:tc>
        <w:tc>
          <w:tcPr>
            <w:tcW w:w="2083" w:type="dxa"/>
          </w:tcPr>
          <w:p w14:paraId="22AD1967">
            <w:pPr>
              <w:pStyle w:val="17"/>
              <w:rPr>
                <w:rFonts w:hAnsi="宋体"/>
                <w:color w:val="auto"/>
                <w:szCs w:val="21"/>
                <w:highlight w:val="none"/>
              </w:rPr>
            </w:pPr>
          </w:p>
        </w:tc>
        <w:tc>
          <w:tcPr>
            <w:tcW w:w="2229" w:type="dxa"/>
          </w:tcPr>
          <w:p w14:paraId="370DC3BB">
            <w:pPr>
              <w:pStyle w:val="17"/>
              <w:rPr>
                <w:rFonts w:hAnsi="宋体"/>
                <w:color w:val="auto"/>
                <w:szCs w:val="21"/>
                <w:highlight w:val="none"/>
              </w:rPr>
            </w:pPr>
          </w:p>
        </w:tc>
        <w:tc>
          <w:tcPr>
            <w:tcW w:w="2389" w:type="dxa"/>
          </w:tcPr>
          <w:p w14:paraId="41511DA4">
            <w:pPr>
              <w:pStyle w:val="17"/>
              <w:rPr>
                <w:rFonts w:hAnsi="宋体"/>
                <w:color w:val="auto"/>
                <w:szCs w:val="21"/>
                <w:highlight w:val="none"/>
              </w:rPr>
            </w:pPr>
          </w:p>
        </w:tc>
        <w:tc>
          <w:tcPr>
            <w:tcW w:w="956" w:type="dxa"/>
          </w:tcPr>
          <w:p w14:paraId="3EAFEC64">
            <w:pPr>
              <w:pStyle w:val="17"/>
              <w:rPr>
                <w:rFonts w:hAnsi="宋体"/>
                <w:color w:val="auto"/>
                <w:szCs w:val="21"/>
                <w:highlight w:val="none"/>
              </w:rPr>
            </w:pPr>
          </w:p>
        </w:tc>
        <w:tc>
          <w:tcPr>
            <w:tcW w:w="1214" w:type="dxa"/>
          </w:tcPr>
          <w:p w14:paraId="52169341">
            <w:pPr>
              <w:pStyle w:val="17"/>
              <w:rPr>
                <w:rFonts w:hAnsi="宋体"/>
                <w:color w:val="auto"/>
                <w:szCs w:val="21"/>
                <w:highlight w:val="none"/>
              </w:rPr>
            </w:pPr>
          </w:p>
        </w:tc>
      </w:tr>
      <w:tr w14:paraId="4AB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4EF121">
            <w:pPr>
              <w:pStyle w:val="17"/>
              <w:rPr>
                <w:rFonts w:hAnsi="宋体"/>
                <w:color w:val="auto"/>
                <w:szCs w:val="21"/>
                <w:highlight w:val="none"/>
              </w:rPr>
            </w:pPr>
          </w:p>
        </w:tc>
        <w:tc>
          <w:tcPr>
            <w:tcW w:w="2083" w:type="dxa"/>
          </w:tcPr>
          <w:p w14:paraId="59DDC24A">
            <w:pPr>
              <w:pStyle w:val="17"/>
              <w:rPr>
                <w:rFonts w:hAnsi="宋体"/>
                <w:color w:val="auto"/>
                <w:szCs w:val="21"/>
                <w:highlight w:val="none"/>
              </w:rPr>
            </w:pPr>
          </w:p>
        </w:tc>
        <w:tc>
          <w:tcPr>
            <w:tcW w:w="2229" w:type="dxa"/>
          </w:tcPr>
          <w:p w14:paraId="65513077">
            <w:pPr>
              <w:pStyle w:val="17"/>
              <w:rPr>
                <w:rFonts w:hAnsi="宋体"/>
                <w:color w:val="auto"/>
                <w:szCs w:val="21"/>
                <w:highlight w:val="none"/>
              </w:rPr>
            </w:pPr>
          </w:p>
        </w:tc>
        <w:tc>
          <w:tcPr>
            <w:tcW w:w="2389" w:type="dxa"/>
          </w:tcPr>
          <w:p w14:paraId="0A143B54">
            <w:pPr>
              <w:pStyle w:val="17"/>
              <w:rPr>
                <w:rFonts w:hAnsi="宋体"/>
                <w:color w:val="auto"/>
                <w:szCs w:val="21"/>
                <w:highlight w:val="none"/>
              </w:rPr>
            </w:pPr>
          </w:p>
        </w:tc>
        <w:tc>
          <w:tcPr>
            <w:tcW w:w="956" w:type="dxa"/>
          </w:tcPr>
          <w:p w14:paraId="0B34A5E3">
            <w:pPr>
              <w:pStyle w:val="17"/>
              <w:rPr>
                <w:rFonts w:hAnsi="宋体"/>
                <w:color w:val="auto"/>
                <w:szCs w:val="21"/>
                <w:highlight w:val="none"/>
              </w:rPr>
            </w:pPr>
          </w:p>
        </w:tc>
        <w:tc>
          <w:tcPr>
            <w:tcW w:w="1214" w:type="dxa"/>
          </w:tcPr>
          <w:p w14:paraId="0557F841">
            <w:pPr>
              <w:pStyle w:val="17"/>
              <w:rPr>
                <w:rFonts w:hAnsi="宋体"/>
                <w:color w:val="auto"/>
                <w:szCs w:val="21"/>
                <w:highlight w:val="none"/>
              </w:rPr>
            </w:pPr>
          </w:p>
        </w:tc>
      </w:tr>
      <w:tr w14:paraId="53F4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7F4BBC">
            <w:pPr>
              <w:pStyle w:val="17"/>
              <w:rPr>
                <w:rFonts w:hAnsi="宋体"/>
                <w:color w:val="auto"/>
                <w:szCs w:val="21"/>
                <w:highlight w:val="none"/>
              </w:rPr>
            </w:pPr>
          </w:p>
        </w:tc>
        <w:tc>
          <w:tcPr>
            <w:tcW w:w="2083" w:type="dxa"/>
          </w:tcPr>
          <w:p w14:paraId="3E6EC74A">
            <w:pPr>
              <w:pStyle w:val="17"/>
              <w:rPr>
                <w:rFonts w:hAnsi="宋体"/>
                <w:color w:val="auto"/>
                <w:szCs w:val="21"/>
                <w:highlight w:val="none"/>
              </w:rPr>
            </w:pPr>
          </w:p>
        </w:tc>
        <w:tc>
          <w:tcPr>
            <w:tcW w:w="2229" w:type="dxa"/>
          </w:tcPr>
          <w:p w14:paraId="26F9EBC8">
            <w:pPr>
              <w:pStyle w:val="17"/>
              <w:rPr>
                <w:rFonts w:hAnsi="宋体"/>
                <w:color w:val="auto"/>
                <w:szCs w:val="21"/>
                <w:highlight w:val="none"/>
              </w:rPr>
            </w:pPr>
          </w:p>
        </w:tc>
        <w:tc>
          <w:tcPr>
            <w:tcW w:w="2389" w:type="dxa"/>
          </w:tcPr>
          <w:p w14:paraId="2FA184C7">
            <w:pPr>
              <w:pStyle w:val="17"/>
              <w:rPr>
                <w:rFonts w:hAnsi="宋体"/>
                <w:color w:val="auto"/>
                <w:szCs w:val="21"/>
                <w:highlight w:val="none"/>
              </w:rPr>
            </w:pPr>
          </w:p>
        </w:tc>
        <w:tc>
          <w:tcPr>
            <w:tcW w:w="956" w:type="dxa"/>
          </w:tcPr>
          <w:p w14:paraId="28163CAE">
            <w:pPr>
              <w:pStyle w:val="17"/>
              <w:rPr>
                <w:rFonts w:hAnsi="宋体"/>
                <w:color w:val="auto"/>
                <w:szCs w:val="21"/>
                <w:highlight w:val="none"/>
              </w:rPr>
            </w:pPr>
          </w:p>
        </w:tc>
        <w:tc>
          <w:tcPr>
            <w:tcW w:w="1214" w:type="dxa"/>
          </w:tcPr>
          <w:p w14:paraId="211597AA">
            <w:pPr>
              <w:pStyle w:val="17"/>
              <w:rPr>
                <w:rFonts w:hAnsi="宋体"/>
                <w:color w:val="auto"/>
                <w:szCs w:val="21"/>
                <w:highlight w:val="none"/>
              </w:rPr>
            </w:pPr>
          </w:p>
        </w:tc>
      </w:tr>
      <w:tr w14:paraId="13CA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89D9ED">
            <w:pPr>
              <w:pStyle w:val="17"/>
              <w:rPr>
                <w:rFonts w:hAnsi="宋体"/>
                <w:color w:val="auto"/>
                <w:szCs w:val="21"/>
                <w:highlight w:val="none"/>
              </w:rPr>
            </w:pPr>
          </w:p>
        </w:tc>
        <w:tc>
          <w:tcPr>
            <w:tcW w:w="2083" w:type="dxa"/>
          </w:tcPr>
          <w:p w14:paraId="51A3B299">
            <w:pPr>
              <w:pStyle w:val="17"/>
              <w:rPr>
                <w:rFonts w:hAnsi="宋体"/>
                <w:color w:val="auto"/>
                <w:szCs w:val="21"/>
                <w:highlight w:val="none"/>
              </w:rPr>
            </w:pPr>
          </w:p>
        </w:tc>
        <w:tc>
          <w:tcPr>
            <w:tcW w:w="2229" w:type="dxa"/>
          </w:tcPr>
          <w:p w14:paraId="667E260A">
            <w:pPr>
              <w:pStyle w:val="17"/>
              <w:rPr>
                <w:rFonts w:hAnsi="宋体"/>
                <w:color w:val="auto"/>
                <w:szCs w:val="21"/>
                <w:highlight w:val="none"/>
              </w:rPr>
            </w:pPr>
          </w:p>
        </w:tc>
        <w:tc>
          <w:tcPr>
            <w:tcW w:w="2389" w:type="dxa"/>
          </w:tcPr>
          <w:p w14:paraId="632AC106">
            <w:pPr>
              <w:pStyle w:val="17"/>
              <w:rPr>
                <w:rFonts w:hAnsi="宋体"/>
                <w:color w:val="auto"/>
                <w:szCs w:val="21"/>
                <w:highlight w:val="none"/>
              </w:rPr>
            </w:pPr>
          </w:p>
        </w:tc>
        <w:tc>
          <w:tcPr>
            <w:tcW w:w="956" w:type="dxa"/>
          </w:tcPr>
          <w:p w14:paraId="6CEDC96E">
            <w:pPr>
              <w:pStyle w:val="17"/>
              <w:rPr>
                <w:rFonts w:hAnsi="宋体"/>
                <w:color w:val="auto"/>
                <w:szCs w:val="21"/>
                <w:highlight w:val="none"/>
              </w:rPr>
            </w:pPr>
          </w:p>
        </w:tc>
        <w:tc>
          <w:tcPr>
            <w:tcW w:w="1214" w:type="dxa"/>
          </w:tcPr>
          <w:p w14:paraId="071E7C5D">
            <w:pPr>
              <w:pStyle w:val="17"/>
              <w:rPr>
                <w:rFonts w:hAnsi="宋体"/>
                <w:color w:val="auto"/>
                <w:szCs w:val="21"/>
                <w:highlight w:val="none"/>
              </w:rPr>
            </w:pPr>
          </w:p>
        </w:tc>
      </w:tr>
      <w:tr w14:paraId="6AE5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6FED60">
            <w:pPr>
              <w:pStyle w:val="17"/>
              <w:rPr>
                <w:rFonts w:hAnsi="宋体"/>
                <w:color w:val="auto"/>
                <w:szCs w:val="21"/>
                <w:highlight w:val="none"/>
              </w:rPr>
            </w:pPr>
          </w:p>
        </w:tc>
        <w:tc>
          <w:tcPr>
            <w:tcW w:w="2083" w:type="dxa"/>
          </w:tcPr>
          <w:p w14:paraId="183529DB">
            <w:pPr>
              <w:pStyle w:val="17"/>
              <w:rPr>
                <w:rFonts w:hAnsi="宋体"/>
                <w:color w:val="auto"/>
                <w:szCs w:val="21"/>
                <w:highlight w:val="none"/>
              </w:rPr>
            </w:pPr>
          </w:p>
        </w:tc>
        <w:tc>
          <w:tcPr>
            <w:tcW w:w="2229" w:type="dxa"/>
          </w:tcPr>
          <w:p w14:paraId="72E0BFF9">
            <w:pPr>
              <w:pStyle w:val="17"/>
              <w:rPr>
                <w:rFonts w:hAnsi="宋体"/>
                <w:color w:val="auto"/>
                <w:szCs w:val="21"/>
                <w:highlight w:val="none"/>
              </w:rPr>
            </w:pPr>
          </w:p>
        </w:tc>
        <w:tc>
          <w:tcPr>
            <w:tcW w:w="2389" w:type="dxa"/>
          </w:tcPr>
          <w:p w14:paraId="052AA179">
            <w:pPr>
              <w:pStyle w:val="17"/>
              <w:rPr>
                <w:rFonts w:hAnsi="宋体"/>
                <w:color w:val="auto"/>
                <w:szCs w:val="21"/>
                <w:highlight w:val="none"/>
              </w:rPr>
            </w:pPr>
          </w:p>
        </w:tc>
        <w:tc>
          <w:tcPr>
            <w:tcW w:w="956" w:type="dxa"/>
          </w:tcPr>
          <w:p w14:paraId="28A1E8D6">
            <w:pPr>
              <w:pStyle w:val="17"/>
              <w:rPr>
                <w:rFonts w:hAnsi="宋体"/>
                <w:color w:val="auto"/>
                <w:szCs w:val="21"/>
                <w:highlight w:val="none"/>
              </w:rPr>
            </w:pPr>
          </w:p>
        </w:tc>
        <w:tc>
          <w:tcPr>
            <w:tcW w:w="1214" w:type="dxa"/>
          </w:tcPr>
          <w:p w14:paraId="31738CE6">
            <w:pPr>
              <w:pStyle w:val="17"/>
              <w:rPr>
                <w:rFonts w:hAnsi="宋体"/>
                <w:color w:val="auto"/>
                <w:szCs w:val="21"/>
                <w:highlight w:val="none"/>
              </w:rPr>
            </w:pPr>
          </w:p>
        </w:tc>
      </w:tr>
      <w:tr w14:paraId="09D5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3B89C83">
            <w:pPr>
              <w:pStyle w:val="17"/>
              <w:rPr>
                <w:rFonts w:hAnsi="宋体"/>
                <w:color w:val="auto"/>
                <w:szCs w:val="21"/>
                <w:highlight w:val="none"/>
              </w:rPr>
            </w:pPr>
          </w:p>
        </w:tc>
        <w:tc>
          <w:tcPr>
            <w:tcW w:w="2083" w:type="dxa"/>
          </w:tcPr>
          <w:p w14:paraId="3023ACF4">
            <w:pPr>
              <w:pStyle w:val="17"/>
              <w:rPr>
                <w:rFonts w:hAnsi="宋体"/>
                <w:color w:val="auto"/>
                <w:szCs w:val="21"/>
                <w:highlight w:val="none"/>
              </w:rPr>
            </w:pPr>
          </w:p>
        </w:tc>
        <w:tc>
          <w:tcPr>
            <w:tcW w:w="2229" w:type="dxa"/>
          </w:tcPr>
          <w:p w14:paraId="0876DD9A">
            <w:pPr>
              <w:pStyle w:val="17"/>
              <w:rPr>
                <w:rFonts w:hAnsi="宋体"/>
                <w:color w:val="auto"/>
                <w:szCs w:val="21"/>
                <w:highlight w:val="none"/>
              </w:rPr>
            </w:pPr>
          </w:p>
        </w:tc>
        <w:tc>
          <w:tcPr>
            <w:tcW w:w="2389" w:type="dxa"/>
          </w:tcPr>
          <w:p w14:paraId="6CA26E4F">
            <w:pPr>
              <w:pStyle w:val="17"/>
              <w:rPr>
                <w:rFonts w:hAnsi="宋体"/>
                <w:color w:val="auto"/>
                <w:szCs w:val="21"/>
                <w:highlight w:val="none"/>
              </w:rPr>
            </w:pPr>
          </w:p>
        </w:tc>
        <w:tc>
          <w:tcPr>
            <w:tcW w:w="956" w:type="dxa"/>
          </w:tcPr>
          <w:p w14:paraId="2CA5A7C8">
            <w:pPr>
              <w:pStyle w:val="17"/>
              <w:rPr>
                <w:rFonts w:hAnsi="宋体"/>
                <w:color w:val="auto"/>
                <w:szCs w:val="21"/>
                <w:highlight w:val="none"/>
              </w:rPr>
            </w:pPr>
          </w:p>
        </w:tc>
        <w:tc>
          <w:tcPr>
            <w:tcW w:w="1214" w:type="dxa"/>
          </w:tcPr>
          <w:p w14:paraId="36CC0DEB">
            <w:pPr>
              <w:pStyle w:val="17"/>
              <w:rPr>
                <w:rFonts w:hAnsi="宋体"/>
                <w:color w:val="auto"/>
                <w:szCs w:val="21"/>
                <w:highlight w:val="none"/>
              </w:rPr>
            </w:pPr>
          </w:p>
        </w:tc>
      </w:tr>
      <w:tr w14:paraId="4BBE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DF6074">
            <w:pPr>
              <w:pStyle w:val="17"/>
              <w:rPr>
                <w:rFonts w:hAnsi="宋体"/>
                <w:color w:val="auto"/>
                <w:szCs w:val="21"/>
                <w:highlight w:val="none"/>
              </w:rPr>
            </w:pPr>
          </w:p>
        </w:tc>
        <w:tc>
          <w:tcPr>
            <w:tcW w:w="2083" w:type="dxa"/>
          </w:tcPr>
          <w:p w14:paraId="22E23159">
            <w:pPr>
              <w:pStyle w:val="17"/>
              <w:rPr>
                <w:rFonts w:hAnsi="宋体"/>
                <w:color w:val="auto"/>
                <w:szCs w:val="21"/>
                <w:highlight w:val="none"/>
              </w:rPr>
            </w:pPr>
          </w:p>
        </w:tc>
        <w:tc>
          <w:tcPr>
            <w:tcW w:w="2229" w:type="dxa"/>
          </w:tcPr>
          <w:p w14:paraId="401FB4B9">
            <w:pPr>
              <w:pStyle w:val="17"/>
              <w:rPr>
                <w:rFonts w:hAnsi="宋体"/>
                <w:color w:val="auto"/>
                <w:szCs w:val="21"/>
                <w:highlight w:val="none"/>
              </w:rPr>
            </w:pPr>
          </w:p>
        </w:tc>
        <w:tc>
          <w:tcPr>
            <w:tcW w:w="2389" w:type="dxa"/>
          </w:tcPr>
          <w:p w14:paraId="3D80EC74">
            <w:pPr>
              <w:pStyle w:val="17"/>
              <w:rPr>
                <w:rFonts w:hAnsi="宋体"/>
                <w:color w:val="auto"/>
                <w:szCs w:val="21"/>
                <w:highlight w:val="none"/>
              </w:rPr>
            </w:pPr>
          </w:p>
        </w:tc>
        <w:tc>
          <w:tcPr>
            <w:tcW w:w="956" w:type="dxa"/>
          </w:tcPr>
          <w:p w14:paraId="15609FAD">
            <w:pPr>
              <w:pStyle w:val="17"/>
              <w:rPr>
                <w:rFonts w:hAnsi="宋体"/>
                <w:color w:val="auto"/>
                <w:szCs w:val="21"/>
                <w:highlight w:val="none"/>
              </w:rPr>
            </w:pPr>
          </w:p>
        </w:tc>
        <w:tc>
          <w:tcPr>
            <w:tcW w:w="1214" w:type="dxa"/>
          </w:tcPr>
          <w:p w14:paraId="1474495E">
            <w:pPr>
              <w:pStyle w:val="17"/>
              <w:rPr>
                <w:rFonts w:hAnsi="宋体"/>
                <w:color w:val="auto"/>
                <w:szCs w:val="21"/>
                <w:highlight w:val="none"/>
              </w:rPr>
            </w:pPr>
          </w:p>
        </w:tc>
      </w:tr>
      <w:tr w14:paraId="1DE8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E81293B">
            <w:pPr>
              <w:pStyle w:val="17"/>
              <w:rPr>
                <w:rFonts w:hAnsi="宋体"/>
                <w:color w:val="auto"/>
                <w:szCs w:val="21"/>
                <w:highlight w:val="none"/>
              </w:rPr>
            </w:pPr>
          </w:p>
        </w:tc>
        <w:tc>
          <w:tcPr>
            <w:tcW w:w="2083" w:type="dxa"/>
          </w:tcPr>
          <w:p w14:paraId="62452B02">
            <w:pPr>
              <w:pStyle w:val="17"/>
              <w:rPr>
                <w:rFonts w:hAnsi="宋体"/>
                <w:color w:val="auto"/>
                <w:szCs w:val="21"/>
                <w:highlight w:val="none"/>
              </w:rPr>
            </w:pPr>
          </w:p>
        </w:tc>
        <w:tc>
          <w:tcPr>
            <w:tcW w:w="2229" w:type="dxa"/>
          </w:tcPr>
          <w:p w14:paraId="6D1CA41A">
            <w:pPr>
              <w:pStyle w:val="17"/>
              <w:rPr>
                <w:rFonts w:hAnsi="宋体"/>
                <w:color w:val="auto"/>
                <w:szCs w:val="21"/>
                <w:highlight w:val="none"/>
              </w:rPr>
            </w:pPr>
          </w:p>
        </w:tc>
        <w:tc>
          <w:tcPr>
            <w:tcW w:w="2389" w:type="dxa"/>
          </w:tcPr>
          <w:p w14:paraId="445F5B45">
            <w:pPr>
              <w:pStyle w:val="17"/>
              <w:rPr>
                <w:rFonts w:hAnsi="宋体"/>
                <w:color w:val="auto"/>
                <w:szCs w:val="21"/>
                <w:highlight w:val="none"/>
              </w:rPr>
            </w:pPr>
          </w:p>
        </w:tc>
        <w:tc>
          <w:tcPr>
            <w:tcW w:w="956" w:type="dxa"/>
          </w:tcPr>
          <w:p w14:paraId="5F77FE0A">
            <w:pPr>
              <w:pStyle w:val="17"/>
              <w:rPr>
                <w:rFonts w:hAnsi="宋体"/>
                <w:color w:val="auto"/>
                <w:szCs w:val="21"/>
                <w:highlight w:val="none"/>
              </w:rPr>
            </w:pPr>
          </w:p>
        </w:tc>
        <w:tc>
          <w:tcPr>
            <w:tcW w:w="1214" w:type="dxa"/>
          </w:tcPr>
          <w:p w14:paraId="0977AF69">
            <w:pPr>
              <w:pStyle w:val="17"/>
              <w:rPr>
                <w:rFonts w:hAnsi="宋体"/>
                <w:color w:val="auto"/>
                <w:szCs w:val="21"/>
                <w:highlight w:val="none"/>
              </w:rPr>
            </w:pPr>
          </w:p>
        </w:tc>
      </w:tr>
      <w:tr w14:paraId="2175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F3E7EE7">
            <w:pPr>
              <w:pStyle w:val="17"/>
              <w:rPr>
                <w:rFonts w:hAnsi="宋体"/>
                <w:color w:val="auto"/>
                <w:szCs w:val="21"/>
                <w:highlight w:val="none"/>
              </w:rPr>
            </w:pPr>
          </w:p>
        </w:tc>
        <w:tc>
          <w:tcPr>
            <w:tcW w:w="2083" w:type="dxa"/>
          </w:tcPr>
          <w:p w14:paraId="65F5906F">
            <w:pPr>
              <w:pStyle w:val="17"/>
              <w:rPr>
                <w:rFonts w:hAnsi="宋体"/>
                <w:color w:val="auto"/>
                <w:szCs w:val="21"/>
                <w:highlight w:val="none"/>
              </w:rPr>
            </w:pPr>
          </w:p>
        </w:tc>
        <w:tc>
          <w:tcPr>
            <w:tcW w:w="2229" w:type="dxa"/>
          </w:tcPr>
          <w:p w14:paraId="5F61F2A4">
            <w:pPr>
              <w:pStyle w:val="17"/>
              <w:rPr>
                <w:rFonts w:hAnsi="宋体"/>
                <w:color w:val="auto"/>
                <w:szCs w:val="21"/>
                <w:highlight w:val="none"/>
              </w:rPr>
            </w:pPr>
          </w:p>
        </w:tc>
        <w:tc>
          <w:tcPr>
            <w:tcW w:w="2389" w:type="dxa"/>
          </w:tcPr>
          <w:p w14:paraId="0C71B6D0">
            <w:pPr>
              <w:pStyle w:val="17"/>
              <w:rPr>
                <w:rFonts w:hAnsi="宋体"/>
                <w:color w:val="auto"/>
                <w:szCs w:val="21"/>
                <w:highlight w:val="none"/>
              </w:rPr>
            </w:pPr>
          </w:p>
        </w:tc>
        <w:tc>
          <w:tcPr>
            <w:tcW w:w="956" w:type="dxa"/>
          </w:tcPr>
          <w:p w14:paraId="7D6BCE53">
            <w:pPr>
              <w:pStyle w:val="17"/>
              <w:rPr>
                <w:rFonts w:hAnsi="宋体"/>
                <w:color w:val="auto"/>
                <w:szCs w:val="21"/>
                <w:highlight w:val="none"/>
              </w:rPr>
            </w:pPr>
          </w:p>
        </w:tc>
        <w:tc>
          <w:tcPr>
            <w:tcW w:w="1214" w:type="dxa"/>
          </w:tcPr>
          <w:p w14:paraId="491143EB">
            <w:pPr>
              <w:pStyle w:val="17"/>
              <w:rPr>
                <w:rFonts w:hAnsi="宋体"/>
                <w:color w:val="auto"/>
                <w:szCs w:val="21"/>
                <w:highlight w:val="none"/>
              </w:rPr>
            </w:pPr>
          </w:p>
        </w:tc>
      </w:tr>
      <w:tr w14:paraId="7A6A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C7606E">
            <w:pPr>
              <w:pStyle w:val="17"/>
              <w:rPr>
                <w:rFonts w:hAnsi="宋体"/>
                <w:color w:val="auto"/>
                <w:szCs w:val="21"/>
                <w:highlight w:val="none"/>
              </w:rPr>
            </w:pPr>
          </w:p>
        </w:tc>
        <w:tc>
          <w:tcPr>
            <w:tcW w:w="2083" w:type="dxa"/>
          </w:tcPr>
          <w:p w14:paraId="29FA7501">
            <w:pPr>
              <w:pStyle w:val="17"/>
              <w:rPr>
                <w:rFonts w:hAnsi="宋体"/>
                <w:color w:val="auto"/>
                <w:szCs w:val="21"/>
                <w:highlight w:val="none"/>
              </w:rPr>
            </w:pPr>
          </w:p>
        </w:tc>
        <w:tc>
          <w:tcPr>
            <w:tcW w:w="2229" w:type="dxa"/>
          </w:tcPr>
          <w:p w14:paraId="5B77DB18">
            <w:pPr>
              <w:pStyle w:val="17"/>
              <w:rPr>
                <w:rFonts w:hAnsi="宋体"/>
                <w:color w:val="auto"/>
                <w:szCs w:val="21"/>
                <w:highlight w:val="none"/>
              </w:rPr>
            </w:pPr>
          </w:p>
        </w:tc>
        <w:tc>
          <w:tcPr>
            <w:tcW w:w="2389" w:type="dxa"/>
          </w:tcPr>
          <w:p w14:paraId="0E262A27">
            <w:pPr>
              <w:pStyle w:val="17"/>
              <w:rPr>
                <w:rFonts w:hAnsi="宋体"/>
                <w:color w:val="auto"/>
                <w:szCs w:val="21"/>
                <w:highlight w:val="none"/>
              </w:rPr>
            </w:pPr>
          </w:p>
        </w:tc>
        <w:tc>
          <w:tcPr>
            <w:tcW w:w="956" w:type="dxa"/>
          </w:tcPr>
          <w:p w14:paraId="507F40C1">
            <w:pPr>
              <w:pStyle w:val="17"/>
              <w:rPr>
                <w:rFonts w:hAnsi="宋体"/>
                <w:color w:val="auto"/>
                <w:szCs w:val="21"/>
                <w:highlight w:val="none"/>
              </w:rPr>
            </w:pPr>
          </w:p>
        </w:tc>
        <w:tc>
          <w:tcPr>
            <w:tcW w:w="1214" w:type="dxa"/>
          </w:tcPr>
          <w:p w14:paraId="4623D9AB">
            <w:pPr>
              <w:pStyle w:val="17"/>
              <w:rPr>
                <w:rFonts w:hAnsi="宋体"/>
                <w:color w:val="auto"/>
                <w:szCs w:val="21"/>
                <w:highlight w:val="none"/>
              </w:rPr>
            </w:pPr>
          </w:p>
        </w:tc>
      </w:tr>
      <w:tr w14:paraId="20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DC1C599">
            <w:pPr>
              <w:pStyle w:val="17"/>
              <w:rPr>
                <w:rFonts w:hAnsi="宋体"/>
                <w:color w:val="auto"/>
                <w:szCs w:val="21"/>
                <w:highlight w:val="none"/>
              </w:rPr>
            </w:pPr>
          </w:p>
        </w:tc>
        <w:tc>
          <w:tcPr>
            <w:tcW w:w="2083" w:type="dxa"/>
          </w:tcPr>
          <w:p w14:paraId="2564B989">
            <w:pPr>
              <w:pStyle w:val="17"/>
              <w:rPr>
                <w:rFonts w:hAnsi="宋体"/>
                <w:color w:val="auto"/>
                <w:szCs w:val="21"/>
                <w:highlight w:val="none"/>
              </w:rPr>
            </w:pPr>
          </w:p>
        </w:tc>
        <w:tc>
          <w:tcPr>
            <w:tcW w:w="2229" w:type="dxa"/>
          </w:tcPr>
          <w:p w14:paraId="3FB9F972">
            <w:pPr>
              <w:pStyle w:val="17"/>
              <w:rPr>
                <w:rFonts w:hAnsi="宋体"/>
                <w:color w:val="auto"/>
                <w:szCs w:val="21"/>
                <w:highlight w:val="none"/>
              </w:rPr>
            </w:pPr>
          </w:p>
        </w:tc>
        <w:tc>
          <w:tcPr>
            <w:tcW w:w="2389" w:type="dxa"/>
          </w:tcPr>
          <w:p w14:paraId="7DE8E388">
            <w:pPr>
              <w:pStyle w:val="17"/>
              <w:rPr>
                <w:rFonts w:hAnsi="宋体"/>
                <w:color w:val="auto"/>
                <w:szCs w:val="21"/>
                <w:highlight w:val="none"/>
              </w:rPr>
            </w:pPr>
          </w:p>
        </w:tc>
        <w:tc>
          <w:tcPr>
            <w:tcW w:w="956" w:type="dxa"/>
          </w:tcPr>
          <w:p w14:paraId="413EF8BD">
            <w:pPr>
              <w:pStyle w:val="17"/>
              <w:rPr>
                <w:rFonts w:hAnsi="宋体"/>
                <w:color w:val="auto"/>
                <w:szCs w:val="21"/>
                <w:highlight w:val="none"/>
              </w:rPr>
            </w:pPr>
          </w:p>
        </w:tc>
        <w:tc>
          <w:tcPr>
            <w:tcW w:w="1214" w:type="dxa"/>
          </w:tcPr>
          <w:p w14:paraId="4A9DB343">
            <w:pPr>
              <w:pStyle w:val="17"/>
              <w:rPr>
                <w:rFonts w:hAnsi="宋体"/>
                <w:color w:val="auto"/>
                <w:szCs w:val="21"/>
                <w:highlight w:val="none"/>
              </w:rPr>
            </w:pPr>
          </w:p>
        </w:tc>
      </w:tr>
      <w:tr w14:paraId="344E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A43ED0C">
            <w:pPr>
              <w:pStyle w:val="17"/>
              <w:rPr>
                <w:rFonts w:hAnsi="宋体"/>
                <w:color w:val="auto"/>
                <w:szCs w:val="21"/>
                <w:highlight w:val="none"/>
              </w:rPr>
            </w:pPr>
          </w:p>
        </w:tc>
        <w:tc>
          <w:tcPr>
            <w:tcW w:w="2083" w:type="dxa"/>
          </w:tcPr>
          <w:p w14:paraId="1148A896">
            <w:pPr>
              <w:pStyle w:val="17"/>
              <w:rPr>
                <w:rFonts w:hAnsi="宋体"/>
                <w:color w:val="auto"/>
                <w:szCs w:val="21"/>
                <w:highlight w:val="none"/>
              </w:rPr>
            </w:pPr>
          </w:p>
        </w:tc>
        <w:tc>
          <w:tcPr>
            <w:tcW w:w="2229" w:type="dxa"/>
          </w:tcPr>
          <w:p w14:paraId="59A0E4D1">
            <w:pPr>
              <w:pStyle w:val="17"/>
              <w:rPr>
                <w:rFonts w:hAnsi="宋体"/>
                <w:color w:val="auto"/>
                <w:szCs w:val="21"/>
                <w:highlight w:val="none"/>
              </w:rPr>
            </w:pPr>
          </w:p>
        </w:tc>
        <w:tc>
          <w:tcPr>
            <w:tcW w:w="2389" w:type="dxa"/>
          </w:tcPr>
          <w:p w14:paraId="0467C71A">
            <w:pPr>
              <w:pStyle w:val="17"/>
              <w:rPr>
                <w:rFonts w:hAnsi="宋体"/>
                <w:color w:val="auto"/>
                <w:szCs w:val="21"/>
                <w:highlight w:val="none"/>
              </w:rPr>
            </w:pPr>
          </w:p>
        </w:tc>
        <w:tc>
          <w:tcPr>
            <w:tcW w:w="956" w:type="dxa"/>
          </w:tcPr>
          <w:p w14:paraId="25058521">
            <w:pPr>
              <w:pStyle w:val="17"/>
              <w:rPr>
                <w:rFonts w:hAnsi="宋体"/>
                <w:color w:val="auto"/>
                <w:szCs w:val="21"/>
                <w:highlight w:val="none"/>
              </w:rPr>
            </w:pPr>
          </w:p>
        </w:tc>
        <w:tc>
          <w:tcPr>
            <w:tcW w:w="1214" w:type="dxa"/>
          </w:tcPr>
          <w:p w14:paraId="7C010FA4">
            <w:pPr>
              <w:pStyle w:val="17"/>
              <w:rPr>
                <w:rFonts w:hAnsi="宋体"/>
                <w:color w:val="auto"/>
                <w:szCs w:val="21"/>
                <w:highlight w:val="none"/>
              </w:rPr>
            </w:pPr>
          </w:p>
        </w:tc>
      </w:tr>
      <w:tr w14:paraId="1ADA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5CC29C">
            <w:pPr>
              <w:pStyle w:val="17"/>
              <w:rPr>
                <w:rFonts w:hAnsi="宋体"/>
                <w:color w:val="auto"/>
                <w:szCs w:val="21"/>
                <w:highlight w:val="none"/>
              </w:rPr>
            </w:pPr>
          </w:p>
        </w:tc>
        <w:tc>
          <w:tcPr>
            <w:tcW w:w="2083" w:type="dxa"/>
          </w:tcPr>
          <w:p w14:paraId="1BBE2ADF">
            <w:pPr>
              <w:pStyle w:val="17"/>
              <w:rPr>
                <w:rFonts w:hAnsi="宋体"/>
                <w:color w:val="auto"/>
                <w:szCs w:val="21"/>
                <w:highlight w:val="none"/>
              </w:rPr>
            </w:pPr>
          </w:p>
        </w:tc>
        <w:tc>
          <w:tcPr>
            <w:tcW w:w="2229" w:type="dxa"/>
          </w:tcPr>
          <w:p w14:paraId="0B99F3FD">
            <w:pPr>
              <w:pStyle w:val="17"/>
              <w:rPr>
                <w:rFonts w:hAnsi="宋体"/>
                <w:color w:val="auto"/>
                <w:szCs w:val="21"/>
                <w:highlight w:val="none"/>
              </w:rPr>
            </w:pPr>
          </w:p>
        </w:tc>
        <w:tc>
          <w:tcPr>
            <w:tcW w:w="2389" w:type="dxa"/>
          </w:tcPr>
          <w:p w14:paraId="317CF35F">
            <w:pPr>
              <w:pStyle w:val="17"/>
              <w:rPr>
                <w:rFonts w:hAnsi="宋体"/>
                <w:color w:val="auto"/>
                <w:szCs w:val="21"/>
                <w:highlight w:val="none"/>
              </w:rPr>
            </w:pPr>
          </w:p>
        </w:tc>
        <w:tc>
          <w:tcPr>
            <w:tcW w:w="956" w:type="dxa"/>
          </w:tcPr>
          <w:p w14:paraId="6B472017">
            <w:pPr>
              <w:pStyle w:val="17"/>
              <w:rPr>
                <w:rFonts w:hAnsi="宋体"/>
                <w:color w:val="auto"/>
                <w:szCs w:val="21"/>
                <w:highlight w:val="none"/>
              </w:rPr>
            </w:pPr>
          </w:p>
        </w:tc>
        <w:tc>
          <w:tcPr>
            <w:tcW w:w="1214" w:type="dxa"/>
          </w:tcPr>
          <w:p w14:paraId="108297E8">
            <w:pPr>
              <w:pStyle w:val="17"/>
              <w:rPr>
                <w:rFonts w:hAnsi="宋体"/>
                <w:color w:val="auto"/>
                <w:szCs w:val="21"/>
                <w:highlight w:val="none"/>
              </w:rPr>
            </w:pPr>
          </w:p>
        </w:tc>
      </w:tr>
      <w:tr w14:paraId="2CE0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6C44F6">
            <w:pPr>
              <w:pStyle w:val="17"/>
              <w:rPr>
                <w:rFonts w:hAnsi="宋体"/>
                <w:color w:val="auto"/>
                <w:szCs w:val="21"/>
                <w:highlight w:val="none"/>
              </w:rPr>
            </w:pPr>
          </w:p>
        </w:tc>
        <w:tc>
          <w:tcPr>
            <w:tcW w:w="2083" w:type="dxa"/>
          </w:tcPr>
          <w:p w14:paraId="3C9C296E">
            <w:pPr>
              <w:pStyle w:val="17"/>
              <w:rPr>
                <w:rFonts w:hAnsi="宋体"/>
                <w:color w:val="auto"/>
                <w:szCs w:val="21"/>
                <w:highlight w:val="none"/>
              </w:rPr>
            </w:pPr>
          </w:p>
        </w:tc>
        <w:tc>
          <w:tcPr>
            <w:tcW w:w="2229" w:type="dxa"/>
          </w:tcPr>
          <w:p w14:paraId="0DCF1742">
            <w:pPr>
              <w:pStyle w:val="17"/>
              <w:rPr>
                <w:rFonts w:hAnsi="宋体"/>
                <w:color w:val="auto"/>
                <w:szCs w:val="21"/>
                <w:highlight w:val="none"/>
              </w:rPr>
            </w:pPr>
          </w:p>
        </w:tc>
        <w:tc>
          <w:tcPr>
            <w:tcW w:w="2389" w:type="dxa"/>
          </w:tcPr>
          <w:p w14:paraId="2FE4A4D6">
            <w:pPr>
              <w:pStyle w:val="17"/>
              <w:rPr>
                <w:rFonts w:hAnsi="宋体"/>
                <w:color w:val="auto"/>
                <w:szCs w:val="21"/>
                <w:highlight w:val="none"/>
              </w:rPr>
            </w:pPr>
          </w:p>
        </w:tc>
        <w:tc>
          <w:tcPr>
            <w:tcW w:w="956" w:type="dxa"/>
          </w:tcPr>
          <w:p w14:paraId="0D8BC536">
            <w:pPr>
              <w:pStyle w:val="17"/>
              <w:rPr>
                <w:rFonts w:hAnsi="宋体"/>
                <w:color w:val="auto"/>
                <w:szCs w:val="21"/>
                <w:highlight w:val="none"/>
              </w:rPr>
            </w:pPr>
          </w:p>
        </w:tc>
        <w:tc>
          <w:tcPr>
            <w:tcW w:w="1214" w:type="dxa"/>
          </w:tcPr>
          <w:p w14:paraId="15794893">
            <w:pPr>
              <w:pStyle w:val="17"/>
              <w:rPr>
                <w:rFonts w:hAnsi="宋体"/>
                <w:color w:val="auto"/>
                <w:szCs w:val="21"/>
                <w:highlight w:val="none"/>
              </w:rPr>
            </w:pPr>
          </w:p>
        </w:tc>
      </w:tr>
      <w:tr w14:paraId="609D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7ACDF872">
            <w:pPr>
              <w:pStyle w:val="17"/>
              <w:rPr>
                <w:rFonts w:hAnsi="宋体"/>
                <w:color w:val="auto"/>
                <w:szCs w:val="21"/>
                <w:highlight w:val="none"/>
              </w:rPr>
            </w:pPr>
          </w:p>
        </w:tc>
        <w:tc>
          <w:tcPr>
            <w:tcW w:w="2083" w:type="dxa"/>
          </w:tcPr>
          <w:p w14:paraId="6840240D">
            <w:pPr>
              <w:pStyle w:val="17"/>
              <w:rPr>
                <w:rFonts w:hAnsi="宋体"/>
                <w:color w:val="auto"/>
                <w:szCs w:val="21"/>
                <w:highlight w:val="none"/>
              </w:rPr>
            </w:pPr>
          </w:p>
        </w:tc>
        <w:tc>
          <w:tcPr>
            <w:tcW w:w="2229" w:type="dxa"/>
          </w:tcPr>
          <w:p w14:paraId="5B3051D9">
            <w:pPr>
              <w:pStyle w:val="17"/>
              <w:rPr>
                <w:rFonts w:hAnsi="宋体"/>
                <w:color w:val="auto"/>
                <w:szCs w:val="21"/>
                <w:highlight w:val="none"/>
              </w:rPr>
            </w:pPr>
          </w:p>
        </w:tc>
        <w:tc>
          <w:tcPr>
            <w:tcW w:w="2389" w:type="dxa"/>
          </w:tcPr>
          <w:p w14:paraId="75A716D7">
            <w:pPr>
              <w:pStyle w:val="17"/>
              <w:rPr>
                <w:rFonts w:hAnsi="宋体"/>
                <w:color w:val="auto"/>
                <w:szCs w:val="21"/>
                <w:highlight w:val="none"/>
              </w:rPr>
            </w:pPr>
          </w:p>
        </w:tc>
        <w:tc>
          <w:tcPr>
            <w:tcW w:w="956" w:type="dxa"/>
          </w:tcPr>
          <w:p w14:paraId="545A9063">
            <w:pPr>
              <w:pStyle w:val="17"/>
              <w:rPr>
                <w:rFonts w:hAnsi="宋体"/>
                <w:color w:val="auto"/>
                <w:szCs w:val="21"/>
                <w:highlight w:val="none"/>
              </w:rPr>
            </w:pPr>
          </w:p>
        </w:tc>
        <w:tc>
          <w:tcPr>
            <w:tcW w:w="1214" w:type="dxa"/>
          </w:tcPr>
          <w:p w14:paraId="639E3385">
            <w:pPr>
              <w:pStyle w:val="17"/>
              <w:rPr>
                <w:rFonts w:hAnsi="宋体"/>
                <w:color w:val="auto"/>
                <w:szCs w:val="21"/>
                <w:highlight w:val="none"/>
              </w:rPr>
            </w:pPr>
          </w:p>
        </w:tc>
      </w:tr>
    </w:tbl>
    <w:p w14:paraId="63846B1F">
      <w:pPr>
        <w:pStyle w:val="17"/>
        <w:rPr>
          <w:rFonts w:hAnsi="宋体"/>
          <w:color w:val="auto"/>
          <w:szCs w:val="21"/>
          <w:highlight w:val="none"/>
        </w:rPr>
      </w:pPr>
    </w:p>
    <w:p w14:paraId="4F180442">
      <w:pPr>
        <w:pStyle w:val="17"/>
        <w:spacing w:line="360" w:lineRule="auto"/>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签字：____________________________</w:t>
      </w:r>
    </w:p>
    <w:p w14:paraId="2F7B442C">
      <w:pPr>
        <w:pStyle w:val="17"/>
        <w:spacing w:line="360" w:lineRule="auto"/>
        <w:rPr>
          <w:rFonts w:hAnsi="宋体"/>
          <w:color w:val="auto"/>
          <w:szCs w:val="21"/>
          <w:highlight w:val="none"/>
          <w:u w:val="single"/>
        </w:rPr>
      </w:pPr>
      <w:r>
        <w:rPr>
          <w:rFonts w:hint="eastAsia" w:hAnsi="宋体"/>
          <w:color w:val="auto"/>
          <w:szCs w:val="21"/>
          <w:highlight w:val="none"/>
        </w:rPr>
        <w:t xml:space="preserve">应邀谈判人(盖章):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577A9C2">
      <w:pPr>
        <w:pStyle w:val="17"/>
        <w:rPr>
          <w:rFonts w:hAnsi="宋体"/>
          <w:color w:val="auto"/>
          <w:szCs w:val="21"/>
          <w:highlight w:val="none"/>
          <w:u w:val="single"/>
        </w:rPr>
      </w:pPr>
    </w:p>
    <w:p w14:paraId="189D07FB">
      <w:pPr>
        <w:pStyle w:val="17"/>
        <w:rPr>
          <w:rFonts w:hAnsi="宋体"/>
          <w:color w:val="auto"/>
          <w:szCs w:val="21"/>
          <w:highlight w:val="none"/>
          <w:u w:val="single"/>
        </w:rPr>
      </w:pPr>
    </w:p>
    <w:p w14:paraId="32AC0B0E">
      <w:pPr>
        <w:pStyle w:val="17"/>
        <w:rPr>
          <w:rFonts w:hAnsi="宋体"/>
          <w:color w:val="auto"/>
          <w:szCs w:val="21"/>
          <w:highlight w:val="none"/>
          <w:u w:val="single"/>
        </w:rPr>
      </w:pPr>
    </w:p>
    <w:p w14:paraId="49713B01">
      <w:pPr>
        <w:pStyle w:val="4"/>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bookmarkStart w:id="51" w:name="_Toc13711"/>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bookmarkEnd w:id="51"/>
    </w:p>
    <w:p w14:paraId="5333723B">
      <w:pPr>
        <w:pStyle w:val="17"/>
        <w:rPr>
          <w:rFonts w:hAnsi="宋体"/>
          <w:color w:val="auto"/>
          <w:szCs w:val="21"/>
          <w:highlight w:val="none"/>
        </w:rPr>
      </w:pPr>
      <w:r>
        <w:rPr>
          <w:rFonts w:hint="eastAsia" w:hAnsi="宋体"/>
          <w:color w:val="auto"/>
          <w:szCs w:val="21"/>
          <w:highlight w:val="none"/>
        </w:rPr>
        <w:t>项目名称：</w:t>
      </w:r>
    </w:p>
    <w:p w14:paraId="4AE0C0DC">
      <w:pPr>
        <w:pStyle w:val="17"/>
        <w:rPr>
          <w:rFonts w:hAnsi="宋体"/>
          <w:color w:val="auto"/>
          <w:szCs w:val="21"/>
          <w:highlight w:val="none"/>
        </w:rPr>
      </w:pPr>
      <w:r>
        <w:rPr>
          <w:rFonts w:hint="eastAsia" w:hAnsi="宋体"/>
          <w:color w:val="auto"/>
          <w:szCs w:val="21"/>
          <w:highlight w:val="none"/>
        </w:rPr>
        <w:t xml:space="preserve">项目编号: </w:t>
      </w:r>
    </w:p>
    <w:tbl>
      <w:tblPr>
        <w:tblStyle w:val="35"/>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6836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60437F0">
            <w:pPr>
              <w:pStyle w:val="17"/>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6CD526A0">
            <w:pPr>
              <w:pStyle w:val="17"/>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12240100">
            <w:pPr>
              <w:pStyle w:val="17"/>
              <w:jc w:val="center"/>
              <w:rPr>
                <w:rFonts w:hAnsi="宋体"/>
                <w:color w:val="auto"/>
                <w:szCs w:val="21"/>
                <w:highlight w:val="none"/>
              </w:rPr>
            </w:pPr>
            <w:r>
              <w:rPr>
                <w:rFonts w:hint="eastAsia" w:hAnsi="宋体"/>
                <w:color w:val="auto"/>
                <w:szCs w:val="21"/>
                <w:highlight w:val="none"/>
              </w:rPr>
              <w:t>谈判文件</w:t>
            </w:r>
          </w:p>
          <w:p w14:paraId="578B236A">
            <w:pPr>
              <w:pStyle w:val="17"/>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2E009C21">
            <w:pPr>
              <w:pStyle w:val="17"/>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6DAB208A">
            <w:pPr>
              <w:pStyle w:val="17"/>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2DB22CBA">
            <w:pPr>
              <w:pStyle w:val="17"/>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5D20F158">
            <w:pPr>
              <w:pStyle w:val="17"/>
              <w:jc w:val="center"/>
              <w:rPr>
                <w:rFonts w:hAnsi="宋体"/>
                <w:color w:val="auto"/>
                <w:szCs w:val="21"/>
                <w:highlight w:val="none"/>
              </w:rPr>
            </w:pPr>
            <w:r>
              <w:rPr>
                <w:rFonts w:hint="eastAsia" w:hAnsi="宋体"/>
                <w:color w:val="auto"/>
                <w:szCs w:val="21"/>
                <w:highlight w:val="none"/>
              </w:rPr>
              <w:t>说明</w:t>
            </w:r>
          </w:p>
        </w:tc>
      </w:tr>
      <w:tr w14:paraId="3D3F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944C3B3">
            <w:pPr>
              <w:pStyle w:val="17"/>
              <w:rPr>
                <w:rFonts w:hAnsi="宋体"/>
                <w:color w:val="auto"/>
                <w:szCs w:val="21"/>
                <w:highlight w:val="none"/>
              </w:rPr>
            </w:pPr>
          </w:p>
        </w:tc>
        <w:tc>
          <w:tcPr>
            <w:tcW w:w="1391" w:type="dxa"/>
          </w:tcPr>
          <w:p w14:paraId="070DEA16">
            <w:pPr>
              <w:pStyle w:val="17"/>
              <w:rPr>
                <w:rFonts w:hAnsi="宋体"/>
                <w:color w:val="auto"/>
                <w:szCs w:val="21"/>
                <w:highlight w:val="none"/>
              </w:rPr>
            </w:pPr>
          </w:p>
        </w:tc>
        <w:tc>
          <w:tcPr>
            <w:tcW w:w="2385" w:type="dxa"/>
          </w:tcPr>
          <w:p w14:paraId="5DDC07FC">
            <w:pPr>
              <w:pStyle w:val="17"/>
              <w:rPr>
                <w:rFonts w:hAnsi="宋体"/>
                <w:color w:val="auto"/>
                <w:szCs w:val="21"/>
                <w:highlight w:val="none"/>
              </w:rPr>
            </w:pPr>
          </w:p>
        </w:tc>
        <w:tc>
          <w:tcPr>
            <w:tcW w:w="1589" w:type="dxa"/>
          </w:tcPr>
          <w:p w14:paraId="3B6050EB">
            <w:pPr>
              <w:pStyle w:val="17"/>
              <w:rPr>
                <w:rFonts w:hAnsi="宋体"/>
                <w:color w:val="auto"/>
                <w:szCs w:val="21"/>
                <w:highlight w:val="none"/>
              </w:rPr>
            </w:pPr>
          </w:p>
        </w:tc>
        <w:tc>
          <w:tcPr>
            <w:tcW w:w="1391" w:type="dxa"/>
          </w:tcPr>
          <w:p w14:paraId="6754D22E">
            <w:pPr>
              <w:pStyle w:val="17"/>
              <w:rPr>
                <w:rFonts w:hAnsi="宋体"/>
                <w:color w:val="auto"/>
                <w:szCs w:val="21"/>
                <w:highlight w:val="none"/>
              </w:rPr>
            </w:pPr>
          </w:p>
        </w:tc>
        <w:tc>
          <w:tcPr>
            <w:tcW w:w="993" w:type="dxa"/>
          </w:tcPr>
          <w:p w14:paraId="5F139C09">
            <w:pPr>
              <w:pStyle w:val="17"/>
              <w:rPr>
                <w:rFonts w:hAnsi="宋体"/>
                <w:color w:val="auto"/>
                <w:szCs w:val="21"/>
                <w:highlight w:val="none"/>
              </w:rPr>
            </w:pPr>
          </w:p>
        </w:tc>
        <w:tc>
          <w:tcPr>
            <w:tcW w:w="1314" w:type="dxa"/>
          </w:tcPr>
          <w:p w14:paraId="146D761F">
            <w:pPr>
              <w:pStyle w:val="17"/>
              <w:rPr>
                <w:rFonts w:hAnsi="宋体"/>
                <w:color w:val="auto"/>
                <w:szCs w:val="21"/>
                <w:highlight w:val="none"/>
              </w:rPr>
            </w:pPr>
          </w:p>
        </w:tc>
      </w:tr>
      <w:tr w14:paraId="0CFE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4FA3E1C">
            <w:pPr>
              <w:pStyle w:val="17"/>
              <w:rPr>
                <w:rFonts w:hAnsi="宋体"/>
                <w:color w:val="auto"/>
                <w:szCs w:val="21"/>
                <w:highlight w:val="none"/>
              </w:rPr>
            </w:pPr>
          </w:p>
        </w:tc>
        <w:tc>
          <w:tcPr>
            <w:tcW w:w="1391" w:type="dxa"/>
          </w:tcPr>
          <w:p w14:paraId="3D20825A">
            <w:pPr>
              <w:pStyle w:val="17"/>
              <w:rPr>
                <w:rFonts w:hAnsi="宋体"/>
                <w:color w:val="auto"/>
                <w:szCs w:val="21"/>
                <w:highlight w:val="none"/>
              </w:rPr>
            </w:pPr>
          </w:p>
        </w:tc>
        <w:tc>
          <w:tcPr>
            <w:tcW w:w="2385" w:type="dxa"/>
          </w:tcPr>
          <w:p w14:paraId="1D8EF708">
            <w:pPr>
              <w:pStyle w:val="17"/>
              <w:rPr>
                <w:rFonts w:hAnsi="宋体"/>
                <w:color w:val="auto"/>
                <w:szCs w:val="21"/>
                <w:highlight w:val="none"/>
              </w:rPr>
            </w:pPr>
          </w:p>
        </w:tc>
        <w:tc>
          <w:tcPr>
            <w:tcW w:w="1589" w:type="dxa"/>
          </w:tcPr>
          <w:p w14:paraId="7652F17A">
            <w:pPr>
              <w:pStyle w:val="17"/>
              <w:rPr>
                <w:rFonts w:hAnsi="宋体"/>
                <w:color w:val="auto"/>
                <w:szCs w:val="21"/>
                <w:highlight w:val="none"/>
              </w:rPr>
            </w:pPr>
          </w:p>
        </w:tc>
        <w:tc>
          <w:tcPr>
            <w:tcW w:w="1391" w:type="dxa"/>
          </w:tcPr>
          <w:p w14:paraId="1CB867EF">
            <w:pPr>
              <w:pStyle w:val="17"/>
              <w:rPr>
                <w:rFonts w:hAnsi="宋体"/>
                <w:color w:val="auto"/>
                <w:szCs w:val="21"/>
                <w:highlight w:val="none"/>
              </w:rPr>
            </w:pPr>
          </w:p>
        </w:tc>
        <w:tc>
          <w:tcPr>
            <w:tcW w:w="993" w:type="dxa"/>
          </w:tcPr>
          <w:p w14:paraId="3A2EC139">
            <w:pPr>
              <w:pStyle w:val="17"/>
              <w:rPr>
                <w:rFonts w:hAnsi="宋体"/>
                <w:color w:val="auto"/>
                <w:szCs w:val="21"/>
                <w:highlight w:val="none"/>
              </w:rPr>
            </w:pPr>
          </w:p>
        </w:tc>
        <w:tc>
          <w:tcPr>
            <w:tcW w:w="1314" w:type="dxa"/>
          </w:tcPr>
          <w:p w14:paraId="6DE8C5C0">
            <w:pPr>
              <w:pStyle w:val="17"/>
              <w:rPr>
                <w:rFonts w:hAnsi="宋体"/>
                <w:color w:val="auto"/>
                <w:szCs w:val="21"/>
                <w:highlight w:val="none"/>
              </w:rPr>
            </w:pPr>
          </w:p>
        </w:tc>
      </w:tr>
      <w:tr w14:paraId="4B61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9C0088">
            <w:pPr>
              <w:pStyle w:val="17"/>
              <w:rPr>
                <w:rFonts w:hAnsi="宋体"/>
                <w:color w:val="auto"/>
                <w:szCs w:val="21"/>
                <w:highlight w:val="none"/>
              </w:rPr>
            </w:pPr>
          </w:p>
        </w:tc>
        <w:tc>
          <w:tcPr>
            <w:tcW w:w="1391" w:type="dxa"/>
          </w:tcPr>
          <w:p w14:paraId="7FAD90F4">
            <w:pPr>
              <w:pStyle w:val="17"/>
              <w:rPr>
                <w:rFonts w:hAnsi="宋体"/>
                <w:color w:val="auto"/>
                <w:szCs w:val="21"/>
                <w:highlight w:val="none"/>
              </w:rPr>
            </w:pPr>
          </w:p>
        </w:tc>
        <w:tc>
          <w:tcPr>
            <w:tcW w:w="2385" w:type="dxa"/>
          </w:tcPr>
          <w:p w14:paraId="0FC352AE">
            <w:pPr>
              <w:pStyle w:val="17"/>
              <w:rPr>
                <w:rFonts w:hAnsi="宋体"/>
                <w:color w:val="auto"/>
                <w:szCs w:val="21"/>
                <w:highlight w:val="none"/>
              </w:rPr>
            </w:pPr>
          </w:p>
        </w:tc>
        <w:tc>
          <w:tcPr>
            <w:tcW w:w="1589" w:type="dxa"/>
          </w:tcPr>
          <w:p w14:paraId="6DE1695C">
            <w:pPr>
              <w:pStyle w:val="17"/>
              <w:rPr>
                <w:rFonts w:hAnsi="宋体"/>
                <w:color w:val="auto"/>
                <w:szCs w:val="21"/>
                <w:highlight w:val="none"/>
              </w:rPr>
            </w:pPr>
          </w:p>
        </w:tc>
        <w:tc>
          <w:tcPr>
            <w:tcW w:w="1391" w:type="dxa"/>
          </w:tcPr>
          <w:p w14:paraId="7314606B">
            <w:pPr>
              <w:pStyle w:val="17"/>
              <w:rPr>
                <w:rFonts w:hAnsi="宋体"/>
                <w:color w:val="auto"/>
                <w:szCs w:val="21"/>
                <w:highlight w:val="none"/>
              </w:rPr>
            </w:pPr>
          </w:p>
        </w:tc>
        <w:tc>
          <w:tcPr>
            <w:tcW w:w="993" w:type="dxa"/>
          </w:tcPr>
          <w:p w14:paraId="5C0F5CE9">
            <w:pPr>
              <w:pStyle w:val="17"/>
              <w:rPr>
                <w:rFonts w:hAnsi="宋体"/>
                <w:color w:val="auto"/>
                <w:szCs w:val="21"/>
                <w:highlight w:val="none"/>
              </w:rPr>
            </w:pPr>
          </w:p>
        </w:tc>
        <w:tc>
          <w:tcPr>
            <w:tcW w:w="1314" w:type="dxa"/>
          </w:tcPr>
          <w:p w14:paraId="0D16F923">
            <w:pPr>
              <w:pStyle w:val="17"/>
              <w:rPr>
                <w:rFonts w:hAnsi="宋体"/>
                <w:color w:val="auto"/>
                <w:szCs w:val="21"/>
                <w:highlight w:val="none"/>
              </w:rPr>
            </w:pPr>
          </w:p>
        </w:tc>
      </w:tr>
      <w:tr w14:paraId="6BD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1F83EC5">
            <w:pPr>
              <w:pStyle w:val="17"/>
              <w:rPr>
                <w:rFonts w:hAnsi="宋体"/>
                <w:color w:val="auto"/>
                <w:szCs w:val="21"/>
                <w:highlight w:val="none"/>
              </w:rPr>
            </w:pPr>
          </w:p>
        </w:tc>
        <w:tc>
          <w:tcPr>
            <w:tcW w:w="1391" w:type="dxa"/>
          </w:tcPr>
          <w:p w14:paraId="26A305BB">
            <w:pPr>
              <w:pStyle w:val="17"/>
              <w:rPr>
                <w:rFonts w:hAnsi="宋体"/>
                <w:color w:val="auto"/>
                <w:szCs w:val="21"/>
                <w:highlight w:val="none"/>
              </w:rPr>
            </w:pPr>
          </w:p>
        </w:tc>
        <w:tc>
          <w:tcPr>
            <w:tcW w:w="2385" w:type="dxa"/>
          </w:tcPr>
          <w:p w14:paraId="23625EEF">
            <w:pPr>
              <w:pStyle w:val="17"/>
              <w:rPr>
                <w:rFonts w:hAnsi="宋体"/>
                <w:color w:val="auto"/>
                <w:szCs w:val="21"/>
                <w:highlight w:val="none"/>
              </w:rPr>
            </w:pPr>
          </w:p>
        </w:tc>
        <w:tc>
          <w:tcPr>
            <w:tcW w:w="1589" w:type="dxa"/>
          </w:tcPr>
          <w:p w14:paraId="413E6873">
            <w:pPr>
              <w:pStyle w:val="17"/>
              <w:rPr>
                <w:rFonts w:hAnsi="宋体"/>
                <w:color w:val="auto"/>
                <w:szCs w:val="21"/>
                <w:highlight w:val="none"/>
              </w:rPr>
            </w:pPr>
          </w:p>
        </w:tc>
        <w:tc>
          <w:tcPr>
            <w:tcW w:w="1391" w:type="dxa"/>
          </w:tcPr>
          <w:p w14:paraId="486DEA45">
            <w:pPr>
              <w:pStyle w:val="17"/>
              <w:rPr>
                <w:rFonts w:hAnsi="宋体"/>
                <w:color w:val="auto"/>
                <w:szCs w:val="21"/>
                <w:highlight w:val="none"/>
              </w:rPr>
            </w:pPr>
          </w:p>
        </w:tc>
        <w:tc>
          <w:tcPr>
            <w:tcW w:w="993" w:type="dxa"/>
          </w:tcPr>
          <w:p w14:paraId="2C633A0B">
            <w:pPr>
              <w:pStyle w:val="17"/>
              <w:rPr>
                <w:rFonts w:hAnsi="宋体"/>
                <w:color w:val="auto"/>
                <w:szCs w:val="21"/>
                <w:highlight w:val="none"/>
              </w:rPr>
            </w:pPr>
          </w:p>
        </w:tc>
        <w:tc>
          <w:tcPr>
            <w:tcW w:w="1314" w:type="dxa"/>
          </w:tcPr>
          <w:p w14:paraId="1DFD3652">
            <w:pPr>
              <w:pStyle w:val="17"/>
              <w:rPr>
                <w:rFonts w:hAnsi="宋体"/>
                <w:color w:val="auto"/>
                <w:szCs w:val="21"/>
                <w:highlight w:val="none"/>
              </w:rPr>
            </w:pPr>
          </w:p>
        </w:tc>
      </w:tr>
      <w:tr w14:paraId="01B3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0448161">
            <w:pPr>
              <w:pStyle w:val="17"/>
              <w:rPr>
                <w:rFonts w:hAnsi="宋体"/>
                <w:color w:val="auto"/>
                <w:szCs w:val="21"/>
                <w:highlight w:val="none"/>
              </w:rPr>
            </w:pPr>
          </w:p>
        </w:tc>
        <w:tc>
          <w:tcPr>
            <w:tcW w:w="1391" w:type="dxa"/>
          </w:tcPr>
          <w:p w14:paraId="28DBCFED">
            <w:pPr>
              <w:pStyle w:val="17"/>
              <w:rPr>
                <w:rFonts w:hAnsi="宋体"/>
                <w:color w:val="auto"/>
                <w:szCs w:val="21"/>
                <w:highlight w:val="none"/>
              </w:rPr>
            </w:pPr>
          </w:p>
        </w:tc>
        <w:tc>
          <w:tcPr>
            <w:tcW w:w="2385" w:type="dxa"/>
          </w:tcPr>
          <w:p w14:paraId="7A0C4861">
            <w:pPr>
              <w:pStyle w:val="17"/>
              <w:rPr>
                <w:rFonts w:hAnsi="宋体"/>
                <w:color w:val="auto"/>
                <w:szCs w:val="21"/>
                <w:highlight w:val="none"/>
              </w:rPr>
            </w:pPr>
          </w:p>
        </w:tc>
        <w:tc>
          <w:tcPr>
            <w:tcW w:w="1589" w:type="dxa"/>
          </w:tcPr>
          <w:p w14:paraId="5DA333BD">
            <w:pPr>
              <w:pStyle w:val="17"/>
              <w:rPr>
                <w:rFonts w:hAnsi="宋体"/>
                <w:color w:val="auto"/>
                <w:szCs w:val="21"/>
                <w:highlight w:val="none"/>
              </w:rPr>
            </w:pPr>
          </w:p>
        </w:tc>
        <w:tc>
          <w:tcPr>
            <w:tcW w:w="1391" w:type="dxa"/>
          </w:tcPr>
          <w:p w14:paraId="312B1AA5">
            <w:pPr>
              <w:pStyle w:val="17"/>
              <w:rPr>
                <w:rFonts w:hAnsi="宋体"/>
                <w:color w:val="auto"/>
                <w:szCs w:val="21"/>
                <w:highlight w:val="none"/>
              </w:rPr>
            </w:pPr>
          </w:p>
        </w:tc>
        <w:tc>
          <w:tcPr>
            <w:tcW w:w="993" w:type="dxa"/>
          </w:tcPr>
          <w:p w14:paraId="1FF10560">
            <w:pPr>
              <w:pStyle w:val="17"/>
              <w:rPr>
                <w:rFonts w:hAnsi="宋体"/>
                <w:color w:val="auto"/>
                <w:szCs w:val="21"/>
                <w:highlight w:val="none"/>
              </w:rPr>
            </w:pPr>
          </w:p>
        </w:tc>
        <w:tc>
          <w:tcPr>
            <w:tcW w:w="1314" w:type="dxa"/>
          </w:tcPr>
          <w:p w14:paraId="16B03505">
            <w:pPr>
              <w:pStyle w:val="17"/>
              <w:rPr>
                <w:rFonts w:hAnsi="宋体"/>
                <w:color w:val="auto"/>
                <w:szCs w:val="21"/>
                <w:highlight w:val="none"/>
              </w:rPr>
            </w:pPr>
          </w:p>
        </w:tc>
      </w:tr>
      <w:tr w14:paraId="54F1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09A044">
            <w:pPr>
              <w:pStyle w:val="17"/>
              <w:rPr>
                <w:rFonts w:hAnsi="宋体"/>
                <w:color w:val="auto"/>
                <w:szCs w:val="21"/>
                <w:highlight w:val="none"/>
              </w:rPr>
            </w:pPr>
          </w:p>
        </w:tc>
        <w:tc>
          <w:tcPr>
            <w:tcW w:w="1391" w:type="dxa"/>
          </w:tcPr>
          <w:p w14:paraId="7957C234">
            <w:pPr>
              <w:pStyle w:val="17"/>
              <w:rPr>
                <w:rFonts w:hAnsi="宋体"/>
                <w:color w:val="auto"/>
                <w:szCs w:val="21"/>
                <w:highlight w:val="none"/>
              </w:rPr>
            </w:pPr>
          </w:p>
        </w:tc>
        <w:tc>
          <w:tcPr>
            <w:tcW w:w="2385" w:type="dxa"/>
          </w:tcPr>
          <w:p w14:paraId="722D7A8E">
            <w:pPr>
              <w:pStyle w:val="17"/>
              <w:rPr>
                <w:rFonts w:hAnsi="宋体"/>
                <w:color w:val="auto"/>
                <w:szCs w:val="21"/>
                <w:highlight w:val="none"/>
              </w:rPr>
            </w:pPr>
          </w:p>
        </w:tc>
        <w:tc>
          <w:tcPr>
            <w:tcW w:w="1589" w:type="dxa"/>
          </w:tcPr>
          <w:p w14:paraId="19120F58">
            <w:pPr>
              <w:pStyle w:val="17"/>
              <w:rPr>
                <w:rFonts w:hAnsi="宋体"/>
                <w:color w:val="auto"/>
                <w:szCs w:val="21"/>
                <w:highlight w:val="none"/>
              </w:rPr>
            </w:pPr>
          </w:p>
        </w:tc>
        <w:tc>
          <w:tcPr>
            <w:tcW w:w="1391" w:type="dxa"/>
          </w:tcPr>
          <w:p w14:paraId="5132E1C2">
            <w:pPr>
              <w:pStyle w:val="17"/>
              <w:rPr>
                <w:rFonts w:hAnsi="宋体"/>
                <w:color w:val="auto"/>
                <w:szCs w:val="21"/>
                <w:highlight w:val="none"/>
              </w:rPr>
            </w:pPr>
          </w:p>
        </w:tc>
        <w:tc>
          <w:tcPr>
            <w:tcW w:w="993" w:type="dxa"/>
          </w:tcPr>
          <w:p w14:paraId="035C2F10">
            <w:pPr>
              <w:pStyle w:val="17"/>
              <w:rPr>
                <w:rFonts w:hAnsi="宋体"/>
                <w:color w:val="auto"/>
                <w:szCs w:val="21"/>
                <w:highlight w:val="none"/>
              </w:rPr>
            </w:pPr>
          </w:p>
        </w:tc>
        <w:tc>
          <w:tcPr>
            <w:tcW w:w="1314" w:type="dxa"/>
          </w:tcPr>
          <w:p w14:paraId="6D024652">
            <w:pPr>
              <w:pStyle w:val="17"/>
              <w:rPr>
                <w:rFonts w:hAnsi="宋体"/>
                <w:color w:val="auto"/>
                <w:szCs w:val="21"/>
                <w:highlight w:val="none"/>
              </w:rPr>
            </w:pPr>
          </w:p>
        </w:tc>
      </w:tr>
      <w:tr w14:paraId="6E44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9600859">
            <w:pPr>
              <w:pStyle w:val="17"/>
              <w:rPr>
                <w:rFonts w:hAnsi="宋体"/>
                <w:color w:val="auto"/>
                <w:szCs w:val="21"/>
                <w:highlight w:val="none"/>
              </w:rPr>
            </w:pPr>
          </w:p>
        </w:tc>
        <w:tc>
          <w:tcPr>
            <w:tcW w:w="1391" w:type="dxa"/>
          </w:tcPr>
          <w:p w14:paraId="3EF4706F">
            <w:pPr>
              <w:pStyle w:val="17"/>
              <w:rPr>
                <w:rFonts w:hAnsi="宋体"/>
                <w:color w:val="auto"/>
                <w:szCs w:val="21"/>
                <w:highlight w:val="none"/>
              </w:rPr>
            </w:pPr>
          </w:p>
        </w:tc>
        <w:tc>
          <w:tcPr>
            <w:tcW w:w="2385" w:type="dxa"/>
          </w:tcPr>
          <w:p w14:paraId="1FF67043">
            <w:pPr>
              <w:pStyle w:val="17"/>
              <w:rPr>
                <w:rFonts w:hAnsi="宋体"/>
                <w:color w:val="auto"/>
                <w:szCs w:val="21"/>
                <w:highlight w:val="none"/>
              </w:rPr>
            </w:pPr>
          </w:p>
        </w:tc>
        <w:tc>
          <w:tcPr>
            <w:tcW w:w="1589" w:type="dxa"/>
          </w:tcPr>
          <w:p w14:paraId="4F9FD403">
            <w:pPr>
              <w:pStyle w:val="17"/>
              <w:rPr>
                <w:rFonts w:hAnsi="宋体"/>
                <w:color w:val="auto"/>
                <w:szCs w:val="21"/>
                <w:highlight w:val="none"/>
              </w:rPr>
            </w:pPr>
          </w:p>
        </w:tc>
        <w:tc>
          <w:tcPr>
            <w:tcW w:w="1391" w:type="dxa"/>
          </w:tcPr>
          <w:p w14:paraId="61343842">
            <w:pPr>
              <w:pStyle w:val="17"/>
              <w:rPr>
                <w:rFonts w:hAnsi="宋体"/>
                <w:color w:val="auto"/>
                <w:szCs w:val="21"/>
                <w:highlight w:val="none"/>
              </w:rPr>
            </w:pPr>
          </w:p>
        </w:tc>
        <w:tc>
          <w:tcPr>
            <w:tcW w:w="993" w:type="dxa"/>
          </w:tcPr>
          <w:p w14:paraId="01A2841E">
            <w:pPr>
              <w:pStyle w:val="17"/>
              <w:rPr>
                <w:rFonts w:hAnsi="宋体"/>
                <w:color w:val="auto"/>
                <w:szCs w:val="21"/>
                <w:highlight w:val="none"/>
              </w:rPr>
            </w:pPr>
          </w:p>
        </w:tc>
        <w:tc>
          <w:tcPr>
            <w:tcW w:w="1314" w:type="dxa"/>
          </w:tcPr>
          <w:p w14:paraId="3374117C">
            <w:pPr>
              <w:pStyle w:val="17"/>
              <w:rPr>
                <w:rFonts w:hAnsi="宋体"/>
                <w:color w:val="auto"/>
                <w:szCs w:val="21"/>
                <w:highlight w:val="none"/>
              </w:rPr>
            </w:pPr>
          </w:p>
        </w:tc>
      </w:tr>
      <w:tr w14:paraId="4A57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A32F62B">
            <w:pPr>
              <w:pStyle w:val="17"/>
              <w:rPr>
                <w:rFonts w:hAnsi="宋体"/>
                <w:color w:val="auto"/>
                <w:szCs w:val="21"/>
                <w:highlight w:val="none"/>
              </w:rPr>
            </w:pPr>
          </w:p>
        </w:tc>
        <w:tc>
          <w:tcPr>
            <w:tcW w:w="1391" w:type="dxa"/>
          </w:tcPr>
          <w:p w14:paraId="3C2D2ECD">
            <w:pPr>
              <w:pStyle w:val="17"/>
              <w:rPr>
                <w:rFonts w:hAnsi="宋体"/>
                <w:color w:val="auto"/>
                <w:szCs w:val="21"/>
                <w:highlight w:val="none"/>
              </w:rPr>
            </w:pPr>
          </w:p>
        </w:tc>
        <w:tc>
          <w:tcPr>
            <w:tcW w:w="2385" w:type="dxa"/>
          </w:tcPr>
          <w:p w14:paraId="5E948C3E">
            <w:pPr>
              <w:pStyle w:val="17"/>
              <w:rPr>
                <w:rFonts w:hAnsi="宋体"/>
                <w:color w:val="auto"/>
                <w:szCs w:val="21"/>
                <w:highlight w:val="none"/>
              </w:rPr>
            </w:pPr>
          </w:p>
        </w:tc>
        <w:tc>
          <w:tcPr>
            <w:tcW w:w="1589" w:type="dxa"/>
          </w:tcPr>
          <w:p w14:paraId="6DEC1DC8">
            <w:pPr>
              <w:pStyle w:val="17"/>
              <w:rPr>
                <w:rFonts w:hAnsi="宋体"/>
                <w:color w:val="auto"/>
                <w:szCs w:val="21"/>
                <w:highlight w:val="none"/>
              </w:rPr>
            </w:pPr>
          </w:p>
        </w:tc>
        <w:tc>
          <w:tcPr>
            <w:tcW w:w="1391" w:type="dxa"/>
          </w:tcPr>
          <w:p w14:paraId="6DCED9E6">
            <w:pPr>
              <w:pStyle w:val="17"/>
              <w:rPr>
                <w:rFonts w:hAnsi="宋体"/>
                <w:color w:val="auto"/>
                <w:szCs w:val="21"/>
                <w:highlight w:val="none"/>
              </w:rPr>
            </w:pPr>
          </w:p>
        </w:tc>
        <w:tc>
          <w:tcPr>
            <w:tcW w:w="993" w:type="dxa"/>
          </w:tcPr>
          <w:p w14:paraId="7D08A728">
            <w:pPr>
              <w:pStyle w:val="17"/>
              <w:rPr>
                <w:rFonts w:hAnsi="宋体"/>
                <w:color w:val="auto"/>
                <w:szCs w:val="21"/>
                <w:highlight w:val="none"/>
              </w:rPr>
            </w:pPr>
          </w:p>
        </w:tc>
        <w:tc>
          <w:tcPr>
            <w:tcW w:w="1314" w:type="dxa"/>
          </w:tcPr>
          <w:p w14:paraId="3C5D0997">
            <w:pPr>
              <w:pStyle w:val="17"/>
              <w:rPr>
                <w:rFonts w:hAnsi="宋体"/>
                <w:color w:val="auto"/>
                <w:szCs w:val="21"/>
                <w:highlight w:val="none"/>
              </w:rPr>
            </w:pPr>
          </w:p>
        </w:tc>
      </w:tr>
      <w:tr w14:paraId="7C8B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087F42A">
            <w:pPr>
              <w:pStyle w:val="17"/>
              <w:rPr>
                <w:rFonts w:hAnsi="宋体"/>
                <w:color w:val="auto"/>
                <w:szCs w:val="21"/>
                <w:highlight w:val="none"/>
              </w:rPr>
            </w:pPr>
          </w:p>
        </w:tc>
        <w:tc>
          <w:tcPr>
            <w:tcW w:w="1391" w:type="dxa"/>
          </w:tcPr>
          <w:p w14:paraId="5757ACA6">
            <w:pPr>
              <w:pStyle w:val="17"/>
              <w:rPr>
                <w:rFonts w:hAnsi="宋体"/>
                <w:color w:val="auto"/>
                <w:szCs w:val="21"/>
                <w:highlight w:val="none"/>
              </w:rPr>
            </w:pPr>
          </w:p>
        </w:tc>
        <w:tc>
          <w:tcPr>
            <w:tcW w:w="2385" w:type="dxa"/>
          </w:tcPr>
          <w:p w14:paraId="2E0CF4DD">
            <w:pPr>
              <w:pStyle w:val="17"/>
              <w:rPr>
                <w:rFonts w:hAnsi="宋体"/>
                <w:color w:val="auto"/>
                <w:szCs w:val="21"/>
                <w:highlight w:val="none"/>
              </w:rPr>
            </w:pPr>
          </w:p>
        </w:tc>
        <w:tc>
          <w:tcPr>
            <w:tcW w:w="1589" w:type="dxa"/>
          </w:tcPr>
          <w:p w14:paraId="42BB12FE">
            <w:pPr>
              <w:pStyle w:val="17"/>
              <w:rPr>
                <w:rFonts w:hAnsi="宋体"/>
                <w:color w:val="auto"/>
                <w:szCs w:val="21"/>
                <w:highlight w:val="none"/>
              </w:rPr>
            </w:pPr>
          </w:p>
        </w:tc>
        <w:tc>
          <w:tcPr>
            <w:tcW w:w="1391" w:type="dxa"/>
          </w:tcPr>
          <w:p w14:paraId="4B7A8930">
            <w:pPr>
              <w:pStyle w:val="17"/>
              <w:rPr>
                <w:rFonts w:hAnsi="宋体"/>
                <w:color w:val="auto"/>
                <w:szCs w:val="21"/>
                <w:highlight w:val="none"/>
              </w:rPr>
            </w:pPr>
          </w:p>
        </w:tc>
        <w:tc>
          <w:tcPr>
            <w:tcW w:w="993" w:type="dxa"/>
          </w:tcPr>
          <w:p w14:paraId="25408A32">
            <w:pPr>
              <w:pStyle w:val="17"/>
              <w:rPr>
                <w:rFonts w:hAnsi="宋体"/>
                <w:color w:val="auto"/>
                <w:szCs w:val="21"/>
                <w:highlight w:val="none"/>
              </w:rPr>
            </w:pPr>
          </w:p>
        </w:tc>
        <w:tc>
          <w:tcPr>
            <w:tcW w:w="1314" w:type="dxa"/>
          </w:tcPr>
          <w:p w14:paraId="72A9D19E">
            <w:pPr>
              <w:pStyle w:val="17"/>
              <w:rPr>
                <w:rFonts w:hAnsi="宋体"/>
                <w:color w:val="auto"/>
                <w:szCs w:val="21"/>
                <w:highlight w:val="none"/>
              </w:rPr>
            </w:pPr>
          </w:p>
        </w:tc>
      </w:tr>
      <w:tr w14:paraId="375A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6DF8AEB">
            <w:pPr>
              <w:pStyle w:val="17"/>
              <w:rPr>
                <w:rFonts w:hAnsi="宋体"/>
                <w:color w:val="auto"/>
                <w:szCs w:val="21"/>
                <w:highlight w:val="none"/>
              </w:rPr>
            </w:pPr>
          </w:p>
        </w:tc>
        <w:tc>
          <w:tcPr>
            <w:tcW w:w="1391" w:type="dxa"/>
          </w:tcPr>
          <w:p w14:paraId="40B706EF">
            <w:pPr>
              <w:pStyle w:val="17"/>
              <w:rPr>
                <w:rFonts w:hAnsi="宋体"/>
                <w:color w:val="auto"/>
                <w:szCs w:val="21"/>
                <w:highlight w:val="none"/>
              </w:rPr>
            </w:pPr>
          </w:p>
        </w:tc>
        <w:tc>
          <w:tcPr>
            <w:tcW w:w="2385" w:type="dxa"/>
          </w:tcPr>
          <w:p w14:paraId="163615BD">
            <w:pPr>
              <w:pStyle w:val="17"/>
              <w:rPr>
                <w:rFonts w:hAnsi="宋体"/>
                <w:color w:val="auto"/>
                <w:szCs w:val="21"/>
                <w:highlight w:val="none"/>
              </w:rPr>
            </w:pPr>
          </w:p>
        </w:tc>
        <w:tc>
          <w:tcPr>
            <w:tcW w:w="1589" w:type="dxa"/>
          </w:tcPr>
          <w:p w14:paraId="536A0D6E">
            <w:pPr>
              <w:pStyle w:val="17"/>
              <w:rPr>
                <w:rFonts w:hAnsi="宋体"/>
                <w:color w:val="auto"/>
                <w:szCs w:val="21"/>
                <w:highlight w:val="none"/>
              </w:rPr>
            </w:pPr>
          </w:p>
        </w:tc>
        <w:tc>
          <w:tcPr>
            <w:tcW w:w="1391" w:type="dxa"/>
          </w:tcPr>
          <w:p w14:paraId="35BD4ECD">
            <w:pPr>
              <w:pStyle w:val="17"/>
              <w:rPr>
                <w:rFonts w:hAnsi="宋体"/>
                <w:color w:val="auto"/>
                <w:szCs w:val="21"/>
                <w:highlight w:val="none"/>
              </w:rPr>
            </w:pPr>
          </w:p>
        </w:tc>
        <w:tc>
          <w:tcPr>
            <w:tcW w:w="993" w:type="dxa"/>
          </w:tcPr>
          <w:p w14:paraId="3C358F2E">
            <w:pPr>
              <w:pStyle w:val="17"/>
              <w:rPr>
                <w:rFonts w:hAnsi="宋体"/>
                <w:color w:val="auto"/>
                <w:szCs w:val="21"/>
                <w:highlight w:val="none"/>
              </w:rPr>
            </w:pPr>
          </w:p>
        </w:tc>
        <w:tc>
          <w:tcPr>
            <w:tcW w:w="1314" w:type="dxa"/>
          </w:tcPr>
          <w:p w14:paraId="240755D1">
            <w:pPr>
              <w:pStyle w:val="17"/>
              <w:rPr>
                <w:rFonts w:hAnsi="宋体"/>
                <w:color w:val="auto"/>
                <w:szCs w:val="21"/>
                <w:highlight w:val="none"/>
              </w:rPr>
            </w:pPr>
          </w:p>
        </w:tc>
      </w:tr>
      <w:tr w14:paraId="53BF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D49E57E">
            <w:pPr>
              <w:pStyle w:val="17"/>
              <w:rPr>
                <w:rFonts w:hAnsi="宋体"/>
                <w:color w:val="auto"/>
                <w:szCs w:val="21"/>
                <w:highlight w:val="none"/>
              </w:rPr>
            </w:pPr>
          </w:p>
        </w:tc>
        <w:tc>
          <w:tcPr>
            <w:tcW w:w="1391" w:type="dxa"/>
          </w:tcPr>
          <w:p w14:paraId="32EF9AF2">
            <w:pPr>
              <w:pStyle w:val="17"/>
              <w:rPr>
                <w:rFonts w:hAnsi="宋体"/>
                <w:color w:val="auto"/>
                <w:szCs w:val="21"/>
                <w:highlight w:val="none"/>
              </w:rPr>
            </w:pPr>
          </w:p>
        </w:tc>
        <w:tc>
          <w:tcPr>
            <w:tcW w:w="2385" w:type="dxa"/>
          </w:tcPr>
          <w:p w14:paraId="75125AC4">
            <w:pPr>
              <w:pStyle w:val="17"/>
              <w:rPr>
                <w:rFonts w:hAnsi="宋体"/>
                <w:color w:val="auto"/>
                <w:szCs w:val="21"/>
                <w:highlight w:val="none"/>
              </w:rPr>
            </w:pPr>
          </w:p>
        </w:tc>
        <w:tc>
          <w:tcPr>
            <w:tcW w:w="1589" w:type="dxa"/>
          </w:tcPr>
          <w:p w14:paraId="16159CF0">
            <w:pPr>
              <w:pStyle w:val="17"/>
              <w:rPr>
                <w:rFonts w:hAnsi="宋体"/>
                <w:color w:val="auto"/>
                <w:szCs w:val="21"/>
                <w:highlight w:val="none"/>
              </w:rPr>
            </w:pPr>
          </w:p>
        </w:tc>
        <w:tc>
          <w:tcPr>
            <w:tcW w:w="1391" w:type="dxa"/>
          </w:tcPr>
          <w:p w14:paraId="4271B05E">
            <w:pPr>
              <w:pStyle w:val="17"/>
              <w:rPr>
                <w:rFonts w:hAnsi="宋体"/>
                <w:color w:val="auto"/>
                <w:szCs w:val="21"/>
                <w:highlight w:val="none"/>
              </w:rPr>
            </w:pPr>
          </w:p>
        </w:tc>
        <w:tc>
          <w:tcPr>
            <w:tcW w:w="993" w:type="dxa"/>
          </w:tcPr>
          <w:p w14:paraId="6DC2E988">
            <w:pPr>
              <w:pStyle w:val="17"/>
              <w:rPr>
                <w:rFonts w:hAnsi="宋体"/>
                <w:color w:val="auto"/>
                <w:szCs w:val="21"/>
                <w:highlight w:val="none"/>
              </w:rPr>
            </w:pPr>
          </w:p>
        </w:tc>
        <w:tc>
          <w:tcPr>
            <w:tcW w:w="1314" w:type="dxa"/>
          </w:tcPr>
          <w:p w14:paraId="2E39998E">
            <w:pPr>
              <w:pStyle w:val="17"/>
              <w:rPr>
                <w:rFonts w:hAnsi="宋体"/>
                <w:color w:val="auto"/>
                <w:szCs w:val="21"/>
                <w:highlight w:val="none"/>
              </w:rPr>
            </w:pPr>
          </w:p>
        </w:tc>
      </w:tr>
      <w:tr w14:paraId="299F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DE71431">
            <w:pPr>
              <w:pStyle w:val="17"/>
              <w:rPr>
                <w:rFonts w:hAnsi="宋体"/>
                <w:color w:val="auto"/>
                <w:szCs w:val="21"/>
                <w:highlight w:val="none"/>
              </w:rPr>
            </w:pPr>
          </w:p>
        </w:tc>
        <w:tc>
          <w:tcPr>
            <w:tcW w:w="1391" w:type="dxa"/>
          </w:tcPr>
          <w:p w14:paraId="264BC8B2">
            <w:pPr>
              <w:pStyle w:val="17"/>
              <w:rPr>
                <w:rFonts w:hAnsi="宋体"/>
                <w:color w:val="auto"/>
                <w:szCs w:val="21"/>
                <w:highlight w:val="none"/>
              </w:rPr>
            </w:pPr>
          </w:p>
        </w:tc>
        <w:tc>
          <w:tcPr>
            <w:tcW w:w="2385" w:type="dxa"/>
          </w:tcPr>
          <w:p w14:paraId="6A10007E">
            <w:pPr>
              <w:pStyle w:val="17"/>
              <w:rPr>
                <w:rFonts w:hAnsi="宋体"/>
                <w:color w:val="auto"/>
                <w:szCs w:val="21"/>
                <w:highlight w:val="none"/>
              </w:rPr>
            </w:pPr>
          </w:p>
        </w:tc>
        <w:tc>
          <w:tcPr>
            <w:tcW w:w="1589" w:type="dxa"/>
          </w:tcPr>
          <w:p w14:paraId="74563C47">
            <w:pPr>
              <w:pStyle w:val="17"/>
              <w:rPr>
                <w:rFonts w:hAnsi="宋体"/>
                <w:color w:val="auto"/>
                <w:szCs w:val="21"/>
                <w:highlight w:val="none"/>
              </w:rPr>
            </w:pPr>
          </w:p>
        </w:tc>
        <w:tc>
          <w:tcPr>
            <w:tcW w:w="1391" w:type="dxa"/>
          </w:tcPr>
          <w:p w14:paraId="2CB7EA3C">
            <w:pPr>
              <w:pStyle w:val="17"/>
              <w:rPr>
                <w:rFonts w:hAnsi="宋体"/>
                <w:color w:val="auto"/>
                <w:szCs w:val="21"/>
                <w:highlight w:val="none"/>
              </w:rPr>
            </w:pPr>
          </w:p>
        </w:tc>
        <w:tc>
          <w:tcPr>
            <w:tcW w:w="993" w:type="dxa"/>
          </w:tcPr>
          <w:p w14:paraId="50DF1C41">
            <w:pPr>
              <w:pStyle w:val="17"/>
              <w:rPr>
                <w:rFonts w:hAnsi="宋体"/>
                <w:color w:val="auto"/>
                <w:szCs w:val="21"/>
                <w:highlight w:val="none"/>
              </w:rPr>
            </w:pPr>
          </w:p>
        </w:tc>
        <w:tc>
          <w:tcPr>
            <w:tcW w:w="1314" w:type="dxa"/>
          </w:tcPr>
          <w:p w14:paraId="7C792E2A">
            <w:pPr>
              <w:pStyle w:val="17"/>
              <w:rPr>
                <w:rFonts w:hAnsi="宋体"/>
                <w:color w:val="auto"/>
                <w:szCs w:val="21"/>
                <w:highlight w:val="none"/>
              </w:rPr>
            </w:pPr>
          </w:p>
        </w:tc>
      </w:tr>
      <w:tr w14:paraId="06DD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5CAD268">
            <w:pPr>
              <w:pStyle w:val="17"/>
              <w:rPr>
                <w:rFonts w:hAnsi="宋体"/>
                <w:color w:val="auto"/>
                <w:szCs w:val="21"/>
                <w:highlight w:val="none"/>
              </w:rPr>
            </w:pPr>
          </w:p>
        </w:tc>
        <w:tc>
          <w:tcPr>
            <w:tcW w:w="1391" w:type="dxa"/>
          </w:tcPr>
          <w:p w14:paraId="38CFC6D7">
            <w:pPr>
              <w:pStyle w:val="17"/>
              <w:rPr>
                <w:rFonts w:hAnsi="宋体"/>
                <w:color w:val="auto"/>
                <w:szCs w:val="21"/>
                <w:highlight w:val="none"/>
              </w:rPr>
            </w:pPr>
          </w:p>
        </w:tc>
        <w:tc>
          <w:tcPr>
            <w:tcW w:w="2385" w:type="dxa"/>
          </w:tcPr>
          <w:p w14:paraId="23131739">
            <w:pPr>
              <w:pStyle w:val="17"/>
              <w:rPr>
                <w:rFonts w:hAnsi="宋体"/>
                <w:color w:val="auto"/>
                <w:szCs w:val="21"/>
                <w:highlight w:val="none"/>
              </w:rPr>
            </w:pPr>
          </w:p>
        </w:tc>
        <w:tc>
          <w:tcPr>
            <w:tcW w:w="1589" w:type="dxa"/>
          </w:tcPr>
          <w:p w14:paraId="60F0EA20">
            <w:pPr>
              <w:pStyle w:val="17"/>
              <w:rPr>
                <w:rFonts w:hAnsi="宋体"/>
                <w:color w:val="auto"/>
                <w:szCs w:val="21"/>
                <w:highlight w:val="none"/>
              </w:rPr>
            </w:pPr>
          </w:p>
        </w:tc>
        <w:tc>
          <w:tcPr>
            <w:tcW w:w="1391" w:type="dxa"/>
          </w:tcPr>
          <w:p w14:paraId="4AC78D45">
            <w:pPr>
              <w:pStyle w:val="17"/>
              <w:rPr>
                <w:rFonts w:hAnsi="宋体"/>
                <w:color w:val="auto"/>
                <w:szCs w:val="21"/>
                <w:highlight w:val="none"/>
              </w:rPr>
            </w:pPr>
          </w:p>
        </w:tc>
        <w:tc>
          <w:tcPr>
            <w:tcW w:w="993" w:type="dxa"/>
          </w:tcPr>
          <w:p w14:paraId="0AF8FCBE">
            <w:pPr>
              <w:pStyle w:val="17"/>
              <w:rPr>
                <w:rFonts w:hAnsi="宋体"/>
                <w:color w:val="auto"/>
                <w:szCs w:val="21"/>
                <w:highlight w:val="none"/>
              </w:rPr>
            </w:pPr>
          </w:p>
        </w:tc>
        <w:tc>
          <w:tcPr>
            <w:tcW w:w="1314" w:type="dxa"/>
          </w:tcPr>
          <w:p w14:paraId="2913281D">
            <w:pPr>
              <w:pStyle w:val="17"/>
              <w:rPr>
                <w:rFonts w:hAnsi="宋体"/>
                <w:color w:val="auto"/>
                <w:szCs w:val="21"/>
                <w:highlight w:val="none"/>
              </w:rPr>
            </w:pPr>
          </w:p>
        </w:tc>
      </w:tr>
      <w:tr w14:paraId="1B72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B40004">
            <w:pPr>
              <w:pStyle w:val="17"/>
              <w:rPr>
                <w:rFonts w:hAnsi="宋体"/>
                <w:color w:val="auto"/>
                <w:szCs w:val="21"/>
                <w:highlight w:val="none"/>
              </w:rPr>
            </w:pPr>
          </w:p>
        </w:tc>
        <w:tc>
          <w:tcPr>
            <w:tcW w:w="1391" w:type="dxa"/>
          </w:tcPr>
          <w:p w14:paraId="7C46782D">
            <w:pPr>
              <w:pStyle w:val="17"/>
              <w:rPr>
                <w:rFonts w:hAnsi="宋体"/>
                <w:color w:val="auto"/>
                <w:szCs w:val="21"/>
                <w:highlight w:val="none"/>
              </w:rPr>
            </w:pPr>
          </w:p>
        </w:tc>
        <w:tc>
          <w:tcPr>
            <w:tcW w:w="2385" w:type="dxa"/>
          </w:tcPr>
          <w:p w14:paraId="111AD378">
            <w:pPr>
              <w:pStyle w:val="17"/>
              <w:rPr>
                <w:rFonts w:hAnsi="宋体"/>
                <w:color w:val="auto"/>
                <w:szCs w:val="21"/>
                <w:highlight w:val="none"/>
              </w:rPr>
            </w:pPr>
          </w:p>
        </w:tc>
        <w:tc>
          <w:tcPr>
            <w:tcW w:w="1589" w:type="dxa"/>
          </w:tcPr>
          <w:p w14:paraId="31BE4EBA">
            <w:pPr>
              <w:pStyle w:val="17"/>
              <w:rPr>
                <w:rFonts w:hAnsi="宋体"/>
                <w:color w:val="auto"/>
                <w:szCs w:val="21"/>
                <w:highlight w:val="none"/>
              </w:rPr>
            </w:pPr>
          </w:p>
        </w:tc>
        <w:tc>
          <w:tcPr>
            <w:tcW w:w="1391" w:type="dxa"/>
          </w:tcPr>
          <w:p w14:paraId="06EC2ACA">
            <w:pPr>
              <w:pStyle w:val="17"/>
              <w:rPr>
                <w:rFonts w:hAnsi="宋体"/>
                <w:color w:val="auto"/>
                <w:szCs w:val="21"/>
                <w:highlight w:val="none"/>
              </w:rPr>
            </w:pPr>
          </w:p>
        </w:tc>
        <w:tc>
          <w:tcPr>
            <w:tcW w:w="993" w:type="dxa"/>
          </w:tcPr>
          <w:p w14:paraId="3862E331">
            <w:pPr>
              <w:pStyle w:val="17"/>
              <w:rPr>
                <w:rFonts w:hAnsi="宋体"/>
                <w:color w:val="auto"/>
                <w:szCs w:val="21"/>
                <w:highlight w:val="none"/>
              </w:rPr>
            </w:pPr>
          </w:p>
        </w:tc>
        <w:tc>
          <w:tcPr>
            <w:tcW w:w="1314" w:type="dxa"/>
          </w:tcPr>
          <w:p w14:paraId="395D38EF">
            <w:pPr>
              <w:pStyle w:val="17"/>
              <w:rPr>
                <w:rFonts w:hAnsi="宋体"/>
                <w:color w:val="auto"/>
                <w:szCs w:val="21"/>
                <w:highlight w:val="none"/>
              </w:rPr>
            </w:pPr>
          </w:p>
        </w:tc>
      </w:tr>
      <w:tr w14:paraId="79B8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EE1EFA0">
            <w:pPr>
              <w:pStyle w:val="17"/>
              <w:rPr>
                <w:rFonts w:hAnsi="宋体"/>
                <w:color w:val="auto"/>
                <w:szCs w:val="21"/>
                <w:highlight w:val="none"/>
              </w:rPr>
            </w:pPr>
          </w:p>
        </w:tc>
        <w:tc>
          <w:tcPr>
            <w:tcW w:w="1391" w:type="dxa"/>
          </w:tcPr>
          <w:p w14:paraId="0DEDB375">
            <w:pPr>
              <w:pStyle w:val="17"/>
              <w:rPr>
                <w:rFonts w:hAnsi="宋体"/>
                <w:color w:val="auto"/>
                <w:szCs w:val="21"/>
                <w:highlight w:val="none"/>
              </w:rPr>
            </w:pPr>
          </w:p>
        </w:tc>
        <w:tc>
          <w:tcPr>
            <w:tcW w:w="2385" w:type="dxa"/>
          </w:tcPr>
          <w:p w14:paraId="0091417A">
            <w:pPr>
              <w:pStyle w:val="17"/>
              <w:rPr>
                <w:rFonts w:hAnsi="宋体"/>
                <w:color w:val="auto"/>
                <w:szCs w:val="21"/>
                <w:highlight w:val="none"/>
              </w:rPr>
            </w:pPr>
          </w:p>
        </w:tc>
        <w:tc>
          <w:tcPr>
            <w:tcW w:w="1589" w:type="dxa"/>
          </w:tcPr>
          <w:p w14:paraId="3315FF63">
            <w:pPr>
              <w:pStyle w:val="17"/>
              <w:rPr>
                <w:rFonts w:hAnsi="宋体"/>
                <w:color w:val="auto"/>
                <w:szCs w:val="21"/>
                <w:highlight w:val="none"/>
              </w:rPr>
            </w:pPr>
          </w:p>
        </w:tc>
        <w:tc>
          <w:tcPr>
            <w:tcW w:w="1391" w:type="dxa"/>
          </w:tcPr>
          <w:p w14:paraId="1D1F4052">
            <w:pPr>
              <w:pStyle w:val="17"/>
              <w:rPr>
                <w:rFonts w:hAnsi="宋体"/>
                <w:color w:val="auto"/>
                <w:szCs w:val="21"/>
                <w:highlight w:val="none"/>
              </w:rPr>
            </w:pPr>
          </w:p>
        </w:tc>
        <w:tc>
          <w:tcPr>
            <w:tcW w:w="993" w:type="dxa"/>
          </w:tcPr>
          <w:p w14:paraId="1707CC8C">
            <w:pPr>
              <w:pStyle w:val="17"/>
              <w:rPr>
                <w:rFonts w:hAnsi="宋体"/>
                <w:color w:val="auto"/>
                <w:szCs w:val="21"/>
                <w:highlight w:val="none"/>
              </w:rPr>
            </w:pPr>
          </w:p>
        </w:tc>
        <w:tc>
          <w:tcPr>
            <w:tcW w:w="1314" w:type="dxa"/>
          </w:tcPr>
          <w:p w14:paraId="10060F19">
            <w:pPr>
              <w:pStyle w:val="17"/>
              <w:rPr>
                <w:rFonts w:hAnsi="宋体"/>
                <w:color w:val="auto"/>
                <w:szCs w:val="21"/>
                <w:highlight w:val="none"/>
              </w:rPr>
            </w:pPr>
          </w:p>
        </w:tc>
      </w:tr>
    </w:tbl>
    <w:p w14:paraId="40504100">
      <w:pPr>
        <w:pStyle w:val="17"/>
        <w:rPr>
          <w:rFonts w:hAnsi="宋体"/>
          <w:color w:val="auto"/>
          <w:szCs w:val="21"/>
          <w:highlight w:val="none"/>
        </w:rPr>
      </w:pPr>
    </w:p>
    <w:p w14:paraId="2FD2DFA7">
      <w:pPr>
        <w:pStyle w:val="17"/>
        <w:rPr>
          <w:rFonts w:hAnsi="宋体"/>
          <w:color w:val="auto"/>
          <w:szCs w:val="21"/>
          <w:highlight w:val="none"/>
        </w:rPr>
      </w:pPr>
    </w:p>
    <w:p w14:paraId="648D12C3">
      <w:pPr>
        <w:pStyle w:val="17"/>
        <w:spacing w:line="360" w:lineRule="auto"/>
        <w:jc w:val="left"/>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授权</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w:t>
      </w:r>
    </w:p>
    <w:p w14:paraId="4A6A8E03">
      <w:pPr>
        <w:spacing w:line="360" w:lineRule="auto"/>
        <w:jc w:val="left"/>
        <w:outlineLvl w:val="1"/>
        <w:rPr>
          <w:rFonts w:hint="default" w:hAnsi="宋体" w:eastAsia="宋体"/>
          <w:color w:val="auto"/>
          <w:szCs w:val="21"/>
          <w:highlight w:val="none"/>
          <w:u w:val="single"/>
          <w:lang w:val="en-US" w:eastAsia="zh-CN"/>
        </w:rPr>
      </w:pPr>
      <w:r>
        <w:rPr>
          <w:rFonts w:hint="eastAsia" w:hAnsi="宋体"/>
          <w:color w:val="auto"/>
          <w:szCs w:val="21"/>
          <w:highlight w:val="none"/>
        </w:rPr>
        <w:t>应邀谈判人(盖章):</w:t>
      </w:r>
      <w:r>
        <w:rPr>
          <w:rFonts w:hAnsi="宋体"/>
          <w:color w:val="auto"/>
          <w:szCs w:val="21"/>
          <w:highlight w:val="none"/>
          <w:u w:val="single"/>
        </w:rPr>
        <w:tab/>
      </w:r>
      <w:r>
        <w:rPr>
          <w:rFonts w:hint="eastAsia" w:hAnsi="宋体"/>
          <w:color w:val="auto"/>
          <w:szCs w:val="21"/>
          <w:highlight w:val="none"/>
          <w:u w:val="single"/>
          <w:lang w:val="en-US" w:eastAsia="zh-CN"/>
        </w:rPr>
        <w:t xml:space="preserve">                              </w:t>
      </w:r>
    </w:p>
    <w:p w14:paraId="34B473C5">
      <w:pPr>
        <w:rPr>
          <w:rFonts w:hint="eastAsia"/>
          <w:color w:val="auto"/>
          <w:highlight w:val="none"/>
        </w:rPr>
      </w:pPr>
    </w:p>
    <w:p w14:paraId="729064A0">
      <w:pPr>
        <w:pStyle w:val="17"/>
        <w:ind w:firstLine="2731" w:firstLineChars="850"/>
        <w:rPr>
          <w:rFonts w:hint="eastAsia" w:hAnsi="宋体"/>
          <w:b/>
          <w:bCs/>
          <w:color w:val="auto"/>
          <w:sz w:val="32"/>
          <w:szCs w:val="32"/>
          <w:highlight w:val="none"/>
        </w:rPr>
      </w:pPr>
    </w:p>
    <w:p w14:paraId="0148F5BF">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62E3D76">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九、服务承诺</w:t>
      </w:r>
    </w:p>
    <w:p w14:paraId="56FA38C9">
      <w:pPr>
        <w:pStyle w:val="13"/>
        <w:rPr>
          <w:rFonts w:hint="eastAsia"/>
          <w:color w:val="auto"/>
          <w:highlight w:val="none"/>
          <w:lang w:val="en-US" w:eastAsia="zh-CN"/>
        </w:rPr>
      </w:pPr>
    </w:p>
    <w:p w14:paraId="0EFD3552">
      <w:pPr>
        <w:pStyle w:val="13"/>
        <w:rPr>
          <w:rFonts w:hint="eastAsia"/>
          <w:color w:val="auto"/>
          <w:highlight w:val="none"/>
          <w:lang w:val="en-US" w:eastAsia="zh-CN"/>
        </w:rPr>
      </w:pPr>
    </w:p>
    <w:p w14:paraId="12FCE8A5">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66AE1091">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38F25B5">
      <w:pPr>
        <w:pStyle w:val="17"/>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十、项目实施人员一览表</w:t>
      </w:r>
    </w:p>
    <w:tbl>
      <w:tblPr>
        <w:tblStyle w:val="35"/>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08CD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ED06E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2" w:name="_Toc20117"/>
            <w:bookmarkStart w:id="53" w:name="_Toc8931"/>
            <w:r>
              <w:rPr>
                <w:rFonts w:hint="eastAsia" w:ascii="宋体" w:hAnsi="宋体" w:cs="宋体"/>
                <w:color w:val="auto"/>
                <w:szCs w:val="21"/>
                <w:highlight w:val="none"/>
              </w:rPr>
              <w:t>序号</w:t>
            </w:r>
          </w:p>
        </w:tc>
        <w:tc>
          <w:tcPr>
            <w:tcW w:w="1631" w:type="dxa"/>
            <w:vAlign w:val="center"/>
          </w:tcPr>
          <w:p w14:paraId="78B6DEF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7BBEB9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364FF96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3FE0C68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41D540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51C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A84E2B1">
            <w:pPr>
              <w:spacing w:line="360" w:lineRule="auto"/>
              <w:jc w:val="center"/>
              <w:rPr>
                <w:rFonts w:ascii="宋体" w:hAnsi="宋体" w:cs="宋体"/>
                <w:color w:val="auto"/>
                <w:szCs w:val="21"/>
                <w:highlight w:val="none"/>
              </w:rPr>
            </w:pPr>
          </w:p>
        </w:tc>
        <w:tc>
          <w:tcPr>
            <w:tcW w:w="1631" w:type="dxa"/>
            <w:vAlign w:val="center"/>
          </w:tcPr>
          <w:p w14:paraId="653270A8">
            <w:pPr>
              <w:spacing w:line="360" w:lineRule="auto"/>
              <w:jc w:val="center"/>
              <w:rPr>
                <w:rFonts w:ascii="宋体" w:hAnsi="宋体" w:cs="宋体"/>
                <w:color w:val="auto"/>
                <w:szCs w:val="21"/>
                <w:highlight w:val="none"/>
              </w:rPr>
            </w:pPr>
          </w:p>
        </w:tc>
        <w:tc>
          <w:tcPr>
            <w:tcW w:w="1955" w:type="dxa"/>
            <w:vAlign w:val="center"/>
          </w:tcPr>
          <w:p w14:paraId="0A329D0F">
            <w:pPr>
              <w:spacing w:line="360" w:lineRule="auto"/>
              <w:jc w:val="center"/>
              <w:rPr>
                <w:rFonts w:ascii="宋体" w:hAnsi="宋体" w:cs="宋体"/>
                <w:color w:val="auto"/>
                <w:szCs w:val="21"/>
                <w:highlight w:val="none"/>
              </w:rPr>
            </w:pPr>
          </w:p>
        </w:tc>
        <w:tc>
          <w:tcPr>
            <w:tcW w:w="1149" w:type="dxa"/>
            <w:vAlign w:val="center"/>
          </w:tcPr>
          <w:p w14:paraId="43EAE4A7">
            <w:pPr>
              <w:adjustRightInd w:val="0"/>
              <w:snapToGrid w:val="0"/>
              <w:jc w:val="center"/>
              <w:rPr>
                <w:color w:val="auto"/>
                <w:sz w:val="23"/>
                <w:szCs w:val="23"/>
                <w:highlight w:val="none"/>
              </w:rPr>
            </w:pPr>
          </w:p>
        </w:tc>
        <w:tc>
          <w:tcPr>
            <w:tcW w:w="1653" w:type="dxa"/>
            <w:vAlign w:val="center"/>
          </w:tcPr>
          <w:p w14:paraId="3268AD68">
            <w:pPr>
              <w:spacing w:line="360" w:lineRule="auto"/>
              <w:jc w:val="center"/>
              <w:rPr>
                <w:rFonts w:ascii="宋体" w:hAnsi="宋体" w:cs="宋体"/>
                <w:color w:val="auto"/>
                <w:szCs w:val="21"/>
                <w:highlight w:val="none"/>
              </w:rPr>
            </w:pPr>
          </w:p>
        </w:tc>
        <w:tc>
          <w:tcPr>
            <w:tcW w:w="2606" w:type="dxa"/>
            <w:vAlign w:val="center"/>
          </w:tcPr>
          <w:p w14:paraId="582B3EB9">
            <w:pPr>
              <w:spacing w:line="360" w:lineRule="auto"/>
              <w:jc w:val="center"/>
              <w:rPr>
                <w:rFonts w:ascii="宋体" w:hAnsi="宋体" w:cs="宋体"/>
                <w:color w:val="auto"/>
                <w:szCs w:val="21"/>
                <w:highlight w:val="none"/>
              </w:rPr>
            </w:pPr>
          </w:p>
        </w:tc>
      </w:tr>
      <w:tr w14:paraId="6F9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A2DED8">
            <w:pPr>
              <w:spacing w:line="360" w:lineRule="auto"/>
              <w:jc w:val="center"/>
              <w:rPr>
                <w:rFonts w:ascii="宋体" w:hAnsi="宋体" w:cs="宋体"/>
                <w:color w:val="auto"/>
                <w:szCs w:val="21"/>
                <w:highlight w:val="none"/>
              </w:rPr>
            </w:pPr>
          </w:p>
        </w:tc>
        <w:tc>
          <w:tcPr>
            <w:tcW w:w="1631" w:type="dxa"/>
            <w:vAlign w:val="center"/>
          </w:tcPr>
          <w:p w14:paraId="7E78D439">
            <w:pPr>
              <w:spacing w:line="360" w:lineRule="auto"/>
              <w:jc w:val="center"/>
              <w:rPr>
                <w:rFonts w:ascii="宋体" w:hAnsi="宋体" w:cs="宋体"/>
                <w:color w:val="auto"/>
                <w:szCs w:val="21"/>
                <w:highlight w:val="none"/>
              </w:rPr>
            </w:pPr>
          </w:p>
        </w:tc>
        <w:tc>
          <w:tcPr>
            <w:tcW w:w="1955" w:type="dxa"/>
            <w:vAlign w:val="center"/>
          </w:tcPr>
          <w:p w14:paraId="4E814163">
            <w:pPr>
              <w:spacing w:line="360" w:lineRule="auto"/>
              <w:jc w:val="center"/>
              <w:rPr>
                <w:rFonts w:ascii="宋体" w:hAnsi="宋体" w:cs="宋体"/>
                <w:color w:val="auto"/>
                <w:szCs w:val="21"/>
                <w:highlight w:val="none"/>
              </w:rPr>
            </w:pPr>
          </w:p>
        </w:tc>
        <w:tc>
          <w:tcPr>
            <w:tcW w:w="1149" w:type="dxa"/>
            <w:vAlign w:val="center"/>
          </w:tcPr>
          <w:p w14:paraId="314C24D4">
            <w:pPr>
              <w:adjustRightInd w:val="0"/>
              <w:snapToGrid w:val="0"/>
              <w:jc w:val="center"/>
              <w:rPr>
                <w:color w:val="auto"/>
                <w:sz w:val="23"/>
                <w:szCs w:val="23"/>
                <w:highlight w:val="none"/>
              </w:rPr>
            </w:pPr>
          </w:p>
        </w:tc>
        <w:tc>
          <w:tcPr>
            <w:tcW w:w="1653" w:type="dxa"/>
            <w:vAlign w:val="center"/>
          </w:tcPr>
          <w:p w14:paraId="2F272E9D">
            <w:pPr>
              <w:spacing w:line="360" w:lineRule="auto"/>
              <w:jc w:val="center"/>
              <w:rPr>
                <w:rFonts w:ascii="宋体" w:hAnsi="宋体" w:cs="宋体"/>
                <w:color w:val="auto"/>
                <w:szCs w:val="21"/>
                <w:highlight w:val="none"/>
              </w:rPr>
            </w:pPr>
          </w:p>
        </w:tc>
        <w:tc>
          <w:tcPr>
            <w:tcW w:w="2606" w:type="dxa"/>
            <w:vAlign w:val="center"/>
          </w:tcPr>
          <w:p w14:paraId="52B4C2F4">
            <w:pPr>
              <w:spacing w:line="360" w:lineRule="auto"/>
              <w:jc w:val="center"/>
              <w:rPr>
                <w:rFonts w:ascii="宋体" w:hAnsi="宋体" w:cs="宋体"/>
                <w:color w:val="auto"/>
                <w:szCs w:val="21"/>
                <w:highlight w:val="none"/>
              </w:rPr>
            </w:pPr>
          </w:p>
        </w:tc>
      </w:tr>
      <w:tr w14:paraId="330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6976503">
            <w:pPr>
              <w:spacing w:line="360" w:lineRule="auto"/>
              <w:jc w:val="center"/>
              <w:rPr>
                <w:rFonts w:ascii="宋体" w:hAnsi="宋体" w:cs="宋体"/>
                <w:color w:val="auto"/>
                <w:szCs w:val="21"/>
                <w:highlight w:val="none"/>
              </w:rPr>
            </w:pPr>
          </w:p>
        </w:tc>
        <w:tc>
          <w:tcPr>
            <w:tcW w:w="1631" w:type="dxa"/>
            <w:vAlign w:val="center"/>
          </w:tcPr>
          <w:p w14:paraId="373B6728">
            <w:pPr>
              <w:spacing w:line="360" w:lineRule="auto"/>
              <w:jc w:val="center"/>
              <w:rPr>
                <w:rFonts w:ascii="宋体" w:hAnsi="宋体" w:cs="宋体"/>
                <w:color w:val="auto"/>
                <w:szCs w:val="21"/>
                <w:highlight w:val="none"/>
              </w:rPr>
            </w:pPr>
          </w:p>
        </w:tc>
        <w:tc>
          <w:tcPr>
            <w:tcW w:w="1955" w:type="dxa"/>
            <w:vAlign w:val="center"/>
          </w:tcPr>
          <w:p w14:paraId="3F192D7B">
            <w:pPr>
              <w:spacing w:line="360" w:lineRule="auto"/>
              <w:jc w:val="center"/>
              <w:rPr>
                <w:rFonts w:ascii="宋体" w:hAnsi="宋体" w:cs="宋体"/>
                <w:color w:val="auto"/>
                <w:szCs w:val="21"/>
                <w:highlight w:val="none"/>
              </w:rPr>
            </w:pPr>
          </w:p>
        </w:tc>
        <w:tc>
          <w:tcPr>
            <w:tcW w:w="1149" w:type="dxa"/>
            <w:vAlign w:val="center"/>
          </w:tcPr>
          <w:p w14:paraId="74884961">
            <w:pPr>
              <w:adjustRightInd w:val="0"/>
              <w:snapToGrid w:val="0"/>
              <w:jc w:val="center"/>
              <w:rPr>
                <w:color w:val="auto"/>
                <w:sz w:val="23"/>
                <w:szCs w:val="23"/>
                <w:highlight w:val="none"/>
              </w:rPr>
            </w:pPr>
          </w:p>
        </w:tc>
        <w:tc>
          <w:tcPr>
            <w:tcW w:w="1653" w:type="dxa"/>
            <w:vAlign w:val="center"/>
          </w:tcPr>
          <w:p w14:paraId="6F1E78DE">
            <w:pPr>
              <w:spacing w:line="360" w:lineRule="auto"/>
              <w:jc w:val="center"/>
              <w:rPr>
                <w:rFonts w:ascii="宋体" w:hAnsi="宋体" w:cs="宋体"/>
                <w:color w:val="auto"/>
                <w:szCs w:val="21"/>
                <w:highlight w:val="none"/>
              </w:rPr>
            </w:pPr>
          </w:p>
        </w:tc>
        <w:tc>
          <w:tcPr>
            <w:tcW w:w="2606" w:type="dxa"/>
            <w:vAlign w:val="center"/>
          </w:tcPr>
          <w:p w14:paraId="759526ED">
            <w:pPr>
              <w:spacing w:line="360" w:lineRule="auto"/>
              <w:jc w:val="center"/>
              <w:rPr>
                <w:rFonts w:ascii="宋体" w:hAnsi="宋体" w:cs="宋体"/>
                <w:color w:val="auto"/>
                <w:szCs w:val="21"/>
                <w:highlight w:val="none"/>
              </w:rPr>
            </w:pPr>
          </w:p>
        </w:tc>
      </w:tr>
      <w:tr w14:paraId="5019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0713E5">
            <w:pPr>
              <w:spacing w:line="360" w:lineRule="auto"/>
              <w:jc w:val="center"/>
              <w:rPr>
                <w:rFonts w:ascii="宋体" w:hAnsi="宋体" w:cs="宋体"/>
                <w:color w:val="auto"/>
                <w:szCs w:val="21"/>
                <w:highlight w:val="none"/>
              </w:rPr>
            </w:pPr>
          </w:p>
        </w:tc>
        <w:tc>
          <w:tcPr>
            <w:tcW w:w="1631" w:type="dxa"/>
            <w:vAlign w:val="center"/>
          </w:tcPr>
          <w:p w14:paraId="46AD3B7E">
            <w:pPr>
              <w:spacing w:line="360" w:lineRule="auto"/>
              <w:jc w:val="center"/>
              <w:rPr>
                <w:rFonts w:ascii="宋体" w:hAnsi="宋体" w:cs="宋体"/>
                <w:color w:val="auto"/>
                <w:szCs w:val="21"/>
                <w:highlight w:val="none"/>
              </w:rPr>
            </w:pPr>
          </w:p>
        </w:tc>
        <w:tc>
          <w:tcPr>
            <w:tcW w:w="1955" w:type="dxa"/>
            <w:vAlign w:val="center"/>
          </w:tcPr>
          <w:p w14:paraId="5ABADB2C">
            <w:pPr>
              <w:spacing w:line="360" w:lineRule="auto"/>
              <w:jc w:val="center"/>
              <w:rPr>
                <w:rFonts w:ascii="宋体" w:hAnsi="宋体" w:cs="宋体"/>
                <w:color w:val="auto"/>
                <w:szCs w:val="21"/>
                <w:highlight w:val="none"/>
              </w:rPr>
            </w:pPr>
          </w:p>
        </w:tc>
        <w:tc>
          <w:tcPr>
            <w:tcW w:w="1149" w:type="dxa"/>
            <w:vAlign w:val="center"/>
          </w:tcPr>
          <w:p w14:paraId="3CAEA914">
            <w:pPr>
              <w:adjustRightInd w:val="0"/>
              <w:snapToGrid w:val="0"/>
              <w:jc w:val="center"/>
              <w:rPr>
                <w:color w:val="auto"/>
                <w:sz w:val="23"/>
                <w:szCs w:val="23"/>
                <w:highlight w:val="none"/>
              </w:rPr>
            </w:pPr>
          </w:p>
        </w:tc>
        <w:tc>
          <w:tcPr>
            <w:tcW w:w="1653" w:type="dxa"/>
            <w:vAlign w:val="center"/>
          </w:tcPr>
          <w:p w14:paraId="656339DA">
            <w:pPr>
              <w:spacing w:line="360" w:lineRule="auto"/>
              <w:jc w:val="center"/>
              <w:rPr>
                <w:rFonts w:ascii="宋体" w:hAnsi="宋体" w:cs="宋体"/>
                <w:color w:val="auto"/>
                <w:szCs w:val="21"/>
                <w:highlight w:val="none"/>
              </w:rPr>
            </w:pPr>
          </w:p>
        </w:tc>
        <w:tc>
          <w:tcPr>
            <w:tcW w:w="2606" w:type="dxa"/>
            <w:vAlign w:val="center"/>
          </w:tcPr>
          <w:p w14:paraId="44C6B3D0">
            <w:pPr>
              <w:spacing w:line="360" w:lineRule="auto"/>
              <w:jc w:val="center"/>
              <w:rPr>
                <w:rFonts w:ascii="宋体" w:hAnsi="宋体" w:cs="宋体"/>
                <w:color w:val="auto"/>
                <w:szCs w:val="21"/>
                <w:highlight w:val="none"/>
              </w:rPr>
            </w:pPr>
          </w:p>
        </w:tc>
      </w:tr>
      <w:tr w14:paraId="6A0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7D8D1E2">
            <w:pPr>
              <w:spacing w:line="360" w:lineRule="auto"/>
              <w:jc w:val="center"/>
              <w:rPr>
                <w:rFonts w:ascii="宋体" w:hAnsi="宋体" w:cs="宋体"/>
                <w:color w:val="auto"/>
                <w:szCs w:val="21"/>
                <w:highlight w:val="none"/>
              </w:rPr>
            </w:pPr>
          </w:p>
        </w:tc>
        <w:tc>
          <w:tcPr>
            <w:tcW w:w="1631" w:type="dxa"/>
            <w:vAlign w:val="center"/>
          </w:tcPr>
          <w:p w14:paraId="0B6F20C1">
            <w:pPr>
              <w:spacing w:line="360" w:lineRule="auto"/>
              <w:jc w:val="center"/>
              <w:rPr>
                <w:rFonts w:ascii="宋体" w:hAnsi="宋体" w:cs="宋体"/>
                <w:color w:val="auto"/>
                <w:szCs w:val="21"/>
                <w:highlight w:val="none"/>
              </w:rPr>
            </w:pPr>
          </w:p>
        </w:tc>
        <w:tc>
          <w:tcPr>
            <w:tcW w:w="1955" w:type="dxa"/>
            <w:vAlign w:val="center"/>
          </w:tcPr>
          <w:p w14:paraId="6949A3AF">
            <w:pPr>
              <w:spacing w:line="360" w:lineRule="auto"/>
              <w:jc w:val="center"/>
              <w:rPr>
                <w:rFonts w:ascii="宋体" w:hAnsi="宋体" w:cs="宋体"/>
                <w:color w:val="auto"/>
                <w:szCs w:val="21"/>
                <w:highlight w:val="none"/>
              </w:rPr>
            </w:pPr>
          </w:p>
        </w:tc>
        <w:tc>
          <w:tcPr>
            <w:tcW w:w="1149" w:type="dxa"/>
            <w:vAlign w:val="center"/>
          </w:tcPr>
          <w:p w14:paraId="47665265">
            <w:pPr>
              <w:adjustRightInd w:val="0"/>
              <w:snapToGrid w:val="0"/>
              <w:jc w:val="center"/>
              <w:rPr>
                <w:color w:val="auto"/>
                <w:sz w:val="23"/>
                <w:szCs w:val="23"/>
                <w:highlight w:val="none"/>
              </w:rPr>
            </w:pPr>
          </w:p>
        </w:tc>
        <w:tc>
          <w:tcPr>
            <w:tcW w:w="1653" w:type="dxa"/>
            <w:vAlign w:val="center"/>
          </w:tcPr>
          <w:p w14:paraId="5086F98A">
            <w:pPr>
              <w:spacing w:line="360" w:lineRule="auto"/>
              <w:jc w:val="center"/>
              <w:rPr>
                <w:rFonts w:ascii="宋体" w:hAnsi="宋体" w:cs="宋体"/>
                <w:color w:val="auto"/>
                <w:szCs w:val="21"/>
                <w:highlight w:val="none"/>
              </w:rPr>
            </w:pPr>
          </w:p>
        </w:tc>
        <w:tc>
          <w:tcPr>
            <w:tcW w:w="2606" w:type="dxa"/>
            <w:vAlign w:val="center"/>
          </w:tcPr>
          <w:p w14:paraId="6E5C179E">
            <w:pPr>
              <w:spacing w:line="360" w:lineRule="auto"/>
              <w:jc w:val="center"/>
              <w:rPr>
                <w:rFonts w:ascii="宋体" w:hAnsi="宋体" w:cs="宋体"/>
                <w:color w:val="auto"/>
                <w:szCs w:val="21"/>
                <w:highlight w:val="none"/>
              </w:rPr>
            </w:pPr>
          </w:p>
        </w:tc>
      </w:tr>
      <w:tr w14:paraId="682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704BB35">
            <w:pPr>
              <w:spacing w:line="360" w:lineRule="auto"/>
              <w:jc w:val="center"/>
              <w:rPr>
                <w:rFonts w:ascii="宋体" w:hAnsi="宋体" w:cs="宋体"/>
                <w:color w:val="auto"/>
                <w:szCs w:val="21"/>
                <w:highlight w:val="none"/>
              </w:rPr>
            </w:pPr>
          </w:p>
        </w:tc>
        <w:tc>
          <w:tcPr>
            <w:tcW w:w="1631" w:type="dxa"/>
            <w:vAlign w:val="center"/>
          </w:tcPr>
          <w:p w14:paraId="643BD1F6">
            <w:pPr>
              <w:spacing w:line="360" w:lineRule="auto"/>
              <w:jc w:val="center"/>
              <w:rPr>
                <w:rFonts w:ascii="宋体" w:hAnsi="宋体" w:cs="宋体"/>
                <w:color w:val="auto"/>
                <w:szCs w:val="21"/>
                <w:highlight w:val="none"/>
              </w:rPr>
            </w:pPr>
          </w:p>
        </w:tc>
        <w:tc>
          <w:tcPr>
            <w:tcW w:w="1955" w:type="dxa"/>
            <w:vAlign w:val="center"/>
          </w:tcPr>
          <w:p w14:paraId="74E289FB">
            <w:pPr>
              <w:spacing w:line="360" w:lineRule="auto"/>
              <w:jc w:val="center"/>
              <w:rPr>
                <w:rFonts w:hint="eastAsia" w:ascii="宋体" w:hAnsi="宋体" w:cs="宋体"/>
                <w:color w:val="auto"/>
                <w:szCs w:val="21"/>
                <w:highlight w:val="none"/>
              </w:rPr>
            </w:pPr>
          </w:p>
        </w:tc>
        <w:tc>
          <w:tcPr>
            <w:tcW w:w="1149" w:type="dxa"/>
            <w:vAlign w:val="center"/>
          </w:tcPr>
          <w:p w14:paraId="75446939">
            <w:pPr>
              <w:spacing w:line="360" w:lineRule="auto"/>
              <w:jc w:val="center"/>
              <w:rPr>
                <w:rFonts w:ascii="宋体" w:hAnsi="宋体" w:cs="宋体"/>
                <w:color w:val="auto"/>
                <w:szCs w:val="21"/>
                <w:highlight w:val="none"/>
              </w:rPr>
            </w:pPr>
          </w:p>
        </w:tc>
        <w:tc>
          <w:tcPr>
            <w:tcW w:w="1653" w:type="dxa"/>
            <w:vAlign w:val="center"/>
          </w:tcPr>
          <w:p w14:paraId="12C7FE5E">
            <w:pPr>
              <w:spacing w:line="360" w:lineRule="auto"/>
              <w:jc w:val="center"/>
              <w:rPr>
                <w:rFonts w:hint="eastAsia" w:ascii="宋体" w:hAnsi="宋体" w:cs="宋体"/>
                <w:color w:val="auto"/>
                <w:szCs w:val="21"/>
                <w:highlight w:val="none"/>
              </w:rPr>
            </w:pPr>
          </w:p>
        </w:tc>
        <w:tc>
          <w:tcPr>
            <w:tcW w:w="2606" w:type="dxa"/>
            <w:vAlign w:val="center"/>
          </w:tcPr>
          <w:p w14:paraId="77BEABD2">
            <w:pPr>
              <w:spacing w:line="360" w:lineRule="auto"/>
              <w:jc w:val="center"/>
              <w:rPr>
                <w:rFonts w:ascii="宋体" w:hAnsi="宋体" w:cs="宋体"/>
                <w:color w:val="auto"/>
                <w:szCs w:val="21"/>
                <w:highlight w:val="none"/>
              </w:rPr>
            </w:pPr>
          </w:p>
        </w:tc>
      </w:tr>
      <w:tr w14:paraId="381B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BF6E8F">
            <w:pPr>
              <w:spacing w:line="360" w:lineRule="auto"/>
              <w:jc w:val="center"/>
              <w:rPr>
                <w:rFonts w:ascii="宋体" w:hAnsi="宋体" w:cs="宋体"/>
                <w:color w:val="auto"/>
                <w:szCs w:val="21"/>
                <w:highlight w:val="none"/>
              </w:rPr>
            </w:pPr>
          </w:p>
        </w:tc>
        <w:tc>
          <w:tcPr>
            <w:tcW w:w="1631" w:type="dxa"/>
            <w:vAlign w:val="center"/>
          </w:tcPr>
          <w:p w14:paraId="2430630F">
            <w:pPr>
              <w:spacing w:line="360" w:lineRule="auto"/>
              <w:jc w:val="center"/>
              <w:rPr>
                <w:rFonts w:ascii="宋体" w:hAnsi="宋体" w:cs="宋体"/>
                <w:color w:val="auto"/>
                <w:szCs w:val="21"/>
                <w:highlight w:val="none"/>
              </w:rPr>
            </w:pPr>
          </w:p>
        </w:tc>
        <w:tc>
          <w:tcPr>
            <w:tcW w:w="1955" w:type="dxa"/>
            <w:vAlign w:val="center"/>
          </w:tcPr>
          <w:p w14:paraId="442B985E">
            <w:pPr>
              <w:spacing w:line="360" w:lineRule="auto"/>
              <w:jc w:val="center"/>
              <w:rPr>
                <w:rFonts w:ascii="宋体" w:hAnsi="宋体" w:cs="宋体"/>
                <w:color w:val="auto"/>
                <w:szCs w:val="21"/>
                <w:highlight w:val="none"/>
              </w:rPr>
            </w:pPr>
          </w:p>
        </w:tc>
        <w:tc>
          <w:tcPr>
            <w:tcW w:w="1149" w:type="dxa"/>
            <w:vAlign w:val="center"/>
          </w:tcPr>
          <w:p w14:paraId="22C4E304">
            <w:pPr>
              <w:spacing w:line="360" w:lineRule="auto"/>
              <w:jc w:val="center"/>
              <w:rPr>
                <w:rFonts w:ascii="宋体" w:hAnsi="宋体" w:cs="宋体"/>
                <w:color w:val="auto"/>
                <w:szCs w:val="21"/>
                <w:highlight w:val="none"/>
              </w:rPr>
            </w:pPr>
          </w:p>
        </w:tc>
        <w:tc>
          <w:tcPr>
            <w:tcW w:w="1653" w:type="dxa"/>
            <w:vAlign w:val="center"/>
          </w:tcPr>
          <w:p w14:paraId="5B56ED02">
            <w:pPr>
              <w:spacing w:line="360" w:lineRule="auto"/>
              <w:jc w:val="center"/>
              <w:rPr>
                <w:rFonts w:ascii="宋体" w:hAnsi="宋体" w:cs="宋体"/>
                <w:color w:val="auto"/>
                <w:szCs w:val="21"/>
                <w:highlight w:val="none"/>
              </w:rPr>
            </w:pPr>
          </w:p>
        </w:tc>
        <w:tc>
          <w:tcPr>
            <w:tcW w:w="2606" w:type="dxa"/>
            <w:vAlign w:val="center"/>
          </w:tcPr>
          <w:p w14:paraId="5E06C80C">
            <w:pPr>
              <w:spacing w:line="360" w:lineRule="auto"/>
              <w:jc w:val="center"/>
              <w:rPr>
                <w:rFonts w:ascii="宋体" w:hAnsi="宋体" w:cs="宋体"/>
                <w:color w:val="auto"/>
                <w:szCs w:val="21"/>
                <w:highlight w:val="none"/>
              </w:rPr>
            </w:pPr>
          </w:p>
        </w:tc>
      </w:tr>
      <w:tr w14:paraId="0B2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80F67E4">
            <w:pPr>
              <w:spacing w:line="360" w:lineRule="auto"/>
              <w:jc w:val="center"/>
              <w:rPr>
                <w:rFonts w:ascii="宋体" w:hAnsi="宋体" w:cs="宋体"/>
                <w:color w:val="auto"/>
                <w:szCs w:val="21"/>
                <w:highlight w:val="none"/>
              </w:rPr>
            </w:pPr>
          </w:p>
        </w:tc>
        <w:tc>
          <w:tcPr>
            <w:tcW w:w="1631" w:type="dxa"/>
            <w:vAlign w:val="center"/>
          </w:tcPr>
          <w:p w14:paraId="12AD1FE9">
            <w:pPr>
              <w:spacing w:line="360" w:lineRule="auto"/>
              <w:jc w:val="center"/>
              <w:rPr>
                <w:rFonts w:ascii="宋体" w:hAnsi="宋体" w:cs="宋体"/>
                <w:color w:val="auto"/>
                <w:szCs w:val="21"/>
                <w:highlight w:val="none"/>
              </w:rPr>
            </w:pPr>
          </w:p>
        </w:tc>
        <w:tc>
          <w:tcPr>
            <w:tcW w:w="1955" w:type="dxa"/>
            <w:vAlign w:val="center"/>
          </w:tcPr>
          <w:p w14:paraId="4F8E8C9C">
            <w:pPr>
              <w:spacing w:line="360" w:lineRule="auto"/>
              <w:jc w:val="center"/>
              <w:rPr>
                <w:rFonts w:ascii="宋体" w:hAnsi="宋体" w:cs="宋体"/>
                <w:color w:val="auto"/>
                <w:szCs w:val="21"/>
                <w:highlight w:val="none"/>
              </w:rPr>
            </w:pPr>
          </w:p>
        </w:tc>
        <w:tc>
          <w:tcPr>
            <w:tcW w:w="1149" w:type="dxa"/>
            <w:vAlign w:val="center"/>
          </w:tcPr>
          <w:p w14:paraId="749A9B79">
            <w:pPr>
              <w:spacing w:line="360" w:lineRule="auto"/>
              <w:jc w:val="center"/>
              <w:rPr>
                <w:rFonts w:ascii="宋体" w:hAnsi="宋体" w:cs="宋体"/>
                <w:color w:val="auto"/>
                <w:szCs w:val="21"/>
                <w:highlight w:val="none"/>
              </w:rPr>
            </w:pPr>
          </w:p>
        </w:tc>
        <w:tc>
          <w:tcPr>
            <w:tcW w:w="1653" w:type="dxa"/>
            <w:vAlign w:val="center"/>
          </w:tcPr>
          <w:p w14:paraId="53628E22">
            <w:pPr>
              <w:spacing w:line="360" w:lineRule="auto"/>
              <w:jc w:val="center"/>
              <w:rPr>
                <w:rFonts w:ascii="宋体" w:hAnsi="宋体" w:cs="宋体"/>
                <w:color w:val="auto"/>
                <w:szCs w:val="21"/>
                <w:highlight w:val="none"/>
              </w:rPr>
            </w:pPr>
          </w:p>
        </w:tc>
        <w:tc>
          <w:tcPr>
            <w:tcW w:w="2606" w:type="dxa"/>
            <w:vAlign w:val="center"/>
          </w:tcPr>
          <w:p w14:paraId="12BC6938">
            <w:pPr>
              <w:spacing w:line="360" w:lineRule="auto"/>
              <w:jc w:val="center"/>
              <w:rPr>
                <w:rFonts w:ascii="宋体" w:hAnsi="宋体" w:cs="宋体"/>
                <w:color w:val="auto"/>
                <w:szCs w:val="21"/>
                <w:highlight w:val="none"/>
              </w:rPr>
            </w:pPr>
          </w:p>
        </w:tc>
      </w:tr>
      <w:tr w14:paraId="128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4AB279">
            <w:pPr>
              <w:spacing w:line="360" w:lineRule="auto"/>
              <w:jc w:val="center"/>
              <w:rPr>
                <w:rFonts w:ascii="宋体" w:hAnsi="宋体" w:cs="宋体"/>
                <w:color w:val="auto"/>
                <w:szCs w:val="21"/>
                <w:highlight w:val="none"/>
              </w:rPr>
            </w:pPr>
          </w:p>
        </w:tc>
        <w:tc>
          <w:tcPr>
            <w:tcW w:w="1631" w:type="dxa"/>
            <w:vAlign w:val="center"/>
          </w:tcPr>
          <w:p w14:paraId="1A2BCA7D">
            <w:pPr>
              <w:spacing w:line="360" w:lineRule="auto"/>
              <w:jc w:val="center"/>
              <w:rPr>
                <w:rFonts w:ascii="宋体" w:hAnsi="宋体" w:cs="宋体"/>
                <w:color w:val="auto"/>
                <w:szCs w:val="21"/>
                <w:highlight w:val="none"/>
              </w:rPr>
            </w:pPr>
          </w:p>
        </w:tc>
        <w:tc>
          <w:tcPr>
            <w:tcW w:w="1955" w:type="dxa"/>
            <w:vAlign w:val="center"/>
          </w:tcPr>
          <w:p w14:paraId="7B262826">
            <w:pPr>
              <w:spacing w:line="360" w:lineRule="auto"/>
              <w:jc w:val="center"/>
              <w:rPr>
                <w:rFonts w:ascii="宋体" w:hAnsi="宋体" w:cs="宋体"/>
                <w:color w:val="auto"/>
                <w:szCs w:val="21"/>
                <w:highlight w:val="none"/>
              </w:rPr>
            </w:pPr>
          </w:p>
        </w:tc>
        <w:tc>
          <w:tcPr>
            <w:tcW w:w="1149" w:type="dxa"/>
            <w:vAlign w:val="center"/>
          </w:tcPr>
          <w:p w14:paraId="4F2992B7">
            <w:pPr>
              <w:spacing w:line="360" w:lineRule="auto"/>
              <w:jc w:val="center"/>
              <w:rPr>
                <w:rFonts w:ascii="宋体" w:hAnsi="宋体" w:cs="宋体"/>
                <w:color w:val="auto"/>
                <w:szCs w:val="21"/>
                <w:highlight w:val="none"/>
              </w:rPr>
            </w:pPr>
          </w:p>
        </w:tc>
        <w:tc>
          <w:tcPr>
            <w:tcW w:w="1653" w:type="dxa"/>
            <w:vAlign w:val="center"/>
          </w:tcPr>
          <w:p w14:paraId="7E4380B3">
            <w:pPr>
              <w:spacing w:line="360" w:lineRule="auto"/>
              <w:jc w:val="center"/>
              <w:rPr>
                <w:rFonts w:ascii="宋体" w:hAnsi="宋体" w:cs="宋体"/>
                <w:color w:val="auto"/>
                <w:szCs w:val="21"/>
                <w:highlight w:val="none"/>
              </w:rPr>
            </w:pPr>
          </w:p>
        </w:tc>
        <w:tc>
          <w:tcPr>
            <w:tcW w:w="2606" w:type="dxa"/>
            <w:vAlign w:val="center"/>
          </w:tcPr>
          <w:p w14:paraId="2F82CBA7">
            <w:pPr>
              <w:spacing w:line="360" w:lineRule="auto"/>
              <w:jc w:val="center"/>
              <w:rPr>
                <w:rFonts w:ascii="宋体" w:hAnsi="宋体" w:cs="宋体"/>
                <w:color w:val="auto"/>
                <w:szCs w:val="21"/>
                <w:highlight w:val="none"/>
              </w:rPr>
            </w:pPr>
          </w:p>
        </w:tc>
      </w:tr>
      <w:tr w14:paraId="1C7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965E77">
            <w:pPr>
              <w:spacing w:line="360" w:lineRule="auto"/>
              <w:jc w:val="center"/>
              <w:rPr>
                <w:rFonts w:ascii="宋体" w:hAnsi="宋体" w:cs="宋体"/>
                <w:color w:val="auto"/>
                <w:szCs w:val="21"/>
                <w:highlight w:val="none"/>
              </w:rPr>
            </w:pPr>
          </w:p>
        </w:tc>
        <w:tc>
          <w:tcPr>
            <w:tcW w:w="1631" w:type="dxa"/>
            <w:vAlign w:val="center"/>
          </w:tcPr>
          <w:p w14:paraId="707A0B25">
            <w:pPr>
              <w:spacing w:line="360" w:lineRule="auto"/>
              <w:jc w:val="center"/>
              <w:rPr>
                <w:rFonts w:ascii="宋体" w:hAnsi="宋体" w:cs="宋体"/>
                <w:color w:val="auto"/>
                <w:szCs w:val="21"/>
                <w:highlight w:val="none"/>
              </w:rPr>
            </w:pPr>
          </w:p>
        </w:tc>
        <w:tc>
          <w:tcPr>
            <w:tcW w:w="1955" w:type="dxa"/>
            <w:vAlign w:val="center"/>
          </w:tcPr>
          <w:p w14:paraId="307F480A">
            <w:pPr>
              <w:spacing w:line="360" w:lineRule="auto"/>
              <w:jc w:val="center"/>
              <w:rPr>
                <w:rFonts w:ascii="宋体" w:hAnsi="宋体" w:cs="宋体"/>
                <w:color w:val="auto"/>
                <w:szCs w:val="21"/>
                <w:highlight w:val="none"/>
              </w:rPr>
            </w:pPr>
          </w:p>
        </w:tc>
        <w:tc>
          <w:tcPr>
            <w:tcW w:w="1149" w:type="dxa"/>
            <w:vAlign w:val="center"/>
          </w:tcPr>
          <w:p w14:paraId="0AAF70A7">
            <w:pPr>
              <w:spacing w:line="360" w:lineRule="auto"/>
              <w:jc w:val="center"/>
              <w:rPr>
                <w:rFonts w:ascii="宋体" w:hAnsi="宋体" w:cs="宋体"/>
                <w:color w:val="auto"/>
                <w:szCs w:val="21"/>
                <w:highlight w:val="none"/>
              </w:rPr>
            </w:pPr>
          </w:p>
        </w:tc>
        <w:tc>
          <w:tcPr>
            <w:tcW w:w="1653" w:type="dxa"/>
            <w:vAlign w:val="center"/>
          </w:tcPr>
          <w:p w14:paraId="22423065">
            <w:pPr>
              <w:spacing w:line="360" w:lineRule="auto"/>
              <w:jc w:val="center"/>
              <w:rPr>
                <w:rFonts w:ascii="宋体" w:hAnsi="宋体" w:cs="宋体"/>
                <w:color w:val="auto"/>
                <w:szCs w:val="21"/>
                <w:highlight w:val="none"/>
              </w:rPr>
            </w:pPr>
          </w:p>
        </w:tc>
        <w:tc>
          <w:tcPr>
            <w:tcW w:w="2606" w:type="dxa"/>
            <w:vAlign w:val="center"/>
          </w:tcPr>
          <w:p w14:paraId="1A272E9E">
            <w:pPr>
              <w:spacing w:line="360" w:lineRule="auto"/>
              <w:jc w:val="center"/>
              <w:rPr>
                <w:rFonts w:ascii="宋体" w:hAnsi="宋体" w:cs="宋体"/>
                <w:color w:val="auto"/>
                <w:szCs w:val="21"/>
                <w:highlight w:val="none"/>
              </w:rPr>
            </w:pPr>
          </w:p>
        </w:tc>
      </w:tr>
      <w:tr w14:paraId="45D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B524A23">
            <w:pPr>
              <w:spacing w:line="360" w:lineRule="auto"/>
              <w:jc w:val="center"/>
              <w:rPr>
                <w:rFonts w:ascii="宋体" w:hAnsi="宋体" w:cs="宋体"/>
                <w:color w:val="auto"/>
                <w:szCs w:val="21"/>
                <w:highlight w:val="none"/>
              </w:rPr>
            </w:pPr>
          </w:p>
        </w:tc>
        <w:tc>
          <w:tcPr>
            <w:tcW w:w="1631" w:type="dxa"/>
            <w:vAlign w:val="center"/>
          </w:tcPr>
          <w:p w14:paraId="63F6C6ED">
            <w:pPr>
              <w:spacing w:line="360" w:lineRule="auto"/>
              <w:jc w:val="center"/>
              <w:rPr>
                <w:rFonts w:ascii="宋体" w:hAnsi="宋体" w:cs="宋体"/>
                <w:color w:val="auto"/>
                <w:szCs w:val="21"/>
                <w:highlight w:val="none"/>
              </w:rPr>
            </w:pPr>
          </w:p>
        </w:tc>
        <w:tc>
          <w:tcPr>
            <w:tcW w:w="1955" w:type="dxa"/>
            <w:vAlign w:val="center"/>
          </w:tcPr>
          <w:p w14:paraId="4808EDAC">
            <w:pPr>
              <w:spacing w:line="360" w:lineRule="auto"/>
              <w:jc w:val="center"/>
              <w:rPr>
                <w:rFonts w:ascii="宋体" w:hAnsi="宋体" w:cs="宋体"/>
                <w:color w:val="auto"/>
                <w:szCs w:val="21"/>
                <w:highlight w:val="none"/>
              </w:rPr>
            </w:pPr>
          </w:p>
        </w:tc>
        <w:tc>
          <w:tcPr>
            <w:tcW w:w="1149" w:type="dxa"/>
            <w:vAlign w:val="center"/>
          </w:tcPr>
          <w:p w14:paraId="62192285">
            <w:pPr>
              <w:spacing w:line="360" w:lineRule="auto"/>
              <w:jc w:val="center"/>
              <w:rPr>
                <w:rFonts w:ascii="宋体" w:hAnsi="宋体" w:cs="宋体"/>
                <w:color w:val="auto"/>
                <w:szCs w:val="21"/>
                <w:highlight w:val="none"/>
              </w:rPr>
            </w:pPr>
          </w:p>
        </w:tc>
        <w:tc>
          <w:tcPr>
            <w:tcW w:w="1653" w:type="dxa"/>
            <w:vAlign w:val="center"/>
          </w:tcPr>
          <w:p w14:paraId="2F3F1EE0">
            <w:pPr>
              <w:spacing w:line="360" w:lineRule="auto"/>
              <w:jc w:val="center"/>
              <w:rPr>
                <w:rFonts w:ascii="宋体" w:hAnsi="宋体" w:cs="宋体"/>
                <w:color w:val="auto"/>
                <w:szCs w:val="21"/>
                <w:highlight w:val="none"/>
              </w:rPr>
            </w:pPr>
          </w:p>
        </w:tc>
        <w:tc>
          <w:tcPr>
            <w:tcW w:w="2606" w:type="dxa"/>
            <w:vAlign w:val="center"/>
          </w:tcPr>
          <w:p w14:paraId="4C709B5C">
            <w:pPr>
              <w:spacing w:line="360" w:lineRule="auto"/>
              <w:jc w:val="center"/>
              <w:rPr>
                <w:rFonts w:ascii="宋体" w:hAnsi="宋体" w:cs="宋体"/>
                <w:color w:val="auto"/>
                <w:szCs w:val="21"/>
                <w:highlight w:val="none"/>
              </w:rPr>
            </w:pPr>
          </w:p>
        </w:tc>
      </w:tr>
      <w:tr w14:paraId="529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E4F620">
            <w:pPr>
              <w:spacing w:line="360" w:lineRule="auto"/>
              <w:jc w:val="center"/>
              <w:rPr>
                <w:rFonts w:ascii="宋体" w:hAnsi="宋体" w:cs="宋体"/>
                <w:color w:val="auto"/>
                <w:szCs w:val="21"/>
                <w:highlight w:val="none"/>
              </w:rPr>
            </w:pPr>
          </w:p>
        </w:tc>
        <w:tc>
          <w:tcPr>
            <w:tcW w:w="1631" w:type="dxa"/>
            <w:vAlign w:val="center"/>
          </w:tcPr>
          <w:p w14:paraId="26BC35BA">
            <w:pPr>
              <w:spacing w:line="360" w:lineRule="auto"/>
              <w:jc w:val="center"/>
              <w:rPr>
                <w:rFonts w:ascii="宋体" w:hAnsi="宋体" w:cs="宋体"/>
                <w:color w:val="auto"/>
                <w:szCs w:val="21"/>
                <w:highlight w:val="none"/>
              </w:rPr>
            </w:pPr>
          </w:p>
        </w:tc>
        <w:tc>
          <w:tcPr>
            <w:tcW w:w="1955" w:type="dxa"/>
            <w:vAlign w:val="center"/>
          </w:tcPr>
          <w:p w14:paraId="026A5B59">
            <w:pPr>
              <w:spacing w:line="360" w:lineRule="auto"/>
              <w:jc w:val="center"/>
              <w:rPr>
                <w:rFonts w:ascii="宋体" w:hAnsi="宋体" w:cs="宋体"/>
                <w:color w:val="auto"/>
                <w:szCs w:val="21"/>
                <w:highlight w:val="none"/>
              </w:rPr>
            </w:pPr>
          </w:p>
        </w:tc>
        <w:tc>
          <w:tcPr>
            <w:tcW w:w="1149" w:type="dxa"/>
            <w:vAlign w:val="center"/>
          </w:tcPr>
          <w:p w14:paraId="574743F4">
            <w:pPr>
              <w:spacing w:line="360" w:lineRule="auto"/>
              <w:jc w:val="center"/>
              <w:rPr>
                <w:rFonts w:ascii="宋体" w:hAnsi="宋体" w:cs="宋体"/>
                <w:color w:val="auto"/>
                <w:szCs w:val="21"/>
                <w:highlight w:val="none"/>
              </w:rPr>
            </w:pPr>
          </w:p>
        </w:tc>
        <w:tc>
          <w:tcPr>
            <w:tcW w:w="1653" w:type="dxa"/>
            <w:vAlign w:val="center"/>
          </w:tcPr>
          <w:p w14:paraId="4005EE8F">
            <w:pPr>
              <w:spacing w:line="360" w:lineRule="auto"/>
              <w:jc w:val="center"/>
              <w:rPr>
                <w:rFonts w:ascii="宋体" w:hAnsi="宋体" w:cs="宋体"/>
                <w:color w:val="auto"/>
                <w:szCs w:val="21"/>
                <w:highlight w:val="none"/>
              </w:rPr>
            </w:pPr>
          </w:p>
        </w:tc>
        <w:tc>
          <w:tcPr>
            <w:tcW w:w="2606" w:type="dxa"/>
            <w:vAlign w:val="center"/>
          </w:tcPr>
          <w:p w14:paraId="2EED6F45">
            <w:pPr>
              <w:spacing w:line="360" w:lineRule="auto"/>
              <w:jc w:val="center"/>
              <w:rPr>
                <w:rFonts w:ascii="宋体" w:hAnsi="宋体" w:cs="宋体"/>
                <w:color w:val="auto"/>
                <w:szCs w:val="21"/>
                <w:highlight w:val="none"/>
              </w:rPr>
            </w:pPr>
          </w:p>
        </w:tc>
      </w:tr>
      <w:tr w14:paraId="13F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E797107">
            <w:pPr>
              <w:spacing w:line="360" w:lineRule="auto"/>
              <w:jc w:val="center"/>
              <w:rPr>
                <w:rFonts w:ascii="宋体" w:hAnsi="宋体" w:cs="宋体"/>
                <w:color w:val="auto"/>
                <w:szCs w:val="21"/>
                <w:highlight w:val="none"/>
              </w:rPr>
            </w:pPr>
          </w:p>
        </w:tc>
        <w:tc>
          <w:tcPr>
            <w:tcW w:w="1631" w:type="dxa"/>
            <w:vAlign w:val="center"/>
          </w:tcPr>
          <w:p w14:paraId="77D098B3">
            <w:pPr>
              <w:spacing w:line="360" w:lineRule="auto"/>
              <w:jc w:val="center"/>
              <w:rPr>
                <w:rFonts w:ascii="宋体" w:hAnsi="宋体" w:cs="宋体"/>
                <w:color w:val="auto"/>
                <w:szCs w:val="21"/>
                <w:highlight w:val="none"/>
              </w:rPr>
            </w:pPr>
          </w:p>
        </w:tc>
        <w:tc>
          <w:tcPr>
            <w:tcW w:w="1955" w:type="dxa"/>
            <w:vAlign w:val="center"/>
          </w:tcPr>
          <w:p w14:paraId="694FD314">
            <w:pPr>
              <w:spacing w:line="360" w:lineRule="auto"/>
              <w:jc w:val="center"/>
              <w:rPr>
                <w:rFonts w:ascii="宋体" w:hAnsi="宋体" w:cs="宋体"/>
                <w:color w:val="auto"/>
                <w:szCs w:val="21"/>
                <w:highlight w:val="none"/>
              </w:rPr>
            </w:pPr>
          </w:p>
        </w:tc>
        <w:tc>
          <w:tcPr>
            <w:tcW w:w="1149" w:type="dxa"/>
            <w:vAlign w:val="center"/>
          </w:tcPr>
          <w:p w14:paraId="6E264EC9">
            <w:pPr>
              <w:spacing w:line="360" w:lineRule="auto"/>
              <w:jc w:val="center"/>
              <w:rPr>
                <w:rFonts w:ascii="宋体" w:hAnsi="宋体" w:cs="宋体"/>
                <w:color w:val="auto"/>
                <w:szCs w:val="21"/>
                <w:highlight w:val="none"/>
              </w:rPr>
            </w:pPr>
          </w:p>
        </w:tc>
        <w:tc>
          <w:tcPr>
            <w:tcW w:w="1653" w:type="dxa"/>
            <w:vAlign w:val="center"/>
          </w:tcPr>
          <w:p w14:paraId="13DB0CD0">
            <w:pPr>
              <w:spacing w:line="360" w:lineRule="auto"/>
              <w:jc w:val="center"/>
              <w:rPr>
                <w:rFonts w:ascii="宋体" w:hAnsi="宋体" w:cs="宋体"/>
                <w:color w:val="auto"/>
                <w:szCs w:val="21"/>
                <w:highlight w:val="none"/>
              </w:rPr>
            </w:pPr>
          </w:p>
        </w:tc>
        <w:tc>
          <w:tcPr>
            <w:tcW w:w="2606" w:type="dxa"/>
            <w:vAlign w:val="center"/>
          </w:tcPr>
          <w:p w14:paraId="3468BBED">
            <w:pPr>
              <w:spacing w:line="360" w:lineRule="auto"/>
              <w:jc w:val="center"/>
              <w:rPr>
                <w:rFonts w:ascii="宋体" w:hAnsi="宋体" w:cs="宋体"/>
                <w:color w:val="auto"/>
                <w:szCs w:val="21"/>
                <w:highlight w:val="none"/>
              </w:rPr>
            </w:pPr>
          </w:p>
        </w:tc>
      </w:tr>
      <w:tr w14:paraId="3F4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FC9AC0">
            <w:pPr>
              <w:spacing w:line="360" w:lineRule="auto"/>
              <w:jc w:val="center"/>
              <w:rPr>
                <w:rFonts w:ascii="宋体" w:hAnsi="宋体" w:cs="宋体"/>
                <w:color w:val="auto"/>
                <w:szCs w:val="21"/>
                <w:highlight w:val="none"/>
              </w:rPr>
            </w:pPr>
          </w:p>
        </w:tc>
        <w:tc>
          <w:tcPr>
            <w:tcW w:w="1631" w:type="dxa"/>
            <w:vAlign w:val="center"/>
          </w:tcPr>
          <w:p w14:paraId="77DDFEDD">
            <w:pPr>
              <w:spacing w:line="360" w:lineRule="auto"/>
              <w:jc w:val="center"/>
              <w:rPr>
                <w:rFonts w:ascii="宋体" w:hAnsi="宋体" w:cs="宋体"/>
                <w:color w:val="auto"/>
                <w:szCs w:val="21"/>
                <w:highlight w:val="none"/>
              </w:rPr>
            </w:pPr>
          </w:p>
        </w:tc>
        <w:tc>
          <w:tcPr>
            <w:tcW w:w="1955" w:type="dxa"/>
            <w:vAlign w:val="center"/>
          </w:tcPr>
          <w:p w14:paraId="39661B44">
            <w:pPr>
              <w:spacing w:line="360" w:lineRule="auto"/>
              <w:jc w:val="center"/>
              <w:rPr>
                <w:rFonts w:ascii="宋体" w:hAnsi="宋体" w:cs="宋体"/>
                <w:color w:val="auto"/>
                <w:szCs w:val="21"/>
                <w:highlight w:val="none"/>
              </w:rPr>
            </w:pPr>
          </w:p>
        </w:tc>
        <w:tc>
          <w:tcPr>
            <w:tcW w:w="1149" w:type="dxa"/>
            <w:vAlign w:val="center"/>
          </w:tcPr>
          <w:p w14:paraId="7AECC986">
            <w:pPr>
              <w:spacing w:line="360" w:lineRule="auto"/>
              <w:jc w:val="center"/>
              <w:rPr>
                <w:rFonts w:ascii="宋体" w:hAnsi="宋体" w:cs="宋体"/>
                <w:color w:val="auto"/>
                <w:szCs w:val="21"/>
                <w:highlight w:val="none"/>
              </w:rPr>
            </w:pPr>
          </w:p>
        </w:tc>
        <w:tc>
          <w:tcPr>
            <w:tcW w:w="1653" w:type="dxa"/>
            <w:vAlign w:val="center"/>
          </w:tcPr>
          <w:p w14:paraId="11A5015D">
            <w:pPr>
              <w:spacing w:line="360" w:lineRule="auto"/>
              <w:jc w:val="center"/>
              <w:rPr>
                <w:rFonts w:ascii="宋体" w:hAnsi="宋体" w:cs="宋体"/>
                <w:color w:val="auto"/>
                <w:szCs w:val="21"/>
                <w:highlight w:val="none"/>
              </w:rPr>
            </w:pPr>
          </w:p>
        </w:tc>
        <w:tc>
          <w:tcPr>
            <w:tcW w:w="2606" w:type="dxa"/>
            <w:vAlign w:val="center"/>
          </w:tcPr>
          <w:p w14:paraId="5A458752">
            <w:pPr>
              <w:spacing w:line="360" w:lineRule="auto"/>
              <w:jc w:val="center"/>
              <w:rPr>
                <w:rFonts w:ascii="宋体" w:hAnsi="宋体" w:cs="宋体"/>
                <w:color w:val="auto"/>
                <w:szCs w:val="21"/>
                <w:highlight w:val="none"/>
              </w:rPr>
            </w:pPr>
          </w:p>
        </w:tc>
      </w:tr>
      <w:tr w14:paraId="71D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B16B3AF">
            <w:pPr>
              <w:spacing w:line="360" w:lineRule="auto"/>
              <w:jc w:val="center"/>
              <w:rPr>
                <w:rFonts w:ascii="宋体" w:hAnsi="宋体" w:cs="宋体"/>
                <w:color w:val="auto"/>
                <w:szCs w:val="21"/>
                <w:highlight w:val="none"/>
              </w:rPr>
            </w:pPr>
          </w:p>
        </w:tc>
        <w:tc>
          <w:tcPr>
            <w:tcW w:w="1631" w:type="dxa"/>
            <w:vAlign w:val="center"/>
          </w:tcPr>
          <w:p w14:paraId="6A3DD7AF">
            <w:pPr>
              <w:spacing w:line="360" w:lineRule="auto"/>
              <w:jc w:val="center"/>
              <w:rPr>
                <w:rFonts w:ascii="宋体" w:hAnsi="宋体" w:cs="宋体"/>
                <w:color w:val="auto"/>
                <w:szCs w:val="21"/>
                <w:highlight w:val="none"/>
              </w:rPr>
            </w:pPr>
          </w:p>
        </w:tc>
        <w:tc>
          <w:tcPr>
            <w:tcW w:w="1955" w:type="dxa"/>
            <w:vAlign w:val="center"/>
          </w:tcPr>
          <w:p w14:paraId="0F53F146">
            <w:pPr>
              <w:spacing w:line="360" w:lineRule="auto"/>
              <w:jc w:val="center"/>
              <w:rPr>
                <w:rFonts w:ascii="宋体" w:hAnsi="宋体" w:cs="宋体"/>
                <w:color w:val="auto"/>
                <w:szCs w:val="21"/>
                <w:highlight w:val="none"/>
              </w:rPr>
            </w:pPr>
          </w:p>
        </w:tc>
        <w:tc>
          <w:tcPr>
            <w:tcW w:w="1149" w:type="dxa"/>
            <w:vAlign w:val="center"/>
          </w:tcPr>
          <w:p w14:paraId="5B5CF080">
            <w:pPr>
              <w:spacing w:line="360" w:lineRule="auto"/>
              <w:jc w:val="center"/>
              <w:rPr>
                <w:rFonts w:ascii="宋体" w:hAnsi="宋体" w:cs="宋体"/>
                <w:color w:val="auto"/>
                <w:szCs w:val="21"/>
                <w:highlight w:val="none"/>
              </w:rPr>
            </w:pPr>
          </w:p>
        </w:tc>
        <w:tc>
          <w:tcPr>
            <w:tcW w:w="1653" w:type="dxa"/>
            <w:vAlign w:val="center"/>
          </w:tcPr>
          <w:p w14:paraId="295D277D">
            <w:pPr>
              <w:spacing w:line="360" w:lineRule="auto"/>
              <w:jc w:val="center"/>
              <w:rPr>
                <w:rFonts w:ascii="宋体" w:hAnsi="宋体" w:cs="宋体"/>
                <w:color w:val="auto"/>
                <w:szCs w:val="21"/>
                <w:highlight w:val="none"/>
              </w:rPr>
            </w:pPr>
          </w:p>
        </w:tc>
        <w:tc>
          <w:tcPr>
            <w:tcW w:w="2606" w:type="dxa"/>
            <w:vAlign w:val="center"/>
          </w:tcPr>
          <w:p w14:paraId="4F0567AA">
            <w:pPr>
              <w:spacing w:line="360" w:lineRule="auto"/>
              <w:jc w:val="center"/>
              <w:rPr>
                <w:rFonts w:ascii="宋体" w:hAnsi="宋体" w:cs="宋体"/>
                <w:color w:val="auto"/>
                <w:szCs w:val="21"/>
                <w:highlight w:val="none"/>
              </w:rPr>
            </w:pPr>
          </w:p>
        </w:tc>
      </w:tr>
      <w:tr w14:paraId="5E6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A2669D">
            <w:pPr>
              <w:spacing w:line="360" w:lineRule="auto"/>
              <w:jc w:val="center"/>
              <w:rPr>
                <w:rFonts w:ascii="宋体" w:hAnsi="宋体" w:cs="宋体"/>
                <w:color w:val="auto"/>
                <w:szCs w:val="21"/>
                <w:highlight w:val="none"/>
              </w:rPr>
            </w:pPr>
          </w:p>
        </w:tc>
        <w:tc>
          <w:tcPr>
            <w:tcW w:w="1631" w:type="dxa"/>
            <w:vAlign w:val="center"/>
          </w:tcPr>
          <w:p w14:paraId="468933E3">
            <w:pPr>
              <w:spacing w:line="360" w:lineRule="auto"/>
              <w:jc w:val="center"/>
              <w:rPr>
                <w:rFonts w:ascii="宋体" w:hAnsi="宋体" w:cs="宋体"/>
                <w:color w:val="auto"/>
                <w:szCs w:val="21"/>
                <w:highlight w:val="none"/>
              </w:rPr>
            </w:pPr>
          </w:p>
        </w:tc>
        <w:tc>
          <w:tcPr>
            <w:tcW w:w="1955" w:type="dxa"/>
            <w:vAlign w:val="center"/>
          </w:tcPr>
          <w:p w14:paraId="42129EBC">
            <w:pPr>
              <w:spacing w:line="360" w:lineRule="auto"/>
              <w:jc w:val="center"/>
              <w:rPr>
                <w:rFonts w:ascii="宋体" w:hAnsi="宋体" w:cs="宋体"/>
                <w:color w:val="auto"/>
                <w:szCs w:val="21"/>
                <w:highlight w:val="none"/>
              </w:rPr>
            </w:pPr>
          </w:p>
        </w:tc>
        <w:tc>
          <w:tcPr>
            <w:tcW w:w="1149" w:type="dxa"/>
            <w:vAlign w:val="center"/>
          </w:tcPr>
          <w:p w14:paraId="2226AFF8">
            <w:pPr>
              <w:spacing w:line="360" w:lineRule="auto"/>
              <w:jc w:val="center"/>
              <w:rPr>
                <w:rFonts w:ascii="宋体" w:hAnsi="宋体" w:cs="宋体"/>
                <w:color w:val="auto"/>
                <w:szCs w:val="21"/>
                <w:highlight w:val="none"/>
              </w:rPr>
            </w:pPr>
          </w:p>
        </w:tc>
        <w:tc>
          <w:tcPr>
            <w:tcW w:w="1653" w:type="dxa"/>
            <w:vAlign w:val="center"/>
          </w:tcPr>
          <w:p w14:paraId="57896693">
            <w:pPr>
              <w:spacing w:line="360" w:lineRule="auto"/>
              <w:jc w:val="center"/>
              <w:rPr>
                <w:rFonts w:ascii="宋体" w:hAnsi="宋体" w:cs="宋体"/>
                <w:color w:val="auto"/>
                <w:szCs w:val="21"/>
                <w:highlight w:val="none"/>
              </w:rPr>
            </w:pPr>
          </w:p>
        </w:tc>
        <w:tc>
          <w:tcPr>
            <w:tcW w:w="2606" w:type="dxa"/>
            <w:vAlign w:val="center"/>
          </w:tcPr>
          <w:p w14:paraId="4D59CE10">
            <w:pPr>
              <w:spacing w:line="360" w:lineRule="auto"/>
              <w:jc w:val="center"/>
              <w:rPr>
                <w:rFonts w:ascii="宋体" w:hAnsi="宋体" w:cs="宋体"/>
                <w:color w:val="auto"/>
                <w:szCs w:val="21"/>
                <w:highlight w:val="none"/>
              </w:rPr>
            </w:pPr>
          </w:p>
        </w:tc>
      </w:tr>
    </w:tbl>
    <w:p w14:paraId="013E1A61">
      <w:pPr>
        <w:spacing w:line="360" w:lineRule="auto"/>
        <w:jc w:val="center"/>
        <w:outlineLvl w:val="2"/>
        <w:rPr>
          <w:rStyle w:val="65"/>
          <w:rFonts w:hint="eastAsia" w:ascii="宋体" w:hAnsi="宋体" w:eastAsia="宋体" w:cs="宋体"/>
          <w:color w:val="auto"/>
          <w:sz w:val="28"/>
          <w:szCs w:val="28"/>
          <w:highlight w:val="none"/>
        </w:rPr>
      </w:pPr>
    </w:p>
    <w:p w14:paraId="7B2B544F">
      <w:pPr>
        <w:spacing w:line="360" w:lineRule="auto"/>
        <w:jc w:val="center"/>
        <w:outlineLvl w:val="2"/>
        <w:rPr>
          <w:rStyle w:val="65"/>
          <w:rFonts w:hint="eastAsia" w:ascii="宋体" w:hAnsi="宋体" w:eastAsia="宋体" w:cs="宋体"/>
          <w:color w:val="auto"/>
          <w:sz w:val="28"/>
          <w:szCs w:val="28"/>
          <w:highlight w:val="none"/>
        </w:rPr>
      </w:pPr>
    </w:p>
    <w:p w14:paraId="5E8A3AF1">
      <w:pPr>
        <w:spacing w:line="360" w:lineRule="auto"/>
        <w:jc w:val="center"/>
        <w:outlineLvl w:val="2"/>
        <w:rPr>
          <w:rStyle w:val="65"/>
          <w:rFonts w:hint="eastAsia" w:ascii="宋体" w:hAnsi="宋体" w:eastAsia="宋体" w:cs="宋体"/>
          <w:color w:val="auto"/>
          <w:sz w:val="28"/>
          <w:szCs w:val="28"/>
          <w:highlight w:val="none"/>
        </w:rPr>
      </w:pPr>
    </w:p>
    <w:p w14:paraId="385BDACF">
      <w:pPr>
        <w:spacing w:line="360" w:lineRule="auto"/>
        <w:jc w:val="center"/>
        <w:outlineLvl w:val="2"/>
        <w:rPr>
          <w:rStyle w:val="65"/>
          <w:rFonts w:hint="eastAsia" w:ascii="宋体" w:hAnsi="宋体" w:eastAsia="宋体" w:cs="宋体"/>
          <w:color w:val="auto"/>
          <w:sz w:val="28"/>
          <w:szCs w:val="28"/>
          <w:highlight w:val="none"/>
        </w:rPr>
      </w:pPr>
    </w:p>
    <w:p w14:paraId="365E8A35">
      <w:pPr>
        <w:spacing w:line="360" w:lineRule="auto"/>
        <w:jc w:val="center"/>
        <w:outlineLvl w:val="2"/>
        <w:rPr>
          <w:rStyle w:val="65"/>
          <w:rFonts w:hint="eastAsia" w:ascii="宋体" w:hAnsi="宋体" w:eastAsia="宋体" w:cs="宋体"/>
          <w:color w:val="auto"/>
          <w:sz w:val="28"/>
          <w:szCs w:val="28"/>
          <w:highlight w:val="none"/>
        </w:rPr>
      </w:pPr>
    </w:p>
    <w:p w14:paraId="51ECFB96">
      <w:pPr>
        <w:spacing w:line="360" w:lineRule="auto"/>
        <w:jc w:val="center"/>
        <w:outlineLvl w:val="2"/>
        <w:rPr>
          <w:rStyle w:val="65"/>
          <w:rFonts w:hint="eastAsia" w:ascii="宋体" w:hAnsi="宋体" w:eastAsia="宋体" w:cs="宋体"/>
          <w:color w:val="auto"/>
          <w:sz w:val="28"/>
          <w:szCs w:val="28"/>
          <w:highlight w:val="none"/>
        </w:rPr>
      </w:pPr>
    </w:p>
    <w:p w14:paraId="68741DDD">
      <w:pPr>
        <w:rPr>
          <w:rStyle w:val="65"/>
          <w:rFonts w:hint="eastAsia" w:ascii="宋体" w:hAnsi="宋体" w:eastAsia="宋体" w:cs="宋体"/>
          <w:color w:val="auto"/>
          <w:sz w:val="28"/>
          <w:szCs w:val="28"/>
          <w:highlight w:val="none"/>
          <w:lang w:val="en-US" w:eastAsia="zh-CN"/>
        </w:rPr>
      </w:pPr>
      <w:r>
        <w:rPr>
          <w:rStyle w:val="65"/>
          <w:rFonts w:hint="eastAsia" w:ascii="宋体" w:hAnsi="宋体" w:eastAsia="宋体" w:cs="宋体"/>
          <w:color w:val="auto"/>
          <w:sz w:val="28"/>
          <w:szCs w:val="28"/>
          <w:highlight w:val="none"/>
          <w:lang w:val="en-US" w:eastAsia="zh-CN"/>
        </w:rPr>
        <w:br w:type="page"/>
      </w:r>
    </w:p>
    <w:p w14:paraId="28472B41">
      <w:pPr>
        <w:spacing w:line="360" w:lineRule="auto"/>
        <w:jc w:val="center"/>
        <w:outlineLvl w:val="2"/>
        <w:rPr>
          <w:rStyle w:val="65"/>
          <w:rFonts w:hint="eastAsia" w:ascii="宋体" w:hAnsi="宋体" w:eastAsia="宋体" w:cs="宋体"/>
          <w:color w:val="auto"/>
          <w:sz w:val="28"/>
          <w:szCs w:val="28"/>
          <w:highlight w:val="none"/>
        </w:rPr>
      </w:pPr>
      <w:r>
        <w:rPr>
          <w:rStyle w:val="65"/>
          <w:rFonts w:hint="eastAsia" w:asciiTheme="majorEastAsia" w:hAnsiTheme="majorEastAsia" w:eastAsiaTheme="majorEastAsia" w:cstheme="majorEastAsia"/>
          <w:color w:val="auto"/>
          <w:sz w:val="28"/>
          <w:szCs w:val="28"/>
          <w:highlight w:val="none"/>
          <w:lang w:val="en-US" w:eastAsia="zh-CN"/>
        </w:rPr>
        <w:t>十一、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lang w:val="en-US" w:eastAsia="zh-CN"/>
        </w:rPr>
        <w:t>202</w:t>
      </w:r>
      <w:r>
        <w:rPr>
          <w:rStyle w:val="65"/>
          <w:rFonts w:hint="eastAsia" w:ascii="宋体" w:hAnsi="宋体" w:cs="宋体"/>
          <w:color w:val="auto"/>
          <w:sz w:val="28"/>
          <w:szCs w:val="28"/>
          <w:highlight w:val="none"/>
          <w:lang w:val="en-US" w:eastAsia="zh-CN"/>
        </w:rPr>
        <w:t>0</w:t>
      </w:r>
      <w:r>
        <w:rPr>
          <w:rStyle w:val="65"/>
          <w:rFonts w:hint="eastAsia" w:ascii="宋体" w:hAnsi="宋体" w:eastAsia="宋体" w:cs="宋体"/>
          <w:color w:val="auto"/>
          <w:sz w:val="28"/>
          <w:szCs w:val="28"/>
          <w:highlight w:val="none"/>
          <w:lang w:val="en-US" w:eastAsia="zh-CN"/>
        </w:rPr>
        <w:t>年至今</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rPr>
        <w:t>完成的类似项目情况表</w:t>
      </w:r>
      <w:bookmarkEnd w:id="52"/>
    </w:p>
    <w:bookmarkEnd w:id="53"/>
    <w:tbl>
      <w:tblPr>
        <w:tblStyle w:val="35"/>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21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37ED07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381D5BB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44AC60E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651D333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213C77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2EF451A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2A57EF1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E5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F6301CE">
            <w:pPr>
              <w:spacing w:line="360" w:lineRule="auto"/>
              <w:rPr>
                <w:rFonts w:hint="eastAsia" w:ascii="宋体" w:hAnsi="宋体"/>
                <w:b/>
                <w:bCs/>
                <w:color w:val="auto"/>
                <w:sz w:val="24"/>
                <w:highlight w:val="none"/>
              </w:rPr>
            </w:pPr>
          </w:p>
        </w:tc>
        <w:tc>
          <w:tcPr>
            <w:tcW w:w="1713" w:type="dxa"/>
            <w:vAlign w:val="center"/>
          </w:tcPr>
          <w:p w14:paraId="66B54CCB">
            <w:pPr>
              <w:spacing w:line="360" w:lineRule="auto"/>
              <w:rPr>
                <w:rFonts w:hint="eastAsia" w:ascii="宋体" w:hAnsi="宋体"/>
                <w:b/>
                <w:bCs/>
                <w:color w:val="auto"/>
                <w:szCs w:val="21"/>
                <w:highlight w:val="none"/>
              </w:rPr>
            </w:pPr>
          </w:p>
        </w:tc>
        <w:tc>
          <w:tcPr>
            <w:tcW w:w="2170" w:type="dxa"/>
            <w:vAlign w:val="center"/>
          </w:tcPr>
          <w:p w14:paraId="68D9C52D">
            <w:pPr>
              <w:spacing w:line="360" w:lineRule="auto"/>
              <w:rPr>
                <w:rFonts w:hint="eastAsia" w:ascii="宋体" w:hAnsi="宋体"/>
                <w:b/>
                <w:bCs/>
                <w:color w:val="auto"/>
                <w:szCs w:val="21"/>
                <w:highlight w:val="none"/>
              </w:rPr>
            </w:pPr>
          </w:p>
        </w:tc>
        <w:tc>
          <w:tcPr>
            <w:tcW w:w="1590" w:type="dxa"/>
            <w:vAlign w:val="center"/>
          </w:tcPr>
          <w:p w14:paraId="72A79D8F">
            <w:pPr>
              <w:spacing w:line="360" w:lineRule="auto"/>
              <w:rPr>
                <w:rFonts w:hint="eastAsia" w:ascii="宋体" w:hAnsi="宋体"/>
                <w:b/>
                <w:bCs/>
                <w:color w:val="auto"/>
                <w:szCs w:val="21"/>
                <w:highlight w:val="none"/>
              </w:rPr>
            </w:pPr>
          </w:p>
        </w:tc>
        <w:tc>
          <w:tcPr>
            <w:tcW w:w="1445" w:type="dxa"/>
          </w:tcPr>
          <w:p w14:paraId="741857DE">
            <w:pPr>
              <w:pStyle w:val="75"/>
              <w:spacing w:before="145"/>
              <w:rPr>
                <w:rFonts w:ascii="宋体" w:hAnsi="宋体" w:cs="宋体"/>
                <w:color w:val="auto"/>
                <w:szCs w:val="21"/>
                <w:highlight w:val="none"/>
              </w:rPr>
            </w:pPr>
          </w:p>
        </w:tc>
        <w:tc>
          <w:tcPr>
            <w:tcW w:w="1649" w:type="dxa"/>
            <w:vAlign w:val="center"/>
          </w:tcPr>
          <w:p w14:paraId="736043E1">
            <w:pPr>
              <w:spacing w:line="360" w:lineRule="auto"/>
              <w:rPr>
                <w:rFonts w:hint="eastAsia" w:ascii="宋体" w:hAnsi="宋体"/>
                <w:bCs/>
                <w:color w:val="auto"/>
                <w:szCs w:val="21"/>
                <w:highlight w:val="none"/>
              </w:rPr>
            </w:pPr>
          </w:p>
        </w:tc>
      </w:tr>
      <w:tr w14:paraId="2FD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65724AC">
            <w:pPr>
              <w:spacing w:line="360" w:lineRule="auto"/>
              <w:rPr>
                <w:rFonts w:hint="eastAsia" w:ascii="宋体" w:hAnsi="宋体"/>
                <w:b/>
                <w:bCs/>
                <w:color w:val="auto"/>
                <w:sz w:val="24"/>
                <w:highlight w:val="none"/>
              </w:rPr>
            </w:pPr>
          </w:p>
        </w:tc>
        <w:tc>
          <w:tcPr>
            <w:tcW w:w="1713" w:type="dxa"/>
            <w:vAlign w:val="center"/>
          </w:tcPr>
          <w:p w14:paraId="5393B4B6">
            <w:pPr>
              <w:spacing w:line="360" w:lineRule="auto"/>
              <w:rPr>
                <w:rFonts w:hint="eastAsia" w:ascii="宋体" w:hAnsi="宋体"/>
                <w:b/>
                <w:bCs/>
                <w:color w:val="auto"/>
                <w:szCs w:val="21"/>
                <w:highlight w:val="none"/>
              </w:rPr>
            </w:pPr>
          </w:p>
        </w:tc>
        <w:tc>
          <w:tcPr>
            <w:tcW w:w="2170" w:type="dxa"/>
            <w:vAlign w:val="center"/>
          </w:tcPr>
          <w:p w14:paraId="2257D51A">
            <w:pPr>
              <w:spacing w:line="360" w:lineRule="auto"/>
              <w:rPr>
                <w:rFonts w:hint="eastAsia" w:ascii="宋体" w:hAnsi="宋体"/>
                <w:b/>
                <w:bCs/>
                <w:color w:val="auto"/>
                <w:szCs w:val="21"/>
                <w:highlight w:val="none"/>
              </w:rPr>
            </w:pPr>
          </w:p>
        </w:tc>
        <w:tc>
          <w:tcPr>
            <w:tcW w:w="1590" w:type="dxa"/>
            <w:vAlign w:val="center"/>
          </w:tcPr>
          <w:p w14:paraId="138AE7A5">
            <w:pPr>
              <w:spacing w:line="360" w:lineRule="auto"/>
              <w:rPr>
                <w:rFonts w:hint="eastAsia" w:ascii="宋体" w:hAnsi="宋体"/>
                <w:b/>
                <w:bCs/>
                <w:color w:val="auto"/>
                <w:sz w:val="24"/>
                <w:highlight w:val="none"/>
              </w:rPr>
            </w:pPr>
          </w:p>
        </w:tc>
        <w:tc>
          <w:tcPr>
            <w:tcW w:w="1445" w:type="dxa"/>
          </w:tcPr>
          <w:p w14:paraId="46D14F65">
            <w:pPr>
              <w:spacing w:line="360" w:lineRule="auto"/>
              <w:jc w:val="left"/>
              <w:rPr>
                <w:rFonts w:hint="eastAsia" w:ascii="宋体" w:hAnsi="宋体"/>
                <w:b/>
                <w:bCs/>
                <w:color w:val="auto"/>
                <w:szCs w:val="21"/>
                <w:highlight w:val="none"/>
              </w:rPr>
            </w:pPr>
          </w:p>
        </w:tc>
        <w:tc>
          <w:tcPr>
            <w:tcW w:w="1649" w:type="dxa"/>
            <w:vAlign w:val="center"/>
          </w:tcPr>
          <w:p w14:paraId="48E68B34">
            <w:pPr>
              <w:spacing w:line="360" w:lineRule="auto"/>
              <w:rPr>
                <w:rFonts w:hint="eastAsia" w:ascii="宋体" w:hAnsi="宋体"/>
                <w:b/>
                <w:bCs/>
                <w:color w:val="auto"/>
                <w:sz w:val="24"/>
                <w:highlight w:val="none"/>
              </w:rPr>
            </w:pPr>
          </w:p>
        </w:tc>
      </w:tr>
      <w:tr w14:paraId="311D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63134B3">
            <w:pPr>
              <w:spacing w:line="360" w:lineRule="auto"/>
              <w:jc w:val="left"/>
              <w:rPr>
                <w:rFonts w:hint="eastAsia" w:ascii="宋体" w:hAnsi="宋体"/>
                <w:b/>
                <w:bCs/>
                <w:color w:val="auto"/>
                <w:sz w:val="24"/>
                <w:highlight w:val="none"/>
              </w:rPr>
            </w:pPr>
          </w:p>
        </w:tc>
        <w:tc>
          <w:tcPr>
            <w:tcW w:w="1713" w:type="dxa"/>
          </w:tcPr>
          <w:p w14:paraId="2062183C">
            <w:pPr>
              <w:spacing w:line="360" w:lineRule="auto"/>
              <w:jc w:val="left"/>
              <w:rPr>
                <w:rFonts w:hint="eastAsia" w:ascii="宋体" w:hAnsi="宋体"/>
                <w:b/>
                <w:bCs/>
                <w:color w:val="auto"/>
                <w:sz w:val="24"/>
                <w:highlight w:val="none"/>
              </w:rPr>
            </w:pPr>
          </w:p>
        </w:tc>
        <w:tc>
          <w:tcPr>
            <w:tcW w:w="2170" w:type="dxa"/>
          </w:tcPr>
          <w:p w14:paraId="75F05C06">
            <w:pPr>
              <w:spacing w:line="360" w:lineRule="auto"/>
              <w:jc w:val="left"/>
              <w:rPr>
                <w:rFonts w:hint="eastAsia" w:ascii="宋体" w:hAnsi="宋体"/>
                <w:b/>
                <w:bCs/>
                <w:color w:val="auto"/>
                <w:sz w:val="24"/>
                <w:highlight w:val="none"/>
              </w:rPr>
            </w:pPr>
          </w:p>
        </w:tc>
        <w:tc>
          <w:tcPr>
            <w:tcW w:w="1590" w:type="dxa"/>
          </w:tcPr>
          <w:p w14:paraId="7141B83B">
            <w:pPr>
              <w:spacing w:line="360" w:lineRule="auto"/>
              <w:jc w:val="left"/>
              <w:rPr>
                <w:rFonts w:hint="eastAsia" w:ascii="宋体" w:hAnsi="宋体"/>
                <w:b/>
                <w:bCs/>
                <w:color w:val="auto"/>
                <w:sz w:val="24"/>
                <w:highlight w:val="none"/>
              </w:rPr>
            </w:pPr>
          </w:p>
        </w:tc>
        <w:tc>
          <w:tcPr>
            <w:tcW w:w="1445" w:type="dxa"/>
          </w:tcPr>
          <w:p w14:paraId="7E844704">
            <w:pPr>
              <w:spacing w:line="360" w:lineRule="auto"/>
              <w:jc w:val="left"/>
              <w:rPr>
                <w:rFonts w:hint="eastAsia" w:ascii="宋体" w:hAnsi="宋体"/>
                <w:b/>
                <w:bCs/>
                <w:color w:val="auto"/>
                <w:sz w:val="24"/>
                <w:highlight w:val="none"/>
              </w:rPr>
            </w:pPr>
          </w:p>
        </w:tc>
        <w:tc>
          <w:tcPr>
            <w:tcW w:w="1649" w:type="dxa"/>
          </w:tcPr>
          <w:p w14:paraId="2E6A2940">
            <w:pPr>
              <w:spacing w:line="360" w:lineRule="auto"/>
              <w:jc w:val="left"/>
              <w:rPr>
                <w:rFonts w:hint="eastAsia" w:ascii="宋体" w:hAnsi="宋体"/>
                <w:b/>
                <w:bCs/>
                <w:color w:val="auto"/>
                <w:sz w:val="24"/>
                <w:highlight w:val="none"/>
              </w:rPr>
            </w:pPr>
          </w:p>
        </w:tc>
      </w:tr>
      <w:tr w14:paraId="447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C97371">
            <w:pPr>
              <w:spacing w:line="360" w:lineRule="auto"/>
              <w:jc w:val="left"/>
              <w:rPr>
                <w:rFonts w:hint="eastAsia" w:ascii="宋体" w:hAnsi="宋体"/>
                <w:b/>
                <w:bCs/>
                <w:color w:val="auto"/>
                <w:sz w:val="24"/>
                <w:highlight w:val="none"/>
              </w:rPr>
            </w:pPr>
          </w:p>
        </w:tc>
        <w:tc>
          <w:tcPr>
            <w:tcW w:w="1713" w:type="dxa"/>
          </w:tcPr>
          <w:p w14:paraId="2CE3682D">
            <w:pPr>
              <w:spacing w:line="360" w:lineRule="auto"/>
              <w:jc w:val="left"/>
              <w:rPr>
                <w:rFonts w:hint="eastAsia" w:ascii="宋体" w:hAnsi="宋体"/>
                <w:b/>
                <w:bCs/>
                <w:color w:val="auto"/>
                <w:sz w:val="24"/>
                <w:highlight w:val="none"/>
              </w:rPr>
            </w:pPr>
          </w:p>
        </w:tc>
        <w:tc>
          <w:tcPr>
            <w:tcW w:w="2170" w:type="dxa"/>
          </w:tcPr>
          <w:p w14:paraId="16A5F92F">
            <w:pPr>
              <w:spacing w:line="360" w:lineRule="auto"/>
              <w:jc w:val="left"/>
              <w:rPr>
                <w:rFonts w:hint="eastAsia" w:ascii="宋体" w:hAnsi="宋体"/>
                <w:b/>
                <w:bCs/>
                <w:color w:val="auto"/>
                <w:sz w:val="24"/>
                <w:highlight w:val="none"/>
              </w:rPr>
            </w:pPr>
          </w:p>
        </w:tc>
        <w:tc>
          <w:tcPr>
            <w:tcW w:w="1590" w:type="dxa"/>
          </w:tcPr>
          <w:p w14:paraId="3AF414CA">
            <w:pPr>
              <w:spacing w:line="360" w:lineRule="auto"/>
              <w:jc w:val="left"/>
              <w:rPr>
                <w:rFonts w:hint="eastAsia" w:ascii="宋体" w:hAnsi="宋体"/>
                <w:b/>
                <w:bCs/>
                <w:color w:val="auto"/>
                <w:sz w:val="24"/>
                <w:highlight w:val="none"/>
              </w:rPr>
            </w:pPr>
          </w:p>
        </w:tc>
        <w:tc>
          <w:tcPr>
            <w:tcW w:w="1445" w:type="dxa"/>
          </w:tcPr>
          <w:p w14:paraId="1F6B44DD">
            <w:pPr>
              <w:pStyle w:val="75"/>
              <w:rPr>
                <w:rFonts w:ascii="宋体" w:hAnsi="宋体" w:cs="宋体"/>
                <w:color w:val="auto"/>
                <w:szCs w:val="21"/>
                <w:highlight w:val="none"/>
              </w:rPr>
            </w:pPr>
          </w:p>
        </w:tc>
        <w:tc>
          <w:tcPr>
            <w:tcW w:w="1649" w:type="dxa"/>
          </w:tcPr>
          <w:p w14:paraId="002972BB">
            <w:pPr>
              <w:spacing w:line="360" w:lineRule="auto"/>
              <w:jc w:val="left"/>
              <w:rPr>
                <w:rFonts w:hint="eastAsia" w:ascii="宋体" w:hAnsi="宋体"/>
                <w:b/>
                <w:bCs/>
                <w:color w:val="auto"/>
                <w:sz w:val="24"/>
                <w:highlight w:val="none"/>
              </w:rPr>
            </w:pPr>
          </w:p>
        </w:tc>
      </w:tr>
      <w:tr w14:paraId="170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D9C4218">
            <w:pPr>
              <w:spacing w:line="360" w:lineRule="auto"/>
              <w:jc w:val="left"/>
              <w:rPr>
                <w:rFonts w:hint="eastAsia" w:ascii="宋体" w:hAnsi="宋体"/>
                <w:b/>
                <w:bCs/>
                <w:color w:val="auto"/>
                <w:sz w:val="24"/>
                <w:highlight w:val="none"/>
              </w:rPr>
            </w:pPr>
          </w:p>
        </w:tc>
        <w:tc>
          <w:tcPr>
            <w:tcW w:w="1713" w:type="dxa"/>
          </w:tcPr>
          <w:p w14:paraId="377507B4">
            <w:pPr>
              <w:spacing w:line="360" w:lineRule="auto"/>
              <w:jc w:val="left"/>
              <w:rPr>
                <w:rFonts w:hint="eastAsia" w:ascii="宋体" w:hAnsi="宋体"/>
                <w:b/>
                <w:bCs/>
                <w:color w:val="auto"/>
                <w:sz w:val="24"/>
                <w:highlight w:val="none"/>
              </w:rPr>
            </w:pPr>
          </w:p>
        </w:tc>
        <w:tc>
          <w:tcPr>
            <w:tcW w:w="2170" w:type="dxa"/>
          </w:tcPr>
          <w:p w14:paraId="38B70579">
            <w:pPr>
              <w:spacing w:line="360" w:lineRule="auto"/>
              <w:jc w:val="left"/>
              <w:rPr>
                <w:rFonts w:hint="eastAsia" w:ascii="宋体" w:hAnsi="宋体"/>
                <w:b/>
                <w:bCs/>
                <w:color w:val="auto"/>
                <w:sz w:val="24"/>
                <w:highlight w:val="none"/>
              </w:rPr>
            </w:pPr>
          </w:p>
        </w:tc>
        <w:tc>
          <w:tcPr>
            <w:tcW w:w="1590" w:type="dxa"/>
          </w:tcPr>
          <w:p w14:paraId="00C6DCE4">
            <w:pPr>
              <w:pStyle w:val="75"/>
              <w:spacing w:before="2"/>
              <w:rPr>
                <w:rFonts w:hint="eastAsia" w:ascii="宋体" w:hAnsi="宋体" w:cs="宋体"/>
                <w:b/>
                <w:bCs/>
                <w:color w:val="auto"/>
                <w:szCs w:val="21"/>
                <w:highlight w:val="none"/>
              </w:rPr>
            </w:pPr>
          </w:p>
        </w:tc>
        <w:tc>
          <w:tcPr>
            <w:tcW w:w="1445" w:type="dxa"/>
          </w:tcPr>
          <w:p w14:paraId="0A015740">
            <w:pPr>
              <w:spacing w:line="360" w:lineRule="auto"/>
              <w:jc w:val="left"/>
              <w:rPr>
                <w:rFonts w:hint="eastAsia" w:ascii="宋体" w:hAnsi="宋体"/>
                <w:b/>
                <w:bCs/>
                <w:color w:val="auto"/>
                <w:sz w:val="24"/>
                <w:highlight w:val="none"/>
              </w:rPr>
            </w:pPr>
          </w:p>
        </w:tc>
        <w:tc>
          <w:tcPr>
            <w:tcW w:w="1649" w:type="dxa"/>
          </w:tcPr>
          <w:p w14:paraId="0A91F16B">
            <w:pPr>
              <w:spacing w:line="360" w:lineRule="auto"/>
              <w:jc w:val="left"/>
              <w:rPr>
                <w:rFonts w:hint="eastAsia" w:ascii="宋体" w:hAnsi="宋体"/>
                <w:b/>
                <w:bCs/>
                <w:color w:val="auto"/>
                <w:sz w:val="24"/>
                <w:highlight w:val="none"/>
              </w:rPr>
            </w:pPr>
          </w:p>
        </w:tc>
      </w:tr>
      <w:tr w14:paraId="06D7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DF3DCB">
            <w:pPr>
              <w:spacing w:line="360" w:lineRule="auto"/>
              <w:jc w:val="left"/>
              <w:rPr>
                <w:rFonts w:hint="eastAsia" w:ascii="宋体" w:hAnsi="宋体"/>
                <w:b/>
                <w:bCs/>
                <w:color w:val="auto"/>
                <w:sz w:val="24"/>
                <w:highlight w:val="none"/>
              </w:rPr>
            </w:pPr>
          </w:p>
        </w:tc>
        <w:tc>
          <w:tcPr>
            <w:tcW w:w="1713" w:type="dxa"/>
          </w:tcPr>
          <w:p w14:paraId="0FFA89B2">
            <w:pPr>
              <w:spacing w:line="360" w:lineRule="auto"/>
              <w:jc w:val="left"/>
              <w:rPr>
                <w:rFonts w:hint="eastAsia" w:ascii="宋体" w:hAnsi="宋体"/>
                <w:b/>
                <w:bCs/>
                <w:color w:val="auto"/>
                <w:sz w:val="24"/>
                <w:highlight w:val="none"/>
              </w:rPr>
            </w:pPr>
          </w:p>
        </w:tc>
        <w:tc>
          <w:tcPr>
            <w:tcW w:w="2170" w:type="dxa"/>
          </w:tcPr>
          <w:p w14:paraId="2D3F6C84">
            <w:pPr>
              <w:spacing w:line="360" w:lineRule="auto"/>
              <w:jc w:val="left"/>
              <w:rPr>
                <w:rFonts w:hint="eastAsia" w:ascii="宋体" w:hAnsi="宋体"/>
                <w:b/>
                <w:bCs/>
                <w:color w:val="auto"/>
                <w:sz w:val="24"/>
                <w:highlight w:val="none"/>
              </w:rPr>
            </w:pPr>
          </w:p>
        </w:tc>
        <w:tc>
          <w:tcPr>
            <w:tcW w:w="1590" w:type="dxa"/>
          </w:tcPr>
          <w:p w14:paraId="31DE6CAE">
            <w:pPr>
              <w:spacing w:line="360" w:lineRule="auto"/>
              <w:jc w:val="left"/>
              <w:rPr>
                <w:rFonts w:hint="eastAsia" w:ascii="宋体" w:hAnsi="宋体"/>
                <w:b/>
                <w:bCs/>
                <w:color w:val="auto"/>
                <w:sz w:val="24"/>
                <w:highlight w:val="none"/>
              </w:rPr>
            </w:pPr>
          </w:p>
        </w:tc>
        <w:tc>
          <w:tcPr>
            <w:tcW w:w="1445" w:type="dxa"/>
            <w:vAlign w:val="center"/>
          </w:tcPr>
          <w:p w14:paraId="7BDE0D5F">
            <w:pPr>
              <w:pStyle w:val="75"/>
              <w:rPr>
                <w:rFonts w:ascii="宋体" w:hAnsi="宋体" w:cs="宋体"/>
                <w:color w:val="auto"/>
                <w:szCs w:val="21"/>
                <w:highlight w:val="none"/>
              </w:rPr>
            </w:pPr>
          </w:p>
        </w:tc>
        <w:tc>
          <w:tcPr>
            <w:tcW w:w="1649" w:type="dxa"/>
          </w:tcPr>
          <w:p w14:paraId="460CAB67">
            <w:pPr>
              <w:spacing w:line="360" w:lineRule="auto"/>
              <w:jc w:val="left"/>
              <w:rPr>
                <w:rFonts w:hint="eastAsia" w:ascii="宋体" w:hAnsi="宋体"/>
                <w:b/>
                <w:bCs/>
                <w:color w:val="auto"/>
                <w:sz w:val="24"/>
                <w:highlight w:val="none"/>
              </w:rPr>
            </w:pPr>
          </w:p>
        </w:tc>
      </w:tr>
      <w:tr w14:paraId="0C8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54B5C8B">
            <w:pPr>
              <w:spacing w:line="360" w:lineRule="auto"/>
              <w:jc w:val="left"/>
              <w:rPr>
                <w:rFonts w:hint="eastAsia" w:ascii="宋体" w:hAnsi="宋体"/>
                <w:b/>
                <w:bCs/>
                <w:color w:val="auto"/>
                <w:sz w:val="24"/>
                <w:highlight w:val="none"/>
              </w:rPr>
            </w:pPr>
          </w:p>
        </w:tc>
        <w:tc>
          <w:tcPr>
            <w:tcW w:w="1713" w:type="dxa"/>
          </w:tcPr>
          <w:p w14:paraId="10CD9131">
            <w:pPr>
              <w:spacing w:line="360" w:lineRule="auto"/>
              <w:jc w:val="left"/>
              <w:rPr>
                <w:rFonts w:hint="eastAsia" w:ascii="宋体" w:hAnsi="宋体"/>
                <w:b/>
                <w:bCs/>
                <w:color w:val="auto"/>
                <w:sz w:val="24"/>
                <w:highlight w:val="none"/>
              </w:rPr>
            </w:pPr>
          </w:p>
        </w:tc>
        <w:tc>
          <w:tcPr>
            <w:tcW w:w="2170" w:type="dxa"/>
          </w:tcPr>
          <w:p w14:paraId="247488FF">
            <w:pPr>
              <w:spacing w:line="360" w:lineRule="auto"/>
              <w:jc w:val="left"/>
              <w:rPr>
                <w:rFonts w:hint="eastAsia" w:ascii="宋体" w:hAnsi="宋体"/>
                <w:b/>
                <w:bCs/>
                <w:color w:val="auto"/>
                <w:sz w:val="24"/>
                <w:highlight w:val="none"/>
              </w:rPr>
            </w:pPr>
          </w:p>
        </w:tc>
        <w:tc>
          <w:tcPr>
            <w:tcW w:w="1590" w:type="dxa"/>
          </w:tcPr>
          <w:p w14:paraId="1EDB06FC">
            <w:pPr>
              <w:spacing w:line="360" w:lineRule="auto"/>
              <w:jc w:val="left"/>
              <w:rPr>
                <w:rFonts w:hint="eastAsia" w:ascii="宋体" w:hAnsi="宋体"/>
                <w:b/>
                <w:bCs/>
                <w:color w:val="auto"/>
                <w:sz w:val="24"/>
                <w:highlight w:val="none"/>
              </w:rPr>
            </w:pPr>
          </w:p>
        </w:tc>
        <w:tc>
          <w:tcPr>
            <w:tcW w:w="1445" w:type="dxa"/>
          </w:tcPr>
          <w:p w14:paraId="3059A2DD">
            <w:pPr>
              <w:pStyle w:val="75"/>
              <w:spacing w:before="146"/>
              <w:rPr>
                <w:rFonts w:ascii="宋体" w:hAnsi="宋体" w:cs="宋体"/>
                <w:color w:val="auto"/>
                <w:szCs w:val="21"/>
                <w:highlight w:val="none"/>
              </w:rPr>
            </w:pPr>
          </w:p>
        </w:tc>
        <w:tc>
          <w:tcPr>
            <w:tcW w:w="1649" w:type="dxa"/>
          </w:tcPr>
          <w:p w14:paraId="009948E0">
            <w:pPr>
              <w:spacing w:line="360" w:lineRule="auto"/>
              <w:jc w:val="left"/>
              <w:rPr>
                <w:rFonts w:hint="eastAsia" w:ascii="宋体" w:hAnsi="宋体"/>
                <w:b/>
                <w:bCs/>
                <w:color w:val="auto"/>
                <w:sz w:val="24"/>
                <w:highlight w:val="none"/>
              </w:rPr>
            </w:pPr>
          </w:p>
        </w:tc>
      </w:tr>
      <w:tr w14:paraId="340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4CCAAC">
            <w:pPr>
              <w:spacing w:line="360" w:lineRule="auto"/>
              <w:jc w:val="left"/>
              <w:rPr>
                <w:rFonts w:hint="eastAsia" w:ascii="宋体" w:hAnsi="宋体"/>
                <w:b/>
                <w:bCs/>
                <w:color w:val="auto"/>
                <w:sz w:val="24"/>
                <w:highlight w:val="none"/>
              </w:rPr>
            </w:pPr>
          </w:p>
        </w:tc>
        <w:tc>
          <w:tcPr>
            <w:tcW w:w="1713" w:type="dxa"/>
          </w:tcPr>
          <w:p w14:paraId="7AF84B7B">
            <w:pPr>
              <w:spacing w:line="360" w:lineRule="auto"/>
              <w:jc w:val="left"/>
              <w:rPr>
                <w:rFonts w:hint="eastAsia" w:ascii="宋体" w:hAnsi="宋体"/>
                <w:b/>
                <w:bCs/>
                <w:color w:val="auto"/>
                <w:sz w:val="24"/>
                <w:highlight w:val="none"/>
              </w:rPr>
            </w:pPr>
          </w:p>
        </w:tc>
        <w:tc>
          <w:tcPr>
            <w:tcW w:w="2170" w:type="dxa"/>
          </w:tcPr>
          <w:p w14:paraId="452843F6">
            <w:pPr>
              <w:spacing w:line="360" w:lineRule="auto"/>
              <w:jc w:val="left"/>
              <w:rPr>
                <w:rFonts w:hint="eastAsia" w:ascii="宋体" w:hAnsi="宋体"/>
                <w:b/>
                <w:bCs/>
                <w:color w:val="auto"/>
                <w:sz w:val="24"/>
                <w:highlight w:val="none"/>
              </w:rPr>
            </w:pPr>
          </w:p>
        </w:tc>
        <w:tc>
          <w:tcPr>
            <w:tcW w:w="1590" w:type="dxa"/>
          </w:tcPr>
          <w:p w14:paraId="24CE7EC7">
            <w:pPr>
              <w:spacing w:line="360" w:lineRule="auto"/>
              <w:jc w:val="left"/>
              <w:rPr>
                <w:rFonts w:hint="eastAsia" w:ascii="宋体" w:hAnsi="宋体"/>
                <w:b/>
                <w:bCs/>
                <w:color w:val="auto"/>
                <w:sz w:val="24"/>
                <w:highlight w:val="none"/>
              </w:rPr>
            </w:pPr>
          </w:p>
        </w:tc>
        <w:tc>
          <w:tcPr>
            <w:tcW w:w="1445" w:type="dxa"/>
          </w:tcPr>
          <w:p w14:paraId="18ECA683">
            <w:pPr>
              <w:spacing w:line="360" w:lineRule="auto"/>
              <w:jc w:val="left"/>
              <w:rPr>
                <w:rFonts w:hint="eastAsia" w:ascii="宋体" w:hAnsi="宋体"/>
                <w:b/>
                <w:bCs/>
                <w:color w:val="auto"/>
                <w:sz w:val="24"/>
                <w:highlight w:val="none"/>
              </w:rPr>
            </w:pPr>
          </w:p>
        </w:tc>
        <w:tc>
          <w:tcPr>
            <w:tcW w:w="1649" w:type="dxa"/>
          </w:tcPr>
          <w:p w14:paraId="7880E03F">
            <w:pPr>
              <w:spacing w:line="360" w:lineRule="auto"/>
              <w:jc w:val="left"/>
              <w:rPr>
                <w:rFonts w:hint="eastAsia" w:ascii="宋体" w:hAnsi="宋体"/>
                <w:b/>
                <w:bCs/>
                <w:color w:val="auto"/>
                <w:sz w:val="24"/>
                <w:highlight w:val="none"/>
              </w:rPr>
            </w:pPr>
          </w:p>
        </w:tc>
      </w:tr>
      <w:tr w14:paraId="2DA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8EAAC6">
            <w:pPr>
              <w:spacing w:line="360" w:lineRule="auto"/>
              <w:jc w:val="left"/>
              <w:rPr>
                <w:rFonts w:hint="eastAsia" w:ascii="宋体" w:hAnsi="宋体"/>
                <w:b/>
                <w:bCs/>
                <w:color w:val="auto"/>
                <w:sz w:val="24"/>
                <w:highlight w:val="none"/>
              </w:rPr>
            </w:pPr>
          </w:p>
        </w:tc>
        <w:tc>
          <w:tcPr>
            <w:tcW w:w="1713" w:type="dxa"/>
          </w:tcPr>
          <w:p w14:paraId="0B7A25FB">
            <w:pPr>
              <w:spacing w:line="360" w:lineRule="auto"/>
              <w:jc w:val="left"/>
              <w:rPr>
                <w:rFonts w:hint="eastAsia" w:ascii="宋体" w:hAnsi="宋体"/>
                <w:b/>
                <w:bCs/>
                <w:color w:val="auto"/>
                <w:sz w:val="24"/>
                <w:highlight w:val="none"/>
              </w:rPr>
            </w:pPr>
          </w:p>
        </w:tc>
        <w:tc>
          <w:tcPr>
            <w:tcW w:w="2170" w:type="dxa"/>
          </w:tcPr>
          <w:p w14:paraId="17AABB66">
            <w:pPr>
              <w:spacing w:line="360" w:lineRule="auto"/>
              <w:jc w:val="left"/>
              <w:rPr>
                <w:rFonts w:hint="eastAsia" w:ascii="宋体" w:hAnsi="宋体"/>
                <w:b/>
                <w:bCs/>
                <w:color w:val="auto"/>
                <w:sz w:val="24"/>
                <w:highlight w:val="none"/>
              </w:rPr>
            </w:pPr>
          </w:p>
        </w:tc>
        <w:tc>
          <w:tcPr>
            <w:tcW w:w="1590" w:type="dxa"/>
          </w:tcPr>
          <w:p w14:paraId="48FBE869">
            <w:pPr>
              <w:spacing w:line="360" w:lineRule="auto"/>
              <w:jc w:val="left"/>
              <w:rPr>
                <w:rFonts w:hint="eastAsia" w:ascii="宋体" w:hAnsi="宋体"/>
                <w:b/>
                <w:bCs/>
                <w:color w:val="auto"/>
                <w:sz w:val="24"/>
                <w:highlight w:val="none"/>
              </w:rPr>
            </w:pPr>
          </w:p>
        </w:tc>
        <w:tc>
          <w:tcPr>
            <w:tcW w:w="1445" w:type="dxa"/>
          </w:tcPr>
          <w:p w14:paraId="1DA39576">
            <w:pPr>
              <w:spacing w:line="360" w:lineRule="auto"/>
              <w:jc w:val="left"/>
              <w:rPr>
                <w:rFonts w:hint="eastAsia" w:ascii="宋体" w:hAnsi="宋体"/>
                <w:b/>
                <w:bCs/>
                <w:color w:val="auto"/>
                <w:sz w:val="24"/>
                <w:highlight w:val="none"/>
              </w:rPr>
            </w:pPr>
          </w:p>
        </w:tc>
        <w:tc>
          <w:tcPr>
            <w:tcW w:w="1649" w:type="dxa"/>
          </w:tcPr>
          <w:p w14:paraId="6D21C197">
            <w:pPr>
              <w:spacing w:line="360" w:lineRule="auto"/>
              <w:jc w:val="left"/>
              <w:rPr>
                <w:rFonts w:hint="eastAsia" w:ascii="宋体" w:hAnsi="宋体"/>
                <w:b/>
                <w:bCs/>
                <w:color w:val="auto"/>
                <w:sz w:val="24"/>
                <w:highlight w:val="none"/>
              </w:rPr>
            </w:pPr>
          </w:p>
        </w:tc>
      </w:tr>
    </w:tbl>
    <w:p w14:paraId="3EC6A49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w:t>
      </w:r>
      <w:r>
        <w:rPr>
          <w:rFonts w:hint="eastAsia" w:ascii="宋体" w:hAnsi="宋体" w:eastAsia="宋体" w:cs="宋体"/>
          <w:bCs/>
          <w:snapToGrid w:val="0"/>
          <w:color w:val="auto"/>
          <w:kern w:val="2"/>
          <w:sz w:val="21"/>
          <w:szCs w:val="21"/>
          <w:highlight w:val="none"/>
          <w:lang w:val="en-US" w:eastAsia="zh-CN" w:bidi="ar-SA"/>
        </w:rPr>
        <w:t>提供合同复印件或用户证明文件并加盖供应商公章</w:t>
      </w:r>
    </w:p>
    <w:p w14:paraId="7E6990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3C00D086">
      <w:pPr>
        <w:pStyle w:val="53"/>
        <w:rPr>
          <w:rFonts w:hint="eastAsia" w:hAnsi="宋体"/>
          <w:b/>
          <w:bCs/>
          <w:color w:val="auto"/>
          <w:sz w:val="32"/>
          <w:szCs w:val="32"/>
          <w:highlight w:val="none"/>
        </w:rPr>
      </w:pPr>
    </w:p>
    <w:p w14:paraId="29959146">
      <w:pPr>
        <w:pStyle w:val="53"/>
        <w:rPr>
          <w:rFonts w:hint="eastAsia" w:hAnsi="宋体"/>
          <w:b/>
          <w:bCs/>
          <w:color w:val="auto"/>
          <w:sz w:val="32"/>
          <w:szCs w:val="32"/>
          <w:highlight w:val="none"/>
        </w:rPr>
      </w:pPr>
    </w:p>
    <w:p w14:paraId="375B4E8F">
      <w:pPr>
        <w:pStyle w:val="53"/>
        <w:rPr>
          <w:rFonts w:hint="eastAsia" w:hAnsi="宋体"/>
          <w:b/>
          <w:bCs/>
          <w:color w:val="auto"/>
          <w:sz w:val="32"/>
          <w:szCs w:val="32"/>
          <w:highlight w:val="none"/>
        </w:rPr>
      </w:pPr>
    </w:p>
    <w:p w14:paraId="552FA2A4">
      <w:pPr>
        <w:pStyle w:val="53"/>
        <w:rPr>
          <w:rFonts w:hint="eastAsia" w:hAnsi="宋体"/>
          <w:b/>
          <w:bCs/>
          <w:color w:val="auto"/>
          <w:sz w:val="32"/>
          <w:szCs w:val="32"/>
          <w:highlight w:val="none"/>
        </w:rPr>
      </w:pPr>
    </w:p>
    <w:p w14:paraId="3375EFF2">
      <w:pPr>
        <w:spacing w:line="360" w:lineRule="auto"/>
        <w:jc w:val="center"/>
        <w:outlineLvl w:val="2"/>
        <w:rPr>
          <w:rStyle w:val="65"/>
          <w:rFonts w:hint="eastAsia" w:ascii="宋体" w:hAnsi="宋体" w:eastAsia="宋体" w:cs="宋体"/>
          <w:color w:val="auto"/>
          <w:sz w:val="28"/>
          <w:szCs w:val="28"/>
          <w:highlight w:val="none"/>
          <w:lang w:val="en-US" w:eastAsia="zh-CN"/>
        </w:rPr>
      </w:pPr>
    </w:p>
    <w:p w14:paraId="37DC07E5">
      <w:pPr>
        <w:spacing w:line="360" w:lineRule="auto"/>
        <w:jc w:val="center"/>
        <w:outlineLvl w:val="2"/>
        <w:rPr>
          <w:rStyle w:val="65"/>
          <w:rFonts w:hint="eastAsia" w:ascii="宋体" w:hAnsi="宋体" w:eastAsia="宋体" w:cs="宋体"/>
          <w:color w:val="auto"/>
          <w:sz w:val="28"/>
          <w:szCs w:val="28"/>
          <w:highlight w:val="none"/>
          <w:lang w:val="en-US" w:eastAsia="zh-CN"/>
        </w:rPr>
      </w:pPr>
    </w:p>
    <w:p w14:paraId="7EC40684">
      <w:pPr>
        <w:spacing w:line="360" w:lineRule="auto"/>
        <w:jc w:val="center"/>
        <w:outlineLvl w:val="2"/>
        <w:rPr>
          <w:rStyle w:val="65"/>
          <w:rFonts w:hint="eastAsia" w:ascii="宋体" w:hAnsi="宋体" w:eastAsia="宋体" w:cs="宋体"/>
          <w:color w:val="auto"/>
          <w:sz w:val="28"/>
          <w:szCs w:val="28"/>
          <w:highlight w:val="none"/>
          <w:lang w:val="en-US" w:eastAsia="zh-CN"/>
        </w:rPr>
      </w:pPr>
    </w:p>
    <w:p w14:paraId="61AA0FD2">
      <w:pPr>
        <w:pStyle w:val="13"/>
        <w:rPr>
          <w:rStyle w:val="65"/>
          <w:rFonts w:hint="eastAsia" w:ascii="宋体" w:hAnsi="宋体" w:eastAsia="宋体" w:cs="宋体"/>
          <w:color w:val="auto"/>
          <w:sz w:val="28"/>
          <w:szCs w:val="28"/>
          <w:highlight w:val="none"/>
          <w:lang w:val="en-US" w:eastAsia="zh-CN"/>
        </w:rPr>
      </w:pPr>
    </w:p>
    <w:p w14:paraId="1DDC3B9F">
      <w:pPr>
        <w:pStyle w:val="10"/>
        <w:rPr>
          <w:rFonts w:hint="eastAsia"/>
          <w:color w:val="auto"/>
          <w:highlight w:val="none"/>
          <w:lang w:val="en-US" w:eastAsia="zh-CN"/>
        </w:rPr>
      </w:pPr>
    </w:p>
    <w:p w14:paraId="54D20E22">
      <w:pPr>
        <w:numPr>
          <w:ilvl w:val="0"/>
          <w:numId w:val="9"/>
        </w:numPr>
        <w:spacing w:line="360" w:lineRule="auto"/>
        <w:jc w:val="center"/>
        <w:outlineLvl w:val="2"/>
        <w:rPr>
          <w:rStyle w:val="65"/>
          <w:rFonts w:hint="eastAsia" w:asciiTheme="majorEastAsia" w:hAnsiTheme="majorEastAsia" w:eastAsiaTheme="majorEastAsia" w:cstheme="majorEastAsia"/>
          <w:color w:val="auto"/>
          <w:sz w:val="30"/>
          <w:szCs w:val="30"/>
          <w:highlight w:val="none"/>
          <w:lang w:val="en-US" w:eastAsia="zh-CN"/>
        </w:rPr>
      </w:pPr>
      <w:r>
        <w:rPr>
          <w:rStyle w:val="65"/>
          <w:rFonts w:hint="eastAsia" w:asciiTheme="majorEastAsia" w:hAnsiTheme="majorEastAsia" w:eastAsiaTheme="majorEastAsia" w:cstheme="majorEastAsia"/>
          <w:color w:val="auto"/>
          <w:sz w:val="30"/>
          <w:szCs w:val="30"/>
          <w:highlight w:val="none"/>
        </w:rPr>
        <w:t>服务</w:t>
      </w:r>
      <w:r>
        <w:rPr>
          <w:rStyle w:val="65"/>
          <w:rFonts w:hint="eastAsia" w:asciiTheme="majorEastAsia" w:hAnsiTheme="majorEastAsia" w:eastAsiaTheme="majorEastAsia" w:cstheme="majorEastAsia"/>
          <w:color w:val="auto"/>
          <w:sz w:val="30"/>
          <w:szCs w:val="30"/>
          <w:highlight w:val="none"/>
          <w:lang w:val="en-US" w:eastAsia="zh-CN"/>
        </w:rPr>
        <w:t>方案</w:t>
      </w:r>
    </w:p>
    <w:p w14:paraId="26017FE2">
      <w:pPr>
        <w:pStyle w:val="13"/>
        <w:numPr>
          <w:ilvl w:val="0"/>
          <w:numId w:val="0"/>
        </w:numPr>
        <w:rPr>
          <w:rFonts w:hint="eastAsia"/>
          <w:color w:val="auto"/>
          <w:highlight w:val="none"/>
          <w:lang w:val="en-US" w:eastAsia="zh-CN"/>
        </w:rPr>
      </w:pPr>
    </w:p>
    <w:p w14:paraId="79FBC6A4">
      <w:pPr>
        <w:shd w:val="clear" w:color="auto"/>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5AC13172">
      <w:pPr>
        <w:spacing w:line="360" w:lineRule="auto"/>
        <w:jc w:val="center"/>
        <w:rPr>
          <w:rFonts w:hint="eastAsia" w:ascii="宋体" w:hAnsi="宋体" w:cs="宋体"/>
          <w:b/>
          <w:color w:val="auto"/>
          <w:sz w:val="28"/>
          <w:szCs w:val="28"/>
          <w:highlight w:val="none"/>
        </w:rPr>
      </w:pPr>
    </w:p>
    <w:p w14:paraId="152FC6EA">
      <w:pPr>
        <w:spacing w:line="360" w:lineRule="auto"/>
        <w:jc w:val="center"/>
        <w:rPr>
          <w:rFonts w:hint="eastAsia" w:ascii="宋体" w:hAnsi="宋体" w:cs="宋体"/>
          <w:b/>
          <w:color w:val="auto"/>
          <w:sz w:val="28"/>
          <w:szCs w:val="28"/>
          <w:highlight w:val="none"/>
        </w:rPr>
      </w:pPr>
    </w:p>
    <w:p w14:paraId="2C80EC1D">
      <w:pPr>
        <w:spacing w:line="360" w:lineRule="auto"/>
        <w:jc w:val="center"/>
        <w:rPr>
          <w:rFonts w:hint="eastAsia" w:ascii="宋体" w:hAnsi="宋体" w:cs="宋体"/>
          <w:b/>
          <w:color w:val="auto"/>
          <w:sz w:val="28"/>
          <w:szCs w:val="28"/>
          <w:highlight w:val="none"/>
        </w:rPr>
      </w:pPr>
    </w:p>
    <w:p w14:paraId="5AF68603">
      <w:pPr>
        <w:spacing w:line="360" w:lineRule="auto"/>
        <w:jc w:val="center"/>
        <w:rPr>
          <w:rFonts w:hint="eastAsia" w:ascii="宋体" w:hAnsi="宋体" w:cs="宋体"/>
          <w:b/>
          <w:color w:val="auto"/>
          <w:sz w:val="28"/>
          <w:szCs w:val="28"/>
          <w:highlight w:val="none"/>
        </w:rPr>
      </w:pPr>
    </w:p>
    <w:p w14:paraId="1FAF6717">
      <w:pPr>
        <w:pStyle w:val="13"/>
        <w:rPr>
          <w:rFonts w:hint="eastAsia" w:ascii="宋体" w:hAnsi="宋体" w:cs="宋体"/>
          <w:b/>
          <w:color w:val="auto"/>
          <w:sz w:val="28"/>
          <w:szCs w:val="28"/>
          <w:highlight w:val="none"/>
        </w:rPr>
      </w:pPr>
    </w:p>
    <w:p w14:paraId="4FF711AA">
      <w:pPr>
        <w:pStyle w:val="13"/>
        <w:rPr>
          <w:rFonts w:hint="eastAsia" w:ascii="宋体" w:hAnsi="宋体" w:cs="宋体"/>
          <w:b/>
          <w:color w:val="auto"/>
          <w:sz w:val="28"/>
          <w:szCs w:val="28"/>
          <w:highlight w:val="none"/>
        </w:rPr>
      </w:pPr>
    </w:p>
    <w:p w14:paraId="44F89577">
      <w:pPr>
        <w:pStyle w:val="13"/>
        <w:rPr>
          <w:rFonts w:hint="eastAsia" w:ascii="宋体" w:hAnsi="宋体" w:cs="宋体"/>
          <w:b/>
          <w:color w:val="auto"/>
          <w:sz w:val="28"/>
          <w:szCs w:val="28"/>
          <w:highlight w:val="none"/>
        </w:rPr>
      </w:pPr>
    </w:p>
    <w:p w14:paraId="3B8D0621">
      <w:pPr>
        <w:pStyle w:val="13"/>
        <w:rPr>
          <w:rFonts w:hint="eastAsia" w:ascii="宋体" w:hAnsi="宋体" w:cs="宋体"/>
          <w:b/>
          <w:color w:val="auto"/>
          <w:sz w:val="28"/>
          <w:szCs w:val="28"/>
          <w:highlight w:val="none"/>
        </w:rPr>
      </w:pPr>
    </w:p>
    <w:p w14:paraId="4598C6DC">
      <w:pPr>
        <w:pStyle w:val="13"/>
        <w:rPr>
          <w:rFonts w:hint="eastAsia" w:ascii="宋体" w:hAnsi="宋体" w:cs="宋体"/>
          <w:b/>
          <w:color w:val="auto"/>
          <w:sz w:val="28"/>
          <w:szCs w:val="28"/>
          <w:highlight w:val="none"/>
        </w:rPr>
      </w:pPr>
    </w:p>
    <w:p w14:paraId="583F08B7">
      <w:pPr>
        <w:pStyle w:val="13"/>
        <w:rPr>
          <w:rFonts w:hint="eastAsia" w:ascii="宋体" w:hAnsi="宋体" w:cs="宋体"/>
          <w:b/>
          <w:color w:val="auto"/>
          <w:sz w:val="28"/>
          <w:szCs w:val="28"/>
          <w:highlight w:val="none"/>
        </w:rPr>
      </w:pPr>
    </w:p>
    <w:p w14:paraId="711E7689">
      <w:pPr>
        <w:pStyle w:val="13"/>
        <w:rPr>
          <w:rFonts w:hint="eastAsia" w:ascii="宋体" w:hAnsi="宋体" w:cs="宋体"/>
          <w:b/>
          <w:color w:val="auto"/>
          <w:sz w:val="28"/>
          <w:szCs w:val="28"/>
          <w:highlight w:val="none"/>
        </w:rPr>
      </w:pPr>
    </w:p>
    <w:p w14:paraId="4F3D6385">
      <w:pPr>
        <w:pStyle w:val="13"/>
        <w:rPr>
          <w:rFonts w:hint="eastAsia" w:ascii="宋体" w:hAnsi="宋体" w:cs="宋体"/>
          <w:b/>
          <w:color w:val="auto"/>
          <w:sz w:val="28"/>
          <w:szCs w:val="28"/>
          <w:highlight w:val="none"/>
        </w:rPr>
      </w:pPr>
    </w:p>
    <w:p w14:paraId="09EA1251">
      <w:pPr>
        <w:pStyle w:val="13"/>
        <w:rPr>
          <w:rFonts w:hint="eastAsia" w:ascii="宋体" w:hAnsi="宋体" w:cs="宋体"/>
          <w:b/>
          <w:color w:val="auto"/>
          <w:sz w:val="28"/>
          <w:szCs w:val="28"/>
          <w:highlight w:val="none"/>
        </w:rPr>
      </w:pPr>
    </w:p>
    <w:p w14:paraId="2445D845">
      <w:pPr>
        <w:pStyle w:val="13"/>
        <w:rPr>
          <w:rFonts w:hint="eastAsia" w:ascii="宋体" w:hAnsi="宋体" w:cs="宋体"/>
          <w:b/>
          <w:color w:val="auto"/>
          <w:sz w:val="28"/>
          <w:szCs w:val="28"/>
          <w:highlight w:val="none"/>
        </w:rPr>
      </w:pPr>
    </w:p>
    <w:p w14:paraId="579D0476">
      <w:pPr>
        <w:pStyle w:val="13"/>
        <w:rPr>
          <w:rFonts w:hint="eastAsia" w:ascii="宋体" w:hAnsi="宋体" w:cs="宋体"/>
          <w:b/>
          <w:color w:val="auto"/>
          <w:sz w:val="28"/>
          <w:szCs w:val="28"/>
          <w:highlight w:val="none"/>
        </w:rPr>
      </w:pPr>
    </w:p>
    <w:p w14:paraId="4BDA1E5D">
      <w:pPr>
        <w:pStyle w:val="13"/>
        <w:rPr>
          <w:rFonts w:hint="eastAsia" w:ascii="宋体" w:hAnsi="宋体" w:cs="宋体"/>
          <w:b/>
          <w:color w:val="auto"/>
          <w:sz w:val="28"/>
          <w:szCs w:val="28"/>
          <w:highlight w:val="none"/>
        </w:rPr>
      </w:pPr>
    </w:p>
    <w:p w14:paraId="6C9E68C7">
      <w:pPr>
        <w:pStyle w:val="13"/>
        <w:rPr>
          <w:rFonts w:hint="eastAsia" w:ascii="宋体" w:hAnsi="宋体" w:cs="宋体"/>
          <w:b/>
          <w:color w:val="auto"/>
          <w:sz w:val="28"/>
          <w:szCs w:val="28"/>
          <w:highlight w:val="none"/>
        </w:rPr>
      </w:pPr>
    </w:p>
    <w:p w14:paraId="506EBB00">
      <w:pPr>
        <w:pStyle w:val="13"/>
        <w:rPr>
          <w:rFonts w:hint="eastAsia" w:ascii="宋体" w:hAnsi="宋体" w:cs="宋体"/>
          <w:b/>
          <w:color w:val="auto"/>
          <w:sz w:val="28"/>
          <w:szCs w:val="28"/>
          <w:highlight w:val="none"/>
        </w:rPr>
      </w:pPr>
    </w:p>
    <w:p w14:paraId="1867FFD1">
      <w:pPr>
        <w:pStyle w:val="13"/>
        <w:rPr>
          <w:rFonts w:hint="eastAsia" w:ascii="宋体" w:hAnsi="宋体" w:cs="宋体"/>
          <w:b/>
          <w:color w:val="auto"/>
          <w:sz w:val="28"/>
          <w:szCs w:val="28"/>
          <w:highlight w:val="none"/>
        </w:rPr>
      </w:pPr>
    </w:p>
    <w:p w14:paraId="3564F7EA">
      <w:pPr>
        <w:pStyle w:val="13"/>
        <w:rPr>
          <w:rFonts w:hint="eastAsia" w:ascii="宋体" w:hAnsi="宋体" w:cs="宋体"/>
          <w:b/>
          <w:color w:val="auto"/>
          <w:sz w:val="28"/>
          <w:szCs w:val="28"/>
          <w:highlight w:val="none"/>
        </w:rPr>
      </w:pPr>
    </w:p>
    <w:p w14:paraId="44034D8E">
      <w:pPr>
        <w:pStyle w:val="13"/>
        <w:rPr>
          <w:rFonts w:hint="eastAsia" w:ascii="宋体" w:hAnsi="宋体" w:cs="宋体"/>
          <w:b/>
          <w:color w:val="auto"/>
          <w:sz w:val="28"/>
          <w:szCs w:val="28"/>
          <w:highlight w:val="none"/>
        </w:rPr>
      </w:pPr>
    </w:p>
    <w:p w14:paraId="5825F4EC">
      <w:pPr>
        <w:pStyle w:val="13"/>
        <w:rPr>
          <w:rFonts w:hint="eastAsia" w:ascii="宋体" w:hAnsi="宋体" w:cs="宋体"/>
          <w:b/>
          <w:color w:val="auto"/>
          <w:sz w:val="28"/>
          <w:szCs w:val="28"/>
          <w:highlight w:val="none"/>
        </w:rPr>
      </w:pPr>
    </w:p>
    <w:p w14:paraId="17961574">
      <w:pPr>
        <w:pStyle w:val="13"/>
        <w:rPr>
          <w:rFonts w:hint="eastAsia" w:ascii="宋体" w:hAnsi="宋体" w:cs="宋体"/>
          <w:b/>
          <w:color w:val="auto"/>
          <w:sz w:val="28"/>
          <w:szCs w:val="28"/>
          <w:highlight w:val="none"/>
        </w:rPr>
      </w:pPr>
    </w:p>
    <w:p w14:paraId="105C1083">
      <w:pPr>
        <w:pStyle w:val="13"/>
        <w:rPr>
          <w:rFonts w:hint="eastAsia" w:ascii="宋体" w:hAnsi="宋体" w:cs="宋体"/>
          <w:b/>
          <w:color w:val="auto"/>
          <w:sz w:val="28"/>
          <w:szCs w:val="28"/>
          <w:highlight w:val="none"/>
        </w:rPr>
      </w:pPr>
    </w:p>
    <w:p w14:paraId="447873C2">
      <w:pPr>
        <w:rPr>
          <w:color w:val="auto"/>
          <w:sz w:val="32"/>
          <w:szCs w:val="32"/>
          <w:highlight w:val="none"/>
        </w:rPr>
      </w:pPr>
      <w:r>
        <w:rPr>
          <w:color w:val="auto"/>
          <w:sz w:val="32"/>
          <w:szCs w:val="32"/>
          <w:highlight w:val="none"/>
        </w:rPr>
        <w:br w:type="page"/>
      </w:r>
    </w:p>
    <w:p w14:paraId="6C66B110">
      <w:pPr>
        <w:jc w:val="center"/>
        <w:rPr>
          <w:rStyle w:val="65"/>
          <w:rFonts w:hint="eastAsia" w:ascii="宋体" w:hAnsi="宋体" w:eastAsia="宋体" w:cs="宋体"/>
          <w:color w:val="auto"/>
          <w:sz w:val="28"/>
          <w:szCs w:val="28"/>
          <w:highlight w:val="none"/>
          <w:lang w:val="en-US" w:eastAsia="zh-CN"/>
        </w:rPr>
      </w:pPr>
    </w:p>
    <w:p w14:paraId="0A98AB57">
      <w:pPr>
        <w:jc w:val="center"/>
        <w:rPr>
          <w:rFonts w:hint="eastAsia" w:ascii="宋体" w:hAnsi="宋体" w:eastAsia="宋体" w:cs="宋体"/>
          <w:color w:val="auto"/>
          <w:sz w:val="32"/>
          <w:szCs w:val="32"/>
          <w:highlight w:val="none"/>
          <w:lang w:eastAsia="zh-CN"/>
        </w:rPr>
      </w:pPr>
      <w:r>
        <w:rPr>
          <w:rStyle w:val="65"/>
          <w:rFonts w:hint="eastAsia" w:ascii="宋体" w:hAnsi="宋体" w:eastAsia="宋体" w:cs="宋体"/>
          <w:color w:val="auto"/>
          <w:sz w:val="28"/>
          <w:szCs w:val="28"/>
          <w:highlight w:val="none"/>
          <w:lang w:val="en-US" w:eastAsia="zh-CN"/>
        </w:rPr>
        <w:t>十三、供应商可结合本项目自身情况自行提交其它相关证明材料</w:t>
      </w:r>
    </w:p>
    <w:p w14:paraId="00C6620F">
      <w:pPr>
        <w:jc w:val="center"/>
        <w:rPr>
          <w:rFonts w:hint="eastAsia" w:hAnsi="宋体"/>
          <w:b/>
          <w:bCs/>
          <w:color w:val="auto"/>
          <w:sz w:val="28"/>
          <w:szCs w:val="28"/>
          <w:highlight w:val="none"/>
          <w:lang w:val="en-US" w:eastAsia="zh-CN"/>
        </w:rPr>
      </w:pPr>
    </w:p>
    <w:p w14:paraId="111D5B83">
      <w:pPr>
        <w:jc w:val="center"/>
        <w:rPr>
          <w:color w:val="auto"/>
          <w:sz w:val="32"/>
          <w:szCs w:val="32"/>
          <w:highlight w:val="none"/>
        </w:rPr>
      </w:pPr>
      <w:r>
        <w:rPr>
          <w:rFonts w:hint="eastAsia" w:hAnsi="宋体"/>
          <w:b/>
          <w:bCs/>
          <w:color w:val="auto"/>
          <w:sz w:val="28"/>
          <w:szCs w:val="28"/>
          <w:highlight w:val="none"/>
          <w:lang w:val="en-US" w:eastAsia="zh-CN"/>
        </w:rPr>
        <w:t>格式自拟</w:t>
      </w:r>
    </w:p>
    <w:p w14:paraId="5F343F36">
      <w:pPr>
        <w:pStyle w:val="52"/>
        <w:shd w:val="clear"/>
        <w:ind w:left="0" w:leftChars="0" w:firstLine="0" w:firstLineChars="0"/>
        <w:rPr>
          <w:rFonts w:hAnsi="宋体"/>
          <w:b/>
          <w:color w:val="auto"/>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9258">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C020">
    <w:pPr>
      <w:pStyle w:val="21"/>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C4DC">
    <w:pPr>
      <w:pStyle w:val="21"/>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233E1">
                          <w:pPr>
                            <w:pStyle w:val="21"/>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E233E1">
                    <w:pPr>
                      <w:pStyle w:val="2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69F6">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AF67">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A0AF67">
                    <w:pPr>
                      <w:pStyle w:val="21"/>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7431">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22E4">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322E4">
                    <w:pPr>
                      <w:pStyle w:val="21"/>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2D31">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E8726809"/>
    <w:multiLevelType w:val="singleLevel"/>
    <w:tmpl w:val="E8726809"/>
    <w:lvl w:ilvl="0" w:tentative="0">
      <w:start w:val="12"/>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5">
    <w:nsid w:val="5AD450A8"/>
    <w:multiLevelType w:val="singleLevel"/>
    <w:tmpl w:val="5AD450A8"/>
    <w:lvl w:ilvl="0" w:tentative="0">
      <w:start w:val="2"/>
      <w:numFmt w:val="decimal"/>
      <w:suff w:val="space"/>
      <w:lvlText w:val="%1."/>
      <w:lvlJc w:val="left"/>
    </w:lvl>
  </w:abstractNum>
  <w:abstractNum w:abstractNumId="6">
    <w:nsid w:val="5AD45148"/>
    <w:multiLevelType w:val="singleLevel"/>
    <w:tmpl w:val="5AD45148"/>
    <w:lvl w:ilvl="0" w:tentative="0">
      <w:start w:val="4"/>
      <w:numFmt w:val="decimal"/>
      <w:suff w:val="nothing"/>
      <w:lvlText w:val="%1．"/>
      <w:lvlJc w:val="left"/>
    </w:lvl>
  </w:abstractNum>
  <w:abstractNum w:abstractNumId="7">
    <w:nsid w:val="5DFB4682"/>
    <w:multiLevelType w:val="singleLevel"/>
    <w:tmpl w:val="5DFB4682"/>
    <w:lvl w:ilvl="0" w:tentative="0">
      <w:start w:val="15"/>
      <w:numFmt w:val="decimal"/>
      <w:suff w:val="space"/>
      <w:lvlText w:val="%1."/>
      <w:lvlJc w:val="left"/>
    </w:lvl>
  </w:abstractNum>
  <w:abstractNum w:abstractNumId="8">
    <w:nsid w:val="630D6BB7"/>
    <w:multiLevelType w:val="singleLevel"/>
    <w:tmpl w:val="630D6BB7"/>
    <w:lvl w:ilvl="0" w:tentative="0">
      <w:start w:val="1"/>
      <w:numFmt w:val="decimal"/>
      <w:suff w:val="nothing"/>
      <w:lvlText w:val="%1、"/>
      <w:lvlJc w:val="left"/>
    </w:lvl>
  </w:abstractNum>
  <w:num w:numId="1">
    <w:abstractNumId w:val="4"/>
  </w:num>
  <w:num w:numId="2">
    <w:abstractNumId w:val="7"/>
  </w:num>
  <w:num w:numId="3">
    <w:abstractNumId w:val="1"/>
  </w:num>
  <w:num w:numId="4">
    <w:abstractNumId w:val="3"/>
  </w:num>
  <w:num w:numId="5">
    <w:abstractNumId w:val="8"/>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C20583"/>
    <w:rsid w:val="05E44186"/>
    <w:rsid w:val="05F80AA9"/>
    <w:rsid w:val="06533D3B"/>
    <w:rsid w:val="06724784"/>
    <w:rsid w:val="06A905A2"/>
    <w:rsid w:val="06D46658"/>
    <w:rsid w:val="06FC0676"/>
    <w:rsid w:val="07207B9C"/>
    <w:rsid w:val="07216614"/>
    <w:rsid w:val="07B33255"/>
    <w:rsid w:val="082F789B"/>
    <w:rsid w:val="08396ED3"/>
    <w:rsid w:val="08A05850"/>
    <w:rsid w:val="08A420E1"/>
    <w:rsid w:val="08C120E0"/>
    <w:rsid w:val="08D219B1"/>
    <w:rsid w:val="090128EB"/>
    <w:rsid w:val="0939545A"/>
    <w:rsid w:val="094B1F11"/>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C740CA"/>
    <w:rsid w:val="11D6041E"/>
    <w:rsid w:val="11E44B84"/>
    <w:rsid w:val="11F358DC"/>
    <w:rsid w:val="11FD7411"/>
    <w:rsid w:val="1220749E"/>
    <w:rsid w:val="12235F3C"/>
    <w:rsid w:val="1237314D"/>
    <w:rsid w:val="123F6455"/>
    <w:rsid w:val="12B65EBF"/>
    <w:rsid w:val="12C44D3D"/>
    <w:rsid w:val="14512AE0"/>
    <w:rsid w:val="14D7411C"/>
    <w:rsid w:val="14F60EC4"/>
    <w:rsid w:val="14FA4179"/>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D1AD1"/>
    <w:rsid w:val="188E3A9B"/>
    <w:rsid w:val="18B21D51"/>
    <w:rsid w:val="1936109D"/>
    <w:rsid w:val="194C5989"/>
    <w:rsid w:val="197B7584"/>
    <w:rsid w:val="19932087"/>
    <w:rsid w:val="19BA41C8"/>
    <w:rsid w:val="1A1C66DD"/>
    <w:rsid w:val="1A85424D"/>
    <w:rsid w:val="1AE15806"/>
    <w:rsid w:val="1B496BEE"/>
    <w:rsid w:val="1B813CC4"/>
    <w:rsid w:val="1B9B2CA9"/>
    <w:rsid w:val="1BA749C4"/>
    <w:rsid w:val="1BB27C53"/>
    <w:rsid w:val="1BB66110"/>
    <w:rsid w:val="1BDD4A1B"/>
    <w:rsid w:val="1BEA0EFF"/>
    <w:rsid w:val="1BF246D4"/>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816028"/>
    <w:rsid w:val="20B43BF1"/>
    <w:rsid w:val="20B80B22"/>
    <w:rsid w:val="2105322D"/>
    <w:rsid w:val="21374DD4"/>
    <w:rsid w:val="214C5BC5"/>
    <w:rsid w:val="21894E00"/>
    <w:rsid w:val="218F0E39"/>
    <w:rsid w:val="21A24006"/>
    <w:rsid w:val="21E93AF0"/>
    <w:rsid w:val="220612E3"/>
    <w:rsid w:val="224F3B62"/>
    <w:rsid w:val="229438B4"/>
    <w:rsid w:val="22B742CD"/>
    <w:rsid w:val="22D52DDA"/>
    <w:rsid w:val="234140A5"/>
    <w:rsid w:val="241B0F8E"/>
    <w:rsid w:val="246D6944"/>
    <w:rsid w:val="24922AB1"/>
    <w:rsid w:val="2527378E"/>
    <w:rsid w:val="2530284B"/>
    <w:rsid w:val="25556D82"/>
    <w:rsid w:val="2560751D"/>
    <w:rsid w:val="25803898"/>
    <w:rsid w:val="259D70B9"/>
    <w:rsid w:val="25AF51D6"/>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1D7588"/>
    <w:rsid w:val="2E5C32EB"/>
    <w:rsid w:val="2E684627"/>
    <w:rsid w:val="2E8A42F7"/>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3C3F54"/>
    <w:rsid w:val="34D57D63"/>
    <w:rsid w:val="34F10498"/>
    <w:rsid w:val="35B651B7"/>
    <w:rsid w:val="35EE0253"/>
    <w:rsid w:val="369571B1"/>
    <w:rsid w:val="36B64491"/>
    <w:rsid w:val="371B7E5C"/>
    <w:rsid w:val="37980295"/>
    <w:rsid w:val="37A418D8"/>
    <w:rsid w:val="38491261"/>
    <w:rsid w:val="384E604B"/>
    <w:rsid w:val="386020D3"/>
    <w:rsid w:val="3865492E"/>
    <w:rsid w:val="386A0217"/>
    <w:rsid w:val="389436BE"/>
    <w:rsid w:val="394A1F2F"/>
    <w:rsid w:val="3A922B1F"/>
    <w:rsid w:val="3AA577FC"/>
    <w:rsid w:val="3BA42EB1"/>
    <w:rsid w:val="3BC938F0"/>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4C1D"/>
    <w:rsid w:val="465869CB"/>
    <w:rsid w:val="468F4EFD"/>
    <w:rsid w:val="46D7388F"/>
    <w:rsid w:val="47121221"/>
    <w:rsid w:val="4772342A"/>
    <w:rsid w:val="48A0098D"/>
    <w:rsid w:val="48B439FC"/>
    <w:rsid w:val="48C044AF"/>
    <w:rsid w:val="49253917"/>
    <w:rsid w:val="494C5DE0"/>
    <w:rsid w:val="49500DCD"/>
    <w:rsid w:val="49725FF6"/>
    <w:rsid w:val="499C3B40"/>
    <w:rsid w:val="49BF6D61"/>
    <w:rsid w:val="4A531BC5"/>
    <w:rsid w:val="4A813F5B"/>
    <w:rsid w:val="4AAB4206"/>
    <w:rsid w:val="4AE403BE"/>
    <w:rsid w:val="4B2B03A0"/>
    <w:rsid w:val="4BB7477B"/>
    <w:rsid w:val="4C10750F"/>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A9797C"/>
    <w:rsid w:val="50C907DD"/>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70433B"/>
    <w:rsid w:val="5DC757F8"/>
    <w:rsid w:val="5DFC6D3C"/>
    <w:rsid w:val="5E3209E8"/>
    <w:rsid w:val="5E7524E6"/>
    <w:rsid w:val="5F183E0C"/>
    <w:rsid w:val="5F2413D1"/>
    <w:rsid w:val="5F4A70A7"/>
    <w:rsid w:val="5FF85DB8"/>
    <w:rsid w:val="60151849"/>
    <w:rsid w:val="60743FD5"/>
    <w:rsid w:val="607939D6"/>
    <w:rsid w:val="60A8730D"/>
    <w:rsid w:val="61295DD7"/>
    <w:rsid w:val="616E707C"/>
    <w:rsid w:val="61B409C9"/>
    <w:rsid w:val="61EF48CD"/>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9616BA"/>
    <w:rsid w:val="6B6704AB"/>
    <w:rsid w:val="6B906529"/>
    <w:rsid w:val="6BAE03D4"/>
    <w:rsid w:val="6BC87B69"/>
    <w:rsid w:val="6BCC7390"/>
    <w:rsid w:val="6BD75683"/>
    <w:rsid w:val="6C3867D3"/>
    <w:rsid w:val="6C931E67"/>
    <w:rsid w:val="6CC174CE"/>
    <w:rsid w:val="6CD84F63"/>
    <w:rsid w:val="6CF303C1"/>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AE3A30"/>
    <w:rsid w:val="71CB7E3C"/>
    <w:rsid w:val="720B45E8"/>
    <w:rsid w:val="720D29F1"/>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2F5CB7"/>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CE507F"/>
    <w:rsid w:val="7DDE7156"/>
    <w:rsid w:val="7E2A58C2"/>
    <w:rsid w:val="7E8A5A20"/>
    <w:rsid w:val="7EBE20DD"/>
    <w:rsid w:val="7EC86C91"/>
    <w:rsid w:val="7EEA211B"/>
    <w:rsid w:val="7F0D3AEF"/>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6"/>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5"/>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8">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5">
    <w:name w:val="Normal Indent"/>
    <w:basedOn w:val="1"/>
    <w:link w:val="59"/>
    <w:qFormat/>
    <w:uiPriority w:val="0"/>
    <w:pPr>
      <w:ind w:firstLine="420"/>
    </w:pPr>
    <w:rPr>
      <w:szCs w:val="20"/>
    </w:rPr>
  </w:style>
  <w:style w:type="paragraph" w:styleId="9">
    <w:name w:val="toc 7"/>
    <w:basedOn w:val="1"/>
    <w:next w:val="1"/>
    <w:qFormat/>
    <w:uiPriority w:val="0"/>
    <w:pPr>
      <w:ind w:left="1260"/>
      <w:jc w:val="left"/>
    </w:pPr>
    <w:rPr>
      <w:rFonts w:ascii="Calibri" w:hAnsi="Calibri" w:cs="Calibri"/>
      <w:sz w:val="18"/>
      <w:szCs w:val="18"/>
    </w:rPr>
  </w:style>
  <w:style w:type="paragraph" w:styleId="10">
    <w:name w:val="index 8"/>
    <w:basedOn w:val="1"/>
    <w:next w:val="1"/>
    <w:unhideWhenUsed/>
    <w:qFormat/>
    <w:uiPriority w:val="99"/>
    <w:pPr>
      <w:ind w:left="1400" w:leftChars="1400"/>
    </w:pPr>
  </w:style>
  <w:style w:type="paragraph" w:styleId="11">
    <w:name w:val="annotation text"/>
    <w:basedOn w:val="1"/>
    <w:link w:val="61"/>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w:basedOn w:val="1"/>
    <w:qFormat/>
    <w:uiPriority w:val="0"/>
    <w:pPr>
      <w:spacing w:after="120"/>
    </w:pPr>
  </w:style>
  <w:style w:type="paragraph" w:styleId="14">
    <w:name w:val="Body Text Indent"/>
    <w:basedOn w:val="1"/>
    <w:link w:val="60"/>
    <w:qFormat/>
    <w:uiPriority w:val="0"/>
    <w:pPr>
      <w:spacing w:after="120"/>
      <w:ind w:left="420" w:leftChars="200"/>
    </w:p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58"/>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cs="Calibri"/>
      <w:sz w:val="18"/>
      <w:szCs w:val="18"/>
    </w:rPr>
  </w:style>
  <w:style w:type="paragraph" w:styleId="19">
    <w:name w:val="Date"/>
    <w:basedOn w:val="1"/>
    <w:next w:val="1"/>
    <w:link w:val="62"/>
    <w:qFormat/>
    <w:uiPriority w:val="0"/>
    <w:pPr>
      <w:ind w:left="100" w:leftChars="2500"/>
    </w:pPr>
  </w:style>
  <w:style w:type="paragraph" w:styleId="20">
    <w:name w:val="Balloon Text"/>
    <w:basedOn w:val="1"/>
    <w:semiHidden/>
    <w:qFormat/>
    <w:uiPriority w:val="0"/>
    <w:rPr>
      <w:sz w:val="18"/>
      <w:szCs w:val="18"/>
    </w:rPr>
  </w:style>
  <w:style w:type="paragraph" w:styleId="21">
    <w:name w:val="footer"/>
    <w:basedOn w:val="1"/>
    <w:link w:val="63"/>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cs="Calibri"/>
      <w:b/>
      <w:bCs/>
      <w:caps/>
      <w:sz w:val="20"/>
      <w:szCs w:val="20"/>
    </w:rPr>
  </w:style>
  <w:style w:type="paragraph" w:styleId="24">
    <w:name w:val="toc 4"/>
    <w:basedOn w:val="1"/>
    <w:next w:val="1"/>
    <w:qFormat/>
    <w:uiPriority w:val="0"/>
    <w:pPr>
      <w:ind w:left="630"/>
      <w:jc w:val="left"/>
    </w:pPr>
    <w:rPr>
      <w:rFonts w:ascii="Calibri" w:hAnsi="Calibri" w:cs="Calibri"/>
      <w:sz w:val="18"/>
      <w:szCs w:val="18"/>
    </w:rPr>
  </w:style>
  <w:style w:type="paragraph" w:styleId="25">
    <w:name w:val="List"/>
    <w:basedOn w:val="1"/>
    <w:qFormat/>
    <w:uiPriority w:val="0"/>
    <w:pPr>
      <w:ind w:left="200" w:hanging="200" w:hangingChars="200"/>
    </w:pPr>
    <w:rPr>
      <w:sz w:val="2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annotation subject"/>
    <w:basedOn w:val="11"/>
    <w:next w:val="11"/>
    <w:semiHidden/>
    <w:qFormat/>
    <w:uiPriority w:val="0"/>
    <w:rPr>
      <w:b/>
      <w:bCs/>
    </w:rPr>
  </w:style>
  <w:style w:type="paragraph" w:styleId="33">
    <w:name w:val="Body Text First Indent"/>
    <w:basedOn w:val="13"/>
    <w:qFormat/>
    <w:uiPriority w:val="0"/>
    <w:pPr>
      <w:ind w:firstLine="420"/>
    </w:pPr>
    <w:rPr>
      <w:rFonts w:ascii="仿宋_GB2312" w:hAnsi="宋体"/>
      <w:snapToGrid w:val="0"/>
      <w:sz w:val="30"/>
    </w:rPr>
  </w:style>
  <w:style w:type="paragraph" w:styleId="34">
    <w:name w:val="Body Text First Indent 2"/>
    <w:basedOn w:val="14"/>
    <w:qFormat/>
    <w:uiPriority w:val="0"/>
    <w:pPr>
      <w:ind w:firstLine="420" w:firstLineChars="2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20"/>
    <w:rPr>
      <w:color w:val="CC0000"/>
      <w:sz w:val="24"/>
      <w:szCs w:val="24"/>
    </w:rPr>
  </w:style>
  <w:style w:type="character" w:styleId="42">
    <w:name w:val="HTML Definition"/>
    <w:basedOn w:val="37"/>
    <w:qFormat/>
    <w:uiPriority w:val="0"/>
  </w:style>
  <w:style w:type="character" w:styleId="43">
    <w:name w:val="HTML Typewriter"/>
    <w:basedOn w:val="37"/>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basedOn w:val="37"/>
    <w:qFormat/>
    <w:uiPriority w:val="0"/>
    <w:rPr>
      <w:color w:val="0000FF"/>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basedOn w:val="37"/>
    <w:qFormat/>
    <w:uiPriority w:val="0"/>
  </w:style>
  <w:style w:type="character" w:styleId="50">
    <w:name w:val="HTML Keyboard"/>
    <w:basedOn w:val="37"/>
    <w:qFormat/>
    <w:uiPriority w:val="0"/>
    <w:rPr>
      <w:rFonts w:hint="default" w:ascii="monospace" w:hAnsi="monospace" w:eastAsia="monospace" w:cs="monospace"/>
      <w:sz w:val="20"/>
    </w:rPr>
  </w:style>
  <w:style w:type="character" w:styleId="51">
    <w:name w:val="HTML Sample"/>
    <w:basedOn w:val="37"/>
    <w:qFormat/>
    <w:uiPriority w:val="0"/>
    <w:rPr>
      <w:rFonts w:ascii="monospace" w:hAnsi="monospace" w:eastAsia="monospace" w:cs="monospace"/>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3"/>
    <w:qFormat/>
    <w:uiPriority w:val="0"/>
    <w:pPr>
      <w:adjustRightInd w:val="0"/>
      <w:spacing w:line="420" w:lineRule="atLeast"/>
      <w:jc w:val="left"/>
      <w:textAlignment w:val="baseline"/>
    </w:pPr>
    <w:rPr>
      <w:kern w:val="0"/>
      <w:szCs w:val="20"/>
    </w:rPr>
  </w:style>
  <w:style w:type="character" w:customStyle="1" w:styleId="55">
    <w:name w:val="标题 1 Char"/>
    <w:link w:val="3"/>
    <w:qFormat/>
    <w:uiPriority w:val="0"/>
    <w:rPr>
      <w:b/>
      <w:bCs/>
      <w:kern w:val="44"/>
      <w:sz w:val="44"/>
      <w:szCs w:val="44"/>
    </w:rPr>
  </w:style>
  <w:style w:type="character" w:customStyle="1" w:styleId="56">
    <w:name w:val="标题 2 Char"/>
    <w:link w:val="4"/>
    <w:semiHidden/>
    <w:qFormat/>
    <w:uiPriority w:val="0"/>
    <w:rPr>
      <w:rFonts w:ascii="Cambria" w:hAnsi="Cambria" w:eastAsia="宋体" w:cs="Times New Roman"/>
      <w:b/>
      <w:bCs/>
      <w:kern w:val="2"/>
      <w:sz w:val="32"/>
      <w:szCs w:val="32"/>
    </w:rPr>
  </w:style>
  <w:style w:type="paragraph" w:customStyle="1" w:styleId="57">
    <w:name w:val="样式1"/>
    <w:basedOn w:val="1"/>
    <w:next w:val="8"/>
    <w:qFormat/>
    <w:uiPriority w:val="0"/>
    <w:rPr>
      <w:rFonts w:ascii="宋体" w:hAnsi="宋体"/>
      <w:szCs w:val="21"/>
    </w:rPr>
  </w:style>
  <w:style w:type="character" w:customStyle="1" w:styleId="58">
    <w:name w:val="纯文本 Char"/>
    <w:link w:val="17"/>
    <w:qFormat/>
    <w:uiPriority w:val="0"/>
    <w:rPr>
      <w:rFonts w:ascii="宋体" w:hAnsi="Courier New" w:eastAsia="宋体"/>
      <w:kern w:val="2"/>
      <w:sz w:val="21"/>
      <w:lang w:val="en-US" w:eastAsia="zh-CN" w:bidi="ar-SA"/>
    </w:rPr>
  </w:style>
  <w:style w:type="character" w:customStyle="1" w:styleId="59">
    <w:name w:val="正文缩进 Char"/>
    <w:link w:val="5"/>
    <w:qFormat/>
    <w:uiPriority w:val="0"/>
    <w:rPr>
      <w:kern w:val="2"/>
      <w:sz w:val="21"/>
    </w:rPr>
  </w:style>
  <w:style w:type="character" w:customStyle="1" w:styleId="60">
    <w:name w:val="正文文本缩进 Char"/>
    <w:link w:val="14"/>
    <w:qFormat/>
    <w:uiPriority w:val="0"/>
    <w:rPr>
      <w:kern w:val="2"/>
      <w:sz w:val="21"/>
      <w:szCs w:val="24"/>
    </w:rPr>
  </w:style>
  <w:style w:type="character" w:customStyle="1" w:styleId="61">
    <w:name w:val="批注文字 Char"/>
    <w:link w:val="11"/>
    <w:qFormat/>
    <w:uiPriority w:val="0"/>
    <w:rPr>
      <w:kern w:val="2"/>
      <w:sz w:val="21"/>
      <w:szCs w:val="24"/>
    </w:rPr>
  </w:style>
  <w:style w:type="character" w:customStyle="1" w:styleId="62">
    <w:name w:val="日期 Char"/>
    <w:link w:val="19"/>
    <w:qFormat/>
    <w:uiPriority w:val="0"/>
    <w:rPr>
      <w:kern w:val="2"/>
      <w:sz w:val="21"/>
      <w:szCs w:val="24"/>
    </w:rPr>
  </w:style>
  <w:style w:type="character" w:customStyle="1" w:styleId="63">
    <w:name w:val="页脚 Char"/>
    <w:link w:val="21"/>
    <w:qFormat/>
    <w:uiPriority w:val="99"/>
    <w:rPr>
      <w:kern w:val="2"/>
      <w:sz w:val="18"/>
      <w:szCs w:val="18"/>
    </w:rPr>
  </w:style>
  <w:style w:type="character" w:customStyle="1" w:styleId="64">
    <w:name w:val="HTML 预设格式 Char"/>
    <w:link w:val="30"/>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7"/>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7"/>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0">
    <w:name w:val="first-child"/>
    <w:basedOn w:val="37"/>
    <w:qFormat/>
    <w:uiPriority w:val="0"/>
  </w:style>
  <w:style w:type="character" w:customStyle="1" w:styleId="101">
    <w:name w:val="layui-layer-tabnow"/>
    <w:basedOn w:val="37"/>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22048</Words>
  <Characters>23648</Characters>
  <Lines>219</Lines>
  <Paragraphs>61</Paragraphs>
  <TotalTime>14</TotalTime>
  <ScaleCrop>false</ScaleCrop>
  <LinksUpToDate>false</LinksUpToDate>
  <CharactersWithSpaces>25214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巨实文件</cp:lastModifiedBy>
  <cp:lastPrinted>2023-12-13T00:41:00Z</cp:lastPrinted>
  <dcterms:modified xsi:type="dcterms:W3CDTF">2025-07-15T08:40:05Z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689FAC8EEC32428E9ECE399AFE742102_13</vt:lpwstr>
  </property>
  <property fmtid="{D5CDD505-2E9C-101B-9397-08002B2CF9AE}" pid="4" name="KSOTemplateDocerSaveRecord">
    <vt:lpwstr>eyJoZGlkIjoiYWM3ZjU4MmI4MzE1NzNkNWRmNTJkNmM0NDBhMmJiMWEiLCJ1c2VySWQiOiI0MTY5MjY5OTcifQ==</vt:lpwstr>
  </property>
</Properties>
</file>