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4556B">
      <w:pPr>
        <w:pStyle w:val="7"/>
        <w:spacing w:line="241" w:lineRule="auto"/>
        <w:jc w:val="center"/>
        <w:rPr>
          <w:rFonts w:hint="eastAsia" w:ascii="宋体" w:hAnsi="宋体" w:eastAsia="宋体" w:cs="宋体"/>
          <w:b/>
          <w:bCs/>
          <w:sz w:val="36"/>
          <w:szCs w:val="36"/>
          <w:highlight w:val="none"/>
        </w:rPr>
      </w:pPr>
    </w:p>
    <w:p w14:paraId="4BD507A5">
      <w:pPr>
        <w:pStyle w:val="7"/>
        <w:spacing w:line="241" w:lineRule="auto"/>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2025年德惠市水稻病虫害飞防作业试验试点项目</w:t>
      </w:r>
    </w:p>
    <w:p w14:paraId="617A5CCD">
      <w:pPr>
        <w:pStyle w:val="7"/>
        <w:spacing w:line="241" w:lineRule="auto"/>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飞防作业服务采购</w:t>
      </w:r>
    </w:p>
    <w:p w14:paraId="34FAB73E">
      <w:pPr>
        <w:pStyle w:val="7"/>
        <w:spacing w:line="241" w:lineRule="auto"/>
        <w:jc w:val="left"/>
        <w:rPr>
          <w:rFonts w:hint="eastAsia" w:ascii="宋体" w:hAnsi="宋体" w:eastAsia="宋体" w:cs="宋体"/>
          <w:highlight w:val="none"/>
        </w:rPr>
      </w:pPr>
    </w:p>
    <w:p w14:paraId="2948AD0A">
      <w:pPr>
        <w:pStyle w:val="7"/>
        <w:spacing w:line="241" w:lineRule="auto"/>
        <w:jc w:val="left"/>
        <w:rPr>
          <w:rFonts w:hint="eastAsia" w:ascii="宋体" w:hAnsi="宋体" w:eastAsia="宋体" w:cs="宋体"/>
          <w:highlight w:val="none"/>
        </w:rPr>
      </w:pPr>
    </w:p>
    <w:p w14:paraId="36DC87CB">
      <w:pPr>
        <w:pStyle w:val="7"/>
        <w:spacing w:line="241" w:lineRule="auto"/>
        <w:jc w:val="left"/>
        <w:rPr>
          <w:rFonts w:hint="eastAsia" w:ascii="宋体" w:hAnsi="宋体" w:eastAsia="宋体" w:cs="宋体"/>
          <w:highlight w:val="none"/>
        </w:rPr>
      </w:pPr>
    </w:p>
    <w:p w14:paraId="03F400E4">
      <w:pPr>
        <w:pStyle w:val="7"/>
        <w:spacing w:line="241" w:lineRule="auto"/>
        <w:jc w:val="left"/>
        <w:rPr>
          <w:rFonts w:hint="eastAsia" w:ascii="宋体" w:hAnsi="宋体" w:eastAsia="宋体" w:cs="宋体"/>
          <w:highlight w:val="none"/>
        </w:rPr>
      </w:pPr>
    </w:p>
    <w:p w14:paraId="7F4B186A">
      <w:pPr>
        <w:pStyle w:val="7"/>
        <w:spacing w:line="241" w:lineRule="auto"/>
        <w:jc w:val="left"/>
        <w:rPr>
          <w:rFonts w:hint="eastAsia" w:ascii="宋体" w:hAnsi="宋体" w:eastAsia="宋体" w:cs="宋体"/>
          <w:highlight w:val="none"/>
        </w:rPr>
      </w:pPr>
    </w:p>
    <w:p w14:paraId="4613D03A">
      <w:pPr>
        <w:pStyle w:val="7"/>
        <w:spacing w:line="241" w:lineRule="auto"/>
        <w:jc w:val="left"/>
        <w:rPr>
          <w:rFonts w:hint="eastAsia" w:ascii="宋体" w:hAnsi="宋体" w:eastAsia="宋体" w:cs="宋体"/>
          <w:highlight w:val="none"/>
        </w:rPr>
      </w:pPr>
    </w:p>
    <w:p w14:paraId="4D1EFE38">
      <w:pPr>
        <w:pStyle w:val="7"/>
        <w:spacing w:line="241" w:lineRule="auto"/>
        <w:jc w:val="left"/>
        <w:rPr>
          <w:rFonts w:hint="eastAsia" w:ascii="宋体" w:hAnsi="宋体" w:eastAsia="宋体" w:cs="宋体"/>
          <w:highlight w:val="none"/>
        </w:rPr>
      </w:pPr>
    </w:p>
    <w:p w14:paraId="28C17E40">
      <w:pPr>
        <w:pStyle w:val="7"/>
        <w:spacing w:line="241" w:lineRule="auto"/>
        <w:jc w:val="left"/>
        <w:rPr>
          <w:rFonts w:hint="eastAsia" w:ascii="宋体" w:hAnsi="宋体" w:eastAsia="宋体" w:cs="宋体"/>
          <w:highlight w:val="none"/>
        </w:rPr>
      </w:pPr>
    </w:p>
    <w:p w14:paraId="3670716A">
      <w:pPr>
        <w:pStyle w:val="7"/>
        <w:spacing w:line="241" w:lineRule="auto"/>
        <w:jc w:val="left"/>
        <w:rPr>
          <w:rFonts w:hint="eastAsia" w:ascii="宋体" w:hAnsi="宋体" w:eastAsia="宋体" w:cs="宋体"/>
          <w:highlight w:val="none"/>
        </w:rPr>
      </w:pPr>
    </w:p>
    <w:p w14:paraId="1CE7D4EF">
      <w:pPr>
        <w:spacing w:before="234" w:line="218" w:lineRule="auto"/>
        <w:ind w:left="2876"/>
        <w:jc w:val="left"/>
        <w:outlineLvl w:val="0"/>
        <w:rPr>
          <w:rFonts w:hint="eastAsia" w:ascii="宋体" w:hAnsi="宋体" w:eastAsia="宋体" w:cs="宋体"/>
          <w:sz w:val="72"/>
          <w:szCs w:val="72"/>
          <w:highlight w:val="none"/>
        </w:rPr>
      </w:pPr>
      <w:r>
        <w:rPr>
          <w:rFonts w:hint="eastAsia" w:ascii="宋体" w:hAnsi="宋体" w:eastAsia="宋体" w:cs="宋体"/>
          <w:spacing w:val="-11"/>
          <w:sz w:val="72"/>
          <w:szCs w:val="72"/>
          <w:highlight w:val="none"/>
          <w:lang w:val="en-US" w:eastAsia="zh-CN"/>
          <w14:textOutline w14:w="13063" w14:cap="flat" w14:cmpd="sng">
            <w14:solidFill>
              <w14:srgbClr w14:val="000000"/>
            </w14:solidFill>
            <w14:prstDash w14:val="solid"/>
            <w14:miter w14:val="0"/>
          </w14:textOutline>
        </w:rPr>
        <w:t>招标</w:t>
      </w:r>
      <w:r>
        <w:rPr>
          <w:rFonts w:hint="eastAsia" w:ascii="宋体" w:hAnsi="宋体" w:eastAsia="宋体" w:cs="宋体"/>
          <w:spacing w:val="-11"/>
          <w:sz w:val="72"/>
          <w:szCs w:val="72"/>
          <w:highlight w:val="none"/>
          <w14:textOutline w14:w="13063" w14:cap="flat" w14:cmpd="sng">
            <w14:solidFill>
              <w14:srgbClr w14:val="000000"/>
            </w14:solidFill>
            <w14:prstDash w14:val="solid"/>
            <w14:miter w14:val="0"/>
          </w14:textOutline>
        </w:rPr>
        <w:t>文件</w:t>
      </w:r>
    </w:p>
    <w:p w14:paraId="774CB298">
      <w:pPr>
        <w:spacing w:before="129" w:line="224" w:lineRule="auto"/>
        <w:ind w:left="2117"/>
        <w:jc w:val="left"/>
        <w:rPr>
          <w:rFonts w:hint="eastAsia" w:ascii="宋体" w:hAnsi="宋体" w:eastAsia="宋体" w:cs="宋体"/>
          <w:sz w:val="31"/>
          <w:szCs w:val="31"/>
          <w:highlight w:val="none"/>
          <w:lang w:eastAsia="zh-CN"/>
        </w:rPr>
      </w:pPr>
      <w:r>
        <w:rPr>
          <w:rFonts w:hint="eastAsia" w:ascii="宋体" w:hAnsi="宋体" w:eastAsia="宋体" w:cs="宋体"/>
          <w:spacing w:val="10"/>
          <w:sz w:val="31"/>
          <w:szCs w:val="31"/>
          <w:highlight w:val="none"/>
          <w14:textOutline w14:w="5791" w14:cap="flat" w14:cmpd="sng">
            <w14:solidFill>
              <w14:srgbClr w14:val="000000"/>
            </w14:solidFill>
            <w14:prstDash w14:val="solid"/>
            <w14:miter w14:val="0"/>
          </w14:textOutline>
        </w:rPr>
        <w:t>采购项目编号：</w:t>
      </w:r>
      <w:r>
        <w:rPr>
          <w:rFonts w:hint="eastAsia" w:ascii="宋体" w:hAnsi="宋体" w:eastAsia="宋体" w:cs="宋体"/>
          <w:sz w:val="31"/>
          <w:szCs w:val="31"/>
          <w:highlight w:val="none"/>
          <w:lang w:eastAsia="zh-CN"/>
          <w14:textOutline w14:w="5791" w14:cap="flat" w14:cmpd="sng">
            <w14:solidFill>
              <w14:srgbClr w14:val="000000"/>
            </w14:solidFill>
            <w14:prstDash w14:val="solid"/>
            <w14:miter w14:val="0"/>
          </w14:textOutline>
        </w:rPr>
        <w:t>JLEZ-2025-614</w:t>
      </w:r>
    </w:p>
    <w:p w14:paraId="1C7EA31E">
      <w:pPr>
        <w:pStyle w:val="7"/>
        <w:spacing w:line="244" w:lineRule="auto"/>
        <w:jc w:val="left"/>
        <w:rPr>
          <w:rFonts w:hint="eastAsia" w:ascii="宋体" w:hAnsi="宋体" w:eastAsia="宋体" w:cs="宋体"/>
          <w:highlight w:val="none"/>
        </w:rPr>
      </w:pPr>
    </w:p>
    <w:p w14:paraId="166EC73D">
      <w:pPr>
        <w:pStyle w:val="7"/>
        <w:spacing w:line="244" w:lineRule="auto"/>
        <w:jc w:val="left"/>
        <w:rPr>
          <w:rFonts w:hint="eastAsia" w:ascii="宋体" w:hAnsi="宋体" w:eastAsia="宋体" w:cs="宋体"/>
          <w:highlight w:val="none"/>
        </w:rPr>
      </w:pPr>
    </w:p>
    <w:p w14:paraId="11AE70C2">
      <w:pPr>
        <w:pStyle w:val="7"/>
        <w:spacing w:line="244" w:lineRule="auto"/>
        <w:jc w:val="left"/>
        <w:rPr>
          <w:rFonts w:hint="eastAsia" w:ascii="宋体" w:hAnsi="宋体" w:eastAsia="宋体" w:cs="宋体"/>
          <w:highlight w:val="none"/>
        </w:rPr>
      </w:pPr>
    </w:p>
    <w:p w14:paraId="684ECC8B">
      <w:pPr>
        <w:pStyle w:val="7"/>
        <w:spacing w:line="244" w:lineRule="auto"/>
        <w:jc w:val="left"/>
        <w:rPr>
          <w:rFonts w:hint="eastAsia" w:ascii="宋体" w:hAnsi="宋体" w:eastAsia="宋体" w:cs="宋体"/>
          <w:highlight w:val="none"/>
        </w:rPr>
      </w:pPr>
    </w:p>
    <w:p w14:paraId="680D6446">
      <w:pPr>
        <w:pStyle w:val="7"/>
        <w:spacing w:line="244" w:lineRule="auto"/>
        <w:jc w:val="left"/>
        <w:rPr>
          <w:rFonts w:hint="eastAsia" w:ascii="宋体" w:hAnsi="宋体" w:eastAsia="宋体" w:cs="宋体"/>
          <w:highlight w:val="none"/>
        </w:rPr>
      </w:pPr>
    </w:p>
    <w:p w14:paraId="29220A1C">
      <w:pPr>
        <w:pStyle w:val="7"/>
        <w:spacing w:line="244" w:lineRule="auto"/>
        <w:jc w:val="left"/>
        <w:rPr>
          <w:rFonts w:hint="eastAsia" w:ascii="宋体" w:hAnsi="宋体" w:eastAsia="宋体" w:cs="宋体"/>
          <w:highlight w:val="none"/>
        </w:rPr>
      </w:pPr>
    </w:p>
    <w:p w14:paraId="2DE44219">
      <w:pPr>
        <w:pStyle w:val="7"/>
        <w:spacing w:line="244" w:lineRule="auto"/>
        <w:jc w:val="left"/>
        <w:rPr>
          <w:rFonts w:hint="eastAsia" w:ascii="宋体" w:hAnsi="宋体" w:eastAsia="宋体" w:cs="宋体"/>
          <w:highlight w:val="none"/>
        </w:rPr>
      </w:pPr>
    </w:p>
    <w:p w14:paraId="7C6271B9">
      <w:pPr>
        <w:pStyle w:val="7"/>
        <w:spacing w:line="244" w:lineRule="auto"/>
        <w:jc w:val="left"/>
        <w:rPr>
          <w:rFonts w:hint="eastAsia" w:ascii="宋体" w:hAnsi="宋体" w:eastAsia="宋体" w:cs="宋体"/>
          <w:highlight w:val="none"/>
        </w:rPr>
      </w:pPr>
    </w:p>
    <w:p w14:paraId="2CF91F26">
      <w:pPr>
        <w:pStyle w:val="7"/>
        <w:spacing w:line="244" w:lineRule="auto"/>
        <w:jc w:val="left"/>
        <w:rPr>
          <w:rFonts w:hint="eastAsia" w:ascii="宋体" w:hAnsi="宋体" w:eastAsia="宋体" w:cs="宋体"/>
          <w:highlight w:val="none"/>
        </w:rPr>
      </w:pPr>
    </w:p>
    <w:p w14:paraId="407BC5E1">
      <w:pPr>
        <w:pStyle w:val="7"/>
        <w:spacing w:line="245" w:lineRule="auto"/>
        <w:jc w:val="left"/>
        <w:rPr>
          <w:rFonts w:hint="eastAsia" w:ascii="宋体" w:hAnsi="宋体" w:eastAsia="宋体" w:cs="宋体"/>
          <w:highlight w:val="none"/>
        </w:rPr>
      </w:pPr>
    </w:p>
    <w:p w14:paraId="78FB4409">
      <w:pPr>
        <w:pStyle w:val="7"/>
        <w:spacing w:line="245" w:lineRule="auto"/>
        <w:jc w:val="left"/>
        <w:rPr>
          <w:rFonts w:hint="eastAsia" w:ascii="宋体" w:hAnsi="宋体" w:eastAsia="宋体" w:cs="宋体"/>
          <w:highlight w:val="none"/>
        </w:rPr>
      </w:pPr>
    </w:p>
    <w:p w14:paraId="3DB34AC8">
      <w:pPr>
        <w:pStyle w:val="7"/>
        <w:spacing w:line="245" w:lineRule="auto"/>
        <w:jc w:val="left"/>
        <w:rPr>
          <w:rFonts w:hint="eastAsia" w:ascii="宋体" w:hAnsi="宋体" w:eastAsia="宋体" w:cs="宋体"/>
          <w:highlight w:val="none"/>
        </w:rPr>
      </w:pPr>
    </w:p>
    <w:p w14:paraId="0917BCE0">
      <w:pPr>
        <w:pStyle w:val="7"/>
        <w:spacing w:line="245" w:lineRule="auto"/>
        <w:jc w:val="left"/>
        <w:rPr>
          <w:rFonts w:hint="eastAsia" w:ascii="宋体" w:hAnsi="宋体" w:eastAsia="宋体" w:cs="宋体"/>
          <w:highlight w:val="none"/>
        </w:rPr>
      </w:pPr>
    </w:p>
    <w:p w14:paraId="6A3CEFE1">
      <w:pPr>
        <w:spacing w:before="91" w:line="219" w:lineRule="auto"/>
        <w:ind w:firstLine="804" w:firstLineChars="300"/>
        <w:jc w:val="left"/>
        <w:rPr>
          <w:rFonts w:hint="eastAsia" w:ascii="宋体" w:hAnsi="宋体" w:eastAsia="宋体" w:cs="宋体"/>
          <w:sz w:val="28"/>
          <w:szCs w:val="28"/>
          <w:highlight w:val="none"/>
          <w:lang w:eastAsia="zh-CN"/>
        </w:rPr>
      </w:pPr>
      <w:r>
        <w:rPr>
          <w:rFonts w:hint="eastAsia" w:ascii="宋体" w:hAnsi="宋体" w:eastAsia="宋体" w:cs="宋体"/>
          <w:spacing w:val="-6"/>
          <w:sz w:val="28"/>
          <w:szCs w:val="28"/>
          <w:highlight w:val="none"/>
          <w14:textOutline w14:w="5094" w14:cap="flat" w14:cmpd="sng">
            <w14:solidFill>
              <w14:srgbClr w14:val="000000"/>
            </w14:solidFill>
            <w14:prstDash w14:val="solid"/>
            <w14:miter w14:val="0"/>
          </w14:textOutline>
        </w:rPr>
        <w:t>采购人：德惠市黑土地保护监测中心（德惠市农业技术推广中心）</w:t>
      </w:r>
    </w:p>
    <w:p w14:paraId="167BD78E">
      <w:pPr>
        <w:pStyle w:val="7"/>
        <w:spacing w:line="273" w:lineRule="auto"/>
        <w:jc w:val="left"/>
        <w:rPr>
          <w:rFonts w:hint="eastAsia" w:ascii="宋体" w:hAnsi="宋体" w:eastAsia="宋体" w:cs="宋体"/>
          <w:highlight w:val="none"/>
        </w:rPr>
      </w:pPr>
    </w:p>
    <w:p w14:paraId="392C7E85">
      <w:pPr>
        <w:pStyle w:val="7"/>
        <w:spacing w:line="273" w:lineRule="auto"/>
        <w:jc w:val="left"/>
        <w:rPr>
          <w:rFonts w:hint="eastAsia" w:ascii="宋体" w:hAnsi="宋体" w:eastAsia="宋体" w:cs="宋体"/>
          <w:highlight w:val="none"/>
        </w:rPr>
      </w:pPr>
    </w:p>
    <w:p w14:paraId="10192E72">
      <w:pPr>
        <w:pStyle w:val="7"/>
        <w:spacing w:line="274" w:lineRule="auto"/>
        <w:jc w:val="left"/>
        <w:rPr>
          <w:rFonts w:hint="eastAsia" w:ascii="宋体" w:hAnsi="宋体" w:eastAsia="宋体" w:cs="宋体"/>
          <w:highlight w:val="none"/>
        </w:rPr>
      </w:pPr>
    </w:p>
    <w:p w14:paraId="2BD9496A">
      <w:pPr>
        <w:spacing w:before="91" w:line="218" w:lineRule="auto"/>
        <w:ind w:firstLine="840" w:firstLineChars="300"/>
        <w:jc w:val="left"/>
        <w:rPr>
          <w:rFonts w:hint="eastAsia" w:ascii="宋体" w:hAnsi="宋体" w:eastAsia="宋体" w:cs="宋体"/>
          <w:sz w:val="28"/>
          <w:szCs w:val="28"/>
          <w:highlight w:val="none"/>
          <w:lang w:eastAsia="zh-CN"/>
          <w14:textOutline w14:w="5094" w14:cap="flat" w14:cmpd="sng">
            <w14:solidFill>
              <w14:srgbClr w14:val="000000"/>
            </w14:solidFill>
            <w14:prstDash w14:val="solid"/>
            <w14:miter w14:val="0"/>
          </w14:textOutline>
        </w:rPr>
      </w:pPr>
      <w:r>
        <w:rPr>
          <w:rFonts w:hint="eastAsia" w:ascii="宋体" w:hAnsi="宋体" w:eastAsia="宋体" w:cs="宋体"/>
          <w:sz w:val="28"/>
          <w:szCs w:val="28"/>
          <w:highlight w:val="none"/>
          <w14:textOutline w14:w="5094" w14:cap="flat" w14:cmpd="sng">
            <w14:solidFill>
              <w14:srgbClr w14:val="000000"/>
            </w14:solidFill>
            <w14:prstDash w14:val="solid"/>
            <w14:miter w14:val="0"/>
          </w14:textOutline>
        </w:rPr>
        <w:t>采购代理机构：</w:t>
      </w:r>
      <w:r>
        <w:rPr>
          <w:rFonts w:hint="eastAsia" w:ascii="宋体" w:hAnsi="宋体" w:eastAsia="宋体" w:cs="宋体"/>
          <w:sz w:val="28"/>
          <w:szCs w:val="28"/>
          <w:highlight w:val="none"/>
          <w:lang w:eastAsia="zh-CN"/>
          <w14:textOutline w14:w="5094" w14:cap="flat" w14:cmpd="sng">
            <w14:solidFill>
              <w14:srgbClr w14:val="000000"/>
            </w14:solidFill>
            <w14:prstDash w14:val="solid"/>
            <w14:miter w14:val="0"/>
          </w14:textOutline>
        </w:rPr>
        <w:t>吉林省恩泽建设项目管理有限公司</w:t>
      </w:r>
    </w:p>
    <w:p w14:paraId="0AF0615B">
      <w:pPr>
        <w:pStyle w:val="14"/>
        <w:jc w:val="left"/>
        <w:rPr>
          <w:rFonts w:hint="eastAsia" w:ascii="宋体" w:hAnsi="宋体" w:eastAsia="宋体" w:cs="宋体"/>
          <w:highlight w:val="none"/>
          <w:lang w:eastAsia="zh-CN"/>
        </w:rPr>
      </w:pPr>
    </w:p>
    <w:p w14:paraId="3A9B0C99">
      <w:pPr>
        <w:spacing w:line="212" w:lineRule="auto"/>
        <w:ind w:left="3649"/>
        <w:jc w:val="left"/>
        <w:rPr>
          <w:rFonts w:hint="eastAsia" w:ascii="宋体" w:hAnsi="宋体" w:eastAsia="宋体" w:cs="宋体"/>
          <w:sz w:val="28"/>
          <w:szCs w:val="28"/>
          <w:highlight w:val="none"/>
        </w:rPr>
      </w:pPr>
      <w:r>
        <w:rPr>
          <w:rFonts w:hint="eastAsia" w:ascii="宋体" w:hAnsi="宋体" w:eastAsia="宋体" w:cs="宋体"/>
          <w:spacing w:val="-1"/>
          <w:sz w:val="28"/>
          <w:szCs w:val="28"/>
          <w:highlight w:val="none"/>
          <w14:textOutline w14:w="5094" w14:cap="flat" w14:cmpd="sng">
            <w14:solidFill>
              <w14:srgbClr w14:val="000000"/>
            </w14:solidFill>
            <w14:prstDash w14:val="solid"/>
            <w14:miter w14:val="0"/>
          </w14:textOutline>
        </w:rPr>
        <w:t>202</w:t>
      </w:r>
      <w:r>
        <w:rPr>
          <w:rFonts w:hint="eastAsia" w:ascii="宋体" w:hAnsi="宋体" w:eastAsia="宋体" w:cs="宋体"/>
          <w:spacing w:val="-1"/>
          <w:sz w:val="28"/>
          <w:szCs w:val="28"/>
          <w:highlight w:val="none"/>
          <w:lang w:val="en-US" w:eastAsia="zh-CN"/>
          <w14:textOutline w14:w="5094" w14:cap="flat" w14:cmpd="sng">
            <w14:solidFill>
              <w14:srgbClr w14:val="000000"/>
            </w14:solidFill>
            <w14:prstDash w14:val="solid"/>
            <w14:miter w14:val="0"/>
          </w14:textOutline>
        </w:rPr>
        <w:t>5</w:t>
      </w:r>
      <w:r>
        <w:rPr>
          <w:rFonts w:hint="eastAsia" w:ascii="宋体" w:hAnsi="宋体" w:eastAsia="宋体" w:cs="宋体"/>
          <w:spacing w:val="-1"/>
          <w:sz w:val="28"/>
          <w:szCs w:val="28"/>
          <w:highlight w:val="none"/>
          <w14:textOutline w14:w="5094" w14:cap="flat" w14:cmpd="sng">
            <w14:solidFill>
              <w14:srgbClr w14:val="000000"/>
            </w14:solidFill>
            <w14:prstDash w14:val="solid"/>
            <w14:miter w14:val="0"/>
          </w14:textOutline>
        </w:rPr>
        <w:t>年</w:t>
      </w:r>
      <w:r>
        <w:rPr>
          <w:rFonts w:hint="eastAsia" w:ascii="宋体" w:hAnsi="宋体" w:eastAsia="宋体" w:cs="宋体"/>
          <w:spacing w:val="-1"/>
          <w:sz w:val="28"/>
          <w:szCs w:val="28"/>
          <w:highlight w:val="none"/>
          <w:lang w:val="en-US" w:eastAsia="zh-CN"/>
          <w14:textOutline w14:w="5094" w14:cap="flat" w14:cmpd="sng">
            <w14:solidFill>
              <w14:srgbClr w14:val="000000"/>
            </w14:solidFill>
            <w14:prstDash w14:val="solid"/>
            <w14:miter w14:val="0"/>
          </w14:textOutline>
        </w:rPr>
        <w:t>6</w:t>
      </w:r>
      <w:r>
        <w:rPr>
          <w:rFonts w:hint="eastAsia" w:ascii="宋体" w:hAnsi="宋体" w:eastAsia="宋体" w:cs="宋体"/>
          <w:spacing w:val="-1"/>
          <w:sz w:val="28"/>
          <w:szCs w:val="28"/>
          <w:highlight w:val="none"/>
          <w14:textOutline w14:w="5094" w14:cap="flat" w14:cmpd="sng">
            <w14:solidFill>
              <w14:srgbClr w14:val="000000"/>
            </w14:solidFill>
            <w14:prstDash w14:val="solid"/>
            <w14:miter w14:val="0"/>
          </w14:textOutline>
        </w:rPr>
        <w:t>月</w:t>
      </w:r>
    </w:p>
    <w:p w14:paraId="16127300">
      <w:pPr>
        <w:pStyle w:val="14"/>
        <w:jc w:val="left"/>
        <w:rPr>
          <w:rFonts w:hint="eastAsia" w:ascii="宋体" w:hAnsi="宋体" w:eastAsia="宋体" w:cs="宋体"/>
          <w:highlight w:val="none"/>
          <w:lang w:eastAsia="zh-CN"/>
        </w:rPr>
      </w:pPr>
    </w:p>
    <w:p w14:paraId="0CC23B41">
      <w:pPr>
        <w:jc w:val="left"/>
        <w:rPr>
          <w:rFonts w:hint="eastAsia" w:ascii="宋体" w:hAnsi="宋体" w:eastAsia="宋体" w:cs="宋体"/>
          <w:highlight w:val="none"/>
        </w:rPr>
      </w:pPr>
    </w:p>
    <w:p w14:paraId="46588668">
      <w:pPr>
        <w:jc w:val="left"/>
        <w:rPr>
          <w:rFonts w:hint="eastAsia" w:ascii="宋体" w:hAnsi="宋体" w:eastAsia="宋体" w:cs="宋体"/>
          <w:highlight w:val="none"/>
        </w:rPr>
      </w:pPr>
    </w:p>
    <w:p w14:paraId="76C0C1BA">
      <w:pPr>
        <w:jc w:val="left"/>
        <w:rPr>
          <w:rFonts w:hint="eastAsia" w:ascii="宋体" w:hAnsi="宋体" w:eastAsia="宋体" w:cs="宋体"/>
          <w:highlight w:val="none"/>
        </w:rPr>
      </w:pPr>
    </w:p>
    <w:p w14:paraId="6584299B">
      <w:pPr>
        <w:jc w:val="left"/>
        <w:rPr>
          <w:rFonts w:hint="eastAsia" w:ascii="宋体" w:hAnsi="宋体" w:eastAsia="宋体" w:cs="宋体"/>
          <w:highlight w:val="none"/>
        </w:rPr>
      </w:pPr>
    </w:p>
    <w:p w14:paraId="72CAC15E">
      <w:pPr>
        <w:jc w:val="left"/>
        <w:rPr>
          <w:rFonts w:hint="eastAsia" w:ascii="宋体" w:hAnsi="宋体" w:eastAsia="宋体" w:cs="宋体"/>
          <w:highlight w:val="none"/>
        </w:rPr>
      </w:pPr>
    </w:p>
    <w:p w14:paraId="548D37E3">
      <w:pPr>
        <w:jc w:val="left"/>
        <w:rPr>
          <w:rFonts w:hint="eastAsia" w:ascii="宋体" w:hAnsi="宋体" w:eastAsia="宋体" w:cs="宋体"/>
          <w:highlight w:val="none"/>
        </w:rPr>
      </w:pPr>
    </w:p>
    <w:p w14:paraId="045E403B">
      <w:pPr>
        <w:pStyle w:val="12"/>
        <w:tabs>
          <w:tab w:val="right" w:leader="dot" w:pos="9073"/>
        </w:tabs>
        <w:jc w:val="left"/>
        <w:rPr>
          <w:rFonts w:hint="eastAsia" w:ascii="宋体" w:hAnsi="宋体" w:eastAsia="宋体" w:cs="宋体"/>
          <w:sz w:val="24"/>
          <w:szCs w:val="24"/>
          <w:highlight w:val="none"/>
          <w:lang w:val="en-US" w:eastAsia="zh-CN"/>
        </w:rPr>
      </w:pPr>
      <w:bookmarkStart w:id="0" w:name="_Toc7176"/>
    </w:p>
    <w:p w14:paraId="5B932DA3">
      <w:pPr>
        <w:pStyle w:val="12"/>
        <w:tabs>
          <w:tab w:val="right" w:leader="dot" w:pos="9073"/>
        </w:tabs>
        <w:jc w:val="left"/>
        <w:rPr>
          <w:rFonts w:hint="eastAsia" w:ascii="宋体" w:hAnsi="宋体" w:eastAsia="宋体" w:cs="宋体"/>
          <w:sz w:val="24"/>
          <w:szCs w:val="24"/>
          <w:highlight w:val="none"/>
          <w:lang w:val="en-US" w:eastAsia="zh-CN"/>
        </w:rPr>
      </w:pPr>
    </w:p>
    <w:p w14:paraId="446961F1">
      <w:pPr>
        <w:pStyle w:val="12"/>
        <w:tabs>
          <w:tab w:val="right" w:leader="dot" w:pos="9073"/>
        </w:tabs>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目录</w:t>
      </w:r>
    </w:p>
    <w:p w14:paraId="7010B211">
      <w:pPr>
        <w:pStyle w:val="12"/>
        <w:tabs>
          <w:tab w:val="right" w:leader="dot" w:pos="9073"/>
        </w:tabs>
        <w:jc w:val="left"/>
        <w:rPr>
          <w:rFonts w:hint="eastAsia" w:ascii="宋体" w:hAnsi="宋体" w:eastAsia="宋体" w:cs="宋体"/>
          <w:sz w:val="24"/>
          <w:szCs w:val="24"/>
          <w:highlight w:val="none"/>
        </w:rPr>
      </w:pPr>
    </w:p>
    <w:p w14:paraId="14147B5C">
      <w:pPr>
        <w:pStyle w:val="12"/>
        <w:tabs>
          <w:tab w:val="right" w:leader="dot" w:pos="9073"/>
        </w:tabs>
        <w:jc w:val="left"/>
        <w:rPr>
          <w:rFonts w:hint="eastAsia" w:ascii="宋体" w:hAnsi="宋体" w:eastAsia="宋体" w:cs="宋体"/>
          <w:sz w:val="24"/>
          <w:szCs w:val="24"/>
          <w:highlight w:val="none"/>
        </w:rPr>
      </w:pPr>
    </w:p>
    <w:p w14:paraId="7A54CDF5">
      <w:pPr>
        <w:pStyle w:val="12"/>
        <w:tabs>
          <w:tab w:val="right" w:leader="dot" w:pos="9073"/>
        </w:tabs>
        <w:jc w:val="left"/>
        <w:rPr>
          <w:rFonts w:hint="eastAsia" w:ascii="宋体" w:hAnsi="宋体" w:eastAsia="宋体" w:cs="宋体"/>
          <w:sz w:val="24"/>
          <w:szCs w:val="24"/>
          <w:highlight w:val="none"/>
        </w:rPr>
      </w:pPr>
    </w:p>
    <w:p w14:paraId="2775350D">
      <w:pPr>
        <w:pStyle w:val="12"/>
        <w:tabs>
          <w:tab w:val="right" w:leader="dot" w:pos="9073"/>
        </w:tabs>
        <w:jc w:val="left"/>
        <w:rPr>
          <w:rFonts w:hint="eastAsia" w:ascii="宋体" w:hAnsi="宋体" w:eastAsia="宋体" w:cs="宋体"/>
          <w:sz w:val="24"/>
          <w:szCs w:val="24"/>
          <w:highlight w:val="none"/>
        </w:rPr>
      </w:pPr>
    </w:p>
    <w:p w14:paraId="5FD46524">
      <w:pPr>
        <w:pStyle w:val="12"/>
        <w:tabs>
          <w:tab w:val="right" w:leader="dot" w:pos="9073"/>
        </w:tab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TOC \t "样式1,1" \h</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_Toc7176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第一章</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rPr>
        <w:t>公告</w:t>
      </w:r>
      <w:r>
        <w:rPr>
          <w:rFonts w:hint="eastAsia" w:ascii="宋体" w:hAnsi="宋体" w:eastAsia="宋体" w:cs="宋体"/>
          <w:sz w:val="24"/>
          <w:szCs w:val="24"/>
          <w:highlight w:val="none"/>
        </w:rPr>
        <w:tab/>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fldChar w:fldCharType="end"/>
      </w:r>
    </w:p>
    <w:p w14:paraId="7F47D9C5">
      <w:pPr>
        <w:pStyle w:val="12"/>
        <w:tabs>
          <w:tab w:val="right" w:leader="dot" w:pos="9073"/>
        </w:tab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_Toc19159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第二章投标人须知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_Toc19159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2F46525">
      <w:pPr>
        <w:pStyle w:val="12"/>
        <w:tabs>
          <w:tab w:val="right" w:leader="dot" w:pos="9073"/>
        </w:tab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_Toc27882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第三章评标办法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_Toc27882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57976F95">
      <w:pPr>
        <w:pStyle w:val="12"/>
        <w:tabs>
          <w:tab w:val="right" w:leader="dot" w:pos="9073"/>
        </w:tab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_Toc30878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第四章合同条款及格式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_Toc30878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5E0EE3C9">
      <w:pPr>
        <w:pStyle w:val="12"/>
        <w:tabs>
          <w:tab w:val="right" w:leader="dot" w:pos="9073"/>
        </w:tab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_Toc18280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第五章</w:t>
      </w:r>
      <w:r>
        <w:rPr>
          <w:rFonts w:hint="eastAsia" w:ascii="宋体" w:hAnsi="宋体" w:eastAsia="宋体" w:cs="宋体"/>
          <w:sz w:val="24"/>
          <w:szCs w:val="24"/>
          <w:highlight w:val="none"/>
          <w:lang w:eastAsia="zh-CN"/>
        </w:rPr>
        <w:t>采购需求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_Toc18280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7245A62">
      <w:pPr>
        <w:pStyle w:val="12"/>
        <w:tabs>
          <w:tab w:val="right" w:leader="dot" w:pos="9073"/>
        </w:tab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_Toc28234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第六章投标文件格式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_Toc28234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2065815">
      <w:pPr>
        <w:jc w:val="left"/>
        <w:rPr>
          <w:rFonts w:hint="eastAsia" w:ascii="宋体" w:hAnsi="宋体" w:eastAsia="宋体" w:cs="宋体"/>
          <w:highlight w:val="none"/>
        </w:rPr>
      </w:pPr>
      <w:r>
        <w:rPr>
          <w:rFonts w:hint="eastAsia" w:ascii="宋体" w:hAnsi="宋体" w:eastAsia="宋体" w:cs="宋体"/>
          <w:sz w:val="24"/>
          <w:szCs w:val="24"/>
          <w:highlight w:val="none"/>
        </w:rPr>
        <w:fldChar w:fldCharType="end"/>
      </w:r>
    </w:p>
    <w:p w14:paraId="30057DF0">
      <w:pPr>
        <w:bidi w:val="0"/>
        <w:jc w:val="left"/>
        <w:rPr>
          <w:rFonts w:hint="eastAsia" w:ascii="宋体" w:hAnsi="宋体" w:eastAsia="宋体" w:cs="宋体"/>
          <w:highlight w:val="none"/>
        </w:rPr>
      </w:pPr>
    </w:p>
    <w:p w14:paraId="136D5884">
      <w:pPr>
        <w:bidi w:val="0"/>
        <w:jc w:val="left"/>
        <w:rPr>
          <w:rFonts w:hint="eastAsia" w:ascii="宋体" w:hAnsi="宋体" w:eastAsia="宋体" w:cs="宋体"/>
          <w:highlight w:val="none"/>
        </w:rPr>
      </w:pPr>
    </w:p>
    <w:p w14:paraId="0D17F580">
      <w:pPr>
        <w:bidi w:val="0"/>
        <w:jc w:val="left"/>
        <w:rPr>
          <w:rFonts w:hint="eastAsia" w:ascii="宋体" w:hAnsi="宋体" w:eastAsia="宋体" w:cs="宋体"/>
          <w:highlight w:val="none"/>
        </w:rPr>
      </w:pPr>
    </w:p>
    <w:p w14:paraId="70C603A7">
      <w:pPr>
        <w:bidi w:val="0"/>
        <w:jc w:val="left"/>
        <w:rPr>
          <w:rFonts w:hint="eastAsia" w:ascii="宋体" w:hAnsi="宋体" w:eastAsia="宋体" w:cs="宋体"/>
          <w:highlight w:val="none"/>
        </w:rPr>
      </w:pPr>
    </w:p>
    <w:p w14:paraId="501D1DD0">
      <w:pPr>
        <w:bidi w:val="0"/>
        <w:jc w:val="left"/>
        <w:rPr>
          <w:rFonts w:hint="eastAsia" w:ascii="宋体" w:hAnsi="宋体" w:eastAsia="宋体" w:cs="宋体"/>
          <w:highlight w:val="none"/>
        </w:rPr>
      </w:pPr>
    </w:p>
    <w:p w14:paraId="57612A51">
      <w:pPr>
        <w:bidi w:val="0"/>
        <w:jc w:val="left"/>
        <w:rPr>
          <w:rFonts w:hint="eastAsia" w:ascii="宋体" w:hAnsi="宋体" w:eastAsia="宋体" w:cs="宋体"/>
          <w:highlight w:val="none"/>
        </w:rPr>
      </w:pPr>
    </w:p>
    <w:p w14:paraId="0548AADF">
      <w:pPr>
        <w:bidi w:val="0"/>
        <w:jc w:val="left"/>
        <w:rPr>
          <w:rFonts w:hint="eastAsia" w:ascii="宋体" w:hAnsi="宋体" w:eastAsia="宋体" w:cs="宋体"/>
          <w:highlight w:val="none"/>
        </w:rPr>
      </w:pPr>
    </w:p>
    <w:p w14:paraId="6EF005B0">
      <w:pPr>
        <w:bidi w:val="0"/>
        <w:jc w:val="left"/>
        <w:rPr>
          <w:rFonts w:hint="eastAsia" w:ascii="宋体" w:hAnsi="宋体" w:eastAsia="宋体" w:cs="宋体"/>
          <w:highlight w:val="none"/>
        </w:rPr>
      </w:pPr>
    </w:p>
    <w:p w14:paraId="64257477">
      <w:pPr>
        <w:bidi w:val="0"/>
        <w:jc w:val="left"/>
        <w:rPr>
          <w:rFonts w:hint="eastAsia" w:ascii="宋体" w:hAnsi="宋体" w:eastAsia="宋体" w:cs="宋体"/>
          <w:highlight w:val="none"/>
        </w:rPr>
      </w:pPr>
    </w:p>
    <w:p w14:paraId="11812B4A">
      <w:pPr>
        <w:bidi w:val="0"/>
        <w:jc w:val="left"/>
        <w:rPr>
          <w:rFonts w:hint="eastAsia" w:ascii="宋体" w:hAnsi="宋体" w:eastAsia="宋体" w:cs="宋体"/>
          <w:highlight w:val="none"/>
        </w:rPr>
      </w:pPr>
    </w:p>
    <w:p w14:paraId="460F6DB3">
      <w:pPr>
        <w:bidi w:val="0"/>
        <w:jc w:val="left"/>
        <w:rPr>
          <w:rFonts w:hint="eastAsia" w:ascii="宋体" w:hAnsi="宋体" w:eastAsia="宋体" w:cs="宋体"/>
          <w:highlight w:val="none"/>
        </w:rPr>
      </w:pPr>
    </w:p>
    <w:p w14:paraId="1A67FC0E">
      <w:pPr>
        <w:bidi w:val="0"/>
        <w:jc w:val="left"/>
        <w:rPr>
          <w:rFonts w:hint="eastAsia" w:ascii="宋体" w:hAnsi="宋体" w:eastAsia="宋体" w:cs="宋体"/>
          <w:highlight w:val="none"/>
        </w:rPr>
      </w:pPr>
    </w:p>
    <w:p w14:paraId="25DA8F90">
      <w:pPr>
        <w:bidi w:val="0"/>
        <w:jc w:val="left"/>
        <w:rPr>
          <w:rFonts w:hint="eastAsia" w:ascii="宋体" w:hAnsi="宋体" w:eastAsia="宋体" w:cs="宋体"/>
          <w:highlight w:val="none"/>
        </w:rPr>
      </w:pPr>
    </w:p>
    <w:p w14:paraId="72F3A2D1">
      <w:pPr>
        <w:bidi w:val="0"/>
        <w:jc w:val="left"/>
        <w:rPr>
          <w:rFonts w:hint="eastAsia" w:ascii="宋体" w:hAnsi="宋体" w:eastAsia="宋体" w:cs="宋体"/>
          <w:highlight w:val="none"/>
        </w:rPr>
      </w:pPr>
    </w:p>
    <w:p w14:paraId="21A98660">
      <w:pPr>
        <w:bidi w:val="0"/>
        <w:jc w:val="left"/>
        <w:rPr>
          <w:rFonts w:hint="eastAsia" w:ascii="宋体" w:hAnsi="宋体" w:eastAsia="宋体" w:cs="宋体"/>
          <w:highlight w:val="none"/>
        </w:rPr>
      </w:pPr>
    </w:p>
    <w:p w14:paraId="7CBD9FE8">
      <w:pPr>
        <w:bidi w:val="0"/>
        <w:jc w:val="left"/>
        <w:rPr>
          <w:rFonts w:hint="eastAsia" w:ascii="宋体" w:hAnsi="宋体" w:eastAsia="宋体" w:cs="宋体"/>
          <w:highlight w:val="none"/>
        </w:rPr>
      </w:pPr>
    </w:p>
    <w:p w14:paraId="5EBFA273">
      <w:pPr>
        <w:bidi w:val="0"/>
        <w:jc w:val="left"/>
        <w:rPr>
          <w:rFonts w:hint="eastAsia" w:ascii="宋体" w:hAnsi="宋体" w:eastAsia="宋体" w:cs="宋体"/>
          <w:highlight w:val="none"/>
        </w:rPr>
      </w:pPr>
    </w:p>
    <w:p w14:paraId="6782DD95">
      <w:pPr>
        <w:bidi w:val="0"/>
        <w:jc w:val="left"/>
        <w:rPr>
          <w:rFonts w:hint="eastAsia" w:ascii="宋体" w:hAnsi="宋体" w:eastAsia="宋体" w:cs="宋体"/>
          <w:highlight w:val="none"/>
        </w:rPr>
      </w:pPr>
    </w:p>
    <w:p w14:paraId="74F7F3FA">
      <w:pPr>
        <w:bidi w:val="0"/>
        <w:jc w:val="left"/>
        <w:rPr>
          <w:rFonts w:hint="eastAsia" w:ascii="宋体" w:hAnsi="宋体" w:eastAsia="宋体" w:cs="宋体"/>
          <w:highlight w:val="none"/>
        </w:rPr>
      </w:pPr>
    </w:p>
    <w:p w14:paraId="61AE4D6B">
      <w:pPr>
        <w:bidi w:val="0"/>
        <w:jc w:val="left"/>
        <w:rPr>
          <w:rFonts w:hint="eastAsia" w:ascii="宋体" w:hAnsi="宋体" w:eastAsia="宋体" w:cs="宋体"/>
          <w:highlight w:val="none"/>
        </w:rPr>
      </w:pPr>
    </w:p>
    <w:p w14:paraId="652ACBC2">
      <w:pPr>
        <w:bidi w:val="0"/>
        <w:jc w:val="left"/>
        <w:rPr>
          <w:rFonts w:hint="eastAsia" w:ascii="宋体" w:hAnsi="宋体" w:eastAsia="宋体" w:cs="宋体"/>
          <w:highlight w:val="none"/>
        </w:rPr>
      </w:pPr>
    </w:p>
    <w:p w14:paraId="1131A849">
      <w:pPr>
        <w:bidi w:val="0"/>
        <w:jc w:val="left"/>
        <w:rPr>
          <w:rFonts w:hint="eastAsia" w:ascii="宋体" w:hAnsi="宋体" w:eastAsia="宋体" w:cs="宋体"/>
          <w:highlight w:val="none"/>
        </w:rPr>
      </w:pPr>
    </w:p>
    <w:p w14:paraId="0AA6E68D">
      <w:pPr>
        <w:bidi w:val="0"/>
        <w:jc w:val="left"/>
        <w:rPr>
          <w:rFonts w:hint="eastAsia" w:ascii="宋体" w:hAnsi="宋体" w:eastAsia="宋体" w:cs="宋体"/>
          <w:highlight w:val="none"/>
        </w:rPr>
      </w:pPr>
    </w:p>
    <w:p w14:paraId="5232BAF9">
      <w:pPr>
        <w:bidi w:val="0"/>
        <w:jc w:val="left"/>
        <w:rPr>
          <w:rFonts w:hint="eastAsia" w:ascii="宋体" w:hAnsi="宋体" w:eastAsia="宋体" w:cs="宋体"/>
          <w:highlight w:val="none"/>
        </w:rPr>
      </w:pPr>
    </w:p>
    <w:p w14:paraId="7154E2C1">
      <w:pPr>
        <w:bidi w:val="0"/>
        <w:jc w:val="left"/>
        <w:rPr>
          <w:rFonts w:hint="eastAsia" w:ascii="宋体" w:hAnsi="宋体" w:eastAsia="宋体" w:cs="宋体"/>
          <w:highlight w:val="none"/>
        </w:rPr>
      </w:pPr>
    </w:p>
    <w:p w14:paraId="5B2FF0DC">
      <w:pPr>
        <w:bidi w:val="0"/>
        <w:jc w:val="left"/>
        <w:rPr>
          <w:rFonts w:hint="eastAsia" w:ascii="宋体" w:hAnsi="宋体" w:eastAsia="宋体" w:cs="宋体"/>
          <w:highlight w:val="none"/>
        </w:rPr>
      </w:pPr>
    </w:p>
    <w:p w14:paraId="17F2BE87">
      <w:pPr>
        <w:bidi w:val="0"/>
        <w:jc w:val="left"/>
        <w:rPr>
          <w:rFonts w:hint="eastAsia" w:ascii="宋体" w:hAnsi="宋体" w:eastAsia="宋体" w:cs="宋体"/>
          <w:highlight w:val="none"/>
        </w:rPr>
      </w:pPr>
    </w:p>
    <w:p w14:paraId="51E9AB0D">
      <w:pPr>
        <w:bidi w:val="0"/>
        <w:jc w:val="left"/>
        <w:rPr>
          <w:rFonts w:hint="eastAsia" w:ascii="宋体" w:hAnsi="宋体" w:eastAsia="宋体" w:cs="宋体"/>
          <w:highlight w:val="none"/>
        </w:rPr>
      </w:pPr>
    </w:p>
    <w:p w14:paraId="51C05F8C">
      <w:pPr>
        <w:bidi w:val="0"/>
        <w:jc w:val="left"/>
        <w:rPr>
          <w:rFonts w:hint="eastAsia" w:ascii="宋体" w:hAnsi="宋体" w:eastAsia="宋体" w:cs="宋体"/>
          <w:highlight w:val="none"/>
        </w:rPr>
      </w:pPr>
    </w:p>
    <w:p w14:paraId="43B62AC4">
      <w:pPr>
        <w:bidi w:val="0"/>
        <w:jc w:val="left"/>
        <w:rPr>
          <w:rFonts w:hint="eastAsia" w:ascii="宋体" w:hAnsi="宋体" w:eastAsia="宋体" w:cs="宋体"/>
          <w:highlight w:val="none"/>
        </w:rPr>
      </w:pPr>
    </w:p>
    <w:p w14:paraId="62DC85D8">
      <w:pPr>
        <w:bidi w:val="0"/>
        <w:jc w:val="left"/>
        <w:rPr>
          <w:rFonts w:hint="eastAsia" w:ascii="宋体" w:hAnsi="宋体" w:eastAsia="宋体" w:cs="宋体"/>
          <w:highlight w:val="none"/>
        </w:rPr>
      </w:pPr>
    </w:p>
    <w:p w14:paraId="4BB837AA">
      <w:pPr>
        <w:bidi w:val="0"/>
        <w:jc w:val="left"/>
        <w:rPr>
          <w:rFonts w:hint="eastAsia" w:ascii="宋体" w:hAnsi="宋体" w:eastAsia="宋体" w:cs="宋体"/>
          <w:highlight w:val="none"/>
        </w:rPr>
      </w:pPr>
    </w:p>
    <w:p w14:paraId="308949C9">
      <w:pPr>
        <w:bidi w:val="0"/>
        <w:jc w:val="left"/>
        <w:rPr>
          <w:rFonts w:hint="eastAsia" w:ascii="宋体" w:hAnsi="宋体" w:eastAsia="宋体" w:cs="宋体"/>
          <w:highlight w:val="none"/>
        </w:rPr>
      </w:pPr>
    </w:p>
    <w:p w14:paraId="718A0B6F">
      <w:pPr>
        <w:bidi w:val="0"/>
        <w:jc w:val="left"/>
        <w:rPr>
          <w:rFonts w:hint="eastAsia" w:ascii="宋体" w:hAnsi="宋体" w:eastAsia="宋体" w:cs="宋体"/>
          <w:highlight w:val="none"/>
        </w:rPr>
      </w:pPr>
    </w:p>
    <w:p w14:paraId="34F53666">
      <w:pPr>
        <w:bidi w:val="0"/>
        <w:jc w:val="left"/>
        <w:rPr>
          <w:rFonts w:hint="eastAsia" w:ascii="宋体" w:hAnsi="宋体" w:eastAsia="宋体" w:cs="宋体"/>
          <w:highlight w:val="none"/>
        </w:rPr>
      </w:pPr>
    </w:p>
    <w:p w14:paraId="72E4E223">
      <w:pPr>
        <w:pStyle w:val="18"/>
        <w:bidi w:val="0"/>
        <w:jc w:val="left"/>
        <w:rPr>
          <w:rFonts w:hint="eastAsia" w:ascii="宋体" w:hAnsi="宋体" w:eastAsia="宋体" w:cs="宋体"/>
          <w:highlight w:val="none"/>
        </w:rPr>
        <w:sectPr>
          <w:footerReference r:id="rId5" w:type="default"/>
          <w:pgSz w:w="11907" w:h="16839"/>
          <w:pgMar w:top="1416" w:right="1417" w:bottom="1417" w:left="1417" w:header="0" w:footer="1029" w:gutter="0"/>
          <w:pgNumType w:fmt="decimal" w:start="1"/>
          <w:cols w:space="720" w:num="1"/>
        </w:sectPr>
      </w:pPr>
    </w:p>
    <w:p w14:paraId="4D23BFF0">
      <w:pPr>
        <w:pStyle w:val="18"/>
        <w:bidi w:val="0"/>
        <w:jc w:val="center"/>
        <w:rPr>
          <w:rFonts w:hint="eastAsia" w:ascii="宋体" w:hAnsi="宋体" w:eastAsia="宋体" w:cs="宋体"/>
          <w:highlight w:val="none"/>
        </w:rPr>
      </w:pPr>
      <w:r>
        <w:rPr>
          <w:rFonts w:hint="eastAsia" w:ascii="宋体" w:hAnsi="宋体" w:eastAsia="宋体" w:cs="宋体"/>
          <w:highlight w:val="none"/>
        </w:rPr>
        <w:t>第一章</w:t>
      </w:r>
      <w:r>
        <w:rPr>
          <w:rFonts w:hint="eastAsia" w:ascii="宋体" w:hAnsi="宋体" w:eastAsia="宋体" w:cs="宋体"/>
          <w:highlight w:val="none"/>
          <w:lang w:val="en-US" w:eastAsia="zh-CN"/>
        </w:rPr>
        <w:t>招标</w:t>
      </w:r>
      <w:r>
        <w:rPr>
          <w:rFonts w:hint="eastAsia" w:ascii="宋体" w:hAnsi="宋体" w:eastAsia="宋体" w:cs="宋体"/>
          <w:highlight w:val="none"/>
        </w:rPr>
        <w:t>公告</w:t>
      </w:r>
      <w:bookmarkEnd w:id="0"/>
    </w:p>
    <w:p w14:paraId="5C18E66C">
      <w:pPr>
        <w:pageBreakBefore w:val="0"/>
        <w:widowControl/>
        <w:kinsoku w:val="0"/>
        <w:wordWrap/>
        <w:overflowPunct/>
        <w:topLinePunct w:val="0"/>
        <w:autoSpaceDE w:val="0"/>
        <w:autoSpaceDN w:val="0"/>
        <w:bidi w:val="0"/>
        <w:adjustRightInd w:val="0"/>
        <w:snapToGrid w:val="0"/>
        <w:spacing w:line="240" w:lineRule="auto"/>
        <w:ind w:firstLine="562" w:firstLineChars="200"/>
        <w:jc w:val="left"/>
        <w:textAlignment w:val="baseline"/>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项目概况</w:t>
      </w:r>
    </w:p>
    <w:p w14:paraId="034019F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eastAsia="zh-CN"/>
        </w:rPr>
        <w:t>2025年德惠市水稻病虫害飞防作业试验试点项目飞防作业服务采购</w:t>
      </w:r>
      <w:r>
        <w:rPr>
          <w:rFonts w:hint="eastAsia" w:ascii="宋体" w:hAnsi="宋体" w:eastAsia="宋体" w:cs="宋体"/>
          <w:sz w:val="24"/>
          <w:szCs w:val="24"/>
          <w:highlight w:val="none"/>
          <w:u w:val="single"/>
        </w:rPr>
        <w:t>招标项目</w:t>
      </w:r>
      <w:r>
        <w:rPr>
          <w:rFonts w:hint="eastAsia" w:ascii="宋体" w:hAnsi="宋体" w:eastAsia="宋体" w:cs="宋体"/>
          <w:sz w:val="24"/>
          <w:szCs w:val="24"/>
          <w:highlight w:val="none"/>
        </w:rPr>
        <w:t>的潜在投标人应</w:t>
      </w:r>
      <w:r>
        <w:rPr>
          <w:rFonts w:hint="eastAsia" w:ascii="宋体" w:hAnsi="宋体" w:eastAsia="宋体" w:cs="宋体"/>
          <w:sz w:val="24"/>
          <w:szCs w:val="24"/>
          <w:highlight w:val="none"/>
          <w:u w:val="single"/>
        </w:rPr>
        <w:t>在“政采云”平台（https://www.zcygov.cn/）</w:t>
      </w:r>
      <w:r>
        <w:rPr>
          <w:rFonts w:hint="eastAsia" w:ascii="宋体" w:hAnsi="宋体" w:eastAsia="宋体" w:cs="宋体"/>
          <w:sz w:val="24"/>
          <w:szCs w:val="24"/>
          <w:highlight w:val="none"/>
        </w:rPr>
        <w:t>获取招标文件，并于</w:t>
      </w:r>
      <w:r>
        <w:rPr>
          <w:rFonts w:hint="eastAsia" w:ascii="宋体" w:hAnsi="宋体" w:eastAsia="宋体" w:cs="宋体"/>
          <w:sz w:val="24"/>
          <w:szCs w:val="24"/>
          <w:highlight w:val="yellow"/>
          <w:u w:val="single"/>
          <w:lang w:val="en-US" w:eastAsia="zh-CN"/>
        </w:rPr>
        <w:t>2025</w:t>
      </w:r>
      <w:r>
        <w:rPr>
          <w:rFonts w:hint="eastAsia" w:ascii="宋体" w:hAnsi="宋体" w:eastAsia="宋体" w:cs="宋体"/>
          <w:sz w:val="24"/>
          <w:szCs w:val="24"/>
          <w:highlight w:val="yellow"/>
          <w:u w:val="single"/>
        </w:rPr>
        <w:t>年</w:t>
      </w:r>
      <w:r>
        <w:rPr>
          <w:rFonts w:hint="eastAsia" w:ascii="宋体" w:hAnsi="宋体" w:eastAsia="宋体" w:cs="宋体"/>
          <w:sz w:val="24"/>
          <w:szCs w:val="24"/>
          <w:highlight w:val="yellow"/>
          <w:u w:val="single"/>
          <w:lang w:val="en-US" w:eastAsia="zh-CN"/>
        </w:rPr>
        <w:t>7</w:t>
      </w:r>
      <w:r>
        <w:rPr>
          <w:rFonts w:hint="eastAsia" w:ascii="宋体" w:hAnsi="宋体" w:eastAsia="宋体" w:cs="宋体"/>
          <w:sz w:val="24"/>
          <w:szCs w:val="24"/>
          <w:highlight w:val="yellow"/>
          <w:u w:val="single"/>
        </w:rPr>
        <w:t>月</w:t>
      </w:r>
      <w:r>
        <w:rPr>
          <w:rFonts w:hint="eastAsia" w:ascii="宋体" w:hAnsi="宋体" w:eastAsia="宋体" w:cs="宋体"/>
          <w:sz w:val="24"/>
          <w:szCs w:val="24"/>
          <w:highlight w:val="yellow"/>
          <w:u w:val="single"/>
          <w:lang w:val="en-US" w:eastAsia="zh-CN"/>
        </w:rPr>
        <w:t>15</w:t>
      </w:r>
      <w:r>
        <w:rPr>
          <w:rFonts w:hint="eastAsia" w:ascii="宋体" w:hAnsi="宋体" w:eastAsia="宋体" w:cs="宋体"/>
          <w:sz w:val="24"/>
          <w:szCs w:val="24"/>
          <w:highlight w:val="yellow"/>
          <w:u w:val="single"/>
        </w:rPr>
        <w:t>日</w:t>
      </w:r>
      <w:r>
        <w:rPr>
          <w:rFonts w:hint="eastAsia" w:ascii="宋体" w:hAnsi="宋体" w:eastAsia="宋体" w:cs="宋体"/>
          <w:sz w:val="24"/>
          <w:szCs w:val="24"/>
          <w:highlight w:val="yellow"/>
          <w:u w:val="single"/>
          <w:lang w:val="en-US" w:eastAsia="zh-CN"/>
        </w:rPr>
        <w:t>13</w:t>
      </w:r>
      <w:r>
        <w:rPr>
          <w:rFonts w:hint="eastAsia" w:ascii="宋体" w:hAnsi="宋体" w:eastAsia="宋体" w:cs="宋体"/>
          <w:sz w:val="24"/>
          <w:szCs w:val="24"/>
          <w:highlight w:val="yellow"/>
          <w:u w:val="single"/>
        </w:rPr>
        <w:t>点</w:t>
      </w:r>
      <w:r>
        <w:rPr>
          <w:rFonts w:hint="eastAsia" w:ascii="宋体" w:hAnsi="宋体" w:eastAsia="宋体" w:cs="宋体"/>
          <w:sz w:val="24"/>
          <w:szCs w:val="24"/>
          <w:highlight w:val="yellow"/>
          <w:u w:val="single"/>
          <w:lang w:val="en-US" w:eastAsia="zh-CN"/>
        </w:rPr>
        <w:t>0</w:t>
      </w:r>
      <w:r>
        <w:rPr>
          <w:rFonts w:hint="eastAsia" w:ascii="宋体" w:hAnsi="宋体" w:eastAsia="宋体" w:cs="宋体"/>
          <w:sz w:val="24"/>
          <w:szCs w:val="24"/>
          <w:highlight w:val="none"/>
          <w:u w:val="single"/>
          <w:lang w:val="en-US" w:eastAsia="zh-CN"/>
        </w:rPr>
        <w:t>0</w:t>
      </w:r>
      <w:r>
        <w:rPr>
          <w:rFonts w:hint="eastAsia" w:ascii="宋体" w:hAnsi="宋体" w:eastAsia="宋体" w:cs="宋体"/>
          <w:sz w:val="24"/>
          <w:szCs w:val="24"/>
          <w:highlight w:val="none"/>
          <w:u w:val="single"/>
        </w:rPr>
        <w:t>分</w:t>
      </w:r>
      <w:r>
        <w:rPr>
          <w:rFonts w:hint="eastAsia" w:ascii="宋体" w:hAnsi="宋体" w:eastAsia="宋体" w:cs="宋体"/>
          <w:sz w:val="24"/>
          <w:szCs w:val="24"/>
          <w:highlight w:val="none"/>
        </w:rPr>
        <w:t>（北京时间）前递交投标文件。</w:t>
      </w:r>
    </w:p>
    <w:p w14:paraId="4EA03F8C">
      <w:pPr>
        <w:pageBreakBefore w:val="0"/>
        <w:widowControl/>
        <w:numPr>
          <w:ilvl w:val="0"/>
          <w:numId w:val="0"/>
        </w:numPr>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val="en-US" w:eastAsia="zh-CN"/>
        </w:rPr>
        <w:t>一、</w:t>
      </w:r>
      <w:r>
        <w:rPr>
          <w:rFonts w:hint="eastAsia" w:ascii="宋体" w:hAnsi="宋体" w:eastAsia="宋体" w:cs="宋体"/>
          <w:b/>
          <w:bCs/>
          <w:sz w:val="28"/>
          <w:szCs w:val="28"/>
          <w:highlight w:val="none"/>
          <w:lang w:eastAsia="zh-CN"/>
        </w:rPr>
        <w:t>项目基本情况</w:t>
      </w:r>
    </w:p>
    <w:p w14:paraId="089259E3">
      <w:pPr>
        <w:pageBreakBefore w:val="0"/>
        <w:widowControl/>
        <w:numPr>
          <w:ilvl w:val="0"/>
          <w:numId w:val="0"/>
        </w:numPr>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项目编号</w:t>
      </w:r>
      <w:r>
        <w:rPr>
          <w:rFonts w:hint="eastAsia" w:ascii="宋体" w:hAnsi="宋体" w:eastAsia="宋体" w:cs="宋体"/>
          <w:sz w:val="24"/>
          <w:szCs w:val="24"/>
          <w:highlight w:val="none"/>
          <w:lang w:val="en-US" w:eastAsia="zh-CN"/>
        </w:rPr>
        <w:t>(采购编号)</w:t>
      </w:r>
      <w:r>
        <w:rPr>
          <w:rFonts w:hint="eastAsia" w:ascii="宋体" w:hAnsi="宋体" w:eastAsia="宋体" w:cs="宋体"/>
          <w:sz w:val="24"/>
          <w:szCs w:val="24"/>
          <w:highlight w:val="none"/>
          <w:lang w:eastAsia="zh-CN"/>
        </w:rPr>
        <w:t>：JLEZ-202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-6</w:t>
      </w:r>
      <w:r>
        <w:rPr>
          <w:rFonts w:hint="eastAsia" w:ascii="宋体" w:hAnsi="宋体" w:eastAsia="宋体" w:cs="宋体"/>
          <w:sz w:val="24"/>
          <w:szCs w:val="24"/>
          <w:highlight w:val="none"/>
          <w:lang w:val="en-US" w:eastAsia="zh-CN"/>
        </w:rPr>
        <w:t>14（采购计划-[2025]-00097号）</w:t>
      </w:r>
    </w:p>
    <w:p w14:paraId="395BAC00">
      <w:pPr>
        <w:pageBreakBefore w:val="0"/>
        <w:widowControl/>
        <w:numPr>
          <w:ilvl w:val="0"/>
          <w:numId w:val="0"/>
        </w:numPr>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项目名称：</w:t>
      </w:r>
      <w:r>
        <w:rPr>
          <w:rFonts w:hint="eastAsia" w:ascii="宋体" w:hAnsi="宋体" w:eastAsia="宋体" w:cs="宋体"/>
          <w:sz w:val="24"/>
          <w:szCs w:val="24"/>
          <w:highlight w:val="none"/>
          <w:u w:val="single"/>
          <w:lang w:eastAsia="zh-CN"/>
        </w:rPr>
        <w:t>2025年德惠市水稻病虫害飞防作业试验试点项目飞防作业服务采购</w:t>
      </w:r>
    </w:p>
    <w:p w14:paraId="37631878">
      <w:pPr>
        <w:pageBreakBefore w:val="0"/>
        <w:widowControl/>
        <w:numPr>
          <w:ilvl w:val="0"/>
          <w:numId w:val="0"/>
        </w:numPr>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预算金额：</w:t>
      </w:r>
      <w:r>
        <w:rPr>
          <w:rFonts w:hint="eastAsia" w:ascii="宋体" w:hAnsi="宋体" w:eastAsia="宋体" w:cs="宋体"/>
          <w:sz w:val="24"/>
          <w:szCs w:val="24"/>
          <w:highlight w:val="none"/>
          <w:lang w:val="en-US" w:eastAsia="zh-CN"/>
        </w:rPr>
        <w:t>228.9</w:t>
      </w:r>
      <w:r>
        <w:rPr>
          <w:rFonts w:hint="eastAsia" w:ascii="宋体" w:hAnsi="宋体" w:eastAsia="宋体" w:cs="宋体"/>
          <w:sz w:val="24"/>
          <w:szCs w:val="24"/>
          <w:highlight w:val="none"/>
          <w:lang w:eastAsia="zh-CN"/>
        </w:rPr>
        <w:t>万元</w:t>
      </w:r>
    </w:p>
    <w:p w14:paraId="776767DC">
      <w:pPr>
        <w:pageBreakBefore w:val="0"/>
        <w:widowControl/>
        <w:numPr>
          <w:ilvl w:val="0"/>
          <w:numId w:val="0"/>
        </w:numPr>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采购需求：</w:t>
      </w:r>
    </w:p>
    <w:p w14:paraId="4B757B73">
      <w:pPr>
        <w:pageBreakBefore w:val="0"/>
        <w:widowControl/>
        <w:numPr>
          <w:ilvl w:val="0"/>
          <w:numId w:val="0"/>
        </w:numPr>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r>
        <w:rPr>
          <w:rFonts w:hint="eastAsia" w:ascii="宋体" w:hAnsi="宋体" w:eastAsia="宋体" w:cs="宋体"/>
          <w:sz w:val="24"/>
          <w:szCs w:val="24"/>
          <w:highlight w:val="none"/>
          <w:lang w:val="en-US" w:eastAsia="zh-CN"/>
        </w:rPr>
        <w:t>作业服务</w:t>
      </w:r>
      <w:r>
        <w:rPr>
          <w:rFonts w:hint="eastAsia" w:ascii="宋体" w:hAnsi="宋体" w:eastAsia="宋体" w:cs="宋体"/>
          <w:sz w:val="24"/>
          <w:szCs w:val="24"/>
          <w:highlight w:val="none"/>
          <w:lang w:eastAsia="zh-CN"/>
        </w:rPr>
        <w:t>10.9万亩；</w:t>
      </w:r>
    </w:p>
    <w:p w14:paraId="00E3DF47">
      <w:pPr>
        <w:pageBreakBefore w:val="0"/>
        <w:widowControl/>
        <w:numPr>
          <w:ilvl w:val="0"/>
          <w:numId w:val="0"/>
        </w:numPr>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lang w:val="en-US" w:eastAsia="zh-CN"/>
        </w:rPr>
        <w:t>符合</w:t>
      </w:r>
      <w:r>
        <w:rPr>
          <w:rFonts w:hint="eastAsia" w:ascii="宋体" w:hAnsi="宋体" w:eastAsia="宋体" w:cs="宋体"/>
          <w:sz w:val="24"/>
          <w:szCs w:val="24"/>
          <w:highlight w:val="none"/>
          <w:lang w:eastAsia="zh-CN"/>
        </w:rPr>
        <w:t>飞防作业技术标准要求，详见招标文件。</w:t>
      </w:r>
    </w:p>
    <w:p w14:paraId="5E745792">
      <w:pPr>
        <w:pageBreakBefore w:val="0"/>
        <w:widowControl/>
        <w:numPr>
          <w:ilvl w:val="0"/>
          <w:numId w:val="0"/>
        </w:numPr>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合同履行期限：开始作业后3天内完成。</w:t>
      </w:r>
    </w:p>
    <w:p w14:paraId="4D9FA46B">
      <w:pPr>
        <w:pageBreakBefore w:val="0"/>
        <w:widowControl/>
        <w:numPr>
          <w:ilvl w:val="0"/>
          <w:numId w:val="0"/>
        </w:numPr>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本项目（否）接受联合体投标。</w:t>
      </w:r>
    </w:p>
    <w:p w14:paraId="30634308">
      <w:pPr>
        <w:pageBreakBefore w:val="0"/>
        <w:widowControl/>
        <w:numPr>
          <w:ilvl w:val="0"/>
          <w:numId w:val="0"/>
        </w:numPr>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
          <w:bCs/>
          <w:sz w:val="28"/>
          <w:szCs w:val="28"/>
          <w:highlight w:val="none"/>
          <w:lang w:eastAsia="zh-CN"/>
        </w:rPr>
      </w:pPr>
      <w:bookmarkStart w:id="1" w:name="_Toc35393791"/>
      <w:bookmarkStart w:id="2" w:name="_Toc28359080"/>
      <w:bookmarkStart w:id="3" w:name="_Toc35393622"/>
      <w:bookmarkStart w:id="4" w:name="_Toc28359003"/>
      <w:r>
        <w:rPr>
          <w:rFonts w:hint="eastAsia" w:ascii="宋体" w:hAnsi="宋体" w:eastAsia="宋体" w:cs="宋体"/>
          <w:b/>
          <w:bCs/>
          <w:sz w:val="28"/>
          <w:szCs w:val="28"/>
          <w:highlight w:val="none"/>
          <w:lang w:val="en-US" w:eastAsia="en-US"/>
        </w:rPr>
        <w:t>二、申请人的资格要求</w:t>
      </w:r>
      <w:bookmarkEnd w:id="1"/>
      <w:bookmarkEnd w:id="2"/>
      <w:bookmarkEnd w:id="3"/>
      <w:bookmarkEnd w:id="4"/>
    </w:p>
    <w:p w14:paraId="7F1E679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1.满足《中华人民共和国政府采购法》第二十二条规定；</w:t>
      </w:r>
    </w:p>
    <w:p w14:paraId="584120F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2.落实政府采购政策需满足的资格要求：本项目专门面向中小企业。</w:t>
      </w:r>
    </w:p>
    <w:p w14:paraId="3AC463F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3.本项目的特定资格要求：</w:t>
      </w:r>
    </w:p>
    <w:p w14:paraId="5E92B2D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4"/>
          <w:szCs w:val="24"/>
          <w:highlight w:val="none"/>
          <w:lang w:val="en-US" w:eastAsia="zh-CN"/>
        </w:rPr>
        <w:t>（1）信誉要求：拒绝列入政府不良行为记录期间的企业或个人投标。</w:t>
      </w:r>
    </w:p>
    <w:p w14:paraId="4C717A23">
      <w:pPr>
        <w:pStyle w:val="7"/>
        <w:pageBreakBefore w:val="0"/>
        <w:widowControl/>
        <w:kinsoku w:val="0"/>
        <w:wordWrap/>
        <w:overflowPunct/>
        <w:topLinePunct w:val="0"/>
        <w:autoSpaceDE w:val="0"/>
        <w:autoSpaceDN w:val="0"/>
        <w:bidi w:val="0"/>
        <w:adjustRightInd w:val="0"/>
        <w:snapToGrid w:val="0"/>
        <w:spacing w:before="91" w:line="240" w:lineRule="auto"/>
        <w:ind w:left="25"/>
        <w:jc w:val="left"/>
        <w:textAlignment w:val="baseline"/>
        <w:outlineLvl w:val="1"/>
        <w:rPr>
          <w:rFonts w:hint="eastAsia" w:ascii="宋体" w:hAnsi="宋体" w:eastAsia="宋体" w:cs="宋体"/>
          <w:b/>
          <w:bCs/>
          <w:snapToGrid w:val="0"/>
          <w:color w:val="000000"/>
          <w:kern w:val="0"/>
          <w:sz w:val="28"/>
          <w:szCs w:val="28"/>
          <w:highlight w:val="none"/>
          <w:lang w:val="en-US" w:eastAsia="en-US" w:bidi="ar-SA"/>
        </w:rPr>
      </w:pPr>
      <w:r>
        <w:rPr>
          <w:rFonts w:hint="eastAsia" w:ascii="宋体" w:hAnsi="宋体" w:eastAsia="宋体" w:cs="宋体"/>
          <w:b/>
          <w:bCs/>
          <w:snapToGrid w:val="0"/>
          <w:color w:val="000000"/>
          <w:kern w:val="0"/>
          <w:sz w:val="28"/>
          <w:szCs w:val="28"/>
          <w:highlight w:val="none"/>
          <w:lang w:val="en-US" w:eastAsia="en-US" w:bidi="ar-SA"/>
        </w:rPr>
        <w:t>三、获取招标文件</w:t>
      </w:r>
    </w:p>
    <w:p w14:paraId="59396FA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480" w:firstLineChars="200"/>
        <w:jc w:val="left"/>
        <w:textAlignment w:val="baseline"/>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时间：</w:t>
      </w:r>
      <w:r>
        <w:rPr>
          <w:rFonts w:hint="eastAsia" w:ascii="宋体" w:hAnsi="宋体" w:eastAsia="宋体" w:cs="宋体"/>
          <w:i w:val="0"/>
          <w:iCs w:val="0"/>
          <w:sz w:val="24"/>
          <w:szCs w:val="24"/>
          <w:highlight w:val="yellow"/>
          <w:u w:val="none"/>
          <w:lang w:val="en-US" w:eastAsia="zh-CN"/>
        </w:rPr>
        <w:t>2025</w:t>
      </w:r>
      <w:r>
        <w:rPr>
          <w:rFonts w:hint="eastAsia" w:ascii="宋体" w:hAnsi="宋体" w:eastAsia="宋体" w:cs="宋体"/>
          <w:i w:val="0"/>
          <w:iCs w:val="0"/>
          <w:sz w:val="24"/>
          <w:szCs w:val="24"/>
          <w:highlight w:val="yellow"/>
          <w:u w:val="none"/>
        </w:rPr>
        <w:t>年</w:t>
      </w:r>
      <w:r>
        <w:rPr>
          <w:rFonts w:hint="eastAsia" w:ascii="宋体" w:hAnsi="宋体" w:eastAsia="宋体" w:cs="宋体"/>
          <w:i w:val="0"/>
          <w:iCs w:val="0"/>
          <w:sz w:val="24"/>
          <w:szCs w:val="24"/>
          <w:highlight w:val="yellow"/>
          <w:u w:val="none"/>
          <w:lang w:val="en-US" w:eastAsia="zh-CN"/>
        </w:rPr>
        <w:t>6</w:t>
      </w:r>
      <w:r>
        <w:rPr>
          <w:rFonts w:hint="eastAsia" w:ascii="宋体" w:hAnsi="宋体" w:eastAsia="宋体" w:cs="宋体"/>
          <w:i w:val="0"/>
          <w:iCs w:val="0"/>
          <w:sz w:val="24"/>
          <w:szCs w:val="24"/>
          <w:highlight w:val="yellow"/>
          <w:u w:val="none"/>
        </w:rPr>
        <w:t>月</w:t>
      </w:r>
      <w:r>
        <w:rPr>
          <w:rFonts w:hint="eastAsia" w:ascii="宋体" w:hAnsi="宋体" w:eastAsia="宋体" w:cs="宋体"/>
          <w:i w:val="0"/>
          <w:iCs w:val="0"/>
          <w:sz w:val="24"/>
          <w:szCs w:val="24"/>
          <w:highlight w:val="yellow"/>
          <w:u w:val="none"/>
          <w:lang w:val="en-US" w:eastAsia="zh-CN"/>
        </w:rPr>
        <w:t>19</w:t>
      </w:r>
      <w:r>
        <w:rPr>
          <w:rFonts w:hint="eastAsia" w:ascii="宋体" w:hAnsi="宋体" w:eastAsia="宋体" w:cs="宋体"/>
          <w:i w:val="0"/>
          <w:iCs w:val="0"/>
          <w:sz w:val="24"/>
          <w:szCs w:val="24"/>
          <w:highlight w:val="yellow"/>
          <w:u w:val="none"/>
        </w:rPr>
        <w:t>日至</w:t>
      </w:r>
      <w:r>
        <w:rPr>
          <w:rFonts w:hint="eastAsia" w:ascii="宋体" w:hAnsi="宋体" w:eastAsia="宋体" w:cs="宋体"/>
          <w:i w:val="0"/>
          <w:iCs w:val="0"/>
          <w:sz w:val="24"/>
          <w:szCs w:val="24"/>
          <w:highlight w:val="yellow"/>
          <w:u w:val="none"/>
          <w:lang w:val="en-US" w:eastAsia="zh-CN"/>
        </w:rPr>
        <w:t>2025</w:t>
      </w:r>
      <w:r>
        <w:rPr>
          <w:rFonts w:hint="eastAsia" w:ascii="宋体" w:hAnsi="宋体" w:eastAsia="宋体" w:cs="宋体"/>
          <w:i w:val="0"/>
          <w:iCs w:val="0"/>
          <w:sz w:val="24"/>
          <w:szCs w:val="24"/>
          <w:highlight w:val="yellow"/>
          <w:u w:val="none"/>
        </w:rPr>
        <w:t>年</w:t>
      </w:r>
      <w:r>
        <w:rPr>
          <w:rFonts w:hint="eastAsia" w:ascii="宋体" w:hAnsi="宋体" w:eastAsia="宋体" w:cs="宋体"/>
          <w:i w:val="0"/>
          <w:iCs w:val="0"/>
          <w:sz w:val="24"/>
          <w:szCs w:val="24"/>
          <w:highlight w:val="yellow"/>
          <w:u w:val="none"/>
          <w:lang w:val="en-US" w:eastAsia="zh-CN"/>
        </w:rPr>
        <w:t>7</w:t>
      </w:r>
      <w:r>
        <w:rPr>
          <w:rFonts w:hint="eastAsia" w:ascii="宋体" w:hAnsi="宋体" w:eastAsia="宋体" w:cs="宋体"/>
          <w:i w:val="0"/>
          <w:iCs w:val="0"/>
          <w:sz w:val="24"/>
          <w:szCs w:val="24"/>
          <w:highlight w:val="yellow"/>
          <w:u w:val="none"/>
        </w:rPr>
        <w:t>月</w:t>
      </w:r>
      <w:r>
        <w:rPr>
          <w:rFonts w:hint="eastAsia" w:ascii="宋体" w:hAnsi="宋体" w:eastAsia="宋体" w:cs="宋体"/>
          <w:i w:val="0"/>
          <w:iCs w:val="0"/>
          <w:sz w:val="24"/>
          <w:szCs w:val="24"/>
          <w:highlight w:val="yellow"/>
          <w:u w:val="none"/>
          <w:lang w:val="en-US" w:eastAsia="zh-CN"/>
        </w:rPr>
        <w:t>1</w:t>
      </w:r>
      <w:r>
        <w:rPr>
          <w:rFonts w:hint="eastAsia" w:ascii="宋体" w:hAnsi="宋体" w:eastAsia="宋体" w:cs="宋体"/>
          <w:i w:val="0"/>
          <w:iCs w:val="0"/>
          <w:sz w:val="24"/>
          <w:szCs w:val="24"/>
          <w:highlight w:val="yellow"/>
          <w:u w:val="none"/>
        </w:rPr>
        <w:t>日</w:t>
      </w:r>
      <w:r>
        <w:rPr>
          <w:rFonts w:hint="eastAsia" w:ascii="宋体" w:hAnsi="宋体" w:eastAsia="宋体" w:cs="宋体"/>
          <w:i w:val="0"/>
          <w:iCs w:val="0"/>
          <w:sz w:val="24"/>
          <w:szCs w:val="24"/>
          <w:highlight w:val="none"/>
          <w:u w:val="none"/>
        </w:rPr>
        <w:t>（北京时间，法定节假日除外）</w:t>
      </w:r>
    </w:p>
    <w:p w14:paraId="5B49D04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480" w:firstLineChars="200"/>
        <w:jc w:val="left"/>
        <w:textAlignment w:val="baseline"/>
        <w:rPr>
          <w:rFonts w:hint="eastAsia" w:ascii="宋体" w:hAnsi="宋体" w:eastAsia="宋体" w:cs="宋体"/>
          <w:i w:val="0"/>
          <w:iCs w:val="0"/>
          <w:sz w:val="24"/>
          <w:szCs w:val="24"/>
          <w:highlight w:val="none"/>
          <w:u w:val="single"/>
        </w:rPr>
      </w:pPr>
      <w:r>
        <w:rPr>
          <w:rFonts w:hint="eastAsia" w:ascii="宋体" w:hAnsi="宋体" w:eastAsia="宋体" w:cs="宋体"/>
          <w:i w:val="0"/>
          <w:iCs w:val="0"/>
          <w:sz w:val="24"/>
          <w:szCs w:val="24"/>
          <w:highlight w:val="none"/>
        </w:rPr>
        <w:t>地点：“政采云”</w:t>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HYPERLINK "https://www.zcygov.cn/）获取采购文件，并于2024年"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平台（https://www.zcygov.cn/）</w:t>
      </w:r>
      <w:r>
        <w:rPr>
          <w:rFonts w:hint="eastAsia" w:ascii="宋体" w:hAnsi="宋体" w:eastAsia="宋体" w:cs="宋体"/>
          <w:i w:val="0"/>
          <w:iCs w:val="0"/>
          <w:sz w:val="24"/>
          <w:szCs w:val="24"/>
          <w:highlight w:val="none"/>
        </w:rPr>
        <w:fldChar w:fldCharType="end"/>
      </w:r>
    </w:p>
    <w:p w14:paraId="70D2A65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480" w:firstLineChars="200"/>
        <w:jc w:val="left"/>
        <w:textAlignment w:val="baseline"/>
        <w:rPr>
          <w:rFonts w:hint="eastAsia" w:ascii="宋体" w:hAnsi="宋体" w:eastAsia="宋体" w:cs="宋体"/>
          <w:i w:val="0"/>
          <w:iCs w:val="0"/>
          <w:sz w:val="24"/>
          <w:szCs w:val="24"/>
          <w:highlight w:val="none"/>
          <w:u w:val="single"/>
        </w:rPr>
      </w:pPr>
      <w:r>
        <w:rPr>
          <w:rFonts w:hint="eastAsia" w:ascii="宋体" w:hAnsi="宋体" w:eastAsia="宋体" w:cs="宋体"/>
          <w:i w:val="0"/>
          <w:iCs w:val="0"/>
          <w:sz w:val="24"/>
          <w:szCs w:val="24"/>
          <w:highlight w:val="none"/>
        </w:rPr>
        <w:t>方式：</w:t>
      </w:r>
      <w:r>
        <w:rPr>
          <w:rFonts w:hint="eastAsia" w:ascii="宋体" w:hAnsi="宋体" w:eastAsia="宋体" w:cs="宋体"/>
          <w:i w:val="0"/>
          <w:iCs w:val="0"/>
          <w:sz w:val="24"/>
          <w:szCs w:val="24"/>
          <w:highlight w:val="none"/>
          <w:lang w:val="zh-CN"/>
        </w:rPr>
        <w:t>供应商获取</w:t>
      </w:r>
      <w:r>
        <w:rPr>
          <w:rFonts w:hint="eastAsia" w:ascii="宋体" w:hAnsi="宋体" w:eastAsia="宋体" w:cs="宋体"/>
          <w:i w:val="0"/>
          <w:iCs w:val="0"/>
          <w:sz w:val="24"/>
          <w:szCs w:val="24"/>
          <w:highlight w:val="none"/>
          <w:lang w:val="en-US" w:eastAsia="zh-CN"/>
        </w:rPr>
        <w:t>招标文件</w:t>
      </w:r>
      <w:r>
        <w:rPr>
          <w:rFonts w:hint="eastAsia" w:ascii="宋体" w:hAnsi="宋体" w:eastAsia="宋体" w:cs="宋体"/>
          <w:i w:val="0"/>
          <w:iCs w:val="0"/>
          <w:sz w:val="24"/>
          <w:szCs w:val="24"/>
          <w:highlight w:val="none"/>
          <w:lang w:val="zh-CN"/>
        </w:rPr>
        <w:t>前，应当注册成为“政采云”平台供应商。凡已注册的供应商，按照授予的操作权限自行在“政采云”平台（http：//www.zcygov.cn）（操作路径：登录“政采云”平台-项目采购-获取采购文件-找到本项目-点击“申请获取采购文件”）</w:t>
      </w:r>
      <w:r>
        <w:rPr>
          <w:rFonts w:hint="eastAsia" w:ascii="宋体" w:hAnsi="宋体" w:eastAsia="宋体" w:cs="宋体"/>
          <w:i w:val="0"/>
          <w:iCs w:val="0"/>
          <w:sz w:val="24"/>
          <w:szCs w:val="24"/>
          <w:highlight w:val="none"/>
          <w:lang w:val="zh-CN"/>
        </w:rPr>
        <w:fldChar w:fldCharType="begin"/>
      </w:r>
      <w:r>
        <w:rPr>
          <w:rFonts w:hint="eastAsia" w:ascii="宋体" w:hAnsi="宋体" w:eastAsia="宋体" w:cs="宋体"/>
          <w:i w:val="0"/>
          <w:iCs w:val="0"/>
          <w:sz w:val="24"/>
          <w:szCs w:val="24"/>
          <w:highlight w:val="none"/>
          <w:lang w:val="zh-CN"/>
        </w:rPr>
        <w:instrText xml:space="preserve"> HYPERLINK "http://www.ccggzy.com.cn,下同）按采购包下载征集文件并点击下载确认参加本项目征集活动。具体注册及下载征集文件方法请访问长春市公共资源交易网查询相关信息。" </w:instrText>
      </w:r>
      <w:r>
        <w:rPr>
          <w:rFonts w:hint="eastAsia" w:ascii="宋体" w:hAnsi="宋体" w:eastAsia="宋体" w:cs="宋体"/>
          <w:i w:val="0"/>
          <w:iCs w:val="0"/>
          <w:sz w:val="24"/>
          <w:szCs w:val="24"/>
          <w:highlight w:val="none"/>
          <w:lang w:val="zh-CN"/>
        </w:rPr>
        <w:fldChar w:fldCharType="separate"/>
      </w:r>
      <w:r>
        <w:rPr>
          <w:rFonts w:hint="eastAsia" w:ascii="宋体" w:hAnsi="宋体" w:eastAsia="宋体" w:cs="宋体"/>
          <w:i w:val="0"/>
          <w:iCs w:val="0"/>
          <w:sz w:val="24"/>
          <w:szCs w:val="24"/>
          <w:highlight w:val="none"/>
          <w:lang w:val="zh-CN"/>
        </w:rPr>
        <w:t>按采购包下载</w:t>
      </w:r>
      <w:r>
        <w:rPr>
          <w:rFonts w:hint="eastAsia" w:ascii="宋体" w:hAnsi="宋体" w:eastAsia="宋体" w:cs="宋体"/>
          <w:i w:val="0"/>
          <w:iCs w:val="0"/>
          <w:sz w:val="24"/>
          <w:szCs w:val="24"/>
          <w:highlight w:val="none"/>
          <w:lang w:val="en-US" w:eastAsia="zh-CN"/>
        </w:rPr>
        <w:t>招标文件</w:t>
      </w:r>
      <w:r>
        <w:rPr>
          <w:rFonts w:hint="eastAsia" w:ascii="宋体" w:hAnsi="宋体" w:eastAsia="宋体" w:cs="宋体"/>
          <w:i w:val="0"/>
          <w:iCs w:val="0"/>
          <w:sz w:val="24"/>
          <w:szCs w:val="24"/>
          <w:highlight w:val="none"/>
          <w:lang w:val="zh-CN"/>
        </w:rPr>
        <w:t>并点击下载确认参加本项目</w:t>
      </w:r>
      <w:r>
        <w:rPr>
          <w:rFonts w:hint="eastAsia" w:ascii="宋体" w:hAnsi="宋体" w:eastAsia="宋体" w:cs="宋体"/>
          <w:i w:val="0"/>
          <w:iCs w:val="0"/>
          <w:sz w:val="24"/>
          <w:szCs w:val="24"/>
          <w:highlight w:val="none"/>
          <w:lang w:val="en-US" w:eastAsia="zh-CN"/>
        </w:rPr>
        <w:t>采购</w:t>
      </w:r>
      <w:r>
        <w:rPr>
          <w:rFonts w:hint="eastAsia" w:ascii="宋体" w:hAnsi="宋体" w:eastAsia="宋体" w:cs="宋体"/>
          <w:i w:val="0"/>
          <w:iCs w:val="0"/>
          <w:sz w:val="24"/>
          <w:szCs w:val="24"/>
          <w:highlight w:val="none"/>
          <w:lang w:val="zh-CN"/>
        </w:rPr>
        <w:t>活动。具体注册及下载</w:t>
      </w:r>
      <w:r>
        <w:rPr>
          <w:rFonts w:hint="eastAsia" w:ascii="宋体" w:hAnsi="宋体" w:eastAsia="宋体" w:cs="宋体"/>
          <w:i w:val="0"/>
          <w:iCs w:val="0"/>
          <w:sz w:val="24"/>
          <w:szCs w:val="24"/>
          <w:highlight w:val="none"/>
          <w:lang w:val="en-US" w:eastAsia="zh-CN"/>
        </w:rPr>
        <w:t>招标文件</w:t>
      </w:r>
      <w:r>
        <w:rPr>
          <w:rFonts w:hint="eastAsia" w:ascii="宋体" w:hAnsi="宋体" w:eastAsia="宋体" w:cs="宋体"/>
          <w:i w:val="0"/>
          <w:iCs w:val="0"/>
          <w:sz w:val="24"/>
          <w:szCs w:val="24"/>
          <w:highlight w:val="none"/>
          <w:lang w:val="zh-CN"/>
        </w:rPr>
        <w:t>方法请访问“政采云”平台查询相关信息。</w:t>
      </w:r>
      <w:r>
        <w:rPr>
          <w:rFonts w:hint="eastAsia" w:ascii="宋体" w:hAnsi="宋体" w:eastAsia="宋体" w:cs="宋体"/>
          <w:i w:val="0"/>
          <w:iCs w:val="0"/>
          <w:sz w:val="24"/>
          <w:szCs w:val="24"/>
          <w:highlight w:val="none"/>
          <w:lang w:val="zh-CN"/>
        </w:rPr>
        <w:fldChar w:fldCharType="end"/>
      </w:r>
    </w:p>
    <w:p w14:paraId="750B864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480" w:firstLineChars="200"/>
        <w:jc w:val="left"/>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rPr>
        <w:t>售价：</w:t>
      </w:r>
      <w:r>
        <w:rPr>
          <w:rFonts w:hint="eastAsia" w:ascii="宋体" w:hAnsi="宋体" w:eastAsia="宋体" w:cs="宋体"/>
          <w:i w:val="0"/>
          <w:iCs w:val="0"/>
          <w:sz w:val="24"/>
          <w:szCs w:val="24"/>
          <w:highlight w:val="none"/>
          <w:lang w:val="en-US" w:eastAsia="zh-CN"/>
        </w:rPr>
        <w:t>/</w:t>
      </w:r>
    </w:p>
    <w:p w14:paraId="0BE398B7">
      <w:pPr>
        <w:pStyle w:val="4"/>
        <w:pageBreakBefore w:val="0"/>
        <w:widowControl/>
        <w:kinsoku w:val="0"/>
        <w:wordWrap/>
        <w:overflowPunct/>
        <w:topLinePunct w:val="0"/>
        <w:autoSpaceDE w:val="0"/>
        <w:autoSpaceDN w:val="0"/>
        <w:bidi w:val="0"/>
        <w:adjustRightInd w:val="0"/>
        <w:snapToGrid w:val="0"/>
        <w:spacing w:before="0" w:after="0" w:line="240" w:lineRule="auto"/>
        <w:ind w:left="0" w:leftChars="0" w:firstLine="0" w:firstLineChars="0"/>
        <w:jc w:val="left"/>
        <w:textAlignment w:val="baseline"/>
        <w:rPr>
          <w:rFonts w:hint="eastAsia" w:ascii="宋体" w:hAnsi="宋体" w:eastAsia="宋体" w:cs="宋体"/>
          <w:b/>
          <w:bCs/>
          <w:snapToGrid w:val="0"/>
          <w:color w:val="000000"/>
          <w:kern w:val="0"/>
          <w:sz w:val="28"/>
          <w:szCs w:val="28"/>
          <w:highlight w:val="none"/>
          <w:lang w:val="en-US" w:eastAsia="en-US" w:bidi="ar-SA"/>
        </w:rPr>
      </w:pPr>
      <w:bookmarkStart w:id="5" w:name="_Toc28359005"/>
      <w:bookmarkStart w:id="6" w:name="_Toc28359082"/>
      <w:bookmarkStart w:id="7" w:name="_Toc35393624"/>
      <w:bookmarkStart w:id="8" w:name="_Toc35393793"/>
      <w:r>
        <w:rPr>
          <w:rFonts w:hint="eastAsia" w:ascii="宋体" w:hAnsi="宋体" w:eastAsia="宋体" w:cs="宋体"/>
          <w:b/>
          <w:bCs/>
          <w:snapToGrid w:val="0"/>
          <w:color w:val="000000"/>
          <w:kern w:val="0"/>
          <w:sz w:val="28"/>
          <w:szCs w:val="28"/>
          <w:highlight w:val="none"/>
          <w:lang w:val="en-US" w:eastAsia="en-US" w:bidi="ar-SA"/>
        </w:rPr>
        <w:t>四、提交投标文件</w:t>
      </w:r>
      <w:bookmarkEnd w:id="5"/>
      <w:bookmarkEnd w:id="6"/>
      <w:r>
        <w:rPr>
          <w:rFonts w:hint="eastAsia" w:ascii="宋体" w:hAnsi="宋体" w:eastAsia="宋体" w:cs="宋体"/>
          <w:b/>
          <w:bCs/>
          <w:snapToGrid w:val="0"/>
          <w:color w:val="000000"/>
          <w:kern w:val="0"/>
          <w:sz w:val="28"/>
          <w:szCs w:val="28"/>
          <w:highlight w:val="none"/>
          <w:lang w:val="en-US" w:eastAsia="en-US" w:bidi="ar-SA"/>
        </w:rPr>
        <w:t>截止时间、开标时间和地点</w:t>
      </w:r>
      <w:bookmarkEnd w:id="7"/>
      <w:bookmarkEnd w:id="8"/>
    </w:p>
    <w:p w14:paraId="7DF6D11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480" w:firstLineChars="200"/>
        <w:jc w:val="left"/>
        <w:textAlignment w:val="baseline"/>
        <w:rPr>
          <w:rFonts w:hint="eastAsia" w:ascii="宋体" w:hAnsi="宋体" w:eastAsia="宋体" w:cs="宋体"/>
          <w:bCs/>
          <w:i w:val="0"/>
          <w:iCs w:val="0"/>
          <w:sz w:val="24"/>
          <w:szCs w:val="24"/>
          <w:highlight w:val="none"/>
          <w:u w:val="single"/>
        </w:rPr>
      </w:pPr>
      <w:r>
        <w:rPr>
          <w:rFonts w:hint="eastAsia" w:ascii="宋体" w:hAnsi="宋体" w:eastAsia="宋体" w:cs="宋体"/>
          <w:color w:val="auto"/>
          <w:spacing w:val="0"/>
          <w:sz w:val="24"/>
          <w:szCs w:val="24"/>
          <w:highlight w:val="yellow"/>
          <w:u w:val="single" w:color="auto"/>
        </w:rPr>
        <w:t>202</w:t>
      </w:r>
      <w:r>
        <w:rPr>
          <w:rFonts w:hint="eastAsia" w:ascii="宋体" w:hAnsi="宋体" w:eastAsia="宋体" w:cs="宋体"/>
          <w:color w:val="auto"/>
          <w:spacing w:val="0"/>
          <w:sz w:val="24"/>
          <w:szCs w:val="24"/>
          <w:highlight w:val="yellow"/>
          <w:u w:val="single" w:color="auto"/>
          <w:lang w:val="en-US" w:eastAsia="zh-CN"/>
        </w:rPr>
        <w:t>5</w:t>
      </w:r>
      <w:r>
        <w:rPr>
          <w:rFonts w:hint="eastAsia" w:ascii="宋体" w:hAnsi="宋体" w:eastAsia="宋体" w:cs="宋体"/>
          <w:color w:val="auto"/>
          <w:spacing w:val="0"/>
          <w:sz w:val="24"/>
          <w:szCs w:val="24"/>
          <w:highlight w:val="yellow"/>
          <w:u w:val="single" w:color="auto"/>
        </w:rPr>
        <w:t>年</w:t>
      </w:r>
      <w:r>
        <w:rPr>
          <w:rFonts w:hint="eastAsia" w:ascii="宋体" w:hAnsi="宋体" w:eastAsia="宋体" w:cs="宋体"/>
          <w:color w:val="auto"/>
          <w:spacing w:val="0"/>
          <w:sz w:val="24"/>
          <w:szCs w:val="24"/>
          <w:highlight w:val="yellow"/>
          <w:u w:val="single" w:color="auto"/>
          <w:lang w:val="en-US" w:eastAsia="zh-CN"/>
        </w:rPr>
        <w:t>7</w:t>
      </w:r>
      <w:r>
        <w:rPr>
          <w:rFonts w:hint="eastAsia" w:ascii="宋体" w:hAnsi="宋体" w:eastAsia="宋体" w:cs="宋体"/>
          <w:spacing w:val="0"/>
          <w:sz w:val="24"/>
          <w:szCs w:val="24"/>
          <w:highlight w:val="yellow"/>
          <w:u w:val="single" w:color="auto"/>
        </w:rPr>
        <w:t>月</w:t>
      </w:r>
      <w:r>
        <w:rPr>
          <w:rFonts w:hint="eastAsia" w:ascii="宋体" w:hAnsi="宋体" w:eastAsia="宋体" w:cs="宋体"/>
          <w:spacing w:val="0"/>
          <w:sz w:val="24"/>
          <w:szCs w:val="24"/>
          <w:highlight w:val="yellow"/>
          <w:u w:val="single" w:color="auto"/>
          <w:lang w:val="en-US" w:eastAsia="zh-CN"/>
        </w:rPr>
        <w:t>15</w:t>
      </w:r>
      <w:r>
        <w:rPr>
          <w:rFonts w:hint="eastAsia" w:ascii="宋体" w:hAnsi="宋体" w:eastAsia="宋体" w:cs="宋体"/>
          <w:spacing w:val="0"/>
          <w:sz w:val="24"/>
          <w:szCs w:val="24"/>
          <w:highlight w:val="yellow"/>
          <w:u w:val="single" w:color="auto"/>
        </w:rPr>
        <w:t>日</w:t>
      </w:r>
      <w:r>
        <w:rPr>
          <w:rFonts w:hint="eastAsia" w:ascii="宋体" w:hAnsi="宋体" w:eastAsia="宋体" w:cs="宋体"/>
          <w:spacing w:val="0"/>
          <w:sz w:val="24"/>
          <w:szCs w:val="24"/>
          <w:highlight w:val="yellow"/>
          <w:u w:val="single" w:color="auto"/>
          <w:lang w:val="en-US" w:eastAsia="zh-CN"/>
        </w:rPr>
        <w:t>13</w:t>
      </w:r>
      <w:r>
        <w:rPr>
          <w:rFonts w:hint="eastAsia" w:ascii="宋体" w:hAnsi="宋体" w:eastAsia="宋体" w:cs="宋体"/>
          <w:spacing w:val="0"/>
          <w:sz w:val="24"/>
          <w:szCs w:val="24"/>
          <w:highlight w:val="yellow"/>
          <w:u w:val="single" w:color="auto"/>
        </w:rPr>
        <w:t>时</w:t>
      </w:r>
      <w:r>
        <w:rPr>
          <w:rFonts w:hint="eastAsia" w:ascii="宋体" w:hAnsi="宋体" w:eastAsia="宋体" w:cs="宋体"/>
          <w:spacing w:val="0"/>
          <w:sz w:val="24"/>
          <w:szCs w:val="24"/>
          <w:highlight w:val="yellow"/>
          <w:u w:val="single" w:color="auto"/>
          <w:lang w:val="en-US" w:eastAsia="zh-CN"/>
        </w:rPr>
        <w:t>00分</w:t>
      </w:r>
      <w:r>
        <w:rPr>
          <w:rFonts w:hint="eastAsia" w:ascii="宋体" w:hAnsi="宋体" w:eastAsia="宋体" w:cs="宋体"/>
          <w:bCs/>
          <w:i w:val="0"/>
          <w:iCs w:val="0"/>
          <w:sz w:val="24"/>
          <w:szCs w:val="24"/>
          <w:highlight w:val="none"/>
        </w:rPr>
        <w:t>（北京时间）</w:t>
      </w:r>
    </w:p>
    <w:p w14:paraId="465A342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480" w:firstLineChars="200"/>
        <w:jc w:val="left"/>
        <w:textAlignment w:val="baseline"/>
        <w:rPr>
          <w:rFonts w:hint="eastAsia" w:ascii="宋体" w:hAnsi="宋体" w:eastAsia="宋体" w:cs="宋体"/>
          <w:i w:val="0"/>
          <w:iCs w:val="0"/>
          <w:sz w:val="24"/>
          <w:szCs w:val="24"/>
          <w:highlight w:val="none"/>
          <w:lang w:val="zh-CN"/>
        </w:rPr>
      </w:pPr>
      <w:r>
        <w:rPr>
          <w:rFonts w:hint="eastAsia" w:ascii="宋体" w:hAnsi="宋体" w:eastAsia="宋体" w:cs="宋体"/>
          <w:i w:val="0"/>
          <w:iCs w:val="0"/>
          <w:sz w:val="24"/>
          <w:szCs w:val="24"/>
          <w:highlight w:val="none"/>
        </w:rPr>
        <w:t>地点：</w:t>
      </w:r>
      <w:r>
        <w:rPr>
          <w:rFonts w:hint="eastAsia" w:ascii="宋体" w:hAnsi="宋体" w:eastAsia="宋体" w:cs="宋体"/>
          <w:i w:val="0"/>
          <w:iCs w:val="0"/>
          <w:sz w:val="24"/>
          <w:szCs w:val="24"/>
          <w:highlight w:val="yellow"/>
          <w:lang w:val="en-US" w:eastAsia="zh-CN"/>
        </w:rPr>
        <w:t>长春市二道区洋浦大街6999号凯利中心AB栋开标二室</w:t>
      </w:r>
      <w:r>
        <w:rPr>
          <w:rFonts w:hint="eastAsia" w:ascii="宋体" w:hAnsi="宋体" w:eastAsia="宋体" w:cs="宋体"/>
          <w:i w:val="0"/>
          <w:iCs w:val="0"/>
          <w:sz w:val="24"/>
          <w:szCs w:val="24"/>
          <w:highlight w:val="none"/>
          <w:lang w:val="en-US" w:eastAsia="zh-CN"/>
        </w:rPr>
        <w:t>，投标</w:t>
      </w:r>
      <w:r>
        <w:rPr>
          <w:rFonts w:hint="eastAsia" w:ascii="宋体" w:hAnsi="宋体" w:eastAsia="宋体" w:cs="宋体"/>
          <w:i w:val="0"/>
          <w:iCs w:val="0"/>
          <w:sz w:val="24"/>
          <w:szCs w:val="24"/>
          <w:highlight w:val="none"/>
          <w:lang w:val="zh-CN"/>
        </w:rPr>
        <w:t>文件提交方式：本项目为全流程电子化项目，通过“政采云”平台（http：//www.zcygov.cn）实行在线电子投标，供应商应先安装“政采云</w:t>
      </w:r>
      <w:r>
        <w:rPr>
          <w:rFonts w:hint="eastAsia" w:ascii="宋体" w:hAnsi="宋体" w:eastAsia="宋体" w:cs="宋体"/>
          <w:i w:val="0"/>
          <w:iCs w:val="0"/>
          <w:sz w:val="24"/>
          <w:szCs w:val="24"/>
          <w:highlight w:val="none"/>
          <w:lang w:val="en-US" w:eastAsia="zh-CN"/>
        </w:rPr>
        <w:t>投标</w:t>
      </w:r>
      <w:r>
        <w:rPr>
          <w:rFonts w:hint="eastAsia" w:ascii="宋体" w:hAnsi="宋体" w:eastAsia="宋体" w:cs="宋体"/>
          <w:i w:val="0"/>
          <w:iCs w:val="0"/>
          <w:sz w:val="24"/>
          <w:szCs w:val="24"/>
          <w:highlight w:val="none"/>
          <w:lang w:val="zh-CN"/>
        </w:rPr>
        <w:t>客户端”（请自行前往“政采云”平台进行下载），并按照本项目</w:t>
      </w:r>
      <w:r>
        <w:rPr>
          <w:rFonts w:hint="eastAsia" w:ascii="宋体" w:hAnsi="宋体" w:eastAsia="宋体" w:cs="宋体"/>
          <w:i w:val="0"/>
          <w:iCs w:val="0"/>
          <w:sz w:val="24"/>
          <w:szCs w:val="24"/>
          <w:highlight w:val="none"/>
          <w:lang w:val="en-US" w:eastAsia="zh-CN"/>
        </w:rPr>
        <w:t>招标</w:t>
      </w:r>
      <w:r>
        <w:rPr>
          <w:rFonts w:hint="eastAsia" w:ascii="宋体" w:hAnsi="宋体" w:eastAsia="宋体" w:cs="宋体"/>
          <w:i w:val="0"/>
          <w:iCs w:val="0"/>
          <w:sz w:val="24"/>
          <w:szCs w:val="24"/>
          <w:highlight w:val="none"/>
          <w:lang w:val="zh-CN"/>
        </w:rPr>
        <w:t>文件和“政采云”平台的要求编制、加密后在</w:t>
      </w:r>
      <w:r>
        <w:rPr>
          <w:rFonts w:hint="eastAsia" w:ascii="宋体" w:hAnsi="宋体" w:eastAsia="宋体" w:cs="宋体"/>
          <w:i w:val="0"/>
          <w:iCs w:val="0"/>
          <w:sz w:val="24"/>
          <w:szCs w:val="24"/>
          <w:highlight w:val="none"/>
          <w:lang w:val="en-US" w:eastAsia="zh-CN"/>
        </w:rPr>
        <w:t>投标文件</w:t>
      </w:r>
      <w:r>
        <w:rPr>
          <w:rFonts w:hint="eastAsia" w:ascii="宋体" w:hAnsi="宋体" w:eastAsia="宋体" w:cs="宋体"/>
          <w:i w:val="0"/>
          <w:iCs w:val="0"/>
          <w:sz w:val="24"/>
          <w:szCs w:val="24"/>
          <w:highlight w:val="none"/>
          <w:lang w:val="zh-CN"/>
        </w:rPr>
        <w:t>截止时间前通过网络上传至“政采云”平台，供应商在“政采云”平台提交电子版</w:t>
      </w:r>
      <w:r>
        <w:rPr>
          <w:rFonts w:hint="eastAsia" w:ascii="宋体" w:hAnsi="宋体" w:eastAsia="宋体" w:cs="宋体"/>
          <w:i w:val="0"/>
          <w:iCs w:val="0"/>
          <w:sz w:val="24"/>
          <w:szCs w:val="24"/>
          <w:highlight w:val="none"/>
          <w:lang w:val="en-US" w:eastAsia="zh-CN"/>
        </w:rPr>
        <w:t>投标</w:t>
      </w:r>
      <w:r>
        <w:rPr>
          <w:rFonts w:hint="eastAsia" w:ascii="宋体" w:hAnsi="宋体" w:eastAsia="宋体" w:cs="宋体"/>
          <w:i w:val="0"/>
          <w:iCs w:val="0"/>
          <w:sz w:val="24"/>
          <w:szCs w:val="24"/>
          <w:highlight w:val="none"/>
          <w:lang w:val="zh-CN"/>
        </w:rPr>
        <w:t>文件时，请填写参加</w:t>
      </w:r>
      <w:r>
        <w:rPr>
          <w:rFonts w:hint="eastAsia" w:ascii="宋体" w:hAnsi="宋体" w:eastAsia="宋体" w:cs="宋体"/>
          <w:i w:val="0"/>
          <w:iCs w:val="0"/>
          <w:sz w:val="24"/>
          <w:szCs w:val="24"/>
          <w:highlight w:val="none"/>
          <w:lang w:val="en-US" w:eastAsia="zh-CN"/>
        </w:rPr>
        <w:t>采购</w:t>
      </w:r>
      <w:r>
        <w:rPr>
          <w:rFonts w:hint="eastAsia" w:ascii="宋体" w:hAnsi="宋体" w:eastAsia="宋体" w:cs="宋体"/>
          <w:i w:val="0"/>
          <w:iCs w:val="0"/>
          <w:sz w:val="24"/>
          <w:szCs w:val="24"/>
          <w:highlight w:val="none"/>
          <w:lang w:val="zh-CN"/>
        </w:rPr>
        <w:t>活动经办人联系方式。</w:t>
      </w:r>
    </w:p>
    <w:p w14:paraId="3F0EB05A">
      <w:pPr>
        <w:pStyle w:val="4"/>
        <w:pageBreakBefore w:val="0"/>
        <w:widowControl/>
        <w:kinsoku w:val="0"/>
        <w:wordWrap/>
        <w:overflowPunct/>
        <w:topLinePunct w:val="0"/>
        <w:autoSpaceDE w:val="0"/>
        <w:autoSpaceDN w:val="0"/>
        <w:bidi w:val="0"/>
        <w:adjustRightInd w:val="0"/>
        <w:snapToGrid w:val="0"/>
        <w:spacing w:before="0" w:after="0" w:line="240" w:lineRule="auto"/>
        <w:ind w:left="0" w:leftChars="0" w:firstLine="0" w:firstLineChars="0"/>
        <w:jc w:val="left"/>
        <w:textAlignment w:val="baseline"/>
        <w:rPr>
          <w:rFonts w:hint="eastAsia" w:ascii="宋体" w:hAnsi="宋体" w:eastAsia="宋体" w:cs="宋体"/>
          <w:b/>
          <w:bCs/>
          <w:snapToGrid w:val="0"/>
          <w:color w:val="000000"/>
          <w:kern w:val="0"/>
          <w:sz w:val="28"/>
          <w:szCs w:val="28"/>
          <w:highlight w:val="none"/>
          <w:lang w:val="en-US" w:eastAsia="en-US" w:bidi="ar-SA"/>
        </w:rPr>
      </w:pPr>
      <w:bookmarkStart w:id="9" w:name="_Toc28359084"/>
      <w:bookmarkStart w:id="10" w:name="_Toc35393625"/>
      <w:bookmarkStart w:id="11" w:name="_Toc28359007"/>
      <w:bookmarkStart w:id="12" w:name="_Toc35393794"/>
      <w:r>
        <w:rPr>
          <w:rFonts w:hint="eastAsia" w:ascii="宋体" w:hAnsi="宋体" w:eastAsia="宋体" w:cs="宋体"/>
          <w:b/>
          <w:bCs/>
          <w:snapToGrid w:val="0"/>
          <w:color w:val="000000"/>
          <w:kern w:val="0"/>
          <w:sz w:val="28"/>
          <w:szCs w:val="28"/>
          <w:highlight w:val="none"/>
          <w:lang w:val="en-US" w:eastAsia="en-US" w:bidi="ar-SA"/>
        </w:rPr>
        <w:t>五、公告期限</w:t>
      </w:r>
      <w:bookmarkEnd w:id="9"/>
      <w:bookmarkEnd w:id="10"/>
      <w:bookmarkEnd w:id="11"/>
      <w:bookmarkEnd w:id="12"/>
    </w:p>
    <w:p w14:paraId="78894FB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4"/>
          <w:szCs w:val="24"/>
          <w:highlight w:val="none"/>
          <w:lang w:val="en-US" w:eastAsia="zh-CN"/>
        </w:rPr>
        <w:t>自本公告发布之日起5个工作日。</w:t>
      </w:r>
    </w:p>
    <w:p w14:paraId="209B037A">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
          <w:bCs/>
          <w:snapToGrid w:val="0"/>
          <w:color w:val="000000"/>
          <w:kern w:val="0"/>
          <w:sz w:val="28"/>
          <w:szCs w:val="28"/>
          <w:highlight w:val="none"/>
          <w:lang w:val="en-US" w:eastAsia="zh-CN" w:bidi="ar-SA"/>
        </w:rPr>
      </w:pPr>
      <w:r>
        <w:rPr>
          <w:rFonts w:hint="eastAsia" w:ascii="宋体" w:hAnsi="宋体" w:eastAsia="宋体" w:cs="宋体"/>
          <w:b/>
          <w:bCs/>
          <w:snapToGrid w:val="0"/>
          <w:color w:val="000000"/>
          <w:kern w:val="0"/>
          <w:sz w:val="28"/>
          <w:szCs w:val="28"/>
          <w:highlight w:val="none"/>
          <w:lang w:val="en-US" w:eastAsia="zh-CN" w:bidi="ar-SA"/>
        </w:rPr>
        <w:t>六、</w:t>
      </w:r>
      <w:r>
        <w:rPr>
          <w:rFonts w:hint="eastAsia" w:ascii="宋体" w:hAnsi="宋体" w:eastAsia="宋体" w:cs="宋体"/>
          <w:b/>
          <w:bCs/>
          <w:snapToGrid w:val="0"/>
          <w:color w:val="000000"/>
          <w:kern w:val="0"/>
          <w:sz w:val="28"/>
          <w:szCs w:val="28"/>
          <w:highlight w:val="none"/>
          <w:lang w:val="en-US" w:eastAsia="en-US" w:bidi="ar-SA"/>
        </w:rPr>
        <w:t>其他补充事宜</w:t>
      </w:r>
    </w:p>
    <w:p w14:paraId="061FD6B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1.公告发布媒体：“政采云”平台（http:// www.zcygov.cn），同步推送到长春市公共资源交易网、吉林省政府采购网（http://www.ccgp-jilin.gov.cn/）、中国政府采购网上发布。</w:t>
      </w:r>
    </w:p>
    <w:p w14:paraId="229B053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4"/>
          <w:szCs w:val="24"/>
          <w:highlight w:val="none"/>
          <w:lang w:val="en-US" w:eastAsia="zh-CN"/>
        </w:rPr>
        <w:t>2.若对项目采购电子交易系统操作有疑问，可登录“政采云”平台（https://www.zcygov.cn/）点击右侧咨询小采，获取采小蜜智能服务管家帮助，或拨打政采云服务热线95763获取热线服务帮助。</w:t>
      </w:r>
    </w:p>
    <w:p w14:paraId="76FDFFEF">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
          <w:bCs/>
          <w:snapToGrid w:val="0"/>
          <w:color w:val="000000"/>
          <w:kern w:val="0"/>
          <w:sz w:val="28"/>
          <w:szCs w:val="28"/>
          <w:highlight w:val="none"/>
          <w:lang w:val="en-US" w:eastAsia="zh-CN" w:bidi="ar-SA"/>
        </w:rPr>
      </w:pPr>
      <w:r>
        <w:rPr>
          <w:rFonts w:hint="eastAsia" w:ascii="宋体" w:hAnsi="宋体" w:eastAsia="宋体" w:cs="宋体"/>
          <w:b/>
          <w:bCs/>
          <w:snapToGrid w:val="0"/>
          <w:color w:val="000000"/>
          <w:kern w:val="0"/>
          <w:sz w:val="28"/>
          <w:szCs w:val="28"/>
          <w:highlight w:val="none"/>
          <w:lang w:val="en-US" w:eastAsia="zh-CN" w:bidi="ar-SA"/>
        </w:rPr>
        <w:t>七、联系方式</w:t>
      </w:r>
    </w:p>
    <w:p w14:paraId="6F1FAD0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bookmarkStart w:id="13" w:name="_Toc28359096"/>
      <w:bookmarkStart w:id="14" w:name="_Toc35393806"/>
      <w:bookmarkStart w:id="15" w:name="_Toc35393637"/>
      <w:bookmarkStart w:id="16" w:name="_Toc28359019"/>
      <w:r>
        <w:rPr>
          <w:rFonts w:hint="eastAsia" w:ascii="宋体" w:hAnsi="宋体" w:eastAsia="宋体" w:cs="宋体"/>
          <w:sz w:val="24"/>
          <w:szCs w:val="24"/>
          <w:highlight w:val="none"/>
          <w:lang w:val="en-US" w:eastAsia="zh-CN"/>
        </w:rPr>
        <w:t>1.采购人信息</w:t>
      </w:r>
      <w:bookmarkEnd w:id="13"/>
      <w:bookmarkEnd w:id="14"/>
      <w:bookmarkEnd w:id="15"/>
      <w:bookmarkEnd w:id="16"/>
    </w:p>
    <w:p w14:paraId="3FDCC1B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名称：德惠市黑土地保护监测中心（德惠市农业技术推广中心）　　　　　　　　　　　　</w:t>
      </w:r>
    </w:p>
    <w:p w14:paraId="6B1AE98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地址：德惠市北德大路1188号</w:t>
      </w:r>
    </w:p>
    <w:p w14:paraId="6D7101F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联系人：邵金锋　　　　　　　　　</w:t>
      </w:r>
    </w:p>
    <w:p w14:paraId="2495C615">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联系方式：0431-87292813　</w:t>
      </w:r>
    </w:p>
    <w:p w14:paraId="032D0CF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bookmarkStart w:id="17" w:name="_Toc35393638"/>
      <w:bookmarkStart w:id="18" w:name="_Toc28359097"/>
      <w:bookmarkStart w:id="19" w:name="_Toc35393807"/>
      <w:bookmarkStart w:id="20" w:name="_Toc28359020"/>
      <w:r>
        <w:rPr>
          <w:rFonts w:hint="eastAsia" w:ascii="宋体" w:hAnsi="宋体" w:eastAsia="宋体" w:cs="宋体"/>
          <w:sz w:val="24"/>
          <w:szCs w:val="24"/>
          <w:highlight w:val="none"/>
          <w:lang w:val="en-US" w:eastAsia="zh-CN"/>
        </w:rPr>
        <w:t>2.采购代理机构信息</w:t>
      </w:r>
      <w:bookmarkEnd w:id="17"/>
      <w:bookmarkEnd w:id="18"/>
      <w:bookmarkEnd w:id="19"/>
      <w:bookmarkEnd w:id="20"/>
    </w:p>
    <w:p w14:paraId="13801C5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名称:吉林省恩泽建设项目管理有限公司</w:t>
      </w:r>
    </w:p>
    <w:p w14:paraId="30AFFD8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地址：长春市经开区自由大路枫林园1栋106室</w:t>
      </w:r>
    </w:p>
    <w:p w14:paraId="0C75D9E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联系人：杨立侠</w:t>
      </w:r>
    </w:p>
    <w:p w14:paraId="1765800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联系电话：0431-82880001　15764477999　　　　　　　　　　　　　</w:t>
      </w:r>
    </w:p>
    <w:p w14:paraId="1CD483E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bookmarkStart w:id="21" w:name="_Toc35393639"/>
      <w:bookmarkStart w:id="22" w:name="_Toc28359021"/>
      <w:bookmarkStart w:id="23" w:name="_Toc28359098"/>
      <w:bookmarkStart w:id="24" w:name="_Toc35393808"/>
      <w:r>
        <w:rPr>
          <w:rFonts w:hint="eastAsia" w:ascii="宋体" w:hAnsi="宋体" w:eastAsia="宋体" w:cs="宋体"/>
          <w:sz w:val="24"/>
          <w:szCs w:val="24"/>
          <w:highlight w:val="none"/>
          <w:lang w:val="en-US" w:eastAsia="zh-CN"/>
        </w:rPr>
        <w:t>3.项目联系方式</w:t>
      </w:r>
      <w:bookmarkEnd w:id="21"/>
      <w:bookmarkEnd w:id="22"/>
      <w:bookmarkEnd w:id="23"/>
      <w:bookmarkEnd w:id="24"/>
    </w:p>
    <w:p w14:paraId="64C1C70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项目联系人：杨立侠</w:t>
      </w:r>
    </w:p>
    <w:p w14:paraId="486C7AE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　　话：0431-82880001</w:t>
      </w:r>
    </w:p>
    <w:p w14:paraId="282E531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4.监督部门：德惠市财政局政府采购管理工作办公室</w:t>
      </w:r>
    </w:p>
    <w:p w14:paraId="5A6D59F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联系电话：0431-87238985</w:t>
      </w:r>
    </w:p>
    <w:p w14:paraId="45C4C3F2">
      <w:pPr>
        <w:jc w:val="left"/>
        <w:rPr>
          <w:rFonts w:hint="eastAsia" w:ascii="宋体" w:hAnsi="宋体" w:eastAsia="宋体" w:cs="宋体"/>
          <w:highlight w:val="none"/>
        </w:rPr>
      </w:pPr>
    </w:p>
    <w:p w14:paraId="1F1E585B">
      <w:pPr>
        <w:bidi w:val="0"/>
        <w:jc w:val="left"/>
        <w:rPr>
          <w:rFonts w:hint="eastAsia" w:ascii="宋体" w:hAnsi="宋体" w:eastAsia="宋体" w:cs="宋体"/>
          <w:highlight w:val="none"/>
        </w:rPr>
      </w:pPr>
    </w:p>
    <w:p w14:paraId="7638C2FB">
      <w:pPr>
        <w:bidi w:val="0"/>
        <w:jc w:val="left"/>
        <w:rPr>
          <w:rFonts w:hint="eastAsia" w:ascii="宋体" w:hAnsi="宋体" w:eastAsia="宋体" w:cs="宋体"/>
          <w:highlight w:val="none"/>
        </w:rPr>
      </w:pPr>
    </w:p>
    <w:p w14:paraId="70E6D1CB">
      <w:pPr>
        <w:bidi w:val="0"/>
        <w:jc w:val="left"/>
        <w:rPr>
          <w:rFonts w:hint="eastAsia" w:ascii="宋体" w:hAnsi="宋体" w:eastAsia="宋体" w:cs="宋体"/>
          <w:highlight w:val="none"/>
        </w:rPr>
      </w:pPr>
    </w:p>
    <w:p w14:paraId="0506A9C3">
      <w:pPr>
        <w:pStyle w:val="2"/>
        <w:jc w:val="left"/>
        <w:rPr>
          <w:rFonts w:hint="eastAsia" w:ascii="宋体" w:hAnsi="宋体" w:eastAsia="宋体" w:cs="宋体"/>
          <w:highlight w:val="none"/>
        </w:rPr>
      </w:pPr>
    </w:p>
    <w:p w14:paraId="62CD86C2">
      <w:pPr>
        <w:jc w:val="left"/>
        <w:rPr>
          <w:rFonts w:hint="eastAsia" w:ascii="宋体" w:hAnsi="宋体" w:eastAsia="宋体" w:cs="宋体"/>
          <w:highlight w:val="none"/>
        </w:rPr>
      </w:pPr>
    </w:p>
    <w:p w14:paraId="02701FAB">
      <w:pPr>
        <w:pStyle w:val="2"/>
        <w:rPr>
          <w:rFonts w:hint="eastAsia" w:ascii="宋体" w:hAnsi="宋体" w:eastAsia="宋体" w:cs="宋体"/>
          <w:highlight w:val="none"/>
        </w:rPr>
      </w:pPr>
    </w:p>
    <w:p w14:paraId="6E17A331">
      <w:pPr>
        <w:rPr>
          <w:rFonts w:hint="eastAsia"/>
        </w:rPr>
      </w:pPr>
    </w:p>
    <w:p w14:paraId="72D1F92C">
      <w:pPr>
        <w:pStyle w:val="2"/>
        <w:jc w:val="left"/>
        <w:rPr>
          <w:rFonts w:hint="eastAsia" w:ascii="宋体" w:hAnsi="宋体" w:eastAsia="宋体" w:cs="宋体"/>
          <w:highlight w:val="none"/>
        </w:rPr>
      </w:pPr>
    </w:p>
    <w:p w14:paraId="4FF8EB95">
      <w:pPr>
        <w:jc w:val="left"/>
        <w:rPr>
          <w:rFonts w:hint="eastAsia" w:ascii="宋体" w:hAnsi="宋体" w:eastAsia="宋体" w:cs="宋体"/>
          <w:highlight w:val="none"/>
        </w:rPr>
      </w:pPr>
    </w:p>
    <w:p w14:paraId="504D040C">
      <w:pPr>
        <w:pStyle w:val="2"/>
        <w:jc w:val="left"/>
        <w:rPr>
          <w:rFonts w:hint="eastAsia" w:ascii="宋体" w:hAnsi="宋体" w:eastAsia="宋体" w:cs="宋体"/>
          <w:highlight w:val="none"/>
        </w:rPr>
      </w:pPr>
    </w:p>
    <w:p w14:paraId="1C587E16">
      <w:pPr>
        <w:jc w:val="left"/>
        <w:rPr>
          <w:rFonts w:hint="eastAsia" w:ascii="宋体" w:hAnsi="宋体" w:eastAsia="宋体" w:cs="宋体"/>
          <w:highlight w:val="none"/>
        </w:rPr>
      </w:pPr>
    </w:p>
    <w:p w14:paraId="4D002DB8">
      <w:pPr>
        <w:pStyle w:val="2"/>
        <w:jc w:val="left"/>
        <w:rPr>
          <w:rFonts w:hint="eastAsia" w:ascii="宋体" w:hAnsi="宋体" w:eastAsia="宋体" w:cs="宋体"/>
          <w:highlight w:val="none"/>
        </w:rPr>
      </w:pPr>
    </w:p>
    <w:p w14:paraId="4774D1C3">
      <w:pPr>
        <w:bidi w:val="0"/>
        <w:jc w:val="left"/>
        <w:rPr>
          <w:rFonts w:hint="eastAsia" w:ascii="宋体" w:hAnsi="宋体" w:eastAsia="宋体" w:cs="宋体"/>
          <w:highlight w:val="none"/>
        </w:rPr>
      </w:pPr>
    </w:p>
    <w:p w14:paraId="0A6C3496">
      <w:pPr>
        <w:pStyle w:val="18"/>
        <w:bidi w:val="0"/>
        <w:jc w:val="center"/>
        <w:rPr>
          <w:rFonts w:hint="eastAsia" w:ascii="宋体" w:hAnsi="宋体" w:eastAsia="宋体" w:cs="宋体"/>
          <w:highlight w:val="none"/>
        </w:rPr>
      </w:pPr>
      <w:bookmarkStart w:id="25" w:name="_Toc19159"/>
      <w:r>
        <w:rPr>
          <w:rFonts w:hint="eastAsia" w:ascii="宋体" w:hAnsi="宋体" w:eastAsia="宋体" w:cs="宋体"/>
          <w:highlight w:val="none"/>
        </w:rPr>
        <w:t>第二章投标人须知</w:t>
      </w:r>
      <w:bookmarkEnd w:id="25"/>
    </w:p>
    <w:p w14:paraId="16EBAF26">
      <w:pPr>
        <w:keepNext w:val="0"/>
        <w:keepLines w:val="0"/>
        <w:pageBreakBefore w:val="0"/>
        <w:wordWrap/>
        <w:overflowPunct/>
        <w:topLinePunct w:val="0"/>
        <w:autoSpaceDE w:val="0"/>
        <w:autoSpaceDN w:val="0"/>
        <w:bidi w:val="0"/>
        <w:adjustRightInd w:val="0"/>
        <w:snapToGrid w:val="0"/>
        <w:spacing w:line="360" w:lineRule="auto"/>
        <w:ind w:left="0" w:right="0" w:firstLine="0"/>
        <w:jc w:val="left"/>
        <w:rPr>
          <w:rFonts w:hint="eastAsia" w:ascii="宋体" w:hAnsi="宋体" w:eastAsia="宋体" w:cs="宋体"/>
          <w:highlight w:val="none"/>
        </w:rPr>
      </w:pPr>
      <w:r>
        <w:rPr>
          <w:rFonts w:hint="eastAsia" w:ascii="宋体" w:hAnsi="宋体" w:eastAsia="宋体" w:cs="宋体"/>
          <w:sz w:val="28"/>
          <w:szCs w:val="28"/>
          <w:highlight w:val="none"/>
          <w14:textOutline w14:w="5094" w14:cap="flat" w14:cmpd="sng">
            <w14:solidFill>
              <w14:srgbClr w14:val="000000"/>
            </w14:solidFill>
            <w14:prstDash w14:val="solid"/>
            <w14:miter w14:val="0"/>
          </w14:textOutline>
        </w:rPr>
        <w:t>投标须知前附表</w:t>
      </w:r>
    </w:p>
    <w:tbl>
      <w:tblPr>
        <w:tblStyle w:val="19"/>
        <w:tblW w:w="94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1"/>
        <w:gridCol w:w="1939"/>
        <w:gridCol w:w="6676"/>
      </w:tblGrid>
      <w:tr w14:paraId="3EB70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831" w:type="dxa"/>
            <w:vAlign w:val="center"/>
          </w:tcPr>
          <w:p w14:paraId="0BDE5218">
            <w:pPr>
              <w:bidi w:val="0"/>
              <w:jc w:val="left"/>
              <w:rPr>
                <w:rFonts w:hint="eastAsia" w:ascii="宋体" w:hAnsi="宋体" w:eastAsia="宋体" w:cs="宋体"/>
                <w:highlight w:val="none"/>
              </w:rPr>
            </w:pPr>
            <w:r>
              <w:rPr>
                <w:rFonts w:hint="eastAsia" w:ascii="宋体" w:hAnsi="宋体" w:eastAsia="宋体" w:cs="宋体"/>
                <w:highlight w:val="none"/>
              </w:rPr>
              <w:t>序号</w:t>
            </w:r>
          </w:p>
        </w:tc>
        <w:tc>
          <w:tcPr>
            <w:tcW w:w="1939" w:type="dxa"/>
            <w:vAlign w:val="center"/>
          </w:tcPr>
          <w:p w14:paraId="2F1F58AC">
            <w:pPr>
              <w:bidi w:val="0"/>
              <w:jc w:val="left"/>
              <w:rPr>
                <w:rFonts w:hint="eastAsia" w:ascii="宋体" w:hAnsi="宋体" w:eastAsia="宋体" w:cs="宋体"/>
                <w:highlight w:val="none"/>
              </w:rPr>
            </w:pPr>
            <w:r>
              <w:rPr>
                <w:rFonts w:hint="eastAsia" w:ascii="宋体" w:hAnsi="宋体" w:eastAsia="宋体" w:cs="宋体"/>
                <w:highlight w:val="none"/>
              </w:rPr>
              <w:t>名称</w:t>
            </w:r>
          </w:p>
        </w:tc>
        <w:tc>
          <w:tcPr>
            <w:tcW w:w="6676" w:type="dxa"/>
            <w:vAlign w:val="center"/>
          </w:tcPr>
          <w:p w14:paraId="36C27397">
            <w:pPr>
              <w:bidi w:val="0"/>
              <w:jc w:val="left"/>
              <w:rPr>
                <w:rFonts w:hint="eastAsia" w:ascii="宋体" w:hAnsi="宋体" w:eastAsia="宋体" w:cs="宋体"/>
                <w:highlight w:val="none"/>
              </w:rPr>
            </w:pPr>
            <w:r>
              <w:rPr>
                <w:rFonts w:hint="eastAsia" w:ascii="宋体" w:hAnsi="宋体" w:eastAsia="宋体" w:cs="宋体"/>
                <w:highlight w:val="none"/>
              </w:rPr>
              <w:t>编列内容</w:t>
            </w:r>
          </w:p>
        </w:tc>
      </w:tr>
      <w:tr w14:paraId="66A3E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831" w:type="dxa"/>
            <w:vAlign w:val="center"/>
          </w:tcPr>
          <w:p w14:paraId="32B8EAEF">
            <w:pPr>
              <w:bidi w:val="0"/>
              <w:jc w:val="left"/>
              <w:rPr>
                <w:rFonts w:hint="eastAsia" w:ascii="宋体" w:hAnsi="宋体" w:eastAsia="宋体" w:cs="宋体"/>
                <w:highlight w:val="none"/>
              </w:rPr>
            </w:pPr>
            <w:r>
              <w:rPr>
                <w:rFonts w:hint="eastAsia" w:ascii="宋体" w:hAnsi="宋体" w:eastAsia="宋体" w:cs="宋体"/>
                <w:highlight w:val="none"/>
              </w:rPr>
              <w:t>1.1.2</w:t>
            </w:r>
          </w:p>
        </w:tc>
        <w:tc>
          <w:tcPr>
            <w:tcW w:w="1939" w:type="dxa"/>
            <w:vAlign w:val="center"/>
          </w:tcPr>
          <w:p w14:paraId="2CDE2C7D">
            <w:pPr>
              <w:bidi w:val="0"/>
              <w:jc w:val="left"/>
              <w:rPr>
                <w:rFonts w:hint="eastAsia" w:ascii="宋体" w:hAnsi="宋体" w:eastAsia="宋体" w:cs="宋体"/>
                <w:highlight w:val="none"/>
              </w:rPr>
            </w:pPr>
            <w:r>
              <w:rPr>
                <w:rFonts w:hint="eastAsia" w:ascii="宋体" w:hAnsi="宋体" w:eastAsia="宋体" w:cs="宋体"/>
                <w:highlight w:val="none"/>
              </w:rPr>
              <w:t>采购人</w:t>
            </w:r>
          </w:p>
        </w:tc>
        <w:tc>
          <w:tcPr>
            <w:tcW w:w="6676" w:type="dxa"/>
            <w:vAlign w:val="center"/>
          </w:tcPr>
          <w:p w14:paraId="434F3B69">
            <w:pPr>
              <w:bidi w:val="0"/>
              <w:jc w:val="left"/>
              <w:rPr>
                <w:rFonts w:hint="eastAsia" w:ascii="宋体" w:hAnsi="宋体" w:eastAsia="宋体" w:cs="宋体"/>
                <w:highlight w:val="none"/>
              </w:rPr>
            </w:pPr>
            <w:r>
              <w:rPr>
                <w:rFonts w:hint="eastAsia" w:ascii="宋体" w:hAnsi="宋体" w:eastAsia="宋体" w:cs="宋体"/>
                <w:highlight w:val="none"/>
              </w:rPr>
              <w:t>名称：德惠市黑土地保护监测中心（德惠市农业技术推广中心）　　　　　　　　　　　　</w:t>
            </w:r>
          </w:p>
          <w:p w14:paraId="6A0152A7">
            <w:pPr>
              <w:bidi w:val="0"/>
              <w:jc w:val="left"/>
              <w:rPr>
                <w:rFonts w:hint="eastAsia" w:ascii="宋体" w:hAnsi="宋体" w:eastAsia="宋体" w:cs="宋体"/>
                <w:highlight w:val="none"/>
                <w:lang w:eastAsia="zh-CN"/>
              </w:rPr>
            </w:pPr>
            <w:r>
              <w:rPr>
                <w:rFonts w:hint="eastAsia" w:ascii="宋体" w:hAnsi="宋体" w:eastAsia="宋体" w:cs="宋体"/>
                <w:highlight w:val="none"/>
              </w:rPr>
              <w:t>地址：</w:t>
            </w:r>
            <w:r>
              <w:rPr>
                <w:rFonts w:hint="eastAsia" w:ascii="宋体" w:hAnsi="宋体" w:eastAsia="宋体" w:cs="宋体"/>
                <w:highlight w:val="none"/>
                <w:lang w:eastAsia="zh-CN"/>
              </w:rPr>
              <w:t>德惠市北德大路1188号</w:t>
            </w:r>
          </w:p>
          <w:p w14:paraId="07D5760E">
            <w:pPr>
              <w:bidi w:val="0"/>
              <w:jc w:val="left"/>
              <w:rPr>
                <w:rFonts w:hint="eastAsia" w:ascii="宋体" w:hAnsi="宋体" w:eastAsia="宋体" w:cs="宋体"/>
                <w:highlight w:val="none"/>
              </w:rPr>
            </w:pPr>
            <w:r>
              <w:rPr>
                <w:rFonts w:hint="eastAsia" w:ascii="宋体" w:hAnsi="宋体" w:eastAsia="宋体" w:cs="宋体"/>
                <w:highlight w:val="none"/>
              </w:rPr>
              <w:t>联系人：邵金锋　　　　　　　　　</w:t>
            </w:r>
          </w:p>
          <w:p w14:paraId="5AE89F88">
            <w:pPr>
              <w:bidi w:val="0"/>
              <w:jc w:val="left"/>
              <w:rPr>
                <w:rFonts w:hint="eastAsia" w:ascii="宋体" w:hAnsi="宋体" w:eastAsia="宋体" w:cs="宋体"/>
                <w:highlight w:val="none"/>
              </w:rPr>
            </w:pPr>
            <w:r>
              <w:rPr>
                <w:rFonts w:hint="eastAsia" w:ascii="宋体" w:hAnsi="宋体" w:eastAsia="宋体" w:cs="宋体"/>
                <w:highlight w:val="none"/>
              </w:rPr>
              <w:t>联系方式：0431-87292813　</w:t>
            </w:r>
          </w:p>
        </w:tc>
      </w:tr>
      <w:tr w14:paraId="77747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831" w:type="dxa"/>
            <w:vAlign w:val="center"/>
          </w:tcPr>
          <w:p w14:paraId="4BB34DEC">
            <w:pPr>
              <w:bidi w:val="0"/>
              <w:jc w:val="left"/>
              <w:rPr>
                <w:rFonts w:hint="eastAsia" w:ascii="宋体" w:hAnsi="宋体" w:eastAsia="宋体" w:cs="宋体"/>
                <w:highlight w:val="none"/>
              </w:rPr>
            </w:pPr>
            <w:r>
              <w:rPr>
                <w:rFonts w:hint="eastAsia" w:ascii="宋体" w:hAnsi="宋体" w:eastAsia="宋体" w:cs="宋体"/>
                <w:highlight w:val="none"/>
              </w:rPr>
              <w:t>1.1.3</w:t>
            </w:r>
          </w:p>
        </w:tc>
        <w:tc>
          <w:tcPr>
            <w:tcW w:w="1939" w:type="dxa"/>
            <w:vAlign w:val="center"/>
          </w:tcPr>
          <w:p w14:paraId="62377F0E">
            <w:pPr>
              <w:bidi w:val="0"/>
              <w:jc w:val="left"/>
              <w:rPr>
                <w:rFonts w:hint="eastAsia" w:ascii="宋体" w:hAnsi="宋体" w:eastAsia="宋体" w:cs="宋体"/>
                <w:highlight w:val="none"/>
              </w:rPr>
            </w:pPr>
            <w:r>
              <w:rPr>
                <w:rFonts w:hint="eastAsia" w:ascii="宋体" w:hAnsi="宋体" w:eastAsia="宋体" w:cs="宋体"/>
                <w:highlight w:val="none"/>
              </w:rPr>
              <w:t>采购代理机构</w:t>
            </w:r>
          </w:p>
        </w:tc>
        <w:tc>
          <w:tcPr>
            <w:tcW w:w="6676" w:type="dxa"/>
            <w:vAlign w:val="center"/>
          </w:tcPr>
          <w:p w14:paraId="00130129">
            <w:pPr>
              <w:bidi w:val="0"/>
              <w:jc w:val="left"/>
              <w:rPr>
                <w:rFonts w:hint="eastAsia" w:ascii="宋体" w:hAnsi="宋体" w:eastAsia="宋体" w:cs="宋体"/>
                <w:highlight w:val="none"/>
                <w:lang w:eastAsia="zh-CN"/>
              </w:rPr>
            </w:pPr>
            <w:r>
              <w:rPr>
                <w:rFonts w:hint="eastAsia" w:ascii="宋体" w:hAnsi="宋体" w:eastAsia="宋体" w:cs="宋体"/>
                <w:highlight w:val="none"/>
              </w:rPr>
              <w:t>名称:吉林省恩泽建设项目管理有限公司</w:t>
            </w:r>
          </w:p>
          <w:p w14:paraId="00DBAC7B">
            <w:pPr>
              <w:bidi w:val="0"/>
              <w:jc w:val="left"/>
              <w:rPr>
                <w:rFonts w:hint="eastAsia" w:ascii="宋体" w:hAnsi="宋体" w:eastAsia="宋体" w:cs="宋体"/>
                <w:highlight w:val="none"/>
              </w:rPr>
            </w:pPr>
            <w:r>
              <w:rPr>
                <w:rFonts w:hint="eastAsia" w:ascii="宋体" w:hAnsi="宋体" w:eastAsia="宋体" w:cs="宋体"/>
                <w:highlight w:val="none"/>
              </w:rPr>
              <w:t>地址：长春市经开区自由大路枫林园1栋106室</w:t>
            </w:r>
          </w:p>
          <w:p w14:paraId="2186690C">
            <w:pPr>
              <w:bidi w:val="0"/>
              <w:jc w:val="left"/>
              <w:rPr>
                <w:rFonts w:hint="eastAsia" w:ascii="宋体" w:hAnsi="宋体" w:eastAsia="宋体" w:cs="宋体"/>
                <w:highlight w:val="none"/>
                <w:lang w:val="en-US" w:eastAsia="zh-CN"/>
              </w:rPr>
            </w:pPr>
            <w:r>
              <w:rPr>
                <w:rFonts w:hint="eastAsia" w:ascii="宋体" w:hAnsi="宋体" w:eastAsia="宋体" w:cs="宋体"/>
                <w:highlight w:val="none"/>
              </w:rPr>
              <w:t>联系人：杨立侠</w:t>
            </w:r>
          </w:p>
          <w:p w14:paraId="242AF658">
            <w:pPr>
              <w:bidi w:val="0"/>
              <w:jc w:val="left"/>
              <w:rPr>
                <w:rFonts w:hint="eastAsia" w:ascii="宋体" w:hAnsi="宋体" w:eastAsia="宋体" w:cs="宋体"/>
                <w:highlight w:val="none"/>
              </w:rPr>
            </w:pPr>
            <w:r>
              <w:rPr>
                <w:rFonts w:hint="eastAsia" w:ascii="宋体" w:hAnsi="宋体" w:eastAsia="宋体" w:cs="宋体"/>
                <w:highlight w:val="none"/>
              </w:rPr>
              <w:t>联系电话：0431-82880001　15764477999　　　</w:t>
            </w:r>
          </w:p>
        </w:tc>
      </w:tr>
      <w:tr w14:paraId="5DB26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31" w:type="dxa"/>
            <w:vAlign w:val="center"/>
          </w:tcPr>
          <w:p w14:paraId="23B3DECA">
            <w:pPr>
              <w:bidi w:val="0"/>
              <w:jc w:val="left"/>
              <w:rPr>
                <w:rFonts w:hint="eastAsia" w:ascii="宋体" w:hAnsi="宋体" w:eastAsia="宋体" w:cs="宋体"/>
                <w:highlight w:val="none"/>
              </w:rPr>
            </w:pPr>
            <w:r>
              <w:rPr>
                <w:rFonts w:hint="eastAsia" w:ascii="宋体" w:hAnsi="宋体" w:eastAsia="宋体" w:cs="宋体"/>
                <w:highlight w:val="none"/>
              </w:rPr>
              <w:t>1.1.4</w:t>
            </w:r>
          </w:p>
        </w:tc>
        <w:tc>
          <w:tcPr>
            <w:tcW w:w="1939" w:type="dxa"/>
            <w:vAlign w:val="center"/>
          </w:tcPr>
          <w:p w14:paraId="7E48B180">
            <w:pPr>
              <w:bidi w:val="0"/>
              <w:jc w:val="left"/>
              <w:rPr>
                <w:rFonts w:hint="eastAsia" w:ascii="宋体" w:hAnsi="宋体" w:eastAsia="宋体" w:cs="宋体"/>
                <w:highlight w:val="none"/>
              </w:rPr>
            </w:pPr>
            <w:r>
              <w:rPr>
                <w:rFonts w:hint="eastAsia" w:ascii="宋体" w:hAnsi="宋体" w:eastAsia="宋体" w:cs="宋体"/>
                <w:highlight w:val="none"/>
              </w:rPr>
              <w:t>项目名称及项目编号</w:t>
            </w:r>
          </w:p>
        </w:tc>
        <w:tc>
          <w:tcPr>
            <w:tcW w:w="6676" w:type="dxa"/>
            <w:vAlign w:val="center"/>
          </w:tcPr>
          <w:p w14:paraId="1F32B7FC">
            <w:pPr>
              <w:bidi w:val="0"/>
              <w:jc w:val="left"/>
              <w:rPr>
                <w:rFonts w:hint="eastAsia" w:ascii="宋体" w:hAnsi="宋体" w:eastAsia="宋体" w:cs="宋体"/>
                <w:highlight w:val="none"/>
                <w:lang w:eastAsia="zh-CN"/>
              </w:rPr>
            </w:pPr>
            <w:r>
              <w:rPr>
                <w:rFonts w:hint="eastAsia" w:ascii="宋体" w:hAnsi="宋体" w:eastAsia="宋体" w:cs="宋体"/>
                <w:highlight w:val="none"/>
              </w:rPr>
              <w:t>项目名称：2025年德惠市水稻病虫害飞防作业试验试点项目飞防作业服务采购</w:t>
            </w:r>
          </w:p>
          <w:p w14:paraId="692B4CF6">
            <w:pPr>
              <w:bidi w:val="0"/>
              <w:jc w:val="left"/>
              <w:rPr>
                <w:rFonts w:hint="eastAsia" w:ascii="宋体" w:hAnsi="宋体" w:eastAsia="宋体" w:cs="宋体"/>
                <w:highlight w:val="none"/>
                <w:lang w:eastAsia="zh-CN"/>
              </w:rPr>
            </w:pPr>
            <w:r>
              <w:rPr>
                <w:rFonts w:hint="eastAsia" w:ascii="宋体" w:hAnsi="宋体" w:eastAsia="宋体" w:cs="宋体"/>
                <w:highlight w:val="none"/>
              </w:rPr>
              <w:t>项目编号：</w:t>
            </w:r>
            <w:r>
              <w:rPr>
                <w:rFonts w:hint="eastAsia" w:ascii="宋体" w:hAnsi="宋体" w:eastAsia="宋体" w:cs="宋体"/>
                <w:highlight w:val="none"/>
                <w:lang w:eastAsia="zh-CN"/>
              </w:rPr>
              <w:t>JLEZ-2025-614</w:t>
            </w:r>
          </w:p>
        </w:tc>
      </w:tr>
      <w:tr w14:paraId="77326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31" w:type="dxa"/>
            <w:vAlign w:val="center"/>
          </w:tcPr>
          <w:p w14:paraId="61EE4CB4">
            <w:pPr>
              <w:bidi w:val="0"/>
              <w:jc w:val="left"/>
              <w:rPr>
                <w:rFonts w:hint="eastAsia" w:ascii="宋体" w:hAnsi="宋体" w:eastAsia="宋体" w:cs="宋体"/>
                <w:highlight w:val="none"/>
              </w:rPr>
            </w:pPr>
            <w:r>
              <w:rPr>
                <w:rFonts w:hint="eastAsia" w:ascii="宋体" w:hAnsi="宋体" w:eastAsia="宋体" w:cs="宋体"/>
                <w:highlight w:val="none"/>
              </w:rPr>
              <w:t>1.1.5</w:t>
            </w:r>
          </w:p>
        </w:tc>
        <w:tc>
          <w:tcPr>
            <w:tcW w:w="1939" w:type="dxa"/>
            <w:vAlign w:val="center"/>
          </w:tcPr>
          <w:p w14:paraId="1280A828">
            <w:pPr>
              <w:bidi w:val="0"/>
              <w:jc w:val="left"/>
              <w:rPr>
                <w:rFonts w:hint="eastAsia" w:ascii="宋体" w:hAnsi="宋体" w:eastAsia="宋体" w:cs="宋体"/>
                <w:highlight w:val="none"/>
              </w:rPr>
            </w:pPr>
            <w:r>
              <w:rPr>
                <w:rFonts w:hint="eastAsia" w:ascii="宋体" w:hAnsi="宋体" w:eastAsia="宋体" w:cs="宋体"/>
                <w:highlight w:val="none"/>
              </w:rPr>
              <w:t>项目地点</w:t>
            </w:r>
          </w:p>
        </w:tc>
        <w:tc>
          <w:tcPr>
            <w:tcW w:w="6676" w:type="dxa"/>
            <w:vAlign w:val="center"/>
          </w:tcPr>
          <w:p w14:paraId="3AF9882E">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德惠市</w:t>
            </w:r>
          </w:p>
        </w:tc>
      </w:tr>
      <w:tr w14:paraId="6F7F7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31" w:type="dxa"/>
            <w:vAlign w:val="center"/>
          </w:tcPr>
          <w:p w14:paraId="5C6B3053">
            <w:pPr>
              <w:bidi w:val="0"/>
              <w:jc w:val="left"/>
              <w:rPr>
                <w:rFonts w:hint="eastAsia" w:ascii="宋体" w:hAnsi="宋体" w:eastAsia="宋体" w:cs="宋体"/>
                <w:highlight w:val="none"/>
              </w:rPr>
            </w:pPr>
            <w:r>
              <w:rPr>
                <w:rFonts w:hint="eastAsia" w:ascii="宋体" w:hAnsi="宋体" w:eastAsia="宋体" w:cs="宋体"/>
                <w:highlight w:val="none"/>
              </w:rPr>
              <w:t>1.2.1</w:t>
            </w:r>
          </w:p>
        </w:tc>
        <w:tc>
          <w:tcPr>
            <w:tcW w:w="1939" w:type="dxa"/>
            <w:shd w:val="clear" w:color="auto" w:fill="auto"/>
            <w:vAlign w:val="center"/>
          </w:tcPr>
          <w:p w14:paraId="1C161E33">
            <w:pPr>
              <w:bidi w:val="0"/>
              <w:jc w:val="left"/>
              <w:rPr>
                <w:rFonts w:hint="eastAsia" w:ascii="宋体" w:hAnsi="宋体" w:eastAsia="宋体" w:cs="宋体"/>
                <w:highlight w:val="none"/>
              </w:rPr>
            </w:pPr>
            <w:r>
              <w:rPr>
                <w:rFonts w:hint="eastAsia" w:ascii="宋体" w:hAnsi="宋体" w:eastAsia="宋体" w:cs="宋体"/>
                <w:highlight w:val="none"/>
              </w:rPr>
              <w:t>资金来源及比例</w:t>
            </w:r>
          </w:p>
        </w:tc>
        <w:tc>
          <w:tcPr>
            <w:tcW w:w="6676" w:type="dxa"/>
            <w:shd w:val="clear" w:color="auto" w:fill="auto"/>
            <w:vAlign w:val="center"/>
          </w:tcPr>
          <w:p w14:paraId="3C3F198F">
            <w:pPr>
              <w:bidi w:val="0"/>
              <w:jc w:val="left"/>
              <w:rPr>
                <w:rFonts w:hint="eastAsia" w:ascii="宋体" w:hAnsi="宋体" w:eastAsia="宋体" w:cs="宋体"/>
                <w:highlight w:val="none"/>
              </w:rPr>
            </w:pPr>
            <w:r>
              <w:rPr>
                <w:rFonts w:hint="eastAsia" w:ascii="宋体" w:hAnsi="宋体" w:eastAsia="宋体" w:cs="宋体"/>
                <w:highlight w:val="none"/>
              </w:rPr>
              <w:t>100%财政性资金</w:t>
            </w:r>
          </w:p>
        </w:tc>
      </w:tr>
      <w:tr w14:paraId="08717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831" w:type="dxa"/>
            <w:vAlign w:val="center"/>
          </w:tcPr>
          <w:p w14:paraId="24DB5BEA">
            <w:pPr>
              <w:bidi w:val="0"/>
              <w:jc w:val="left"/>
              <w:rPr>
                <w:rFonts w:hint="eastAsia" w:ascii="宋体" w:hAnsi="宋体" w:eastAsia="宋体" w:cs="宋体"/>
                <w:highlight w:val="none"/>
              </w:rPr>
            </w:pPr>
            <w:r>
              <w:rPr>
                <w:rFonts w:hint="eastAsia" w:ascii="宋体" w:hAnsi="宋体" w:eastAsia="宋体" w:cs="宋体"/>
                <w:highlight w:val="none"/>
              </w:rPr>
              <w:t>1.3.1</w:t>
            </w:r>
          </w:p>
        </w:tc>
        <w:tc>
          <w:tcPr>
            <w:tcW w:w="1939" w:type="dxa"/>
            <w:vAlign w:val="center"/>
          </w:tcPr>
          <w:p w14:paraId="4B0F1462">
            <w:pPr>
              <w:bidi w:val="0"/>
              <w:jc w:val="left"/>
              <w:rPr>
                <w:rFonts w:hint="eastAsia" w:ascii="宋体" w:hAnsi="宋体" w:eastAsia="宋体" w:cs="宋体"/>
                <w:highlight w:val="none"/>
              </w:rPr>
            </w:pPr>
            <w:r>
              <w:rPr>
                <w:rFonts w:hint="eastAsia" w:ascii="宋体" w:hAnsi="宋体" w:eastAsia="宋体" w:cs="宋体"/>
                <w:highlight w:val="none"/>
              </w:rPr>
              <w:t>采购需求</w:t>
            </w:r>
          </w:p>
        </w:tc>
        <w:tc>
          <w:tcPr>
            <w:tcW w:w="6676" w:type="dxa"/>
            <w:vAlign w:val="center"/>
          </w:tcPr>
          <w:p w14:paraId="6B5C4D50">
            <w:pPr>
              <w:bidi w:val="0"/>
              <w:jc w:val="left"/>
              <w:rPr>
                <w:rFonts w:hint="eastAsia" w:ascii="宋体" w:hAnsi="宋体" w:eastAsia="宋体" w:cs="宋体"/>
                <w:highlight w:val="none"/>
              </w:rPr>
            </w:pPr>
            <w:r>
              <w:rPr>
                <w:rFonts w:hint="eastAsia" w:ascii="宋体" w:hAnsi="宋体" w:eastAsia="宋体" w:cs="宋体"/>
                <w:highlight w:val="none"/>
              </w:rPr>
              <w:t>采购需求：</w:t>
            </w:r>
          </w:p>
          <w:p w14:paraId="4A125369">
            <w:pPr>
              <w:bidi w:val="0"/>
              <w:jc w:val="left"/>
              <w:rPr>
                <w:rFonts w:hint="eastAsia" w:ascii="宋体" w:hAnsi="宋体" w:eastAsia="宋体" w:cs="宋体"/>
                <w:highlight w:val="none"/>
              </w:rPr>
            </w:pPr>
            <w:r>
              <w:rPr>
                <w:rFonts w:hint="eastAsia" w:ascii="宋体" w:hAnsi="宋体" w:eastAsia="宋体" w:cs="宋体"/>
                <w:highlight w:val="none"/>
              </w:rPr>
              <w:t>（1）作业服务10.9万亩；</w:t>
            </w:r>
          </w:p>
          <w:p w14:paraId="21211D96">
            <w:pPr>
              <w:bidi w:val="0"/>
              <w:jc w:val="left"/>
              <w:rPr>
                <w:rFonts w:hint="eastAsia" w:ascii="宋体" w:hAnsi="宋体" w:eastAsia="宋体" w:cs="宋体"/>
                <w:highlight w:val="none"/>
              </w:rPr>
            </w:pPr>
            <w:r>
              <w:rPr>
                <w:rFonts w:hint="eastAsia" w:ascii="宋体" w:hAnsi="宋体" w:eastAsia="宋体" w:cs="宋体"/>
                <w:highlight w:val="none"/>
              </w:rPr>
              <w:t>（2）符合飞防作业技术标准要求，详见招标文件。</w:t>
            </w:r>
          </w:p>
        </w:tc>
      </w:tr>
      <w:tr w14:paraId="60E5C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31" w:type="dxa"/>
            <w:vAlign w:val="center"/>
          </w:tcPr>
          <w:p w14:paraId="1049E115">
            <w:pPr>
              <w:bidi w:val="0"/>
              <w:jc w:val="left"/>
              <w:rPr>
                <w:rFonts w:hint="eastAsia" w:ascii="宋体" w:hAnsi="宋体" w:eastAsia="宋体" w:cs="宋体"/>
                <w:highlight w:val="none"/>
              </w:rPr>
            </w:pPr>
            <w:r>
              <w:rPr>
                <w:rFonts w:hint="eastAsia" w:ascii="宋体" w:hAnsi="宋体" w:eastAsia="宋体" w:cs="宋体"/>
                <w:highlight w:val="none"/>
              </w:rPr>
              <w:t>1.3.2</w:t>
            </w:r>
          </w:p>
        </w:tc>
        <w:tc>
          <w:tcPr>
            <w:tcW w:w="1939" w:type="dxa"/>
            <w:vAlign w:val="center"/>
          </w:tcPr>
          <w:p w14:paraId="1AF07E23">
            <w:pPr>
              <w:bidi w:val="0"/>
              <w:jc w:val="left"/>
              <w:rPr>
                <w:rFonts w:hint="eastAsia" w:ascii="宋体" w:hAnsi="宋体" w:eastAsia="宋体" w:cs="宋体"/>
                <w:highlight w:val="none"/>
              </w:rPr>
            </w:pPr>
            <w:r>
              <w:rPr>
                <w:rFonts w:hint="eastAsia" w:ascii="宋体" w:hAnsi="宋体" w:eastAsia="宋体" w:cs="宋体"/>
                <w:highlight w:val="none"/>
              </w:rPr>
              <w:t>服务周期</w:t>
            </w:r>
          </w:p>
        </w:tc>
        <w:tc>
          <w:tcPr>
            <w:tcW w:w="6676" w:type="dxa"/>
            <w:vAlign w:val="center"/>
          </w:tcPr>
          <w:p w14:paraId="31BBA7B4">
            <w:pPr>
              <w:bidi w:val="0"/>
              <w:jc w:val="left"/>
              <w:rPr>
                <w:rFonts w:hint="eastAsia" w:ascii="宋体" w:hAnsi="宋体" w:eastAsia="宋体" w:cs="宋体"/>
                <w:highlight w:val="none"/>
              </w:rPr>
            </w:pPr>
            <w:r>
              <w:rPr>
                <w:rFonts w:hint="eastAsia" w:ascii="宋体" w:hAnsi="宋体" w:eastAsia="宋体" w:cs="宋体"/>
                <w:highlight w:val="none"/>
              </w:rPr>
              <w:t>开始作业后3天内完成。</w:t>
            </w:r>
          </w:p>
        </w:tc>
      </w:tr>
      <w:tr w14:paraId="2603D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831" w:type="dxa"/>
            <w:vAlign w:val="center"/>
          </w:tcPr>
          <w:p w14:paraId="43024225">
            <w:pPr>
              <w:bidi w:val="0"/>
              <w:jc w:val="left"/>
              <w:rPr>
                <w:rFonts w:hint="eastAsia" w:ascii="宋体" w:hAnsi="宋体" w:eastAsia="宋体" w:cs="宋体"/>
                <w:highlight w:val="none"/>
              </w:rPr>
            </w:pPr>
            <w:r>
              <w:rPr>
                <w:rFonts w:hint="eastAsia" w:ascii="宋体" w:hAnsi="宋体" w:eastAsia="宋体" w:cs="宋体"/>
                <w:highlight w:val="none"/>
              </w:rPr>
              <w:t>1.3.3</w:t>
            </w:r>
          </w:p>
        </w:tc>
        <w:tc>
          <w:tcPr>
            <w:tcW w:w="1939" w:type="dxa"/>
            <w:vAlign w:val="center"/>
          </w:tcPr>
          <w:p w14:paraId="6010D881">
            <w:pPr>
              <w:bidi w:val="0"/>
              <w:jc w:val="left"/>
              <w:rPr>
                <w:rFonts w:hint="eastAsia" w:ascii="宋体" w:hAnsi="宋体" w:eastAsia="宋体" w:cs="宋体"/>
                <w:highlight w:val="none"/>
              </w:rPr>
            </w:pPr>
            <w:r>
              <w:rPr>
                <w:rFonts w:hint="eastAsia" w:ascii="宋体" w:hAnsi="宋体" w:eastAsia="宋体" w:cs="宋体"/>
                <w:highlight w:val="none"/>
              </w:rPr>
              <w:t>服务标准</w:t>
            </w:r>
          </w:p>
        </w:tc>
        <w:tc>
          <w:tcPr>
            <w:tcW w:w="6676" w:type="dxa"/>
            <w:vAlign w:val="center"/>
          </w:tcPr>
          <w:p w14:paraId="5C771179">
            <w:pPr>
              <w:bidi w:val="0"/>
              <w:jc w:val="left"/>
              <w:rPr>
                <w:rFonts w:hint="eastAsia" w:ascii="宋体" w:hAnsi="宋体" w:eastAsia="宋体" w:cs="宋体"/>
                <w:highlight w:val="none"/>
              </w:rPr>
            </w:pPr>
            <w:r>
              <w:rPr>
                <w:rFonts w:hint="eastAsia" w:ascii="宋体" w:hAnsi="宋体" w:eastAsia="宋体" w:cs="宋体"/>
                <w:highlight w:val="none"/>
              </w:rPr>
              <w:t>符合国家、行业、地方相关规定</w:t>
            </w:r>
          </w:p>
        </w:tc>
      </w:tr>
      <w:tr w14:paraId="6AC33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831" w:type="dxa"/>
            <w:vAlign w:val="center"/>
          </w:tcPr>
          <w:p w14:paraId="69E982CD">
            <w:pPr>
              <w:bidi w:val="0"/>
              <w:jc w:val="left"/>
              <w:rPr>
                <w:rFonts w:hint="eastAsia" w:ascii="宋体" w:hAnsi="宋体" w:eastAsia="宋体" w:cs="宋体"/>
                <w:highlight w:val="none"/>
              </w:rPr>
            </w:pPr>
            <w:r>
              <w:rPr>
                <w:rFonts w:hint="eastAsia" w:ascii="宋体" w:hAnsi="宋体" w:eastAsia="宋体" w:cs="宋体"/>
                <w:highlight w:val="none"/>
              </w:rPr>
              <w:t>1.4.1</w:t>
            </w:r>
          </w:p>
        </w:tc>
        <w:tc>
          <w:tcPr>
            <w:tcW w:w="1939" w:type="dxa"/>
            <w:vAlign w:val="center"/>
          </w:tcPr>
          <w:p w14:paraId="4788285F">
            <w:pPr>
              <w:bidi w:val="0"/>
              <w:jc w:val="left"/>
              <w:rPr>
                <w:rFonts w:hint="eastAsia" w:ascii="宋体" w:hAnsi="宋体" w:eastAsia="宋体" w:cs="宋体"/>
                <w:highlight w:val="none"/>
              </w:rPr>
            </w:pPr>
            <w:r>
              <w:rPr>
                <w:rFonts w:hint="eastAsia" w:ascii="宋体" w:hAnsi="宋体" w:eastAsia="宋体" w:cs="宋体"/>
                <w:highlight w:val="none"/>
              </w:rPr>
              <w:t>投标人资质条件、能力和信誉</w:t>
            </w:r>
          </w:p>
        </w:tc>
        <w:tc>
          <w:tcPr>
            <w:tcW w:w="6676" w:type="dxa"/>
            <w:vAlign w:val="center"/>
          </w:tcPr>
          <w:p w14:paraId="0FE1C50C">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详见招标公告</w:t>
            </w:r>
          </w:p>
        </w:tc>
      </w:tr>
      <w:tr w14:paraId="2AF5E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31" w:type="dxa"/>
            <w:vAlign w:val="center"/>
          </w:tcPr>
          <w:p w14:paraId="23DBD540">
            <w:pPr>
              <w:bidi w:val="0"/>
              <w:jc w:val="left"/>
              <w:rPr>
                <w:rFonts w:hint="eastAsia" w:ascii="宋体" w:hAnsi="宋体" w:eastAsia="宋体" w:cs="宋体"/>
                <w:highlight w:val="none"/>
              </w:rPr>
            </w:pPr>
            <w:r>
              <w:rPr>
                <w:rFonts w:hint="eastAsia" w:ascii="宋体" w:hAnsi="宋体" w:eastAsia="宋体" w:cs="宋体"/>
                <w:highlight w:val="none"/>
              </w:rPr>
              <w:t>1.4.4</w:t>
            </w:r>
          </w:p>
        </w:tc>
        <w:tc>
          <w:tcPr>
            <w:tcW w:w="1939" w:type="dxa"/>
            <w:vAlign w:val="center"/>
          </w:tcPr>
          <w:p w14:paraId="52D83739">
            <w:pPr>
              <w:bidi w:val="0"/>
              <w:jc w:val="left"/>
              <w:rPr>
                <w:rFonts w:hint="eastAsia" w:ascii="宋体" w:hAnsi="宋体" w:eastAsia="宋体" w:cs="宋体"/>
                <w:highlight w:val="none"/>
              </w:rPr>
            </w:pPr>
            <w:r>
              <w:rPr>
                <w:rFonts w:hint="eastAsia" w:ascii="宋体" w:hAnsi="宋体" w:eastAsia="宋体" w:cs="宋体"/>
                <w:highlight w:val="none"/>
              </w:rPr>
              <w:t>是否接受联合体投标</w:t>
            </w:r>
          </w:p>
        </w:tc>
        <w:tc>
          <w:tcPr>
            <w:tcW w:w="6676" w:type="dxa"/>
            <w:vAlign w:val="center"/>
          </w:tcPr>
          <w:p w14:paraId="125FDC42">
            <w:pPr>
              <w:bidi w:val="0"/>
              <w:jc w:val="left"/>
              <w:rPr>
                <w:rFonts w:hint="eastAsia" w:ascii="宋体" w:hAnsi="宋体" w:eastAsia="宋体" w:cs="宋体"/>
                <w:highlight w:val="none"/>
              </w:rPr>
            </w:pPr>
            <w:r>
              <w:rPr>
                <w:rFonts w:hint="eastAsia" w:ascii="宋体" w:hAnsi="宋体" w:eastAsia="宋体" w:cs="宋体"/>
                <w:highlight w:val="none"/>
              </w:rPr>
              <w:t>不接受</w:t>
            </w:r>
          </w:p>
        </w:tc>
      </w:tr>
      <w:tr w14:paraId="117C8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831" w:type="dxa"/>
            <w:vAlign w:val="center"/>
          </w:tcPr>
          <w:p w14:paraId="7EB1A304">
            <w:pPr>
              <w:bidi w:val="0"/>
              <w:jc w:val="left"/>
              <w:rPr>
                <w:rFonts w:hint="eastAsia" w:ascii="宋体" w:hAnsi="宋体" w:eastAsia="宋体" w:cs="宋体"/>
                <w:highlight w:val="none"/>
              </w:rPr>
            </w:pPr>
            <w:r>
              <w:rPr>
                <w:rFonts w:hint="eastAsia" w:ascii="宋体" w:hAnsi="宋体" w:eastAsia="宋体" w:cs="宋体"/>
                <w:highlight w:val="none"/>
              </w:rPr>
              <w:t>1.9.1</w:t>
            </w:r>
          </w:p>
        </w:tc>
        <w:tc>
          <w:tcPr>
            <w:tcW w:w="1939" w:type="dxa"/>
            <w:vAlign w:val="center"/>
          </w:tcPr>
          <w:p w14:paraId="47E8001C">
            <w:pPr>
              <w:bidi w:val="0"/>
              <w:jc w:val="left"/>
              <w:rPr>
                <w:rFonts w:hint="eastAsia" w:ascii="宋体" w:hAnsi="宋体" w:eastAsia="宋体" w:cs="宋体"/>
                <w:highlight w:val="none"/>
              </w:rPr>
            </w:pPr>
            <w:r>
              <w:rPr>
                <w:rFonts w:hint="eastAsia" w:ascii="宋体" w:hAnsi="宋体" w:eastAsia="宋体" w:cs="宋体"/>
                <w:highlight w:val="none"/>
              </w:rPr>
              <w:t>踏勘现场</w:t>
            </w:r>
          </w:p>
        </w:tc>
        <w:tc>
          <w:tcPr>
            <w:tcW w:w="6676" w:type="dxa"/>
            <w:vAlign w:val="center"/>
          </w:tcPr>
          <w:p w14:paraId="4B8D19FD">
            <w:pPr>
              <w:bidi w:val="0"/>
              <w:jc w:val="left"/>
              <w:rPr>
                <w:rFonts w:hint="eastAsia" w:ascii="宋体" w:hAnsi="宋体" w:eastAsia="宋体" w:cs="宋体"/>
                <w:highlight w:val="none"/>
              </w:rPr>
            </w:pPr>
            <w:r>
              <w:rPr>
                <w:rFonts w:hint="eastAsia" w:ascii="宋体" w:hAnsi="宋体" w:eastAsia="宋体" w:cs="宋体"/>
                <w:highlight w:val="none"/>
              </w:rPr>
              <w:t>不组织</w:t>
            </w:r>
          </w:p>
          <w:p w14:paraId="30BBE104">
            <w:pPr>
              <w:bidi w:val="0"/>
              <w:jc w:val="left"/>
              <w:rPr>
                <w:rFonts w:hint="eastAsia" w:ascii="宋体" w:hAnsi="宋体" w:eastAsia="宋体" w:cs="宋体"/>
                <w:highlight w:val="none"/>
              </w:rPr>
            </w:pPr>
            <w:r>
              <w:rPr>
                <w:rFonts w:hint="eastAsia" w:ascii="宋体" w:hAnsi="宋体" w:eastAsia="宋体" w:cs="宋体"/>
                <w:highlight w:val="none"/>
              </w:rPr>
              <w:t>投标人自行踏勘</w:t>
            </w:r>
          </w:p>
        </w:tc>
      </w:tr>
      <w:tr w14:paraId="7F87E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831" w:type="dxa"/>
            <w:vAlign w:val="center"/>
          </w:tcPr>
          <w:p w14:paraId="3FF2A0C3">
            <w:pPr>
              <w:bidi w:val="0"/>
              <w:jc w:val="left"/>
              <w:rPr>
                <w:rFonts w:hint="eastAsia" w:ascii="宋体" w:hAnsi="宋体" w:eastAsia="宋体" w:cs="宋体"/>
                <w:highlight w:val="none"/>
              </w:rPr>
            </w:pPr>
            <w:r>
              <w:rPr>
                <w:rFonts w:hint="eastAsia" w:ascii="宋体" w:hAnsi="宋体" w:eastAsia="宋体" w:cs="宋体"/>
                <w:highlight w:val="none"/>
              </w:rPr>
              <w:t>1.10</w:t>
            </w:r>
          </w:p>
        </w:tc>
        <w:tc>
          <w:tcPr>
            <w:tcW w:w="1939" w:type="dxa"/>
            <w:vAlign w:val="center"/>
          </w:tcPr>
          <w:p w14:paraId="3917597D">
            <w:pPr>
              <w:bidi w:val="0"/>
              <w:jc w:val="left"/>
              <w:rPr>
                <w:rFonts w:hint="eastAsia" w:ascii="宋体" w:hAnsi="宋体" w:eastAsia="宋体" w:cs="宋体"/>
                <w:highlight w:val="none"/>
              </w:rPr>
            </w:pPr>
            <w:r>
              <w:rPr>
                <w:rFonts w:hint="eastAsia" w:ascii="宋体" w:hAnsi="宋体" w:eastAsia="宋体" w:cs="宋体"/>
                <w:highlight w:val="none"/>
              </w:rPr>
              <w:t>投标预备会</w:t>
            </w:r>
          </w:p>
        </w:tc>
        <w:tc>
          <w:tcPr>
            <w:tcW w:w="6676" w:type="dxa"/>
            <w:vAlign w:val="center"/>
          </w:tcPr>
          <w:p w14:paraId="30C0597B">
            <w:pPr>
              <w:bidi w:val="0"/>
              <w:jc w:val="left"/>
              <w:rPr>
                <w:rFonts w:hint="eastAsia" w:ascii="宋体" w:hAnsi="宋体" w:eastAsia="宋体" w:cs="宋体"/>
                <w:highlight w:val="none"/>
              </w:rPr>
            </w:pPr>
            <w:r>
              <w:rPr>
                <w:rFonts w:hint="eastAsia" w:ascii="宋体" w:hAnsi="宋体" w:eastAsia="宋体" w:cs="宋体"/>
                <w:highlight w:val="none"/>
              </w:rPr>
              <w:t>不召开</w:t>
            </w:r>
          </w:p>
        </w:tc>
      </w:tr>
      <w:tr w14:paraId="29FDE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831" w:type="dxa"/>
            <w:vMerge w:val="restart"/>
            <w:vAlign w:val="center"/>
          </w:tcPr>
          <w:p w14:paraId="0A8B77FE">
            <w:pPr>
              <w:bidi w:val="0"/>
              <w:jc w:val="left"/>
              <w:rPr>
                <w:rFonts w:hint="eastAsia" w:ascii="宋体" w:hAnsi="宋体" w:eastAsia="宋体" w:cs="宋体"/>
                <w:highlight w:val="none"/>
              </w:rPr>
            </w:pPr>
          </w:p>
          <w:p w14:paraId="5E2E88F7">
            <w:pPr>
              <w:bidi w:val="0"/>
              <w:jc w:val="left"/>
              <w:rPr>
                <w:rFonts w:hint="eastAsia" w:ascii="宋体" w:hAnsi="宋体" w:eastAsia="宋体" w:cs="宋体"/>
                <w:highlight w:val="none"/>
              </w:rPr>
            </w:pPr>
            <w:r>
              <w:rPr>
                <w:rFonts w:hint="eastAsia" w:ascii="宋体" w:hAnsi="宋体" w:eastAsia="宋体" w:cs="宋体"/>
                <w:highlight w:val="none"/>
              </w:rPr>
              <w:t>1.10.1</w:t>
            </w:r>
          </w:p>
        </w:tc>
        <w:tc>
          <w:tcPr>
            <w:tcW w:w="1939" w:type="dxa"/>
            <w:vMerge w:val="restart"/>
            <w:vAlign w:val="center"/>
          </w:tcPr>
          <w:p w14:paraId="2DD81871">
            <w:pPr>
              <w:bidi w:val="0"/>
              <w:jc w:val="left"/>
              <w:rPr>
                <w:rFonts w:hint="eastAsia" w:ascii="宋体" w:hAnsi="宋体" w:eastAsia="宋体" w:cs="宋体"/>
                <w:highlight w:val="none"/>
              </w:rPr>
            </w:pPr>
          </w:p>
          <w:p w14:paraId="1A26F07A">
            <w:pPr>
              <w:bidi w:val="0"/>
              <w:jc w:val="left"/>
              <w:rPr>
                <w:rFonts w:hint="eastAsia" w:ascii="宋体" w:hAnsi="宋体" w:eastAsia="宋体" w:cs="宋体"/>
                <w:highlight w:val="none"/>
              </w:rPr>
            </w:pPr>
            <w:r>
              <w:rPr>
                <w:rFonts w:hint="eastAsia" w:ascii="宋体" w:hAnsi="宋体" w:eastAsia="宋体" w:cs="宋体"/>
                <w:highlight w:val="none"/>
              </w:rPr>
              <w:t>投标人提出问题的截止时间</w:t>
            </w:r>
          </w:p>
        </w:tc>
        <w:tc>
          <w:tcPr>
            <w:tcW w:w="6676" w:type="dxa"/>
            <w:vAlign w:val="center"/>
          </w:tcPr>
          <w:p w14:paraId="2C10FA76">
            <w:pPr>
              <w:bidi w:val="0"/>
              <w:jc w:val="left"/>
              <w:rPr>
                <w:rFonts w:hint="eastAsia" w:ascii="宋体" w:hAnsi="宋体" w:eastAsia="宋体" w:cs="宋体"/>
                <w:highlight w:val="none"/>
              </w:rPr>
            </w:pPr>
            <w:r>
              <w:rPr>
                <w:rFonts w:hint="eastAsia" w:ascii="宋体" w:hAnsi="宋体" w:eastAsia="宋体" w:cs="宋体"/>
                <w:highlight w:val="none"/>
              </w:rPr>
              <w:t>时间：递交投标文件截止之日10天前</w:t>
            </w:r>
          </w:p>
        </w:tc>
      </w:tr>
      <w:tr w14:paraId="68686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31" w:type="dxa"/>
            <w:vMerge w:val="continue"/>
            <w:vAlign w:val="center"/>
          </w:tcPr>
          <w:p w14:paraId="78F937EF">
            <w:pPr>
              <w:bidi w:val="0"/>
              <w:jc w:val="left"/>
              <w:rPr>
                <w:rFonts w:hint="eastAsia" w:ascii="宋体" w:hAnsi="宋体" w:eastAsia="宋体" w:cs="宋体"/>
                <w:highlight w:val="none"/>
              </w:rPr>
            </w:pPr>
          </w:p>
        </w:tc>
        <w:tc>
          <w:tcPr>
            <w:tcW w:w="1939" w:type="dxa"/>
            <w:vMerge w:val="continue"/>
            <w:vAlign w:val="center"/>
          </w:tcPr>
          <w:p w14:paraId="2CCE9BCE">
            <w:pPr>
              <w:bidi w:val="0"/>
              <w:jc w:val="left"/>
              <w:rPr>
                <w:rFonts w:hint="eastAsia" w:ascii="宋体" w:hAnsi="宋体" w:eastAsia="宋体" w:cs="宋体"/>
                <w:highlight w:val="none"/>
              </w:rPr>
            </w:pPr>
          </w:p>
        </w:tc>
        <w:tc>
          <w:tcPr>
            <w:tcW w:w="6676" w:type="dxa"/>
            <w:vAlign w:val="center"/>
          </w:tcPr>
          <w:p w14:paraId="274EFE5A">
            <w:pPr>
              <w:bidi w:val="0"/>
              <w:jc w:val="left"/>
              <w:rPr>
                <w:rFonts w:hint="eastAsia" w:ascii="宋体" w:hAnsi="宋体" w:eastAsia="宋体" w:cs="宋体"/>
                <w:highlight w:val="none"/>
                <w:lang w:val="en-US" w:eastAsia="zh-CN"/>
              </w:rPr>
            </w:pPr>
            <w:r>
              <w:rPr>
                <w:rFonts w:hint="eastAsia" w:ascii="宋体" w:hAnsi="宋体" w:eastAsia="宋体" w:cs="宋体"/>
                <w:highlight w:val="none"/>
              </w:rPr>
              <w:t>形式：投标人在“政采云”平台（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 </w:instrText>
            </w:r>
            <w:r>
              <w:rPr>
                <w:rFonts w:hint="eastAsia" w:ascii="宋体" w:hAnsi="宋体" w:eastAsia="宋体" w:cs="宋体"/>
                <w:highlight w:val="none"/>
              </w:rPr>
              <w:fldChar w:fldCharType="separate"/>
            </w:r>
            <w:r>
              <w:rPr>
                <w:rFonts w:hint="eastAsia" w:ascii="宋体" w:hAnsi="宋体" w:eastAsia="宋体" w:cs="宋体"/>
                <w:highlight w:val="none"/>
              </w:rPr>
              <w:t>https://www.zcygov.cn/</w:t>
            </w:r>
            <w:r>
              <w:rPr>
                <w:rFonts w:hint="eastAsia" w:ascii="宋体" w:hAnsi="宋体" w:eastAsia="宋体" w:cs="宋体"/>
                <w:highlight w:val="none"/>
              </w:rPr>
              <w:fldChar w:fldCharType="end"/>
            </w:r>
            <w:r>
              <w:rPr>
                <w:rFonts w:hint="eastAsia" w:ascii="宋体" w:hAnsi="宋体" w:eastAsia="宋体" w:cs="宋体"/>
                <w:highlight w:val="none"/>
              </w:rPr>
              <w:t>）</w:t>
            </w:r>
            <w:r>
              <w:rPr>
                <w:rFonts w:hint="eastAsia" w:ascii="宋体" w:hAnsi="宋体" w:eastAsia="宋体" w:cs="宋体"/>
                <w:highlight w:val="none"/>
                <w:lang w:val="en-US" w:eastAsia="zh-CN"/>
              </w:rPr>
              <w:t>提出，</w:t>
            </w:r>
          </w:p>
          <w:p w14:paraId="52ADFE2B">
            <w:pPr>
              <w:bidi w:val="0"/>
              <w:jc w:val="left"/>
              <w:rPr>
                <w:rFonts w:hint="eastAsia" w:ascii="宋体" w:hAnsi="宋体" w:eastAsia="宋体" w:cs="宋体"/>
                <w:highlight w:val="none"/>
              </w:rPr>
            </w:pPr>
            <w:r>
              <w:rPr>
                <w:rFonts w:hint="eastAsia" w:ascii="宋体" w:hAnsi="宋体" w:eastAsia="宋体" w:cs="宋体"/>
                <w:highlight w:val="none"/>
              </w:rPr>
              <w:t>若投标人未按规定提交投标疑问，则视为其无疑问。</w:t>
            </w:r>
          </w:p>
        </w:tc>
      </w:tr>
      <w:tr w14:paraId="345FA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1495C57D">
            <w:pPr>
              <w:bidi w:val="0"/>
              <w:jc w:val="left"/>
              <w:rPr>
                <w:rFonts w:hint="eastAsia" w:ascii="宋体" w:hAnsi="宋体" w:eastAsia="宋体" w:cs="宋体"/>
                <w:highlight w:val="none"/>
              </w:rPr>
            </w:pPr>
            <w:r>
              <w:rPr>
                <w:rFonts w:hint="eastAsia" w:ascii="宋体" w:hAnsi="宋体" w:eastAsia="宋体" w:cs="宋体"/>
                <w:highlight w:val="none"/>
              </w:rPr>
              <w:t>1.10.2</w:t>
            </w:r>
          </w:p>
        </w:tc>
        <w:tc>
          <w:tcPr>
            <w:tcW w:w="1939" w:type="dxa"/>
            <w:vAlign w:val="center"/>
          </w:tcPr>
          <w:p w14:paraId="39E03166">
            <w:pPr>
              <w:bidi w:val="0"/>
              <w:jc w:val="left"/>
              <w:rPr>
                <w:rFonts w:hint="eastAsia" w:ascii="宋体" w:hAnsi="宋体" w:eastAsia="宋体" w:cs="宋体"/>
                <w:highlight w:val="none"/>
              </w:rPr>
            </w:pPr>
            <w:r>
              <w:rPr>
                <w:rFonts w:hint="eastAsia" w:ascii="宋体" w:hAnsi="宋体" w:eastAsia="宋体" w:cs="宋体"/>
                <w:highlight w:val="none"/>
              </w:rPr>
              <w:t>采购人书面澄清的时间</w:t>
            </w:r>
          </w:p>
        </w:tc>
        <w:tc>
          <w:tcPr>
            <w:tcW w:w="6676" w:type="dxa"/>
            <w:vAlign w:val="center"/>
          </w:tcPr>
          <w:p w14:paraId="310285A1">
            <w:pPr>
              <w:bidi w:val="0"/>
              <w:jc w:val="left"/>
              <w:rPr>
                <w:rFonts w:hint="eastAsia" w:ascii="宋体" w:hAnsi="宋体" w:eastAsia="宋体" w:cs="宋体"/>
                <w:highlight w:val="none"/>
              </w:rPr>
            </w:pPr>
            <w:r>
              <w:rPr>
                <w:rFonts w:hint="eastAsia" w:ascii="宋体" w:hAnsi="宋体" w:eastAsia="宋体" w:cs="宋体"/>
                <w:highlight w:val="none"/>
              </w:rPr>
              <w:t>在收到相应澄清文件后24小时内</w:t>
            </w:r>
          </w:p>
        </w:tc>
      </w:tr>
      <w:tr w14:paraId="4ADB0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831" w:type="dxa"/>
            <w:vAlign w:val="center"/>
          </w:tcPr>
          <w:p w14:paraId="0A865B7E">
            <w:pPr>
              <w:bidi w:val="0"/>
              <w:jc w:val="left"/>
              <w:rPr>
                <w:rFonts w:hint="eastAsia" w:ascii="宋体" w:hAnsi="宋体" w:eastAsia="宋体" w:cs="宋体"/>
                <w:highlight w:val="none"/>
                <w:lang w:val="en-US" w:eastAsia="zh-CN"/>
              </w:rPr>
            </w:pPr>
            <w:r>
              <w:rPr>
                <w:rFonts w:hint="eastAsia" w:ascii="宋体" w:hAnsi="宋体" w:eastAsia="宋体" w:cs="宋体"/>
                <w:highlight w:val="none"/>
              </w:rPr>
              <w:t>1.1</w:t>
            </w:r>
            <w:r>
              <w:rPr>
                <w:rFonts w:hint="eastAsia" w:ascii="宋体" w:hAnsi="宋体" w:eastAsia="宋体" w:cs="宋体"/>
                <w:highlight w:val="none"/>
                <w:lang w:val="en-US" w:eastAsia="zh-CN"/>
              </w:rPr>
              <w:t>1</w:t>
            </w:r>
          </w:p>
        </w:tc>
        <w:tc>
          <w:tcPr>
            <w:tcW w:w="1939" w:type="dxa"/>
            <w:vAlign w:val="center"/>
          </w:tcPr>
          <w:p w14:paraId="3BAFDC4D">
            <w:pPr>
              <w:bidi w:val="0"/>
              <w:jc w:val="left"/>
              <w:rPr>
                <w:rFonts w:hint="eastAsia" w:ascii="宋体" w:hAnsi="宋体" w:eastAsia="宋体" w:cs="宋体"/>
                <w:highlight w:val="none"/>
                <w:lang w:val="en-US" w:eastAsia="en-US"/>
              </w:rPr>
            </w:pPr>
            <w:r>
              <w:rPr>
                <w:rFonts w:hint="eastAsia" w:ascii="宋体" w:hAnsi="宋体" w:eastAsia="宋体" w:cs="宋体"/>
                <w:highlight w:val="none"/>
              </w:rPr>
              <w:t>分包</w:t>
            </w:r>
          </w:p>
        </w:tc>
        <w:tc>
          <w:tcPr>
            <w:tcW w:w="6676" w:type="dxa"/>
            <w:vAlign w:val="center"/>
          </w:tcPr>
          <w:p w14:paraId="17603706">
            <w:pPr>
              <w:bidi w:val="0"/>
              <w:jc w:val="left"/>
              <w:rPr>
                <w:rFonts w:hint="eastAsia" w:ascii="宋体" w:hAnsi="宋体" w:eastAsia="宋体" w:cs="宋体"/>
                <w:highlight w:val="none"/>
                <w:lang w:val="en-US" w:eastAsia="en-US"/>
              </w:rPr>
            </w:pPr>
            <w:r>
              <w:rPr>
                <w:rFonts w:hint="eastAsia" w:ascii="宋体" w:hAnsi="宋体" w:eastAsia="宋体" w:cs="宋体"/>
                <w:highlight w:val="none"/>
              </w:rPr>
              <w:t>不允许违法分包</w:t>
            </w:r>
          </w:p>
        </w:tc>
      </w:tr>
      <w:tr w14:paraId="319DF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831" w:type="dxa"/>
            <w:vAlign w:val="center"/>
          </w:tcPr>
          <w:p w14:paraId="4501705F">
            <w:pPr>
              <w:bidi w:val="0"/>
              <w:jc w:val="left"/>
              <w:rPr>
                <w:rFonts w:hint="eastAsia" w:ascii="宋体" w:hAnsi="宋体" w:eastAsia="宋体" w:cs="宋体"/>
                <w:highlight w:val="none"/>
                <w:lang w:val="en-US" w:eastAsia="zh-CN"/>
              </w:rPr>
            </w:pPr>
            <w:r>
              <w:rPr>
                <w:rFonts w:hint="eastAsia" w:ascii="宋体" w:hAnsi="宋体" w:eastAsia="宋体" w:cs="宋体"/>
                <w:highlight w:val="none"/>
              </w:rPr>
              <w:t>1.1</w:t>
            </w:r>
            <w:r>
              <w:rPr>
                <w:rFonts w:hint="eastAsia" w:ascii="宋体" w:hAnsi="宋体" w:eastAsia="宋体" w:cs="宋体"/>
                <w:highlight w:val="none"/>
                <w:lang w:val="en-US" w:eastAsia="zh-CN"/>
              </w:rPr>
              <w:t>2</w:t>
            </w:r>
          </w:p>
        </w:tc>
        <w:tc>
          <w:tcPr>
            <w:tcW w:w="1939" w:type="dxa"/>
            <w:vAlign w:val="center"/>
          </w:tcPr>
          <w:p w14:paraId="2BC4F2B5">
            <w:pPr>
              <w:bidi w:val="0"/>
              <w:jc w:val="left"/>
              <w:rPr>
                <w:rFonts w:hint="eastAsia" w:ascii="宋体" w:hAnsi="宋体" w:eastAsia="宋体" w:cs="宋体"/>
                <w:highlight w:val="none"/>
                <w:lang w:val="en-US" w:eastAsia="en-US"/>
              </w:rPr>
            </w:pPr>
            <w:r>
              <w:rPr>
                <w:rFonts w:hint="eastAsia" w:ascii="宋体" w:hAnsi="宋体" w:eastAsia="宋体" w:cs="宋体"/>
                <w:highlight w:val="none"/>
              </w:rPr>
              <w:t>偏离</w:t>
            </w:r>
          </w:p>
        </w:tc>
        <w:tc>
          <w:tcPr>
            <w:tcW w:w="6676" w:type="dxa"/>
            <w:vAlign w:val="center"/>
          </w:tcPr>
          <w:p w14:paraId="14D8C174">
            <w:pPr>
              <w:bidi w:val="0"/>
              <w:jc w:val="left"/>
              <w:rPr>
                <w:rFonts w:hint="eastAsia" w:ascii="宋体" w:hAnsi="宋体" w:eastAsia="宋体" w:cs="宋体"/>
                <w:highlight w:val="none"/>
                <w:lang w:val="en-US" w:eastAsia="en-US"/>
              </w:rPr>
            </w:pPr>
            <w:r>
              <w:rPr>
                <w:rFonts w:hint="eastAsia" w:ascii="宋体" w:hAnsi="宋体" w:eastAsia="宋体" w:cs="宋体"/>
                <w:highlight w:val="none"/>
              </w:rPr>
              <w:t>不允许</w:t>
            </w:r>
          </w:p>
        </w:tc>
      </w:tr>
      <w:tr w14:paraId="2D018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1" w:type="dxa"/>
            <w:vAlign w:val="center"/>
          </w:tcPr>
          <w:p w14:paraId="6B259981">
            <w:pPr>
              <w:bidi w:val="0"/>
              <w:jc w:val="left"/>
              <w:rPr>
                <w:rFonts w:hint="eastAsia" w:ascii="宋体" w:hAnsi="宋体" w:eastAsia="宋体" w:cs="宋体"/>
                <w:highlight w:val="none"/>
              </w:rPr>
            </w:pPr>
            <w:r>
              <w:rPr>
                <w:rFonts w:hint="eastAsia" w:ascii="宋体" w:hAnsi="宋体" w:eastAsia="宋体" w:cs="宋体"/>
                <w:highlight w:val="none"/>
              </w:rPr>
              <w:t>2.1</w:t>
            </w:r>
          </w:p>
        </w:tc>
        <w:tc>
          <w:tcPr>
            <w:tcW w:w="1939" w:type="dxa"/>
            <w:vAlign w:val="center"/>
          </w:tcPr>
          <w:p w14:paraId="40432122">
            <w:pPr>
              <w:bidi w:val="0"/>
              <w:jc w:val="left"/>
              <w:rPr>
                <w:rFonts w:hint="eastAsia" w:ascii="宋体" w:hAnsi="宋体" w:eastAsia="宋体" w:cs="宋体"/>
                <w:highlight w:val="none"/>
              </w:rPr>
            </w:pPr>
            <w:r>
              <w:rPr>
                <w:rFonts w:hint="eastAsia" w:ascii="宋体" w:hAnsi="宋体" w:eastAsia="宋体" w:cs="宋体"/>
                <w:highlight w:val="none"/>
              </w:rPr>
              <w:t>构成采购文件的其他材料</w:t>
            </w:r>
          </w:p>
        </w:tc>
        <w:tc>
          <w:tcPr>
            <w:tcW w:w="6676" w:type="dxa"/>
            <w:vAlign w:val="center"/>
          </w:tcPr>
          <w:p w14:paraId="05A2E57F">
            <w:pPr>
              <w:bidi w:val="0"/>
              <w:jc w:val="left"/>
              <w:rPr>
                <w:rFonts w:hint="eastAsia" w:ascii="宋体" w:hAnsi="宋体" w:eastAsia="宋体" w:cs="宋体"/>
                <w:highlight w:val="none"/>
              </w:rPr>
            </w:pPr>
          </w:p>
          <w:p w14:paraId="1D84E3D7">
            <w:pPr>
              <w:bidi w:val="0"/>
              <w:jc w:val="left"/>
              <w:rPr>
                <w:rFonts w:hint="eastAsia" w:ascii="宋体" w:hAnsi="宋体" w:eastAsia="宋体" w:cs="宋体"/>
                <w:highlight w:val="none"/>
              </w:rPr>
            </w:pPr>
            <w:r>
              <w:rPr>
                <w:rFonts w:hint="eastAsia" w:ascii="宋体" w:hAnsi="宋体" w:eastAsia="宋体" w:cs="宋体"/>
                <w:highlight w:val="none"/>
              </w:rPr>
              <w:t>/</w:t>
            </w:r>
          </w:p>
        </w:tc>
      </w:tr>
      <w:tr w14:paraId="600A8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1" w:type="dxa"/>
            <w:vAlign w:val="center"/>
          </w:tcPr>
          <w:p w14:paraId="0613D410">
            <w:pPr>
              <w:bidi w:val="0"/>
              <w:jc w:val="left"/>
              <w:rPr>
                <w:rFonts w:hint="default" w:ascii="宋体" w:hAnsi="宋体" w:eastAsia="宋体" w:cs="宋体"/>
                <w:highlight w:val="none"/>
                <w:lang w:val="en-US" w:eastAsia="zh-CN"/>
              </w:rPr>
            </w:pPr>
            <w:r>
              <w:rPr>
                <w:rFonts w:hint="eastAsia" w:ascii="宋体" w:hAnsi="宋体" w:eastAsia="宋体" w:cs="宋体"/>
                <w:highlight w:val="none"/>
                <w:lang w:val="en-US" w:eastAsia="zh-CN"/>
              </w:rPr>
              <w:t>2.2</w:t>
            </w:r>
          </w:p>
        </w:tc>
        <w:tc>
          <w:tcPr>
            <w:tcW w:w="1939" w:type="dxa"/>
            <w:vAlign w:val="center"/>
          </w:tcPr>
          <w:p w14:paraId="592D2E1F">
            <w:pPr>
              <w:bidi w:val="0"/>
              <w:jc w:val="left"/>
              <w:rPr>
                <w:rFonts w:hint="eastAsia" w:ascii="宋体" w:hAnsi="宋体" w:eastAsia="宋体" w:cs="宋体"/>
                <w:highlight w:val="none"/>
              </w:rPr>
            </w:pPr>
            <w:r>
              <w:rPr>
                <w:rFonts w:hint="eastAsia" w:ascii="宋体" w:hAnsi="宋体" w:eastAsia="宋体" w:cs="宋体"/>
                <w:highlight w:val="none"/>
              </w:rPr>
              <w:t>采购</w:t>
            </w:r>
            <w:r>
              <w:rPr>
                <w:rFonts w:hint="eastAsia" w:ascii="宋体" w:hAnsi="宋体" w:eastAsia="宋体" w:cs="宋体"/>
                <w:highlight w:val="none"/>
                <w:lang w:val="en-US" w:eastAsia="zh-CN"/>
              </w:rPr>
              <w:t>文件</w:t>
            </w:r>
            <w:r>
              <w:rPr>
                <w:rFonts w:hint="eastAsia" w:ascii="宋体" w:hAnsi="宋体" w:eastAsia="宋体" w:cs="宋体"/>
                <w:highlight w:val="none"/>
              </w:rPr>
              <w:t>澄清</w:t>
            </w:r>
          </w:p>
        </w:tc>
        <w:tc>
          <w:tcPr>
            <w:tcW w:w="6676" w:type="dxa"/>
            <w:vAlign w:val="center"/>
          </w:tcPr>
          <w:p w14:paraId="6D4211A1">
            <w:pPr>
              <w:bidi w:val="0"/>
              <w:jc w:val="left"/>
              <w:rPr>
                <w:rFonts w:hint="eastAsia" w:ascii="宋体" w:hAnsi="宋体" w:eastAsia="宋体" w:cs="宋体"/>
                <w:highlight w:val="none"/>
              </w:rPr>
            </w:pPr>
            <w:r>
              <w:rPr>
                <w:rFonts w:hint="eastAsia" w:ascii="宋体" w:hAnsi="宋体" w:eastAsia="宋体" w:cs="宋体"/>
                <w:highlight w:val="none"/>
              </w:rPr>
              <w:t>递交投标文件截止之日1</w:t>
            </w:r>
            <w:r>
              <w:rPr>
                <w:rFonts w:hint="eastAsia" w:ascii="宋体" w:hAnsi="宋体" w:eastAsia="宋体" w:cs="宋体"/>
                <w:highlight w:val="none"/>
                <w:lang w:val="en-US" w:eastAsia="zh-CN"/>
              </w:rPr>
              <w:t>5</w:t>
            </w:r>
            <w:r>
              <w:rPr>
                <w:rFonts w:hint="eastAsia" w:ascii="宋体" w:hAnsi="宋体" w:eastAsia="宋体" w:cs="宋体"/>
                <w:highlight w:val="none"/>
              </w:rPr>
              <w:t>天前投标人在“政采云”平台（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 </w:instrText>
            </w:r>
            <w:r>
              <w:rPr>
                <w:rFonts w:hint="eastAsia" w:ascii="宋体" w:hAnsi="宋体" w:eastAsia="宋体" w:cs="宋体"/>
                <w:highlight w:val="none"/>
              </w:rPr>
              <w:fldChar w:fldCharType="separate"/>
            </w:r>
            <w:r>
              <w:rPr>
                <w:rFonts w:hint="eastAsia" w:ascii="宋体" w:hAnsi="宋体" w:eastAsia="宋体" w:cs="宋体"/>
                <w:highlight w:val="none"/>
              </w:rPr>
              <w:t>https://www.zcygov.cn/</w:t>
            </w:r>
            <w:r>
              <w:rPr>
                <w:rFonts w:hint="eastAsia" w:ascii="宋体" w:hAnsi="宋体" w:eastAsia="宋体" w:cs="宋体"/>
                <w:highlight w:val="none"/>
              </w:rPr>
              <w:fldChar w:fldCharType="end"/>
            </w:r>
            <w:r>
              <w:rPr>
                <w:rFonts w:hint="eastAsia" w:ascii="宋体" w:hAnsi="宋体" w:eastAsia="宋体" w:cs="宋体"/>
                <w:highlight w:val="none"/>
              </w:rPr>
              <w:t>）</w:t>
            </w:r>
            <w:r>
              <w:rPr>
                <w:rFonts w:hint="eastAsia" w:ascii="宋体" w:hAnsi="宋体" w:eastAsia="宋体" w:cs="宋体"/>
                <w:highlight w:val="none"/>
                <w:lang w:val="en-US" w:eastAsia="zh-CN"/>
              </w:rPr>
              <w:t>提出</w:t>
            </w:r>
          </w:p>
        </w:tc>
      </w:tr>
      <w:tr w14:paraId="0274A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3FB93261">
            <w:pPr>
              <w:bidi w:val="0"/>
              <w:jc w:val="left"/>
              <w:rPr>
                <w:rFonts w:hint="eastAsia" w:ascii="宋体" w:hAnsi="宋体" w:eastAsia="宋体" w:cs="宋体"/>
                <w:highlight w:val="none"/>
              </w:rPr>
            </w:pPr>
            <w:r>
              <w:rPr>
                <w:rFonts w:hint="eastAsia" w:ascii="宋体" w:hAnsi="宋体" w:eastAsia="宋体" w:cs="宋体"/>
                <w:highlight w:val="none"/>
              </w:rPr>
              <w:t>3.1</w:t>
            </w:r>
          </w:p>
        </w:tc>
        <w:tc>
          <w:tcPr>
            <w:tcW w:w="1939" w:type="dxa"/>
            <w:vAlign w:val="center"/>
          </w:tcPr>
          <w:p w14:paraId="0D3125A1">
            <w:pPr>
              <w:bidi w:val="0"/>
              <w:jc w:val="left"/>
              <w:rPr>
                <w:rFonts w:hint="eastAsia" w:ascii="宋体" w:hAnsi="宋体" w:eastAsia="宋体" w:cs="宋体"/>
                <w:highlight w:val="none"/>
              </w:rPr>
            </w:pPr>
            <w:r>
              <w:rPr>
                <w:rFonts w:hint="eastAsia" w:ascii="宋体" w:hAnsi="宋体" w:eastAsia="宋体" w:cs="宋体"/>
                <w:highlight w:val="none"/>
              </w:rPr>
              <w:t>构成投标文件的其他材料</w:t>
            </w:r>
          </w:p>
        </w:tc>
        <w:tc>
          <w:tcPr>
            <w:tcW w:w="6676" w:type="dxa"/>
            <w:vAlign w:val="center"/>
          </w:tcPr>
          <w:p w14:paraId="20A4DDC9">
            <w:pPr>
              <w:bidi w:val="0"/>
              <w:jc w:val="left"/>
              <w:rPr>
                <w:rFonts w:hint="eastAsia" w:ascii="宋体" w:hAnsi="宋体" w:eastAsia="宋体" w:cs="宋体"/>
                <w:highlight w:val="none"/>
              </w:rPr>
            </w:pPr>
            <w:r>
              <w:rPr>
                <w:rFonts w:hint="eastAsia" w:ascii="宋体" w:hAnsi="宋体" w:eastAsia="宋体" w:cs="宋体"/>
                <w:highlight w:val="none"/>
              </w:rPr>
              <w:t>/</w:t>
            </w:r>
          </w:p>
        </w:tc>
      </w:tr>
      <w:tr w14:paraId="4CF79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47516DC2">
            <w:pPr>
              <w:bidi w:val="0"/>
              <w:jc w:val="left"/>
              <w:rPr>
                <w:rFonts w:hint="eastAsia" w:ascii="宋体" w:hAnsi="宋体" w:eastAsia="宋体" w:cs="宋体"/>
                <w:highlight w:val="none"/>
              </w:rPr>
            </w:pPr>
            <w:r>
              <w:rPr>
                <w:rFonts w:hint="eastAsia" w:ascii="宋体" w:hAnsi="宋体" w:eastAsia="宋体" w:cs="宋体"/>
                <w:highlight w:val="none"/>
              </w:rPr>
              <w:t>3.2.4</w:t>
            </w:r>
          </w:p>
        </w:tc>
        <w:tc>
          <w:tcPr>
            <w:tcW w:w="1939" w:type="dxa"/>
            <w:vAlign w:val="center"/>
          </w:tcPr>
          <w:p w14:paraId="5E868B6F">
            <w:pPr>
              <w:bidi w:val="0"/>
              <w:jc w:val="left"/>
              <w:rPr>
                <w:rFonts w:hint="eastAsia" w:ascii="宋体" w:hAnsi="宋体" w:eastAsia="宋体" w:cs="宋体"/>
                <w:highlight w:val="none"/>
              </w:rPr>
            </w:pPr>
            <w:r>
              <w:rPr>
                <w:rFonts w:hint="eastAsia" w:ascii="宋体" w:hAnsi="宋体" w:eastAsia="宋体" w:cs="宋体"/>
                <w:highlight w:val="none"/>
              </w:rPr>
              <w:t>采购预算</w:t>
            </w:r>
          </w:p>
        </w:tc>
        <w:tc>
          <w:tcPr>
            <w:tcW w:w="6676" w:type="dxa"/>
            <w:vAlign w:val="center"/>
          </w:tcPr>
          <w:p w14:paraId="3D23CAB3">
            <w:pPr>
              <w:bidi w:val="0"/>
              <w:jc w:val="left"/>
              <w:rPr>
                <w:rFonts w:hint="eastAsia" w:ascii="宋体" w:hAnsi="宋体" w:eastAsia="宋体" w:cs="宋体"/>
                <w:highlight w:val="none"/>
                <w:lang w:val="en-US" w:eastAsia="zh-CN"/>
              </w:rPr>
            </w:pPr>
            <w:r>
              <w:rPr>
                <w:rFonts w:hint="eastAsia" w:ascii="宋体" w:hAnsi="宋体" w:eastAsia="宋体" w:cs="宋体"/>
                <w:highlight w:val="none"/>
              </w:rPr>
              <w:t>采购预算：</w:t>
            </w:r>
            <w:r>
              <w:rPr>
                <w:rFonts w:hint="eastAsia" w:ascii="宋体" w:hAnsi="宋体" w:eastAsia="宋体" w:cs="宋体"/>
                <w:highlight w:val="none"/>
                <w:lang w:val="en-US" w:eastAsia="zh-CN"/>
              </w:rPr>
              <w:t>228.9</w:t>
            </w:r>
            <w:r>
              <w:rPr>
                <w:rFonts w:hint="eastAsia" w:ascii="宋体" w:hAnsi="宋体" w:eastAsia="宋体" w:cs="宋体"/>
                <w:highlight w:val="none"/>
              </w:rPr>
              <w:t>万元</w:t>
            </w:r>
            <w:r>
              <w:rPr>
                <w:rFonts w:hint="eastAsia" w:ascii="宋体" w:hAnsi="宋体" w:eastAsia="宋体" w:cs="宋体"/>
                <w:highlight w:val="none"/>
                <w:lang w:val="en-US" w:eastAsia="zh-CN"/>
              </w:rPr>
              <w:t xml:space="preserve">  </w:t>
            </w:r>
          </w:p>
        </w:tc>
      </w:tr>
      <w:tr w14:paraId="30E14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6FA1EDF0">
            <w:pPr>
              <w:bidi w:val="0"/>
              <w:jc w:val="left"/>
              <w:rPr>
                <w:rFonts w:hint="eastAsia" w:ascii="宋体" w:hAnsi="宋体" w:eastAsia="宋体" w:cs="宋体"/>
                <w:highlight w:val="none"/>
              </w:rPr>
            </w:pPr>
            <w:r>
              <w:rPr>
                <w:rFonts w:hint="eastAsia" w:ascii="宋体" w:hAnsi="宋体" w:eastAsia="宋体" w:cs="宋体"/>
                <w:highlight w:val="none"/>
              </w:rPr>
              <w:t>3.2.5</w:t>
            </w:r>
          </w:p>
        </w:tc>
        <w:tc>
          <w:tcPr>
            <w:tcW w:w="1939" w:type="dxa"/>
            <w:vAlign w:val="center"/>
          </w:tcPr>
          <w:p w14:paraId="5E1E881F">
            <w:pPr>
              <w:bidi w:val="0"/>
              <w:jc w:val="left"/>
              <w:rPr>
                <w:rFonts w:hint="eastAsia" w:ascii="宋体" w:hAnsi="宋体" w:eastAsia="宋体" w:cs="宋体"/>
                <w:highlight w:val="none"/>
              </w:rPr>
            </w:pPr>
            <w:r>
              <w:rPr>
                <w:rFonts w:hint="eastAsia" w:ascii="宋体" w:hAnsi="宋体" w:eastAsia="宋体" w:cs="宋体"/>
                <w:highlight w:val="none"/>
              </w:rPr>
              <w:t>投标报价的其他要求</w:t>
            </w:r>
          </w:p>
        </w:tc>
        <w:tc>
          <w:tcPr>
            <w:tcW w:w="6676" w:type="dxa"/>
            <w:vAlign w:val="center"/>
          </w:tcPr>
          <w:p w14:paraId="24744DA4">
            <w:pPr>
              <w:bidi w:val="0"/>
              <w:jc w:val="left"/>
              <w:rPr>
                <w:rFonts w:hint="eastAsia" w:ascii="宋体" w:hAnsi="宋体" w:eastAsia="宋体" w:cs="宋体"/>
                <w:highlight w:val="none"/>
              </w:rPr>
            </w:pPr>
            <w:r>
              <w:rPr>
                <w:rFonts w:hint="eastAsia" w:ascii="宋体" w:hAnsi="宋体" w:eastAsia="宋体" w:cs="宋体"/>
                <w:highlight w:val="none"/>
              </w:rPr>
              <w:t>/</w:t>
            </w:r>
          </w:p>
        </w:tc>
      </w:tr>
      <w:tr w14:paraId="71FFA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3B4FF077">
            <w:pPr>
              <w:bidi w:val="0"/>
              <w:jc w:val="left"/>
              <w:rPr>
                <w:rFonts w:hint="eastAsia" w:ascii="宋体" w:hAnsi="宋体" w:eastAsia="宋体" w:cs="宋体"/>
                <w:highlight w:val="none"/>
              </w:rPr>
            </w:pPr>
            <w:r>
              <w:rPr>
                <w:rFonts w:hint="eastAsia" w:ascii="宋体" w:hAnsi="宋体" w:eastAsia="宋体" w:cs="宋体"/>
                <w:highlight w:val="none"/>
              </w:rPr>
              <w:t>3.3.1</w:t>
            </w:r>
          </w:p>
        </w:tc>
        <w:tc>
          <w:tcPr>
            <w:tcW w:w="1939" w:type="dxa"/>
            <w:vAlign w:val="center"/>
          </w:tcPr>
          <w:p w14:paraId="045153FF">
            <w:pPr>
              <w:bidi w:val="0"/>
              <w:jc w:val="left"/>
              <w:rPr>
                <w:rFonts w:hint="eastAsia" w:ascii="宋体" w:hAnsi="宋体" w:eastAsia="宋体" w:cs="宋体"/>
                <w:highlight w:val="none"/>
              </w:rPr>
            </w:pPr>
            <w:r>
              <w:rPr>
                <w:rFonts w:hint="eastAsia" w:ascii="宋体" w:hAnsi="宋体" w:eastAsia="宋体" w:cs="宋体"/>
                <w:highlight w:val="none"/>
              </w:rPr>
              <w:t>投标有效期</w:t>
            </w:r>
          </w:p>
        </w:tc>
        <w:tc>
          <w:tcPr>
            <w:tcW w:w="6676" w:type="dxa"/>
            <w:vAlign w:val="center"/>
          </w:tcPr>
          <w:p w14:paraId="4A520ABA">
            <w:pPr>
              <w:bidi w:val="0"/>
              <w:jc w:val="left"/>
              <w:rPr>
                <w:rFonts w:hint="eastAsia" w:ascii="宋体" w:hAnsi="宋体" w:eastAsia="宋体" w:cs="宋体"/>
                <w:highlight w:val="none"/>
              </w:rPr>
            </w:pPr>
            <w:r>
              <w:rPr>
                <w:rFonts w:hint="eastAsia" w:ascii="宋体" w:hAnsi="宋体" w:eastAsia="宋体" w:cs="宋体"/>
                <w:highlight w:val="none"/>
              </w:rPr>
              <w:t>投标截止之日起90天</w:t>
            </w:r>
          </w:p>
        </w:tc>
      </w:tr>
      <w:tr w14:paraId="2B17B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4FAC5783">
            <w:pPr>
              <w:bidi w:val="0"/>
              <w:jc w:val="left"/>
              <w:rPr>
                <w:rFonts w:hint="eastAsia" w:ascii="宋体" w:hAnsi="宋体" w:eastAsia="宋体" w:cs="宋体"/>
                <w:highlight w:val="none"/>
              </w:rPr>
            </w:pPr>
            <w:r>
              <w:rPr>
                <w:rFonts w:hint="eastAsia" w:ascii="宋体" w:hAnsi="宋体" w:eastAsia="宋体" w:cs="宋体"/>
                <w:highlight w:val="none"/>
              </w:rPr>
              <w:t>3.4.1</w:t>
            </w:r>
          </w:p>
        </w:tc>
        <w:tc>
          <w:tcPr>
            <w:tcW w:w="1939" w:type="dxa"/>
            <w:vAlign w:val="center"/>
          </w:tcPr>
          <w:p w14:paraId="0A90126D">
            <w:pPr>
              <w:bidi w:val="0"/>
              <w:jc w:val="left"/>
              <w:rPr>
                <w:rFonts w:hint="eastAsia" w:ascii="宋体" w:hAnsi="宋体" w:eastAsia="宋体" w:cs="宋体"/>
                <w:highlight w:val="none"/>
              </w:rPr>
            </w:pPr>
            <w:r>
              <w:rPr>
                <w:rFonts w:hint="eastAsia" w:ascii="宋体" w:hAnsi="宋体" w:eastAsia="宋体" w:cs="宋体"/>
                <w:highlight w:val="none"/>
              </w:rPr>
              <w:t>投标保证金</w:t>
            </w:r>
          </w:p>
        </w:tc>
        <w:tc>
          <w:tcPr>
            <w:tcW w:w="6676" w:type="dxa"/>
            <w:vAlign w:val="center"/>
          </w:tcPr>
          <w:p w14:paraId="4F0B8E9B">
            <w:pPr>
              <w:bidi w:val="0"/>
              <w:jc w:val="left"/>
              <w:rPr>
                <w:rFonts w:hint="eastAsia" w:ascii="宋体" w:hAnsi="宋体" w:eastAsia="宋体" w:cs="宋体"/>
                <w:highlight w:val="none"/>
              </w:rPr>
            </w:pPr>
            <w:r>
              <w:rPr>
                <w:rFonts w:hint="eastAsia" w:ascii="宋体" w:hAnsi="宋体" w:eastAsia="宋体" w:cs="宋体"/>
                <w:highlight w:val="none"/>
                <w:lang w:val="en-US" w:eastAsia="zh-CN"/>
              </w:rPr>
              <w:t>投标</w:t>
            </w:r>
            <w:r>
              <w:rPr>
                <w:rFonts w:hint="eastAsia" w:ascii="宋体" w:hAnsi="宋体" w:eastAsia="宋体" w:cs="宋体"/>
                <w:highlight w:val="none"/>
              </w:rPr>
              <w:t>保证金形式：现金,银行出具的现金支票、保兑支票、银行汇票</w:t>
            </w:r>
            <w:r>
              <w:rPr>
                <w:rFonts w:hint="eastAsia" w:ascii="宋体" w:hAnsi="宋体" w:eastAsia="宋体" w:cs="宋体"/>
                <w:highlight w:val="none"/>
                <w:lang w:eastAsia="zh-CN"/>
              </w:rPr>
              <w:t>、</w:t>
            </w:r>
            <w:r>
              <w:rPr>
                <w:rFonts w:hint="eastAsia" w:ascii="宋体" w:hAnsi="宋体" w:eastAsia="宋体" w:cs="宋体"/>
                <w:highlight w:val="none"/>
              </w:rPr>
              <w:t>银行、保函等合法形式。</w:t>
            </w:r>
          </w:p>
          <w:p w14:paraId="6C53BEC3">
            <w:pPr>
              <w:bidi w:val="0"/>
              <w:jc w:val="left"/>
              <w:rPr>
                <w:rFonts w:hint="eastAsia" w:ascii="宋体" w:hAnsi="宋体" w:eastAsia="宋体" w:cs="宋体"/>
                <w:highlight w:val="none"/>
              </w:rPr>
            </w:pPr>
            <w:r>
              <w:rPr>
                <w:rFonts w:hint="eastAsia" w:ascii="宋体" w:hAnsi="宋体" w:eastAsia="宋体" w:cs="宋体"/>
                <w:highlight w:val="none"/>
                <w:lang w:eastAsia="zh-CN"/>
              </w:rPr>
              <w:t>投标保证金</w:t>
            </w:r>
            <w:r>
              <w:rPr>
                <w:rFonts w:hint="eastAsia" w:ascii="宋体" w:hAnsi="宋体" w:eastAsia="宋体" w:cs="宋体"/>
                <w:highlight w:val="none"/>
              </w:rPr>
              <w:t>的金额：</w:t>
            </w:r>
            <w:r>
              <w:rPr>
                <w:rFonts w:hint="eastAsia" w:ascii="宋体" w:hAnsi="宋体" w:eastAsia="宋体" w:cs="宋体"/>
                <w:highlight w:val="none"/>
                <w:lang w:val="en-US" w:eastAsia="zh-CN"/>
              </w:rPr>
              <w:t>2万</w:t>
            </w:r>
            <w:r>
              <w:rPr>
                <w:rFonts w:hint="eastAsia" w:ascii="宋体" w:hAnsi="宋体" w:eastAsia="宋体" w:cs="宋体"/>
                <w:highlight w:val="none"/>
              </w:rPr>
              <w:t>元人民币</w:t>
            </w:r>
          </w:p>
          <w:p w14:paraId="15401FE0">
            <w:pPr>
              <w:bidi w:val="0"/>
              <w:jc w:val="left"/>
              <w:rPr>
                <w:rFonts w:hint="eastAsia" w:ascii="宋体" w:hAnsi="宋体" w:eastAsia="宋体" w:cs="宋体"/>
                <w:highlight w:val="none"/>
              </w:rPr>
            </w:pPr>
            <w:r>
              <w:rPr>
                <w:rFonts w:hint="eastAsia" w:ascii="宋体" w:hAnsi="宋体" w:eastAsia="宋体" w:cs="宋体"/>
                <w:highlight w:val="none"/>
                <w:lang w:eastAsia="zh-CN"/>
              </w:rPr>
              <w:t>账户名称</w:t>
            </w:r>
            <w:r>
              <w:rPr>
                <w:rFonts w:hint="eastAsia" w:ascii="宋体" w:hAnsi="宋体" w:eastAsia="宋体" w:cs="宋体"/>
                <w:highlight w:val="none"/>
              </w:rPr>
              <w:t>：吉林省恩泽建设项目管理有限公司</w:t>
            </w:r>
          </w:p>
          <w:p w14:paraId="18905B9E">
            <w:pPr>
              <w:bidi w:val="0"/>
              <w:jc w:val="left"/>
              <w:rPr>
                <w:rFonts w:hint="eastAsia" w:ascii="宋体" w:hAnsi="宋体" w:eastAsia="宋体" w:cs="宋体"/>
                <w:highlight w:val="none"/>
                <w:lang w:eastAsia="zh-CN"/>
              </w:rPr>
            </w:pPr>
            <w:r>
              <w:rPr>
                <w:rFonts w:hint="eastAsia" w:ascii="宋体" w:hAnsi="宋体" w:eastAsia="宋体" w:cs="宋体"/>
                <w:highlight w:val="none"/>
                <w:lang w:eastAsia="zh-CN"/>
              </w:rPr>
              <w:t>开户银行：吉林九台农村商业银行自由大路支行</w:t>
            </w:r>
          </w:p>
          <w:p w14:paraId="2E2EEDD1">
            <w:pPr>
              <w:bidi w:val="0"/>
              <w:jc w:val="left"/>
              <w:rPr>
                <w:rFonts w:hint="eastAsia" w:ascii="宋体" w:hAnsi="宋体" w:eastAsia="宋体" w:cs="宋体"/>
                <w:highlight w:val="none"/>
              </w:rPr>
            </w:pPr>
            <w:r>
              <w:rPr>
                <w:rFonts w:hint="eastAsia" w:ascii="宋体" w:hAnsi="宋体" w:eastAsia="宋体" w:cs="宋体"/>
                <w:highlight w:val="none"/>
                <w:lang w:eastAsia="zh-CN"/>
              </w:rPr>
              <w:t>银行账号：0710463011015200006678</w:t>
            </w:r>
          </w:p>
          <w:p w14:paraId="3ECB8077">
            <w:pPr>
              <w:bidi w:val="0"/>
              <w:jc w:val="left"/>
              <w:rPr>
                <w:rFonts w:hint="eastAsia" w:ascii="宋体" w:hAnsi="宋体" w:eastAsia="宋体" w:cs="宋体"/>
                <w:highlight w:val="none"/>
                <w:lang w:eastAsia="zh-CN"/>
              </w:rPr>
            </w:pPr>
            <w:r>
              <w:rPr>
                <w:rFonts w:hint="eastAsia" w:ascii="宋体" w:hAnsi="宋体" w:eastAsia="宋体" w:cs="宋体"/>
                <w:highlight w:val="none"/>
              </w:rPr>
              <w:t>财务咨询电话：0431-82880001</w:t>
            </w:r>
          </w:p>
          <w:p w14:paraId="564297AF">
            <w:pPr>
              <w:bidi w:val="0"/>
              <w:jc w:val="left"/>
              <w:rPr>
                <w:rFonts w:hint="eastAsia" w:ascii="宋体" w:hAnsi="宋体" w:eastAsia="宋体" w:cs="宋体"/>
                <w:highlight w:val="none"/>
              </w:rPr>
            </w:pPr>
            <w:r>
              <w:rPr>
                <w:rFonts w:hint="eastAsia" w:ascii="宋体" w:hAnsi="宋体" w:eastAsia="宋体" w:cs="宋体"/>
                <w:highlight w:val="none"/>
              </w:rPr>
              <w:t>要求：</w:t>
            </w:r>
          </w:p>
          <w:p w14:paraId="21870D82">
            <w:pPr>
              <w:bidi w:val="0"/>
              <w:jc w:val="left"/>
              <w:rPr>
                <w:rFonts w:hint="eastAsia" w:ascii="宋体" w:hAnsi="宋体" w:eastAsia="宋体" w:cs="宋体"/>
                <w:highlight w:val="yellow"/>
              </w:rPr>
            </w:pPr>
            <w:r>
              <w:rPr>
                <w:rFonts w:hint="eastAsia" w:ascii="宋体" w:hAnsi="宋体" w:eastAsia="宋体" w:cs="宋体"/>
                <w:highlight w:val="yellow"/>
              </w:rPr>
              <w:t>1、</w:t>
            </w:r>
            <w:r>
              <w:rPr>
                <w:rFonts w:hint="eastAsia" w:ascii="宋体" w:hAnsi="宋体" w:eastAsia="宋体" w:cs="宋体"/>
                <w:highlight w:val="yellow"/>
                <w:lang w:eastAsia="zh-CN"/>
              </w:rPr>
              <w:t>供应商</w:t>
            </w:r>
            <w:r>
              <w:rPr>
                <w:rFonts w:hint="eastAsia" w:ascii="宋体" w:hAnsi="宋体" w:eastAsia="宋体" w:cs="宋体"/>
                <w:highlight w:val="yellow"/>
              </w:rPr>
              <w:t>以现金或支票形式提交的</w:t>
            </w:r>
            <w:r>
              <w:rPr>
                <w:rFonts w:hint="eastAsia" w:ascii="宋体" w:hAnsi="宋体" w:eastAsia="宋体" w:cs="宋体"/>
                <w:highlight w:val="yellow"/>
                <w:lang w:eastAsia="zh-CN"/>
              </w:rPr>
              <w:t>投标保证金</w:t>
            </w:r>
            <w:r>
              <w:rPr>
                <w:rFonts w:hint="eastAsia" w:ascii="宋体" w:hAnsi="宋体" w:eastAsia="宋体" w:cs="宋体"/>
                <w:highlight w:val="yellow"/>
              </w:rPr>
              <w:t>应当从</w:t>
            </w:r>
            <w:r>
              <w:rPr>
                <w:rFonts w:hint="eastAsia" w:ascii="宋体" w:hAnsi="宋体" w:eastAsia="宋体" w:cs="宋体"/>
                <w:highlight w:val="yellow"/>
                <w:lang w:eastAsia="zh-CN"/>
              </w:rPr>
              <w:t>供应商</w:t>
            </w:r>
            <w:r>
              <w:rPr>
                <w:rFonts w:hint="eastAsia" w:ascii="宋体" w:hAnsi="宋体" w:eastAsia="宋体" w:cs="宋体"/>
                <w:highlight w:val="yellow"/>
              </w:rPr>
              <w:t>的基本账户转出，应在</w:t>
            </w:r>
            <w:r>
              <w:rPr>
                <w:rFonts w:hint="eastAsia" w:ascii="宋体" w:hAnsi="宋体" w:eastAsia="宋体" w:cs="宋体"/>
                <w:highlight w:val="yellow"/>
                <w:lang w:eastAsia="zh-CN"/>
              </w:rPr>
              <w:t>截止时间</w:t>
            </w:r>
            <w:r>
              <w:rPr>
                <w:rFonts w:hint="eastAsia" w:ascii="宋体" w:hAnsi="宋体" w:eastAsia="宋体" w:cs="宋体"/>
                <w:highlight w:val="yellow"/>
              </w:rPr>
              <w:t>前划拨到</w:t>
            </w:r>
            <w:r>
              <w:rPr>
                <w:rFonts w:hint="eastAsia" w:ascii="宋体" w:hAnsi="宋体" w:eastAsia="宋体" w:cs="宋体"/>
                <w:highlight w:val="yellow"/>
                <w:lang w:eastAsia="zh-CN"/>
              </w:rPr>
              <w:t>采购代理机构</w:t>
            </w:r>
            <w:r>
              <w:rPr>
                <w:rFonts w:hint="eastAsia" w:ascii="宋体" w:hAnsi="宋体" w:eastAsia="宋体" w:cs="宋体"/>
                <w:highlight w:val="yellow"/>
              </w:rPr>
              <w:t>指定的账号上，</w:t>
            </w:r>
            <w:r>
              <w:rPr>
                <w:rFonts w:hint="eastAsia" w:ascii="宋体" w:hAnsi="宋体" w:eastAsia="宋体" w:cs="宋体"/>
                <w:highlight w:val="yellow"/>
                <w:lang w:val="zh-CN"/>
              </w:rPr>
              <w:t>过期不予受理，视为放弃</w:t>
            </w:r>
            <w:r>
              <w:rPr>
                <w:rFonts w:hint="eastAsia" w:ascii="宋体" w:hAnsi="宋体" w:eastAsia="宋体" w:cs="宋体"/>
                <w:highlight w:val="yellow"/>
                <w:lang w:val="en-US" w:eastAsia="zh-CN"/>
              </w:rPr>
              <w:t>投标</w:t>
            </w:r>
            <w:r>
              <w:rPr>
                <w:rFonts w:hint="eastAsia" w:ascii="宋体" w:hAnsi="宋体" w:eastAsia="宋体" w:cs="宋体"/>
                <w:highlight w:val="yellow"/>
                <w:lang w:val="zh-CN"/>
              </w:rPr>
              <w:t>资格</w:t>
            </w:r>
            <w:r>
              <w:rPr>
                <w:rFonts w:hint="eastAsia" w:ascii="宋体" w:hAnsi="宋体" w:eastAsia="宋体" w:cs="宋体"/>
                <w:highlight w:val="yellow"/>
              </w:rPr>
              <w:t>。</w:t>
            </w:r>
            <w:r>
              <w:rPr>
                <w:rFonts w:hint="eastAsia" w:ascii="宋体" w:hAnsi="宋体" w:eastAsia="宋体" w:cs="宋体"/>
                <w:highlight w:val="yellow"/>
                <w:lang w:val="zh-CN"/>
              </w:rPr>
              <w:t>投标保证金的确认以最终到帐日期和时间为准。</w:t>
            </w:r>
          </w:p>
          <w:p w14:paraId="1560DFC0">
            <w:pPr>
              <w:bidi w:val="0"/>
              <w:jc w:val="left"/>
              <w:rPr>
                <w:rFonts w:hint="eastAsia" w:ascii="宋体" w:hAnsi="宋体" w:eastAsia="宋体" w:cs="宋体"/>
                <w:highlight w:val="yellow"/>
              </w:rPr>
            </w:pPr>
            <w:r>
              <w:rPr>
                <w:rFonts w:hint="eastAsia" w:ascii="宋体" w:hAnsi="宋体" w:eastAsia="宋体" w:cs="宋体"/>
                <w:highlight w:val="yellow"/>
                <w:lang w:val="en-US" w:eastAsia="zh-CN"/>
              </w:rPr>
              <w:t>2</w:t>
            </w:r>
            <w:r>
              <w:rPr>
                <w:rFonts w:hint="eastAsia" w:ascii="宋体" w:hAnsi="宋体" w:eastAsia="宋体" w:cs="宋体"/>
                <w:highlight w:val="yellow"/>
              </w:rPr>
              <w:t>、保证金凭证复印件装入到</w:t>
            </w:r>
            <w:r>
              <w:rPr>
                <w:rFonts w:hint="eastAsia" w:ascii="宋体" w:hAnsi="宋体" w:eastAsia="宋体" w:cs="宋体"/>
                <w:highlight w:val="yellow"/>
                <w:lang w:eastAsia="zh-CN"/>
              </w:rPr>
              <w:t>响应</w:t>
            </w:r>
            <w:r>
              <w:rPr>
                <w:rFonts w:hint="eastAsia" w:ascii="宋体" w:hAnsi="宋体" w:eastAsia="宋体" w:cs="宋体"/>
                <w:highlight w:val="yellow"/>
              </w:rPr>
              <w:t>文件中。</w:t>
            </w:r>
          </w:p>
          <w:p w14:paraId="39C21957">
            <w:pPr>
              <w:bidi w:val="0"/>
              <w:jc w:val="left"/>
              <w:rPr>
                <w:rFonts w:hint="eastAsia" w:ascii="宋体" w:hAnsi="宋体" w:eastAsia="宋体" w:cs="宋体"/>
                <w:highlight w:val="none"/>
              </w:rPr>
            </w:pPr>
            <w:r>
              <w:rPr>
                <w:rFonts w:hint="eastAsia" w:ascii="宋体" w:hAnsi="宋体" w:eastAsia="宋体" w:cs="宋体"/>
                <w:highlight w:val="yellow"/>
                <w:lang w:val="en-US" w:eastAsia="zh-CN"/>
              </w:rPr>
              <w:t>3、根据长春市财政局关于取消政府采购投标保证金及招标文件工本费等有关事项的通知《长财采购〔2021〕695号》文件要求“自2021年7月1日起，全市政府采购货物和服务招标投标活动及非招标采购方式采购货物、工程和服务不得向诚信记录良好的供应商收取投标保证金，但对于满足《中华人民共和国政府采购法》第二十二条有关规定，经“信用中国”网站查询存在行政处罚信息的供应商，采购人、采购代理机构可以按规定收取投标保证金。”供应商根据自身情况自行判断是否需要提交投标保证金。如符合文件要求的不需要提交投标保证金情况的请在投标文件中提供相关网页截图。</w:t>
            </w:r>
          </w:p>
        </w:tc>
      </w:tr>
      <w:tr w14:paraId="3A812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3B55B272">
            <w:pPr>
              <w:bidi w:val="0"/>
              <w:jc w:val="left"/>
              <w:rPr>
                <w:rFonts w:hint="eastAsia" w:ascii="宋体" w:hAnsi="宋体" w:eastAsia="宋体" w:cs="宋体"/>
                <w:highlight w:val="none"/>
                <w:lang w:val="en-US" w:eastAsia="zh-CN"/>
              </w:rPr>
            </w:pPr>
            <w:r>
              <w:rPr>
                <w:rFonts w:hint="eastAsia" w:ascii="宋体" w:hAnsi="宋体" w:eastAsia="宋体" w:cs="宋体"/>
                <w:highlight w:val="none"/>
              </w:rPr>
              <w:t>3.5.</w:t>
            </w:r>
            <w:r>
              <w:rPr>
                <w:rFonts w:hint="eastAsia" w:ascii="宋体" w:hAnsi="宋体" w:eastAsia="宋体" w:cs="宋体"/>
                <w:highlight w:val="none"/>
                <w:lang w:val="en-US" w:eastAsia="zh-CN"/>
              </w:rPr>
              <w:t>2</w:t>
            </w:r>
          </w:p>
        </w:tc>
        <w:tc>
          <w:tcPr>
            <w:tcW w:w="1939" w:type="dxa"/>
            <w:vAlign w:val="center"/>
          </w:tcPr>
          <w:p w14:paraId="31DCCB1D">
            <w:pPr>
              <w:bidi w:val="0"/>
              <w:jc w:val="left"/>
              <w:rPr>
                <w:rFonts w:hint="eastAsia" w:ascii="宋体" w:hAnsi="宋体" w:eastAsia="宋体" w:cs="宋体"/>
                <w:highlight w:val="none"/>
                <w:lang w:val="en-US" w:eastAsia="en-US"/>
              </w:rPr>
            </w:pPr>
            <w:r>
              <w:rPr>
                <w:rFonts w:hint="eastAsia" w:ascii="宋体" w:hAnsi="宋体" w:eastAsia="宋体" w:cs="宋体"/>
                <w:highlight w:val="none"/>
              </w:rPr>
              <w:t>近年类似业绩的年份要求</w:t>
            </w:r>
          </w:p>
        </w:tc>
        <w:tc>
          <w:tcPr>
            <w:tcW w:w="6676" w:type="dxa"/>
            <w:vAlign w:val="center"/>
          </w:tcPr>
          <w:p w14:paraId="65D40F79">
            <w:pPr>
              <w:bidi w:val="0"/>
              <w:jc w:val="left"/>
              <w:rPr>
                <w:rFonts w:hint="eastAsia" w:ascii="宋体" w:hAnsi="宋体" w:eastAsia="宋体" w:cs="宋体"/>
                <w:highlight w:val="none"/>
                <w:lang w:val="en-US" w:eastAsia="zh-CN"/>
              </w:rPr>
            </w:pPr>
            <w:r>
              <w:rPr>
                <w:rFonts w:hint="eastAsia" w:ascii="宋体" w:hAnsi="宋体" w:eastAsia="宋体" w:cs="宋体"/>
                <w:highlight w:val="none"/>
              </w:rPr>
              <w:t>202</w:t>
            </w:r>
            <w:r>
              <w:rPr>
                <w:rFonts w:hint="eastAsia" w:ascii="宋体" w:hAnsi="宋体" w:eastAsia="宋体" w:cs="宋体"/>
                <w:highlight w:val="none"/>
                <w:lang w:val="en-US" w:eastAsia="zh-CN"/>
              </w:rPr>
              <w:t>2</w:t>
            </w:r>
            <w:r>
              <w:rPr>
                <w:rFonts w:hint="eastAsia" w:ascii="宋体" w:hAnsi="宋体" w:eastAsia="宋体" w:cs="宋体"/>
                <w:highlight w:val="none"/>
              </w:rPr>
              <w:t>年</w:t>
            </w:r>
            <w:r>
              <w:rPr>
                <w:rFonts w:hint="eastAsia" w:ascii="宋体" w:hAnsi="宋体" w:eastAsia="宋体" w:cs="宋体"/>
                <w:highlight w:val="none"/>
                <w:lang w:val="en-US" w:eastAsia="zh-CN"/>
              </w:rPr>
              <w:t>至今</w:t>
            </w:r>
          </w:p>
        </w:tc>
      </w:tr>
      <w:tr w14:paraId="60C74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65B342F6">
            <w:pPr>
              <w:bidi w:val="0"/>
              <w:jc w:val="left"/>
              <w:rPr>
                <w:rFonts w:hint="eastAsia" w:ascii="宋体" w:hAnsi="宋体" w:eastAsia="宋体" w:cs="宋体"/>
                <w:highlight w:val="none"/>
                <w:lang w:val="en-US" w:eastAsia="en-US"/>
              </w:rPr>
            </w:pPr>
            <w:r>
              <w:rPr>
                <w:rFonts w:hint="eastAsia" w:ascii="宋体" w:hAnsi="宋体" w:eastAsia="宋体" w:cs="宋体"/>
                <w:highlight w:val="none"/>
              </w:rPr>
              <w:t>3.6</w:t>
            </w:r>
          </w:p>
        </w:tc>
        <w:tc>
          <w:tcPr>
            <w:tcW w:w="1939" w:type="dxa"/>
            <w:vAlign w:val="center"/>
          </w:tcPr>
          <w:p w14:paraId="5BBE3FA4">
            <w:pPr>
              <w:bidi w:val="0"/>
              <w:jc w:val="left"/>
              <w:rPr>
                <w:rFonts w:hint="eastAsia" w:ascii="宋体" w:hAnsi="宋体" w:eastAsia="宋体" w:cs="宋体"/>
                <w:highlight w:val="none"/>
                <w:lang w:val="en-US" w:eastAsia="en-US"/>
              </w:rPr>
            </w:pPr>
            <w:r>
              <w:rPr>
                <w:rFonts w:hint="eastAsia" w:ascii="宋体" w:hAnsi="宋体" w:eastAsia="宋体" w:cs="宋体"/>
                <w:highlight w:val="none"/>
              </w:rPr>
              <w:t>是否允许递交备选投标方案</w:t>
            </w:r>
          </w:p>
        </w:tc>
        <w:tc>
          <w:tcPr>
            <w:tcW w:w="6676" w:type="dxa"/>
            <w:vAlign w:val="center"/>
          </w:tcPr>
          <w:p w14:paraId="1DB60D13">
            <w:pPr>
              <w:bidi w:val="0"/>
              <w:jc w:val="left"/>
              <w:rPr>
                <w:rFonts w:hint="eastAsia" w:ascii="宋体" w:hAnsi="宋体" w:eastAsia="宋体" w:cs="宋体"/>
                <w:highlight w:val="none"/>
                <w:lang w:val="en-US" w:eastAsia="en-US"/>
              </w:rPr>
            </w:pPr>
            <w:r>
              <w:rPr>
                <w:rFonts w:hint="eastAsia" w:ascii="宋体" w:hAnsi="宋体" w:eastAsia="宋体" w:cs="宋体"/>
                <w:highlight w:val="none"/>
              </w:rPr>
              <w:t>不允许</w:t>
            </w:r>
          </w:p>
        </w:tc>
      </w:tr>
      <w:tr w14:paraId="3BAB2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13F984C5">
            <w:pPr>
              <w:bidi w:val="0"/>
              <w:jc w:val="left"/>
              <w:rPr>
                <w:rFonts w:hint="eastAsia" w:ascii="宋体" w:hAnsi="宋体" w:eastAsia="宋体" w:cs="宋体"/>
                <w:highlight w:val="none"/>
                <w:lang w:val="en-US" w:eastAsia="en-US"/>
              </w:rPr>
            </w:pPr>
            <w:r>
              <w:rPr>
                <w:rFonts w:hint="eastAsia" w:ascii="宋体" w:hAnsi="宋体" w:eastAsia="宋体" w:cs="宋体"/>
                <w:highlight w:val="none"/>
              </w:rPr>
              <w:t>3.7.4</w:t>
            </w:r>
          </w:p>
        </w:tc>
        <w:tc>
          <w:tcPr>
            <w:tcW w:w="1939" w:type="dxa"/>
            <w:vAlign w:val="center"/>
          </w:tcPr>
          <w:p w14:paraId="07C57AFC">
            <w:pPr>
              <w:bidi w:val="0"/>
              <w:jc w:val="left"/>
              <w:rPr>
                <w:rFonts w:hint="eastAsia" w:ascii="宋体" w:hAnsi="宋体" w:eastAsia="宋体" w:cs="宋体"/>
                <w:highlight w:val="none"/>
                <w:lang w:val="en-US" w:eastAsia="en-US"/>
              </w:rPr>
            </w:pPr>
            <w:r>
              <w:rPr>
                <w:rFonts w:hint="eastAsia" w:ascii="宋体" w:hAnsi="宋体" w:eastAsia="宋体" w:cs="宋体"/>
                <w:highlight w:val="none"/>
              </w:rPr>
              <w:t>投标文件份数</w:t>
            </w:r>
          </w:p>
        </w:tc>
        <w:tc>
          <w:tcPr>
            <w:tcW w:w="6676" w:type="dxa"/>
            <w:vAlign w:val="center"/>
          </w:tcPr>
          <w:p w14:paraId="2655E5B7">
            <w:pPr>
              <w:bidi w:val="0"/>
              <w:jc w:val="left"/>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w:t>
            </w:r>
            <w:r>
              <w:rPr>
                <w:rFonts w:hint="eastAsia" w:ascii="宋体" w:hAnsi="宋体" w:eastAsia="宋体" w:cs="宋体"/>
                <w:highlight w:val="none"/>
              </w:rPr>
              <w:t>投标人在“政采云”平台（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 </w:instrText>
            </w:r>
            <w:r>
              <w:rPr>
                <w:rFonts w:hint="eastAsia" w:ascii="宋体" w:hAnsi="宋体" w:eastAsia="宋体" w:cs="宋体"/>
                <w:highlight w:val="none"/>
              </w:rPr>
              <w:fldChar w:fldCharType="separate"/>
            </w:r>
            <w:r>
              <w:rPr>
                <w:rFonts w:hint="eastAsia" w:ascii="宋体" w:hAnsi="宋体" w:eastAsia="宋体" w:cs="宋体"/>
                <w:highlight w:val="none"/>
              </w:rPr>
              <w:t>https://www.zcygov.cn/</w:t>
            </w:r>
            <w:r>
              <w:rPr>
                <w:rFonts w:hint="eastAsia" w:ascii="宋体" w:hAnsi="宋体" w:eastAsia="宋体" w:cs="宋体"/>
                <w:highlight w:val="none"/>
              </w:rPr>
              <w:fldChar w:fldCharType="end"/>
            </w:r>
            <w:r>
              <w:rPr>
                <w:rFonts w:hint="eastAsia" w:ascii="宋体" w:hAnsi="宋体" w:eastAsia="宋体" w:cs="宋体"/>
                <w:highlight w:val="none"/>
              </w:rPr>
              <w:t>）上制作投标文件一份（此投标文件须上传至“政采云”平台）。</w:t>
            </w:r>
          </w:p>
          <w:p w14:paraId="1639043D">
            <w:pPr>
              <w:bidi w:val="0"/>
              <w:jc w:val="left"/>
              <w:rPr>
                <w:rFonts w:hint="eastAsia" w:ascii="宋体" w:hAnsi="宋体" w:eastAsia="宋体" w:cs="宋体"/>
                <w:highlight w:val="none"/>
                <w:lang w:val="en-US" w:eastAsia="zh-CN"/>
              </w:rPr>
            </w:pPr>
            <w:r>
              <w:rPr>
                <w:rFonts w:hint="eastAsia" w:ascii="宋体" w:hAnsi="宋体" w:eastAsia="宋体" w:cs="宋体"/>
                <w:highlight w:val="none"/>
              </w:rPr>
              <w:t>2</w:t>
            </w:r>
            <w:r>
              <w:rPr>
                <w:rFonts w:hint="eastAsia" w:ascii="宋体" w:hAnsi="宋体" w:eastAsia="宋体" w:cs="宋体"/>
                <w:highlight w:val="none"/>
                <w:lang w:eastAsia="zh-CN"/>
              </w:rPr>
              <w:t>、</w:t>
            </w:r>
            <w:r>
              <w:rPr>
                <w:rFonts w:hint="eastAsia" w:ascii="宋体" w:hAnsi="宋体" w:eastAsia="宋体" w:cs="宋体"/>
                <w:highlight w:val="none"/>
              </w:rPr>
              <w:t>纸质版投标</w:t>
            </w:r>
            <w:r>
              <w:rPr>
                <w:rFonts w:hint="eastAsia" w:ascii="宋体" w:hAnsi="宋体" w:eastAsia="宋体" w:cs="宋体"/>
                <w:highlight w:val="yellow"/>
              </w:rPr>
              <w:t>文件份数要求：</w:t>
            </w:r>
            <w:r>
              <w:rPr>
                <w:rFonts w:hint="eastAsia" w:ascii="宋体" w:hAnsi="宋体" w:eastAsia="宋体" w:cs="宋体"/>
                <w:highlight w:val="yellow"/>
                <w:lang w:val="en-US" w:eastAsia="zh-CN"/>
              </w:rPr>
              <w:t>无</w:t>
            </w:r>
          </w:p>
        </w:tc>
      </w:tr>
      <w:tr w14:paraId="59159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04012B87">
            <w:pPr>
              <w:bidi w:val="0"/>
              <w:jc w:val="left"/>
              <w:rPr>
                <w:rFonts w:hint="eastAsia" w:ascii="宋体" w:hAnsi="宋体" w:eastAsia="宋体" w:cs="宋体"/>
                <w:highlight w:val="none"/>
                <w:lang w:val="en-US" w:eastAsia="en-US"/>
              </w:rPr>
            </w:pPr>
            <w:r>
              <w:rPr>
                <w:rFonts w:hint="eastAsia" w:ascii="宋体" w:hAnsi="宋体" w:eastAsia="宋体" w:cs="宋体"/>
                <w:highlight w:val="none"/>
              </w:rPr>
              <w:t>4.2.1</w:t>
            </w:r>
          </w:p>
        </w:tc>
        <w:tc>
          <w:tcPr>
            <w:tcW w:w="1939" w:type="dxa"/>
            <w:vAlign w:val="center"/>
          </w:tcPr>
          <w:p w14:paraId="37E813CD">
            <w:pPr>
              <w:bidi w:val="0"/>
              <w:jc w:val="left"/>
              <w:rPr>
                <w:rFonts w:hint="eastAsia" w:ascii="宋体" w:hAnsi="宋体" w:eastAsia="宋体" w:cs="宋体"/>
                <w:highlight w:val="none"/>
                <w:lang w:val="en-US" w:eastAsia="en-US"/>
              </w:rPr>
            </w:pPr>
            <w:r>
              <w:rPr>
                <w:rFonts w:hint="eastAsia" w:ascii="宋体" w:hAnsi="宋体" w:eastAsia="宋体" w:cs="宋体"/>
                <w:highlight w:val="none"/>
              </w:rPr>
              <w:t>投标截止时间</w:t>
            </w:r>
          </w:p>
        </w:tc>
        <w:tc>
          <w:tcPr>
            <w:tcW w:w="6676" w:type="dxa"/>
            <w:vAlign w:val="center"/>
          </w:tcPr>
          <w:p w14:paraId="538A7597">
            <w:pPr>
              <w:bidi w:val="0"/>
              <w:jc w:val="left"/>
              <w:rPr>
                <w:rFonts w:hint="eastAsia" w:ascii="宋体" w:hAnsi="宋体" w:eastAsia="宋体" w:cs="宋体"/>
                <w:highlight w:val="none"/>
                <w:lang w:val="en-US" w:eastAsia="en-US"/>
              </w:rPr>
            </w:pPr>
            <w:r>
              <w:rPr>
                <w:rFonts w:hint="eastAsia" w:ascii="宋体" w:hAnsi="宋体" w:eastAsia="宋体" w:cs="宋体"/>
                <w:highlight w:val="none"/>
              </w:rPr>
              <w:t>2</w:t>
            </w:r>
            <w:r>
              <w:rPr>
                <w:rFonts w:hint="eastAsia" w:ascii="宋体" w:hAnsi="宋体" w:eastAsia="宋体" w:cs="宋体"/>
                <w:highlight w:val="yellow"/>
              </w:rPr>
              <w:t>02</w:t>
            </w:r>
            <w:r>
              <w:rPr>
                <w:rFonts w:hint="eastAsia" w:ascii="宋体" w:hAnsi="宋体" w:eastAsia="宋体" w:cs="宋体"/>
                <w:highlight w:val="yellow"/>
                <w:lang w:val="en-US" w:eastAsia="zh-CN"/>
              </w:rPr>
              <w:t>5</w:t>
            </w:r>
            <w:r>
              <w:rPr>
                <w:rFonts w:hint="eastAsia" w:ascii="宋体" w:hAnsi="宋体" w:eastAsia="宋体" w:cs="宋体"/>
                <w:highlight w:val="yellow"/>
              </w:rPr>
              <w:t>年</w:t>
            </w:r>
            <w:r>
              <w:rPr>
                <w:rFonts w:hint="eastAsia" w:ascii="宋体" w:hAnsi="宋体" w:eastAsia="宋体" w:cs="宋体"/>
                <w:highlight w:val="yellow"/>
                <w:lang w:val="en-US" w:eastAsia="zh-CN"/>
              </w:rPr>
              <w:t>7</w:t>
            </w:r>
            <w:r>
              <w:rPr>
                <w:rFonts w:hint="eastAsia" w:ascii="宋体" w:hAnsi="宋体" w:eastAsia="宋体" w:cs="宋体"/>
                <w:highlight w:val="yellow"/>
              </w:rPr>
              <w:t>月</w:t>
            </w:r>
            <w:r>
              <w:rPr>
                <w:rFonts w:hint="eastAsia" w:ascii="宋体" w:hAnsi="宋体" w:eastAsia="宋体" w:cs="宋体"/>
                <w:highlight w:val="yellow"/>
                <w:lang w:val="en-US" w:eastAsia="zh-CN"/>
              </w:rPr>
              <w:t>15</w:t>
            </w:r>
            <w:r>
              <w:rPr>
                <w:rFonts w:hint="eastAsia" w:ascii="宋体" w:hAnsi="宋体" w:eastAsia="宋体" w:cs="宋体"/>
                <w:highlight w:val="yellow"/>
              </w:rPr>
              <w:t>日</w:t>
            </w:r>
            <w:r>
              <w:rPr>
                <w:rFonts w:hint="eastAsia" w:ascii="宋体" w:hAnsi="宋体" w:eastAsia="宋体" w:cs="宋体"/>
                <w:highlight w:val="yellow"/>
                <w:lang w:val="en-US" w:eastAsia="zh-CN"/>
              </w:rPr>
              <w:t>13</w:t>
            </w:r>
            <w:r>
              <w:rPr>
                <w:rFonts w:hint="eastAsia" w:ascii="宋体" w:hAnsi="宋体" w:eastAsia="宋体" w:cs="宋体"/>
                <w:highlight w:val="yellow"/>
              </w:rPr>
              <w:t>时</w:t>
            </w:r>
            <w:r>
              <w:rPr>
                <w:rFonts w:hint="eastAsia" w:ascii="宋体" w:hAnsi="宋体" w:eastAsia="宋体" w:cs="宋体"/>
                <w:highlight w:val="yellow"/>
                <w:lang w:val="en-US" w:eastAsia="zh-CN"/>
              </w:rPr>
              <w:t>00</w:t>
            </w:r>
            <w:r>
              <w:rPr>
                <w:rFonts w:hint="eastAsia" w:ascii="宋体" w:hAnsi="宋体" w:eastAsia="宋体" w:cs="宋体"/>
                <w:highlight w:val="yellow"/>
              </w:rPr>
              <w:t>分</w:t>
            </w:r>
          </w:p>
        </w:tc>
      </w:tr>
      <w:tr w14:paraId="364BB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3DF48E7F">
            <w:pPr>
              <w:bidi w:val="0"/>
              <w:jc w:val="left"/>
              <w:rPr>
                <w:rFonts w:hint="eastAsia" w:ascii="宋体" w:hAnsi="宋体" w:eastAsia="宋体" w:cs="宋体"/>
                <w:highlight w:val="none"/>
                <w:lang w:val="en-US" w:eastAsia="en-US"/>
              </w:rPr>
            </w:pPr>
            <w:r>
              <w:rPr>
                <w:rFonts w:hint="eastAsia" w:ascii="宋体" w:hAnsi="宋体" w:eastAsia="宋体" w:cs="宋体"/>
                <w:highlight w:val="none"/>
              </w:rPr>
              <w:t>4.2.2</w:t>
            </w:r>
          </w:p>
        </w:tc>
        <w:tc>
          <w:tcPr>
            <w:tcW w:w="1939" w:type="dxa"/>
            <w:vAlign w:val="center"/>
          </w:tcPr>
          <w:p w14:paraId="769D3681">
            <w:pPr>
              <w:bidi w:val="0"/>
              <w:jc w:val="left"/>
              <w:rPr>
                <w:rFonts w:hint="eastAsia" w:ascii="宋体" w:hAnsi="宋体" w:eastAsia="宋体" w:cs="宋体"/>
                <w:highlight w:val="none"/>
                <w:lang w:val="en-US" w:eastAsia="en-US"/>
              </w:rPr>
            </w:pPr>
            <w:r>
              <w:rPr>
                <w:rFonts w:hint="eastAsia" w:ascii="宋体" w:hAnsi="宋体" w:eastAsia="宋体" w:cs="宋体"/>
                <w:highlight w:val="none"/>
              </w:rPr>
              <w:t>递交投标文件地点</w:t>
            </w:r>
          </w:p>
        </w:tc>
        <w:tc>
          <w:tcPr>
            <w:tcW w:w="6676" w:type="dxa"/>
            <w:vAlign w:val="center"/>
          </w:tcPr>
          <w:p w14:paraId="4C17105D">
            <w:pPr>
              <w:bidi w:val="0"/>
              <w:jc w:val="left"/>
              <w:rPr>
                <w:rFonts w:hint="eastAsia" w:ascii="宋体" w:hAnsi="宋体" w:eastAsia="宋体" w:cs="宋体"/>
                <w:highlight w:val="none"/>
                <w:lang w:val="en-US" w:eastAsia="zh-CN"/>
              </w:rPr>
            </w:pPr>
            <w:r>
              <w:rPr>
                <w:rFonts w:hint="eastAsia" w:ascii="宋体" w:hAnsi="宋体" w:eastAsia="宋体" w:cs="宋体"/>
                <w:highlight w:val="none"/>
              </w:rPr>
              <w:t>地点：</w:t>
            </w:r>
            <w:r>
              <w:rPr>
                <w:rFonts w:hint="eastAsia" w:ascii="宋体" w:hAnsi="宋体" w:eastAsia="宋体" w:cs="宋体"/>
                <w:highlight w:val="yellow"/>
                <w:lang w:eastAsia="zh-CN"/>
              </w:rPr>
              <w:t>长春市二道区洋浦大街6999号凯利中心AB栋开标</w:t>
            </w:r>
            <w:r>
              <w:rPr>
                <w:rFonts w:hint="eastAsia" w:ascii="宋体" w:hAnsi="宋体" w:eastAsia="宋体" w:cs="宋体"/>
                <w:highlight w:val="yellow"/>
                <w:lang w:val="en-US" w:eastAsia="zh-CN"/>
              </w:rPr>
              <w:t>二</w:t>
            </w:r>
            <w:r>
              <w:rPr>
                <w:rFonts w:hint="eastAsia" w:ascii="宋体" w:hAnsi="宋体" w:eastAsia="宋体" w:cs="宋体"/>
                <w:highlight w:val="yellow"/>
                <w:lang w:eastAsia="zh-CN"/>
              </w:rPr>
              <w:t>室</w:t>
            </w:r>
          </w:p>
        </w:tc>
      </w:tr>
      <w:tr w14:paraId="2D623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5F3E70C5">
            <w:pPr>
              <w:bidi w:val="0"/>
              <w:jc w:val="left"/>
              <w:rPr>
                <w:rFonts w:hint="eastAsia" w:ascii="宋体" w:hAnsi="宋体" w:eastAsia="宋体" w:cs="宋体"/>
                <w:highlight w:val="none"/>
                <w:lang w:val="en-US" w:eastAsia="en-US"/>
              </w:rPr>
            </w:pPr>
            <w:r>
              <w:rPr>
                <w:rFonts w:hint="eastAsia" w:ascii="宋体" w:hAnsi="宋体" w:eastAsia="宋体" w:cs="宋体"/>
                <w:highlight w:val="none"/>
              </w:rPr>
              <w:t>5.1</w:t>
            </w:r>
          </w:p>
        </w:tc>
        <w:tc>
          <w:tcPr>
            <w:tcW w:w="1939" w:type="dxa"/>
            <w:vAlign w:val="center"/>
          </w:tcPr>
          <w:p w14:paraId="44D667B8">
            <w:pPr>
              <w:bidi w:val="0"/>
              <w:jc w:val="left"/>
              <w:rPr>
                <w:rFonts w:hint="eastAsia" w:ascii="宋体" w:hAnsi="宋体" w:eastAsia="宋体" w:cs="宋体"/>
                <w:highlight w:val="none"/>
                <w:lang w:val="en-US" w:eastAsia="en-US"/>
              </w:rPr>
            </w:pPr>
            <w:r>
              <w:rPr>
                <w:rFonts w:hint="eastAsia" w:ascii="宋体" w:hAnsi="宋体" w:eastAsia="宋体" w:cs="宋体"/>
                <w:highlight w:val="none"/>
              </w:rPr>
              <w:t>开标时间和地点</w:t>
            </w:r>
          </w:p>
        </w:tc>
        <w:tc>
          <w:tcPr>
            <w:tcW w:w="6676" w:type="dxa"/>
            <w:vAlign w:val="center"/>
          </w:tcPr>
          <w:p w14:paraId="68ADA34E">
            <w:pPr>
              <w:bidi w:val="0"/>
              <w:jc w:val="left"/>
              <w:rPr>
                <w:rFonts w:hint="eastAsia" w:ascii="宋体" w:hAnsi="宋体" w:eastAsia="宋体" w:cs="宋体"/>
                <w:highlight w:val="none"/>
              </w:rPr>
            </w:pPr>
            <w:r>
              <w:rPr>
                <w:rFonts w:hint="eastAsia" w:ascii="宋体" w:hAnsi="宋体" w:eastAsia="宋体" w:cs="宋体"/>
                <w:highlight w:val="none"/>
              </w:rPr>
              <w:t>开标时间：同投标截止时间</w:t>
            </w:r>
          </w:p>
          <w:p w14:paraId="7BEA442D">
            <w:pPr>
              <w:bidi w:val="0"/>
              <w:jc w:val="left"/>
              <w:rPr>
                <w:rFonts w:hint="eastAsia" w:ascii="宋体" w:hAnsi="宋体" w:eastAsia="宋体" w:cs="宋体"/>
                <w:highlight w:val="none"/>
                <w:lang w:val="en-US" w:eastAsia="en-US"/>
              </w:rPr>
            </w:pPr>
            <w:r>
              <w:rPr>
                <w:rFonts w:hint="eastAsia" w:ascii="宋体" w:hAnsi="宋体" w:eastAsia="宋体" w:cs="宋体"/>
                <w:highlight w:val="none"/>
              </w:rPr>
              <w:t>开标地点：</w:t>
            </w:r>
            <w:r>
              <w:rPr>
                <w:rFonts w:hint="eastAsia" w:ascii="宋体" w:hAnsi="宋体" w:eastAsia="宋体" w:cs="宋体"/>
                <w:highlight w:val="yellow"/>
                <w:lang w:eastAsia="zh-CN"/>
              </w:rPr>
              <w:t>长春市二道区洋浦大街6999号凯利中心AB栋开标</w:t>
            </w:r>
            <w:r>
              <w:rPr>
                <w:rFonts w:hint="eastAsia" w:ascii="宋体" w:hAnsi="宋体" w:eastAsia="宋体" w:cs="宋体"/>
                <w:highlight w:val="yellow"/>
                <w:lang w:val="en-US" w:eastAsia="zh-CN"/>
              </w:rPr>
              <w:t>二</w:t>
            </w:r>
            <w:r>
              <w:rPr>
                <w:rFonts w:hint="eastAsia" w:ascii="宋体" w:hAnsi="宋体" w:eastAsia="宋体" w:cs="宋体"/>
                <w:highlight w:val="yellow"/>
                <w:lang w:eastAsia="zh-CN"/>
              </w:rPr>
              <w:t>室</w:t>
            </w:r>
          </w:p>
        </w:tc>
      </w:tr>
      <w:tr w14:paraId="46BB2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20B7A80E">
            <w:pPr>
              <w:bidi w:val="0"/>
              <w:jc w:val="left"/>
              <w:rPr>
                <w:rFonts w:hint="eastAsia" w:ascii="宋体" w:hAnsi="宋体" w:eastAsia="宋体" w:cs="宋体"/>
                <w:highlight w:val="none"/>
                <w:lang w:val="en-US" w:eastAsia="en-US"/>
              </w:rPr>
            </w:pPr>
            <w:r>
              <w:rPr>
                <w:rFonts w:hint="eastAsia" w:ascii="宋体" w:hAnsi="宋体" w:eastAsia="宋体" w:cs="宋体"/>
                <w:highlight w:val="none"/>
              </w:rPr>
              <w:t>5.2</w:t>
            </w:r>
          </w:p>
        </w:tc>
        <w:tc>
          <w:tcPr>
            <w:tcW w:w="1939" w:type="dxa"/>
            <w:vAlign w:val="center"/>
          </w:tcPr>
          <w:p w14:paraId="4B9A21BE">
            <w:pPr>
              <w:bidi w:val="0"/>
              <w:jc w:val="left"/>
              <w:rPr>
                <w:rFonts w:hint="eastAsia" w:ascii="宋体" w:hAnsi="宋体" w:eastAsia="宋体" w:cs="宋体"/>
                <w:highlight w:val="none"/>
                <w:lang w:val="en-US" w:eastAsia="en-US"/>
              </w:rPr>
            </w:pPr>
            <w:r>
              <w:rPr>
                <w:rFonts w:hint="eastAsia" w:ascii="宋体" w:hAnsi="宋体" w:eastAsia="宋体" w:cs="宋体"/>
                <w:highlight w:val="none"/>
              </w:rPr>
              <w:t>开标程序</w:t>
            </w:r>
          </w:p>
        </w:tc>
        <w:tc>
          <w:tcPr>
            <w:tcW w:w="6676" w:type="dxa"/>
            <w:vAlign w:val="center"/>
          </w:tcPr>
          <w:p w14:paraId="1F606DD3">
            <w:pPr>
              <w:bidi w:val="0"/>
              <w:jc w:val="left"/>
              <w:rPr>
                <w:rFonts w:hint="eastAsia" w:ascii="宋体" w:hAnsi="宋体" w:eastAsia="宋体" w:cs="宋体"/>
                <w:highlight w:val="none"/>
              </w:rPr>
            </w:pPr>
            <w:r>
              <w:rPr>
                <w:rFonts w:hint="eastAsia" w:ascii="宋体" w:hAnsi="宋体" w:eastAsia="宋体" w:cs="宋体"/>
                <w:highlight w:val="none"/>
              </w:rPr>
              <w:t>1、本项目开标采用“政采云”平台进行远程开标，投标人无须到现场，投标人应提前自行准备设备及CA锁，准时参加开标会议，按主持人要求按时解密投标文件。</w:t>
            </w:r>
          </w:p>
          <w:p w14:paraId="12E0ECEB">
            <w:pPr>
              <w:bidi w:val="0"/>
              <w:jc w:val="left"/>
              <w:rPr>
                <w:rFonts w:hint="eastAsia" w:ascii="宋体" w:hAnsi="宋体" w:eastAsia="宋体" w:cs="宋体"/>
                <w:highlight w:val="none"/>
                <w:lang w:val="en-US" w:eastAsia="en-US"/>
              </w:rPr>
            </w:pPr>
            <w:r>
              <w:rPr>
                <w:rFonts w:hint="eastAsia" w:ascii="宋体" w:hAnsi="宋体" w:eastAsia="宋体" w:cs="宋体"/>
                <w:highlight w:val="none"/>
              </w:rPr>
              <w:t>3、投标人未参加开标会议的，或未完全参加开标会议全过程的，视为认同开标会议结果。</w:t>
            </w:r>
          </w:p>
        </w:tc>
      </w:tr>
      <w:tr w14:paraId="610F3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30F74584">
            <w:pPr>
              <w:bidi w:val="0"/>
              <w:jc w:val="left"/>
              <w:rPr>
                <w:rFonts w:hint="eastAsia" w:ascii="宋体" w:hAnsi="宋体" w:eastAsia="宋体" w:cs="宋体"/>
                <w:highlight w:val="none"/>
                <w:lang w:val="en-US" w:eastAsia="en-US"/>
              </w:rPr>
            </w:pPr>
            <w:r>
              <w:rPr>
                <w:rFonts w:hint="eastAsia" w:ascii="宋体" w:hAnsi="宋体" w:eastAsia="宋体" w:cs="宋体"/>
                <w:highlight w:val="none"/>
              </w:rPr>
              <w:t>6.1.1</w:t>
            </w:r>
          </w:p>
        </w:tc>
        <w:tc>
          <w:tcPr>
            <w:tcW w:w="1939" w:type="dxa"/>
            <w:vAlign w:val="center"/>
          </w:tcPr>
          <w:p w14:paraId="354CD89F">
            <w:pPr>
              <w:bidi w:val="0"/>
              <w:jc w:val="left"/>
              <w:rPr>
                <w:rFonts w:hint="eastAsia" w:ascii="宋体" w:hAnsi="宋体" w:eastAsia="宋体" w:cs="宋体"/>
                <w:highlight w:val="none"/>
                <w:lang w:val="en-US" w:eastAsia="en-US"/>
              </w:rPr>
            </w:pPr>
            <w:r>
              <w:rPr>
                <w:rFonts w:hint="eastAsia" w:ascii="宋体" w:hAnsi="宋体" w:eastAsia="宋体" w:cs="宋体"/>
                <w:highlight w:val="none"/>
              </w:rPr>
              <w:t>评标委员会的组建</w:t>
            </w:r>
          </w:p>
        </w:tc>
        <w:tc>
          <w:tcPr>
            <w:tcW w:w="6676" w:type="dxa"/>
            <w:vAlign w:val="center"/>
          </w:tcPr>
          <w:p w14:paraId="021E980B">
            <w:pPr>
              <w:bidi w:val="0"/>
              <w:jc w:val="left"/>
              <w:rPr>
                <w:rFonts w:hint="eastAsia" w:ascii="宋体" w:hAnsi="宋体" w:eastAsia="宋体" w:cs="宋体"/>
                <w:highlight w:val="none"/>
              </w:rPr>
            </w:pPr>
            <w:r>
              <w:rPr>
                <w:rFonts w:hint="eastAsia" w:ascii="宋体" w:hAnsi="宋体" w:eastAsia="宋体" w:cs="宋体"/>
                <w:highlight w:val="none"/>
              </w:rPr>
              <w:t>评标委员会构成：5人。</w:t>
            </w:r>
          </w:p>
          <w:p w14:paraId="6C4B85B4">
            <w:pPr>
              <w:bidi w:val="0"/>
              <w:jc w:val="left"/>
              <w:rPr>
                <w:rFonts w:hint="eastAsia" w:ascii="宋体" w:hAnsi="宋体" w:eastAsia="宋体" w:cs="宋体"/>
                <w:highlight w:val="none"/>
                <w:lang w:val="en-US" w:eastAsia="en-US"/>
              </w:rPr>
            </w:pPr>
            <w:r>
              <w:rPr>
                <w:rFonts w:hint="eastAsia" w:ascii="宋体" w:hAnsi="宋体" w:eastAsia="宋体" w:cs="宋体"/>
                <w:highlight w:val="none"/>
              </w:rPr>
              <w:t>评标专家确定方式：从依法设立的评标专家库中随机抽取。</w:t>
            </w:r>
          </w:p>
        </w:tc>
      </w:tr>
      <w:tr w14:paraId="31004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41E23BE5">
            <w:pPr>
              <w:bidi w:val="0"/>
              <w:jc w:val="left"/>
              <w:rPr>
                <w:rFonts w:hint="eastAsia" w:ascii="宋体" w:hAnsi="宋体" w:eastAsia="宋体" w:cs="宋体"/>
                <w:highlight w:val="none"/>
                <w:lang w:val="en-US" w:eastAsia="en-US"/>
              </w:rPr>
            </w:pPr>
            <w:r>
              <w:rPr>
                <w:rFonts w:hint="eastAsia" w:ascii="宋体" w:hAnsi="宋体" w:eastAsia="宋体" w:cs="宋体"/>
                <w:highlight w:val="none"/>
              </w:rPr>
              <w:t>7.1</w:t>
            </w:r>
          </w:p>
        </w:tc>
        <w:tc>
          <w:tcPr>
            <w:tcW w:w="1939" w:type="dxa"/>
            <w:vAlign w:val="center"/>
          </w:tcPr>
          <w:p w14:paraId="67E614A1">
            <w:pPr>
              <w:bidi w:val="0"/>
              <w:jc w:val="left"/>
              <w:rPr>
                <w:rFonts w:hint="eastAsia" w:ascii="宋体" w:hAnsi="宋体" w:eastAsia="宋体" w:cs="宋体"/>
                <w:highlight w:val="none"/>
                <w:lang w:val="en-US" w:eastAsia="en-US"/>
              </w:rPr>
            </w:pPr>
            <w:r>
              <w:rPr>
                <w:rFonts w:hint="eastAsia" w:ascii="宋体" w:hAnsi="宋体" w:eastAsia="宋体" w:cs="宋体"/>
                <w:highlight w:val="none"/>
              </w:rPr>
              <w:t>是否授权评标委员会确定中标人</w:t>
            </w:r>
          </w:p>
        </w:tc>
        <w:tc>
          <w:tcPr>
            <w:tcW w:w="6676" w:type="dxa"/>
            <w:vAlign w:val="center"/>
          </w:tcPr>
          <w:p w14:paraId="4DFB97CD">
            <w:pPr>
              <w:bidi w:val="0"/>
              <w:jc w:val="left"/>
              <w:rPr>
                <w:rFonts w:hint="eastAsia" w:ascii="宋体" w:hAnsi="宋体" w:eastAsia="宋体" w:cs="宋体"/>
                <w:highlight w:val="none"/>
                <w:lang w:val="en-US" w:eastAsia="en-US"/>
              </w:rPr>
            </w:pPr>
            <w:r>
              <w:rPr>
                <w:rFonts w:hint="eastAsia" w:ascii="宋体" w:hAnsi="宋体" w:eastAsia="宋体" w:cs="宋体"/>
                <w:highlight w:val="none"/>
              </w:rPr>
              <w:t>是</w:t>
            </w:r>
          </w:p>
        </w:tc>
      </w:tr>
      <w:tr w14:paraId="67DD3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21154D3E">
            <w:pPr>
              <w:bidi w:val="0"/>
              <w:jc w:val="left"/>
              <w:rPr>
                <w:rFonts w:hint="eastAsia" w:ascii="宋体" w:hAnsi="宋体" w:eastAsia="宋体" w:cs="宋体"/>
                <w:highlight w:val="none"/>
                <w:lang w:val="en-US" w:eastAsia="en-US"/>
              </w:rPr>
            </w:pPr>
            <w:r>
              <w:rPr>
                <w:rFonts w:hint="eastAsia" w:ascii="宋体" w:hAnsi="宋体" w:eastAsia="宋体" w:cs="宋体"/>
                <w:highlight w:val="none"/>
              </w:rPr>
              <w:t>7.2</w:t>
            </w:r>
          </w:p>
        </w:tc>
        <w:tc>
          <w:tcPr>
            <w:tcW w:w="1939" w:type="dxa"/>
            <w:vAlign w:val="center"/>
          </w:tcPr>
          <w:p w14:paraId="59A73E9F">
            <w:pPr>
              <w:bidi w:val="0"/>
              <w:jc w:val="left"/>
              <w:rPr>
                <w:rFonts w:hint="eastAsia" w:ascii="宋体" w:hAnsi="宋体" w:eastAsia="宋体" w:cs="宋体"/>
                <w:highlight w:val="none"/>
                <w:lang w:val="en-US" w:eastAsia="en-US"/>
              </w:rPr>
            </w:pPr>
            <w:r>
              <w:rPr>
                <w:rFonts w:hint="eastAsia" w:ascii="宋体" w:hAnsi="宋体" w:eastAsia="宋体" w:cs="宋体"/>
                <w:highlight w:val="none"/>
              </w:rPr>
              <w:t>中标结果公告媒介</w:t>
            </w:r>
          </w:p>
        </w:tc>
        <w:tc>
          <w:tcPr>
            <w:tcW w:w="6676" w:type="dxa"/>
            <w:vAlign w:val="center"/>
          </w:tcPr>
          <w:p w14:paraId="7BFD5CCD">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同招标公告发布媒体一致</w:t>
            </w:r>
          </w:p>
        </w:tc>
      </w:tr>
      <w:tr w14:paraId="4D7B7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436A90B9">
            <w:pPr>
              <w:bidi w:val="0"/>
              <w:jc w:val="left"/>
              <w:rPr>
                <w:rFonts w:hint="eastAsia" w:ascii="宋体" w:hAnsi="宋体" w:eastAsia="宋体" w:cs="宋体"/>
                <w:highlight w:val="none"/>
                <w:lang w:val="en-US" w:eastAsia="en-US"/>
              </w:rPr>
            </w:pPr>
            <w:r>
              <w:rPr>
                <w:rFonts w:hint="eastAsia" w:ascii="宋体" w:hAnsi="宋体" w:eastAsia="宋体" w:cs="宋体"/>
                <w:highlight w:val="none"/>
              </w:rPr>
              <w:t>7.3</w:t>
            </w:r>
          </w:p>
        </w:tc>
        <w:tc>
          <w:tcPr>
            <w:tcW w:w="1939" w:type="dxa"/>
            <w:vAlign w:val="center"/>
          </w:tcPr>
          <w:p w14:paraId="2DADBF08">
            <w:pPr>
              <w:bidi w:val="0"/>
              <w:jc w:val="left"/>
              <w:rPr>
                <w:rFonts w:hint="eastAsia" w:ascii="宋体" w:hAnsi="宋体" w:eastAsia="宋体" w:cs="宋体"/>
                <w:highlight w:val="none"/>
                <w:lang w:val="en-US" w:eastAsia="en-US"/>
              </w:rPr>
            </w:pPr>
            <w:r>
              <w:rPr>
                <w:rFonts w:hint="eastAsia" w:ascii="宋体" w:hAnsi="宋体" w:eastAsia="宋体" w:cs="宋体"/>
                <w:highlight w:val="none"/>
              </w:rPr>
              <w:t>投标文件电子版</w:t>
            </w:r>
          </w:p>
        </w:tc>
        <w:tc>
          <w:tcPr>
            <w:tcW w:w="6676" w:type="dxa"/>
            <w:vAlign w:val="center"/>
          </w:tcPr>
          <w:p w14:paraId="6BB08657">
            <w:pPr>
              <w:bidi w:val="0"/>
              <w:jc w:val="left"/>
              <w:rPr>
                <w:rFonts w:hint="eastAsia" w:ascii="宋体" w:hAnsi="宋体" w:eastAsia="宋体" w:cs="宋体"/>
                <w:highlight w:val="none"/>
                <w:lang w:val="en-US" w:eastAsia="en-US"/>
              </w:rPr>
            </w:pPr>
            <w:r>
              <w:rPr>
                <w:rFonts w:hint="eastAsia" w:ascii="宋体" w:hAnsi="宋体" w:eastAsia="宋体" w:cs="宋体"/>
                <w:highlight w:val="none"/>
              </w:rPr>
              <w:t>投标人应在投标文件递交截止时间前上传电子投标文件。各投标单位使用CA锁制作的投标文件符合网上开标要求才可进入评标阶段，“政采云”平台（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 </w:instrText>
            </w:r>
            <w:r>
              <w:rPr>
                <w:rFonts w:hint="eastAsia" w:ascii="宋体" w:hAnsi="宋体" w:eastAsia="宋体" w:cs="宋体"/>
                <w:highlight w:val="none"/>
              </w:rPr>
              <w:fldChar w:fldCharType="separate"/>
            </w:r>
            <w:r>
              <w:rPr>
                <w:rFonts w:hint="eastAsia" w:ascii="宋体" w:hAnsi="宋体" w:eastAsia="宋体" w:cs="宋体"/>
                <w:highlight w:val="none"/>
              </w:rPr>
              <w:t>https://www.zcygov.cn/</w:t>
            </w:r>
            <w:r>
              <w:rPr>
                <w:rFonts w:hint="eastAsia" w:ascii="宋体" w:hAnsi="宋体" w:eastAsia="宋体" w:cs="宋体"/>
                <w:highlight w:val="none"/>
              </w:rPr>
              <w:fldChar w:fldCharType="end"/>
            </w:r>
            <w:r>
              <w:rPr>
                <w:rFonts w:hint="eastAsia" w:ascii="宋体" w:hAnsi="宋体" w:eastAsia="宋体" w:cs="宋体"/>
                <w:highlight w:val="none"/>
              </w:rPr>
              <w:t>）支持投标文件远程解密，投标人应提前确认好CA锁及电脑等设备使用正常。逾期上传的或因投标人原因未能进行解密的电子投标文件，平台将予以拒收，其投标无效。</w:t>
            </w:r>
          </w:p>
        </w:tc>
      </w:tr>
      <w:tr w14:paraId="3F4ED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7E8E1581">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9</w:t>
            </w:r>
          </w:p>
        </w:tc>
        <w:tc>
          <w:tcPr>
            <w:tcW w:w="8615" w:type="dxa"/>
            <w:gridSpan w:val="2"/>
            <w:vAlign w:val="center"/>
          </w:tcPr>
          <w:p w14:paraId="2866563D">
            <w:pPr>
              <w:bidi w:val="0"/>
              <w:jc w:val="left"/>
              <w:rPr>
                <w:rFonts w:hint="eastAsia" w:ascii="宋体" w:hAnsi="宋体" w:eastAsia="宋体" w:cs="宋体"/>
                <w:highlight w:val="none"/>
              </w:rPr>
            </w:pPr>
            <w:r>
              <w:rPr>
                <w:rFonts w:hint="eastAsia" w:ascii="宋体" w:hAnsi="宋体" w:eastAsia="宋体" w:cs="宋体"/>
                <w:highlight w:val="none"/>
              </w:rPr>
              <w:t>需要补充的其他内容</w:t>
            </w:r>
          </w:p>
        </w:tc>
      </w:tr>
      <w:tr w14:paraId="19493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10BC486B">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9</w:t>
            </w:r>
            <w:r>
              <w:rPr>
                <w:rFonts w:hint="eastAsia" w:ascii="宋体" w:hAnsi="宋体" w:eastAsia="宋体" w:cs="宋体"/>
                <w:highlight w:val="none"/>
              </w:rPr>
              <w:t>.</w:t>
            </w:r>
            <w:r>
              <w:rPr>
                <w:rFonts w:hint="eastAsia" w:ascii="宋体" w:hAnsi="宋体" w:eastAsia="宋体" w:cs="宋体"/>
                <w:highlight w:val="none"/>
                <w:lang w:val="en-US" w:eastAsia="zh-CN"/>
              </w:rPr>
              <w:t>1</w:t>
            </w:r>
          </w:p>
        </w:tc>
        <w:tc>
          <w:tcPr>
            <w:tcW w:w="8615" w:type="dxa"/>
            <w:gridSpan w:val="2"/>
            <w:vAlign w:val="center"/>
          </w:tcPr>
          <w:p w14:paraId="65D47ECA">
            <w:pPr>
              <w:bidi w:val="0"/>
              <w:jc w:val="left"/>
              <w:rPr>
                <w:rFonts w:hint="eastAsia" w:ascii="宋体" w:hAnsi="宋体" w:eastAsia="宋体" w:cs="宋体"/>
                <w:highlight w:val="none"/>
              </w:rPr>
            </w:pPr>
            <w:r>
              <w:rPr>
                <w:rFonts w:hint="eastAsia" w:ascii="宋体" w:hAnsi="宋体" w:eastAsia="宋体" w:cs="宋体"/>
                <w:highlight w:val="none"/>
              </w:rPr>
              <w:t>合同备案管理：中标单位与采购人签订合同后2个工作日内，将扫描件交于采购代理机构，采购代理机构协助采购人，将政府采购合同在省级以上人民政府部门指定的媒体上公告（政府采购合同中涉及国家秘密、商业秘密的内容除外）</w:t>
            </w:r>
          </w:p>
        </w:tc>
      </w:tr>
      <w:tr w14:paraId="2ED55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6D390412">
            <w:pPr>
              <w:bidi w:val="0"/>
              <w:jc w:val="left"/>
              <w:rPr>
                <w:rFonts w:hint="eastAsia" w:ascii="宋体" w:hAnsi="宋体" w:eastAsia="宋体" w:cs="宋体"/>
                <w:highlight w:val="none"/>
                <w:lang w:val="en-US" w:eastAsia="en-US"/>
              </w:rPr>
            </w:pPr>
            <w:r>
              <w:rPr>
                <w:rFonts w:hint="eastAsia" w:ascii="宋体" w:hAnsi="宋体" w:eastAsia="宋体" w:cs="宋体"/>
                <w:highlight w:val="none"/>
                <w:lang w:val="en-US" w:eastAsia="zh-CN"/>
              </w:rPr>
              <w:t>9</w:t>
            </w:r>
            <w:r>
              <w:rPr>
                <w:rFonts w:hint="eastAsia" w:ascii="宋体" w:hAnsi="宋体" w:eastAsia="宋体" w:cs="宋体"/>
                <w:highlight w:val="none"/>
              </w:rPr>
              <w:t>.2</w:t>
            </w:r>
          </w:p>
        </w:tc>
        <w:tc>
          <w:tcPr>
            <w:tcW w:w="8615" w:type="dxa"/>
            <w:gridSpan w:val="2"/>
            <w:vAlign w:val="center"/>
          </w:tcPr>
          <w:p w14:paraId="26E4F302">
            <w:pPr>
              <w:bidi w:val="0"/>
              <w:jc w:val="left"/>
              <w:rPr>
                <w:rFonts w:hint="eastAsia" w:ascii="宋体" w:hAnsi="宋体" w:eastAsia="宋体" w:cs="宋体"/>
                <w:highlight w:val="none"/>
              </w:rPr>
            </w:pPr>
            <w:r>
              <w:rPr>
                <w:rFonts w:hint="eastAsia" w:ascii="宋体" w:hAnsi="宋体" w:eastAsia="宋体" w:cs="宋体"/>
                <w:highlight w:val="none"/>
              </w:rPr>
              <w:t>采购代理服务费：</w:t>
            </w:r>
            <w:r>
              <w:rPr>
                <w:rFonts w:hint="eastAsia" w:ascii="宋体" w:hAnsi="宋体" w:eastAsia="宋体" w:cs="宋体"/>
                <w:highlight w:val="none"/>
                <w:lang w:val="en-US" w:eastAsia="zh-CN"/>
              </w:rPr>
              <w:t>执行</w:t>
            </w:r>
            <w:r>
              <w:rPr>
                <w:rFonts w:hint="eastAsia" w:ascii="宋体" w:hAnsi="宋体" w:eastAsia="宋体" w:cs="宋体"/>
                <w:highlight w:val="none"/>
              </w:rPr>
              <w:t>国家发改委关于进一步放开建设项目专业服务价格的通知（发改价格【2015】299号）的收费标准收取。由中标人在中标结果公示结束后一次性支付。</w:t>
            </w:r>
          </w:p>
        </w:tc>
      </w:tr>
      <w:tr w14:paraId="7A872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06F70E93">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9</w:t>
            </w:r>
            <w:r>
              <w:rPr>
                <w:rFonts w:hint="eastAsia" w:ascii="宋体" w:hAnsi="宋体" w:eastAsia="宋体" w:cs="宋体"/>
                <w:highlight w:val="none"/>
              </w:rPr>
              <w:t>.</w:t>
            </w:r>
            <w:r>
              <w:rPr>
                <w:rFonts w:hint="eastAsia" w:ascii="宋体" w:hAnsi="宋体" w:eastAsia="宋体" w:cs="宋体"/>
                <w:highlight w:val="none"/>
                <w:lang w:val="en-US" w:eastAsia="zh-CN"/>
              </w:rPr>
              <w:t>3</w:t>
            </w:r>
          </w:p>
        </w:tc>
        <w:tc>
          <w:tcPr>
            <w:tcW w:w="8615" w:type="dxa"/>
            <w:gridSpan w:val="2"/>
            <w:vAlign w:val="center"/>
          </w:tcPr>
          <w:p w14:paraId="46C9E196">
            <w:pPr>
              <w:bidi w:val="0"/>
              <w:jc w:val="left"/>
              <w:rPr>
                <w:rFonts w:hint="eastAsia" w:ascii="宋体" w:hAnsi="宋体" w:eastAsia="宋体" w:cs="宋体"/>
                <w:highlight w:val="none"/>
              </w:rPr>
            </w:pPr>
            <w:r>
              <w:rPr>
                <w:rFonts w:hint="eastAsia" w:ascii="宋体" w:hAnsi="宋体" w:eastAsia="宋体" w:cs="宋体"/>
                <w:highlight w:val="none"/>
              </w:rPr>
              <w:t>对投标人信用信息的查询：</w:t>
            </w:r>
          </w:p>
          <w:p w14:paraId="3B467B16">
            <w:pPr>
              <w:bidi w:val="0"/>
              <w:jc w:val="left"/>
              <w:rPr>
                <w:rFonts w:hint="eastAsia" w:ascii="宋体" w:hAnsi="宋体" w:eastAsia="宋体" w:cs="宋体"/>
                <w:highlight w:val="none"/>
              </w:rPr>
            </w:pPr>
            <w:r>
              <w:rPr>
                <w:rFonts w:hint="eastAsia" w:ascii="宋体" w:hAnsi="宋体" w:eastAsia="宋体" w:cs="宋体"/>
                <w:highlight w:val="none"/>
              </w:rPr>
              <w:t>采购人将在投标截止时间后至评审结束前通过“ 信用中国 ”网站 (www.creditchina.gov.cn)、中国政府采购网(www.ccgp.gov.cn)等互联网查询 相关投标人信用记录，并对投标人信用记录进行甄别，对列入“信用中国 ”网站 (www.creditchina.gov.cn)失信被执行人名单、重大税收违法案件当事人名单、 中国政府采购网(www.ccgp.gov.cn)政府采购严重违法失信行为记录名单及其它 不符合《中华人民共和国政府采购法》第二十二条规定条件的供应商，其投标将 被认定为投标无效。</w:t>
            </w:r>
          </w:p>
        </w:tc>
      </w:tr>
      <w:tr w14:paraId="164BF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831" w:type="dxa"/>
            <w:vAlign w:val="center"/>
          </w:tcPr>
          <w:p w14:paraId="4A01BD04">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9.4</w:t>
            </w:r>
          </w:p>
        </w:tc>
        <w:tc>
          <w:tcPr>
            <w:tcW w:w="8615" w:type="dxa"/>
            <w:gridSpan w:val="2"/>
            <w:vAlign w:val="center"/>
          </w:tcPr>
          <w:p w14:paraId="70D4716C">
            <w:pPr>
              <w:bidi w:val="0"/>
              <w:jc w:val="left"/>
              <w:rPr>
                <w:rFonts w:hint="eastAsia" w:ascii="宋体" w:hAnsi="宋体" w:eastAsia="宋体" w:cs="宋体"/>
                <w:highlight w:val="none"/>
                <w:lang w:eastAsia="zh-CN"/>
              </w:rPr>
            </w:pPr>
            <w:r>
              <w:rPr>
                <w:rFonts w:hint="eastAsia" w:ascii="宋体" w:hAnsi="宋体" w:eastAsia="宋体" w:cs="宋体"/>
                <w:highlight w:val="none"/>
              </w:rPr>
              <w:t>质保期（年）</w:t>
            </w:r>
            <w:r>
              <w:rPr>
                <w:rFonts w:hint="eastAsia" w:ascii="宋体" w:hAnsi="宋体" w:eastAsia="宋体" w:cs="宋体"/>
                <w:highlight w:val="none"/>
                <w:lang w:eastAsia="zh-CN"/>
              </w:rPr>
              <w:t>：  一年</w:t>
            </w:r>
          </w:p>
        </w:tc>
      </w:tr>
      <w:tr w14:paraId="273C3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 w:hRule="atLeast"/>
        </w:trPr>
        <w:tc>
          <w:tcPr>
            <w:tcW w:w="831" w:type="dxa"/>
            <w:vAlign w:val="center"/>
          </w:tcPr>
          <w:p w14:paraId="133C4414">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9.5</w:t>
            </w:r>
          </w:p>
        </w:tc>
        <w:tc>
          <w:tcPr>
            <w:tcW w:w="8615" w:type="dxa"/>
            <w:gridSpan w:val="2"/>
            <w:vAlign w:val="center"/>
          </w:tcPr>
          <w:p w14:paraId="505943BD">
            <w:pPr>
              <w:bidi w:val="0"/>
              <w:jc w:val="left"/>
              <w:rPr>
                <w:rFonts w:hint="eastAsia" w:ascii="宋体" w:hAnsi="宋体" w:eastAsia="宋体" w:cs="宋体"/>
                <w:highlight w:val="none"/>
              </w:rPr>
            </w:pPr>
            <w:r>
              <w:rPr>
                <w:rFonts w:hint="eastAsia" w:ascii="宋体" w:hAnsi="宋体" w:eastAsia="宋体" w:cs="宋体"/>
                <w:highlight w:val="none"/>
              </w:rPr>
              <w:t>付款方式</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按合同约定，</w:t>
            </w:r>
            <w:r>
              <w:rPr>
                <w:rFonts w:hint="eastAsia" w:ascii="宋体" w:hAnsi="宋体" w:eastAsia="宋体" w:cs="宋体"/>
                <w:highlight w:val="none"/>
              </w:rPr>
              <w:t>留5%质保金</w:t>
            </w:r>
          </w:p>
        </w:tc>
      </w:tr>
      <w:tr w14:paraId="23C7F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2AF3478D">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9.6</w:t>
            </w:r>
          </w:p>
        </w:tc>
        <w:tc>
          <w:tcPr>
            <w:tcW w:w="8615" w:type="dxa"/>
            <w:gridSpan w:val="2"/>
            <w:vAlign w:val="center"/>
          </w:tcPr>
          <w:p w14:paraId="2C3919B2">
            <w:pPr>
              <w:bidi w:val="0"/>
              <w:jc w:val="left"/>
              <w:rPr>
                <w:rFonts w:hint="eastAsia" w:ascii="宋体" w:hAnsi="宋体" w:eastAsia="宋体" w:cs="宋体"/>
                <w:highlight w:val="none"/>
                <w:lang w:eastAsia="zh-CN"/>
              </w:rPr>
            </w:pPr>
            <w:r>
              <w:rPr>
                <w:rFonts w:hint="eastAsia" w:ascii="宋体" w:hAnsi="宋体" w:eastAsia="宋体" w:cs="宋体"/>
                <w:highlight w:val="none"/>
              </w:rPr>
              <w:t>售后服务</w:t>
            </w:r>
            <w:r>
              <w:rPr>
                <w:rFonts w:hint="eastAsia" w:ascii="宋体" w:hAnsi="宋体" w:eastAsia="宋体" w:cs="宋体"/>
                <w:highlight w:val="none"/>
                <w:lang w:eastAsia="zh-CN"/>
              </w:rPr>
              <w:t>：货物运到指定地点，负责运费、装卸费、样品检验费，并承担飞防作业期间相关费用；</w:t>
            </w:r>
          </w:p>
        </w:tc>
      </w:tr>
      <w:tr w14:paraId="161E7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4E287E73">
            <w:pPr>
              <w:bidi w:val="0"/>
              <w:jc w:val="left"/>
              <w:rPr>
                <w:rFonts w:hint="eastAsia" w:ascii="宋体" w:hAnsi="宋体" w:eastAsia="宋体" w:cs="宋体"/>
                <w:highlight w:val="none"/>
              </w:rPr>
            </w:pPr>
          </w:p>
          <w:p w14:paraId="61ED5BB1">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9</w:t>
            </w:r>
            <w:r>
              <w:rPr>
                <w:rFonts w:hint="eastAsia" w:ascii="宋体" w:hAnsi="宋体" w:eastAsia="宋体" w:cs="宋体"/>
                <w:highlight w:val="none"/>
              </w:rPr>
              <w:t>.</w:t>
            </w:r>
            <w:r>
              <w:rPr>
                <w:rFonts w:hint="eastAsia" w:ascii="宋体" w:hAnsi="宋体" w:eastAsia="宋体" w:cs="宋体"/>
                <w:highlight w:val="none"/>
                <w:lang w:val="en-US" w:eastAsia="zh-CN"/>
              </w:rPr>
              <w:t>7</w:t>
            </w:r>
          </w:p>
        </w:tc>
        <w:tc>
          <w:tcPr>
            <w:tcW w:w="8615" w:type="dxa"/>
            <w:gridSpan w:val="2"/>
            <w:vAlign w:val="center"/>
          </w:tcPr>
          <w:p w14:paraId="09D2BF1B">
            <w:pPr>
              <w:bidi w:val="0"/>
              <w:jc w:val="left"/>
              <w:rPr>
                <w:rFonts w:hint="eastAsia" w:ascii="宋体" w:hAnsi="宋体" w:eastAsia="宋体" w:cs="宋体"/>
                <w:highlight w:val="none"/>
                <w:lang w:val="en-US" w:eastAsia="en-US"/>
              </w:rPr>
            </w:pPr>
            <w:r>
              <w:rPr>
                <w:rFonts w:hint="eastAsia" w:ascii="宋体" w:hAnsi="宋体" w:eastAsia="宋体" w:cs="宋体"/>
                <w:highlight w:val="none"/>
              </w:rPr>
              <w:t>投标人若对项目采购电子交易系统操作有疑问，如CA锁获取、使用、投标文件远程解密等问题，可在投标截止时间前登录“政采云”平台（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 </w:instrText>
            </w:r>
            <w:r>
              <w:rPr>
                <w:rFonts w:hint="eastAsia" w:ascii="宋体" w:hAnsi="宋体" w:eastAsia="宋体" w:cs="宋体"/>
                <w:highlight w:val="none"/>
              </w:rPr>
              <w:fldChar w:fldCharType="separate"/>
            </w:r>
            <w:r>
              <w:rPr>
                <w:rFonts w:hint="eastAsia" w:ascii="宋体" w:hAnsi="宋体" w:eastAsia="宋体" w:cs="宋体"/>
                <w:highlight w:val="none"/>
              </w:rPr>
              <w:t>https://www.zcygov.cn/</w:t>
            </w:r>
            <w:r>
              <w:rPr>
                <w:rFonts w:hint="eastAsia" w:ascii="宋体" w:hAnsi="宋体" w:eastAsia="宋体" w:cs="宋体"/>
                <w:highlight w:val="none"/>
              </w:rPr>
              <w:fldChar w:fldCharType="end"/>
            </w:r>
            <w:r>
              <w:rPr>
                <w:rFonts w:hint="eastAsia" w:ascii="宋体" w:hAnsi="宋体" w:eastAsia="宋体" w:cs="宋体"/>
                <w:highlight w:val="none"/>
              </w:rPr>
              <w:t>），点击右侧咨询小采，获取采小蜜智能服务管家帮助，或及时拨打政采云服务热线95763获取帮助，以免影响其投标。</w:t>
            </w:r>
          </w:p>
        </w:tc>
      </w:tr>
      <w:tr w14:paraId="49B23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759369DA">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9.8</w:t>
            </w:r>
          </w:p>
        </w:tc>
        <w:tc>
          <w:tcPr>
            <w:tcW w:w="8615" w:type="dxa"/>
            <w:gridSpan w:val="2"/>
            <w:vAlign w:val="center"/>
          </w:tcPr>
          <w:p w14:paraId="185F4618">
            <w:pPr>
              <w:bidi w:val="0"/>
              <w:jc w:val="left"/>
              <w:rPr>
                <w:rFonts w:hint="eastAsia" w:ascii="宋体" w:hAnsi="宋体" w:eastAsia="宋体" w:cs="宋体"/>
                <w:highlight w:val="none"/>
              </w:rPr>
            </w:pPr>
            <w:r>
              <w:rPr>
                <w:rFonts w:hint="eastAsia" w:ascii="宋体" w:hAnsi="宋体" w:eastAsia="宋体" w:cs="宋体"/>
                <w:highlight w:val="none"/>
              </w:rPr>
              <w:t>本项目所属行业为农林牧渔业。</w:t>
            </w:r>
          </w:p>
          <w:p w14:paraId="14C19ADB">
            <w:pPr>
              <w:spacing w:before="42" w:line="220" w:lineRule="auto"/>
              <w:ind w:left="18"/>
              <w:jc w:val="left"/>
              <w:rPr>
                <w:rFonts w:hint="eastAsia" w:ascii="宋体" w:hAnsi="宋体" w:eastAsia="宋体" w:cs="宋体"/>
                <w:sz w:val="21"/>
                <w:szCs w:val="21"/>
                <w:highlight w:val="none"/>
                <w:lang w:val="en-US" w:eastAsia="zh-CN"/>
              </w:rPr>
            </w:pPr>
            <w:r>
              <w:rPr>
                <w:rFonts w:hint="eastAsia" w:ascii="宋体" w:hAnsi="宋体" w:eastAsia="宋体" w:cs="宋体"/>
                <w:spacing w:val="-16"/>
                <w:sz w:val="21"/>
                <w:szCs w:val="21"/>
                <w:highlight w:val="none"/>
                <w:lang w:val="en-US" w:eastAsia="zh-CN"/>
              </w:rPr>
              <w:t>相关文件号</w:t>
            </w:r>
            <w:r>
              <w:rPr>
                <w:rFonts w:hint="eastAsia" w:ascii="宋体" w:hAnsi="宋体" w:eastAsia="宋体" w:cs="宋体"/>
                <w:spacing w:val="-16"/>
                <w:sz w:val="21"/>
                <w:szCs w:val="21"/>
                <w:highlight w:val="none"/>
              </w:rPr>
              <w:t>：</w:t>
            </w:r>
            <w:r>
              <w:rPr>
                <w:rFonts w:hint="eastAsia" w:ascii="宋体" w:hAnsi="宋体" w:eastAsia="宋体" w:cs="宋体"/>
                <w:spacing w:val="-16"/>
                <w:sz w:val="21"/>
                <w:szCs w:val="21"/>
                <w:highlight w:val="none"/>
                <w:lang w:val="en-US" w:eastAsia="zh-CN"/>
              </w:rPr>
              <w:t>请投标人自行查询</w:t>
            </w:r>
          </w:p>
          <w:p w14:paraId="02FCA8B4">
            <w:pPr>
              <w:jc w:val="left"/>
              <w:rPr>
                <w:rFonts w:hint="eastAsia" w:ascii="宋体" w:hAnsi="宋体" w:eastAsia="宋体" w:cs="宋体"/>
                <w:highlight w:val="none"/>
              </w:rPr>
            </w:pPr>
            <w:r>
              <w:rPr>
                <w:rFonts w:hint="eastAsia" w:ascii="宋体" w:hAnsi="宋体" w:eastAsia="宋体" w:cs="宋体"/>
                <w:highlight w:val="none"/>
                <w:lang w:val="en-US" w:eastAsia="zh-CN"/>
              </w:rPr>
              <w:t>一、</w:t>
            </w:r>
            <w:r>
              <w:rPr>
                <w:rFonts w:hint="eastAsia" w:ascii="宋体" w:hAnsi="宋体" w:eastAsia="宋体" w:cs="宋体"/>
                <w:highlight w:val="none"/>
              </w:rPr>
              <w:t>政府采购促进中小企业发展管理办法财库〔2020〕46号</w:t>
            </w:r>
          </w:p>
          <w:p w14:paraId="3DA6C1DE">
            <w:pPr>
              <w:jc w:val="left"/>
              <w:rPr>
                <w:rFonts w:hint="eastAsia" w:ascii="宋体" w:hAnsi="宋体" w:eastAsia="宋体" w:cs="宋体"/>
                <w:sz w:val="21"/>
                <w:szCs w:val="21"/>
                <w:highlight w:val="none"/>
              </w:rPr>
            </w:pPr>
            <w:r>
              <w:rPr>
                <w:rFonts w:hint="eastAsia" w:ascii="宋体" w:hAnsi="宋体" w:eastAsia="宋体" w:cs="宋体"/>
                <w:highlight w:val="none"/>
                <w:lang w:val="en-US" w:eastAsia="zh-CN"/>
              </w:rPr>
              <w:t>二、</w:t>
            </w:r>
            <w:r>
              <w:rPr>
                <w:rFonts w:hint="eastAsia" w:ascii="宋体" w:hAnsi="宋体" w:eastAsia="宋体" w:cs="宋体"/>
                <w:highlight w:val="none"/>
              </w:rPr>
              <w:t>财政部司法部关于政府采购支持监狱企业发展有关问题的通知(财库〔2014〕68号)</w:t>
            </w:r>
          </w:p>
          <w:p w14:paraId="01F596E5">
            <w:pPr>
              <w:jc w:val="left"/>
              <w:rPr>
                <w:rFonts w:hint="eastAsia" w:ascii="宋体" w:hAnsi="宋体" w:eastAsia="宋体" w:cs="宋体"/>
                <w:highlight w:val="none"/>
              </w:rPr>
            </w:pPr>
            <w:r>
              <w:rPr>
                <w:rFonts w:hint="eastAsia" w:ascii="宋体" w:hAnsi="宋体" w:eastAsia="宋体" w:cs="宋体"/>
                <w:highlight w:val="none"/>
                <w:lang w:val="en-US" w:eastAsia="zh-CN"/>
              </w:rPr>
              <w:t>三、</w:t>
            </w:r>
            <w:r>
              <w:rPr>
                <w:rFonts w:hint="eastAsia" w:ascii="宋体" w:hAnsi="宋体" w:eastAsia="宋体" w:cs="宋体"/>
                <w:highlight w:val="none"/>
              </w:rPr>
              <w:t>关于进一步加大政府采购支持中小企业力度的通知财库〔2022〕19号</w:t>
            </w:r>
          </w:p>
          <w:p w14:paraId="2C7BFD00">
            <w:pPr>
              <w:bidi w:val="0"/>
              <w:jc w:val="left"/>
              <w:rPr>
                <w:rFonts w:hint="eastAsia" w:ascii="宋体" w:hAnsi="宋体" w:eastAsia="宋体" w:cs="宋体"/>
                <w:highlight w:val="none"/>
              </w:rPr>
            </w:pPr>
            <w:r>
              <w:rPr>
                <w:rFonts w:hint="eastAsia" w:ascii="宋体" w:hAnsi="宋体" w:eastAsia="宋体" w:cs="宋体"/>
                <w:highlight w:val="none"/>
                <w:lang w:val="en-US" w:eastAsia="zh-CN"/>
              </w:rPr>
              <w:t>四、</w:t>
            </w:r>
            <w:r>
              <w:rPr>
                <w:rFonts w:hint="eastAsia" w:ascii="宋体" w:hAnsi="宋体" w:eastAsia="宋体" w:cs="宋体"/>
                <w:highlight w:val="none"/>
              </w:rPr>
              <w:t>中小企业划型标准规定</w:t>
            </w:r>
          </w:p>
        </w:tc>
      </w:tr>
    </w:tbl>
    <w:p w14:paraId="61FB5496">
      <w:pPr>
        <w:pStyle w:val="7"/>
        <w:keepNext w:val="0"/>
        <w:keepLines w:val="0"/>
        <w:pageBreakBefore w:val="0"/>
        <w:wordWrap/>
        <w:overflowPunct/>
        <w:topLinePunct w:val="0"/>
        <w:autoSpaceDE w:val="0"/>
        <w:autoSpaceDN w:val="0"/>
        <w:bidi w:val="0"/>
        <w:adjustRightInd w:val="0"/>
        <w:snapToGrid w:val="0"/>
        <w:spacing w:line="360" w:lineRule="auto"/>
        <w:ind w:left="0" w:right="0" w:firstLine="0"/>
        <w:jc w:val="left"/>
        <w:rPr>
          <w:rFonts w:hint="eastAsia" w:ascii="宋体" w:hAnsi="宋体" w:eastAsia="宋体" w:cs="宋体"/>
          <w:highlight w:val="none"/>
        </w:rPr>
      </w:pPr>
    </w:p>
    <w:p w14:paraId="42085BDB">
      <w:pPr>
        <w:spacing w:before="152" w:line="221" w:lineRule="auto"/>
        <w:ind w:left="4178"/>
        <w:jc w:val="left"/>
        <w:outlineLvl w:val="6"/>
        <w:rPr>
          <w:rFonts w:hint="eastAsia" w:ascii="宋体" w:hAnsi="宋体" w:eastAsia="宋体" w:cs="宋体"/>
          <w:spacing w:val="-7"/>
          <w:sz w:val="21"/>
          <w:szCs w:val="21"/>
          <w:highlight w:val="none"/>
          <w14:textOutline w14:w="3831" w14:cap="flat" w14:cmpd="sng">
            <w14:solidFill>
              <w14:srgbClr w14:val="000000"/>
            </w14:solidFill>
            <w14:prstDash w14:val="solid"/>
            <w14:miter w14:val="0"/>
          </w14:textOutline>
        </w:rPr>
      </w:pPr>
    </w:p>
    <w:p w14:paraId="61AB6EE8">
      <w:pPr>
        <w:spacing w:before="152" w:line="221" w:lineRule="auto"/>
        <w:ind w:left="4178"/>
        <w:jc w:val="left"/>
        <w:outlineLvl w:val="6"/>
        <w:rPr>
          <w:rFonts w:hint="eastAsia" w:ascii="宋体" w:hAnsi="宋体" w:eastAsia="宋体" w:cs="宋体"/>
          <w:spacing w:val="-7"/>
          <w:sz w:val="21"/>
          <w:szCs w:val="21"/>
          <w:highlight w:val="none"/>
          <w14:textOutline w14:w="3831" w14:cap="flat" w14:cmpd="sng">
            <w14:solidFill>
              <w14:srgbClr w14:val="000000"/>
            </w14:solidFill>
            <w14:prstDash w14:val="solid"/>
            <w14:miter w14:val="0"/>
          </w14:textOutline>
        </w:rPr>
      </w:pPr>
    </w:p>
    <w:p w14:paraId="47B16CDC">
      <w:pPr>
        <w:spacing w:before="152" w:line="221" w:lineRule="auto"/>
        <w:ind w:left="4178"/>
        <w:jc w:val="left"/>
        <w:outlineLvl w:val="6"/>
        <w:rPr>
          <w:rFonts w:hint="eastAsia" w:ascii="宋体" w:hAnsi="宋体" w:eastAsia="宋体" w:cs="宋体"/>
          <w:spacing w:val="-7"/>
          <w:sz w:val="21"/>
          <w:szCs w:val="21"/>
          <w:highlight w:val="none"/>
          <w14:textOutline w14:w="3831" w14:cap="flat" w14:cmpd="sng">
            <w14:solidFill>
              <w14:srgbClr w14:val="000000"/>
            </w14:solidFill>
            <w14:prstDash w14:val="solid"/>
            <w14:miter w14:val="0"/>
          </w14:textOutline>
        </w:rPr>
      </w:pPr>
    </w:p>
    <w:p w14:paraId="6C0BF2C7">
      <w:pPr>
        <w:pStyle w:val="2"/>
        <w:rPr>
          <w:rFonts w:hint="eastAsia" w:ascii="宋体" w:hAnsi="宋体" w:eastAsia="宋体" w:cs="宋体"/>
          <w:spacing w:val="-7"/>
          <w:sz w:val="21"/>
          <w:szCs w:val="21"/>
          <w:highlight w:val="none"/>
          <w14:textOutline w14:w="3831" w14:cap="flat" w14:cmpd="sng">
            <w14:solidFill>
              <w14:srgbClr w14:val="000000"/>
            </w14:solidFill>
            <w14:prstDash w14:val="solid"/>
            <w14:miter w14:val="0"/>
          </w14:textOutline>
        </w:rPr>
      </w:pPr>
    </w:p>
    <w:p w14:paraId="42BD2E4B">
      <w:pPr>
        <w:rPr>
          <w:rFonts w:hint="eastAsia" w:ascii="宋体" w:hAnsi="宋体" w:eastAsia="宋体" w:cs="宋体"/>
          <w:spacing w:val="-7"/>
          <w:sz w:val="21"/>
          <w:szCs w:val="21"/>
          <w:highlight w:val="none"/>
          <w14:textOutline w14:w="3831" w14:cap="flat" w14:cmpd="sng">
            <w14:solidFill>
              <w14:srgbClr w14:val="000000"/>
            </w14:solidFill>
            <w14:prstDash w14:val="solid"/>
            <w14:miter w14:val="0"/>
          </w14:textOutline>
        </w:rPr>
      </w:pPr>
    </w:p>
    <w:p w14:paraId="2E753B13">
      <w:pPr>
        <w:pStyle w:val="2"/>
        <w:rPr>
          <w:rFonts w:hint="eastAsia"/>
        </w:rPr>
      </w:pPr>
    </w:p>
    <w:p w14:paraId="2E3B6183">
      <w:pPr>
        <w:rPr>
          <w:rFonts w:hint="eastAsia"/>
        </w:rPr>
      </w:pPr>
    </w:p>
    <w:p w14:paraId="3BBAEC1A">
      <w:pPr>
        <w:spacing w:before="152" w:line="221" w:lineRule="auto"/>
        <w:ind w:left="4178"/>
        <w:jc w:val="left"/>
        <w:outlineLvl w:val="6"/>
        <w:rPr>
          <w:rFonts w:hint="eastAsia" w:ascii="宋体" w:hAnsi="宋体" w:eastAsia="宋体" w:cs="宋体"/>
          <w:spacing w:val="-7"/>
          <w:sz w:val="21"/>
          <w:szCs w:val="21"/>
          <w:highlight w:val="none"/>
          <w14:textOutline w14:w="3831" w14:cap="flat" w14:cmpd="sng">
            <w14:solidFill>
              <w14:srgbClr w14:val="000000"/>
            </w14:solidFill>
            <w14:prstDash w14:val="solid"/>
            <w14:miter w14:val="0"/>
          </w14:textOutline>
        </w:rPr>
      </w:pPr>
    </w:p>
    <w:p w14:paraId="39497E72">
      <w:pPr>
        <w:spacing w:before="152" w:line="221" w:lineRule="auto"/>
        <w:ind w:left="4178"/>
        <w:jc w:val="left"/>
        <w:outlineLvl w:val="6"/>
        <w:rPr>
          <w:rFonts w:hint="eastAsia" w:ascii="宋体" w:hAnsi="宋体" w:eastAsia="宋体" w:cs="宋体"/>
          <w:spacing w:val="-7"/>
          <w:sz w:val="21"/>
          <w:szCs w:val="21"/>
          <w:highlight w:val="none"/>
          <w14:textOutline w14:w="3831" w14:cap="flat" w14:cmpd="sng">
            <w14:solidFill>
              <w14:srgbClr w14:val="000000"/>
            </w14:solidFill>
            <w14:prstDash w14:val="solid"/>
            <w14:miter w14:val="0"/>
          </w14:textOutline>
        </w:rPr>
      </w:pPr>
    </w:p>
    <w:p w14:paraId="7C796DC1">
      <w:pPr>
        <w:spacing w:before="152" w:line="221" w:lineRule="auto"/>
        <w:ind w:left="4178"/>
        <w:jc w:val="left"/>
        <w:outlineLvl w:val="6"/>
        <w:rPr>
          <w:rFonts w:hint="eastAsia" w:ascii="宋体" w:hAnsi="宋体" w:eastAsia="宋体" w:cs="宋体"/>
          <w:highlight w:val="none"/>
        </w:rPr>
      </w:pPr>
      <w:r>
        <w:rPr>
          <w:rFonts w:hint="eastAsia" w:ascii="宋体" w:hAnsi="宋体" w:eastAsia="宋体" w:cs="宋体"/>
          <w:spacing w:val="-7"/>
          <w:sz w:val="21"/>
          <w:szCs w:val="21"/>
          <w:highlight w:val="none"/>
          <w14:textOutline w14:w="3831" w14:cap="flat" w14:cmpd="sng">
            <w14:solidFill>
              <w14:srgbClr w14:val="000000"/>
            </w14:solidFill>
            <w14:prstDash w14:val="solid"/>
            <w14:miter w14:val="0"/>
          </w14:textOutline>
        </w:rPr>
        <w:t>1.总则</w:t>
      </w:r>
    </w:p>
    <w:p w14:paraId="4CCDC97F">
      <w:pPr>
        <w:spacing w:before="68" w:line="221" w:lineRule="auto"/>
        <w:ind w:left="13"/>
        <w:jc w:val="left"/>
        <w:outlineLvl w:val="0"/>
        <w:rPr>
          <w:rFonts w:hint="eastAsia" w:ascii="宋体" w:hAnsi="宋体" w:eastAsia="宋体" w:cs="宋体"/>
          <w:sz w:val="21"/>
          <w:szCs w:val="21"/>
          <w:highlight w:val="none"/>
        </w:rPr>
      </w:pPr>
      <w:r>
        <w:rPr>
          <w:rFonts w:hint="eastAsia" w:ascii="宋体" w:hAnsi="宋体" w:eastAsia="宋体" w:cs="宋体"/>
          <w:spacing w:val="-4"/>
          <w:sz w:val="21"/>
          <w:szCs w:val="21"/>
          <w:highlight w:val="none"/>
          <w14:textOutline w14:w="3831" w14:cap="flat" w14:cmpd="sng">
            <w14:solidFill>
              <w14:srgbClr w14:val="000000"/>
            </w14:solidFill>
            <w14:prstDash w14:val="solid"/>
            <w14:miter w14:val="0"/>
          </w14:textOutline>
        </w:rPr>
        <w:t>1.1项目概况</w:t>
      </w:r>
    </w:p>
    <w:p w14:paraId="38ED7940">
      <w:pPr>
        <w:ind w:firstLine="420" w:firstLineChars="200"/>
        <w:jc w:val="left"/>
        <w:rPr>
          <w:rFonts w:hint="eastAsia" w:ascii="宋体" w:hAnsi="宋体" w:eastAsia="宋体" w:cs="宋体"/>
          <w:highlight w:val="none"/>
        </w:rPr>
      </w:pPr>
      <w:r>
        <w:rPr>
          <w:rFonts w:hint="eastAsia" w:ascii="宋体" w:hAnsi="宋体" w:eastAsia="宋体" w:cs="宋体"/>
          <w:highlight w:val="none"/>
        </w:rPr>
        <w:t>1.1.1根据《中华人民共和国政府采购法》</w:t>
      </w:r>
      <w:r>
        <w:rPr>
          <w:rFonts w:hint="eastAsia" w:ascii="宋体" w:hAnsi="宋体" w:eastAsia="宋体" w:cs="宋体"/>
          <w:highlight w:val="none"/>
          <w:lang w:eastAsia="zh-CN"/>
        </w:rPr>
        <w:t>、政府采购货物和服务招标投标管理办法</w:t>
      </w:r>
      <w:r>
        <w:rPr>
          <w:rFonts w:hint="eastAsia" w:ascii="宋体" w:hAnsi="宋体" w:eastAsia="宋体" w:cs="宋体"/>
          <w:highlight w:val="none"/>
        </w:rPr>
        <w:t>等有关法律、法规和规章的规定，本采购项目已具</w:t>
      </w:r>
    </w:p>
    <w:p w14:paraId="7F0CD9D1">
      <w:pPr>
        <w:ind w:firstLine="420" w:firstLineChars="200"/>
        <w:jc w:val="left"/>
        <w:rPr>
          <w:rFonts w:hint="eastAsia" w:ascii="宋体" w:hAnsi="宋体" w:eastAsia="宋体" w:cs="宋体"/>
          <w:highlight w:val="none"/>
        </w:rPr>
      </w:pPr>
      <w:r>
        <w:rPr>
          <w:rFonts w:hint="eastAsia" w:ascii="宋体" w:hAnsi="宋体" w:eastAsia="宋体" w:cs="宋体"/>
          <w:highlight w:val="none"/>
        </w:rPr>
        <w:t>备采购条件，现对本项目进行采购。</w:t>
      </w:r>
    </w:p>
    <w:p w14:paraId="71176834">
      <w:pPr>
        <w:ind w:firstLine="420" w:firstLineChars="200"/>
        <w:jc w:val="left"/>
        <w:rPr>
          <w:rFonts w:hint="eastAsia" w:ascii="宋体" w:hAnsi="宋体" w:eastAsia="宋体" w:cs="宋体"/>
          <w:highlight w:val="none"/>
        </w:rPr>
      </w:pPr>
      <w:r>
        <w:rPr>
          <w:rFonts w:hint="eastAsia" w:ascii="宋体" w:hAnsi="宋体" w:eastAsia="宋体" w:cs="宋体"/>
          <w:highlight w:val="none"/>
        </w:rPr>
        <w:t>1.1.2本采购项目采购人：见投标人须知前附表。</w:t>
      </w:r>
    </w:p>
    <w:p w14:paraId="2B7E5BB4">
      <w:pPr>
        <w:ind w:firstLine="420" w:firstLineChars="200"/>
        <w:jc w:val="left"/>
        <w:rPr>
          <w:rFonts w:hint="eastAsia" w:ascii="宋体" w:hAnsi="宋体" w:eastAsia="宋体" w:cs="宋体"/>
          <w:highlight w:val="none"/>
        </w:rPr>
      </w:pPr>
      <w:r>
        <w:rPr>
          <w:rFonts w:hint="eastAsia" w:ascii="宋体" w:hAnsi="宋体" w:eastAsia="宋体" w:cs="宋体"/>
          <w:highlight w:val="none"/>
        </w:rPr>
        <w:t>1.1.3本采购项目采购代理机构：见投标人须知前附表。</w:t>
      </w:r>
    </w:p>
    <w:p w14:paraId="2E89B8D4">
      <w:pPr>
        <w:ind w:firstLine="420" w:firstLineChars="200"/>
        <w:jc w:val="left"/>
        <w:rPr>
          <w:rFonts w:hint="eastAsia" w:ascii="宋体" w:hAnsi="宋体" w:eastAsia="宋体" w:cs="宋体"/>
          <w:highlight w:val="none"/>
        </w:rPr>
      </w:pPr>
      <w:r>
        <w:rPr>
          <w:rFonts w:hint="eastAsia" w:ascii="宋体" w:hAnsi="宋体" w:eastAsia="宋体" w:cs="宋体"/>
          <w:highlight w:val="none"/>
        </w:rPr>
        <w:t>1.1.4本采购项目名称及编号：见投标人须知前附表。</w:t>
      </w:r>
    </w:p>
    <w:p w14:paraId="279CCA74">
      <w:pPr>
        <w:ind w:firstLine="420" w:firstLineChars="200"/>
        <w:jc w:val="left"/>
        <w:rPr>
          <w:rFonts w:hint="eastAsia" w:ascii="宋体" w:hAnsi="宋体" w:eastAsia="宋体" w:cs="宋体"/>
          <w:highlight w:val="none"/>
        </w:rPr>
      </w:pPr>
      <w:r>
        <w:rPr>
          <w:rFonts w:hint="eastAsia" w:ascii="宋体" w:hAnsi="宋体" w:eastAsia="宋体" w:cs="宋体"/>
          <w:highlight w:val="none"/>
        </w:rPr>
        <w:t>1.1.5本采购项目地点：见投标人须知前附表。</w:t>
      </w:r>
    </w:p>
    <w:p w14:paraId="6836FFD2">
      <w:pPr>
        <w:spacing w:before="64" w:line="221" w:lineRule="auto"/>
        <w:ind w:left="13"/>
        <w:jc w:val="left"/>
        <w:outlineLvl w:val="0"/>
        <w:rPr>
          <w:rFonts w:hint="eastAsia" w:ascii="宋体" w:hAnsi="宋体" w:eastAsia="宋体" w:cs="宋体"/>
          <w:sz w:val="21"/>
          <w:szCs w:val="21"/>
          <w:highlight w:val="none"/>
        </w:rPr>
      </w:pPr>
      <w:r>
        <w:rPr>
          <w:rFonts w:hint="eastAsia" w:ascii="宋体" w:hAnsi="宋体" w:eastAsia="宋体" w:cs="宋体"/>
          <w:spacing w:val="-1"/>
          <w:sz w:val="21"/>
          <w:szCs w:val="21"/>
          <w:highlight w:val="none"/>
          <w14:textOutline w14:w="3831" w14:cap="flat" w14:cmpd="sng">
            <w14:solidFill>
              <w14:srgbClr w14:val="000000"/>
            </w14:solidFill>
            <w14:prstDash w14:val="solid"/>
            <w14:miter w14:val="0"/>
          </w14:textOutline>
        </w:rPr>
        <w:t>1.2资金来源和落实情况</w:t>
      </w:r>
    </w:p>
    <w:p w14:paraId="0B7B6630">
      <w:pPr>
        <w:ind w:firstLine="420" w:firstLineChars="200"/>
        <w:jc w:val="left"/>
        <w:rPr>
          <w:rFonts w:hint="eastAsia" w:ascii="宋体" w:hAnsi="宋体" w:eastAsia="宋体" w:cs="宋体"/>
          <w:highlight w:val="none"/>
        </w:rPr>
      </w:pPr>
      <w:r>
        <w:rPr>
          <w:rFonts w:hint="eastAsia" w:ascii="宋体" w:hAnsi="宋体" w:eastAsia="宋体" w:cs="宋体"/>
          <w:highlight w:val="none"/>
        </w:rPr>
        <w:t>1.2.1本采购项目的资金来源及出资比例：见投标人须知前附表。</w:t>
      </w:r>
    </w:p>
    <w:p w14:paraId="603B947E">
      <w:pPr>
        <w:ind w:firstLine="420" w:firstLineChars="200"/>
        <w:jc w:val="left"/>
        <w:rPr>
          <w:rFonts w:hint="eastAsia" w:ascii="宋体" w:hAnsi="宋体" w:eastAsia="宋体" w:cs="宋体"/>
          <w:highlight w:val="none"/>
        </w:rPr>
      </w:pPr>
      <w:r>
        <w:rPr>
          <w:rFonts w:hint="eastAsia" w:ascii="宋体" w:hAnsi="宋体" w:eastAsia="宋体" w:cs="宋体"/>
          <w:highlight w:val="none"/>
        </w:rPr>
        <w:t>1.2.2本采购项目的资金落实情况：见投标人须知前附表。</w:t>
      </w:r>
    </w:p>
    <w:p w14:paraId="1C21B025">
      <w:pPr>
        <w:spacing w:before="64" w:line="220" w:lineRule="auto"/>
        <w:ind w:left="13"/>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1.3采购需求、服务周期、服务标准</w:t>
      </w:r>
    </w:p>
    <w:p w14:paraId="5407955F">
      <w:pPr>
        <w:ind w:firstLine="420" w:firstLineChars="200"/>
        <w:jc w:val="left"/>
        <w:rPr>
          <w:rFonts w:hint="eastAsia" w:ascii="宋体" w:hAnsi="宋体" w:eastAsia="宋体" w:cs="宋体"/>
          <w:highlight w:val="none"/>
        </w:rPr>
      </w:pPr>
      <w:r>
        <w:rPr>
          <w:rFonts w:hint="eastAsia" w:ascii="宋体" w:hAnsi="宋体" w:eastAsia="宋体" w:cs="宋体"/>
          <w:highlight w:val="none"/>
        </w:rPr>
        <w:t>1.3.1本次采购需求：见投标人须知前附表。</w:t>
      </w:r>
    </w:p>
    <w:p w14:paraId="57517B67">
      <w:pPr>
        <w:ind w:firstLine="420" w:firstLineChars="200"/>
        <w:jc w:val="left"/>
        <w:rPr>
          <w:rFonts w:hint="eastAsia" w:ascii="宋体" w:hAnsi="宋体" w:eastAsia="宋体" w:cs="宋体"/>
          <w:highlight w:val="none"/>
        </w:rPr>
      </w:pPr>
      <w:r>
        <w:rPr>
          <w:rFonts w:hint="eastAsia" w:ascii="宋体" w:hAnsi="宋体" w:eastAsia="宋体" w:cs="宋体"/>
          <w:highlight w:val="none"/>
        </w:rPr>
        <w:t>1.3.2本采购项目的服务周期：见投标人须知前附表。</w:t>
      </w:r>
    </w:p>
    <w:p w14:paraId="53990528">
      <w:pPr>
        <w:ind w:firstLine="420" w:firstLineChars="200"/>
        <w:jc w:val="left"/>
        <w:rPr>
          <w:rFonts w:hint="eastAsia" w:ascii="宋体" w:hAnsi="宋体" w:eastAsia="宋体" w:cs="宋体"/>
          <w:highlight w:val="none"/>
        </w:rPr>
      </w:pPr>
      <w:r>
        <w:rPr>
          <w:rFonts w:hint="eastAsia" w:ascii="宋体" w:hAnsi="宋体" w:eastAsia="宋体" w:cs="宋体"/>
          <w:highlight w:val="none"/>
        </w:rPr>
        <w:t>1.3.3本采购项目的服务标准：见投标人须知前附表。</w:t>
      </w:r>
    </w:p>
    <w:p w14:paraId="5F522EE2">
      <w:pPr>
        <w:spacing w:before="64" w:line="221" w:lineRule="auto"/>
        <w:ind w:left="13"/>
        <w:jc w:val="left"/>
        <w:outlineLvl w:val="0"/>
        <w:rPr>
          <w:rFonts w:hint="eastAsia" w:ascii="宋体" w:hAnsi="宋体" w:eastAsia="宋体" w:cs="宋体"/>
          <w:sz w:val="21"/>
          <w:szCs w:val="21"/>
          <w:highlight w:val="none"/>
        </w:rPr>
      </w:pPr>
      <w:r>
        <w:rPr>
          <w:rFonts w:hint="eastAsia" w:ascii="宋体" w:hAnsi="宋体" w:eastAsia="宋体" w:cs="宋体"/>
          <w:spacing w:val="-1"/>
          <w:sz w:val="21"/>
          <w:szCs w:val="21"/>
          <w:highlight w:val="none"/>
          <w14:textOutline w14:w="3831" w14:cap="flat" w14:cmpd="sng">
            <w14:solidFill>
              <w14:srgbClr w14:val="000000"/>
            </w14:solidFill>
            <w14:prstDash w14:val="solid"/>
            <w14:miter w14:val="0"/>
          </w14:textOutline>
        </w:rPr>
        <w:t>1.4投标人资格要求</w:t>
      </w:r>
    </w:p>
    <w:p w14:paraId="4F77A5EB">
      <w:pPr>
        <w:ind w:firstLine="420" w:firstLineChars="200"/>
        <w:jc w:val="left"/>
        <w:rPr>
          <w:rFonts w:hint="eastAsia" w:ascii="宋体" w:hAnsi="宋体" w:eastAsia="宋体" w:cs="宋体"/>
          <w:highlight w:val="none"/>
        </w:rPr>
      </w:pPr>
      <w:r>
        <w:rPr>
          <w:rFonts w:hint="eastAsia" w:ascii="宋体" w:hAnsi="宋体" w:eastAsia="宋体" w:cs="宋体"/>
          <w:highlight w:val="none"/>
        </w:rPr>
        <w:t>1.4.1投标人应具备承担本项目的资质条件、能力和信誉。</w:t>
      </w:r>
    </w:p>
    <w:p w14:paraId="5BF35E14">
      <w:pPr>
        <w:ind w:firstLine="420" w:firstLineChars="200"/>
        <w:jc w:val="left"/>
        <w:rPr>
          <w:rFonts w:hint="eastAsia" w:ascii="宋体" w:hAnsi="宋体" w:eastAsia="宋体" w:cs="宋体"/>
          <w:highlight w:val="none"/>
        </w:rPr>
      </w:pPr>
      <w:r>
        <w:rPr>
          <w:rFonts w:hint="eastAsia" w:ascii="宋体" w:hAnsi="宋体" w:eastAsia="宋体" w:cs="宋体"/>
          <w:highlight w:val="none"/>
        </w:rPr>
        <w:t>（1）资格要求：见投标人须知前附表；</w:t>
      </w:r>
    </w:p>
    <w:p w14:paraId="70D06A0E">
      <w:pPr>
        <w:ind w:firstLine="420" w:firstLineChars="200"/>
        <w:jc w:val="left"/>
        <w:rPr>
          <w:rFonts w:hint="eastAsia" w:ascii="宋体" w:hAnsi="宋体" w:eastAsia="宋体" w:cs="宋体"/>
          <w:highlight w:val="none"/>
        </w:rPr>
      </w:pPr>
      <w:r>
        <w:rPr>
          <w:rFonts w:hint="eastAsia" w:ascii="宋体" w:hAnsi="宋体" w:eastAsia="宋体" w:cs="宋体"/>
          <w:highlight w:val="none"/>
        </w:rPr>
        <w:t>（2）财务要求：见投标人须知前附表；</w:t>
      </w:r>
    </w:p>
    <w:p w14:paraId="35045A08">
      <w:pPr>
        <w:ind w:firstLine="420" w:firstLineChars="200"/>
        <w:jc w:val="left"/>
        <w:rPr>
          <w:rFonts w:hint="eastAsia" w:ascii="宋体" w:hAnsi="宋体" w:eastAsia="宋体" w:cs="宋体"/>
          <w:highlight w:val="none"/>
        </w:rPr>
      </w:pPr>
      <w:r>
        <w:rPr>
          <w:rFonts w:hint="eastAsia" w:ascii="宋体" w:hAnsi="宋体" w:eastAsia="宋体" w:cs="宋体"/>
          <w:highlight w:val="none"/>
        </w:rPr>
        <w:t>（3）信誉要求：见投标人须知前附表；</w:t>
      </w:r>
    </w:p>
    <w:p w14:paraId="1C7D0110">
      <w:pPr>
        <w:ind w:firstLine="420" w:firstLineChars="200"/>
        <w:jc w:val="left"/>
        <w:rPr>
          <w:rFonts w:hint="eastAsia" w:ascii="宋体" w:hAnsi="宋体" w:eastAsia="宋体" w:cs="宋体"/>
          <w:highlight w:val="none"/>
        </w:rPr>
      </w:pPr>
      <w:r>
        <w:rPr>
          <w:rFonts w:hint="eastAsia" w:ascii="宋体" w:hAnsi="宋体" w:eastAsia="宋体" w:cs="宋体"/>
          <w:highlight w:val="none"/>
        </w:rPr>
        <w:t>1.4.2投标人不得存在下列情形之一：</w:t>
      </w:r>
    </w:p>
    <w:p w14:paraId="2BB3F447">
      <w:pPr>
        <w:ind w:firstLine="420" w:firstLineChars="200"/>
        <w:jc w:val="left"/>
        <w:rPr>
          <w:rFonts w:hint="eastAsia" w:ascii="宋体" w:hAnsi="宋体" w:eastAsia="宋体" w:cs="宋体"/>
          <w:highlight w:val="none"/>
        </w:rPr>
      </w:pPr>
      <w:r>
        <w:rPr>
          <w:rFonts w:hint="eastAsia" w:ascii="宋体" w:hAnsi="宋体" w:eastAsia="宋体" w:cs="宋体"/>
          <w:highlight w:val="none"/>
        </w:rPr>
        <w:t>（1）为采购人不具有独立法人资格的附属机构（单位）；</w:t>
      </w:r>
    </w:p>
    <w:p w14:paraId="62DFBA8D">
      <w:pPr>
        <w:ind w:firstLine="420" w:firstLineChars="200"/>
        <w:jc w:val="left"/>
        <w:rPr>
          <w:rFonts w:hint="eastAsia" w:ascii="宋体" w:hAnsi="宋体" w:eastAsia="宋体" w:cs="宋体"/>
          <w:highlight w:val="none"/>
        </w:rPr>
      </w:pPr>
      <w:r>
        <w:rPr>
          <w:rFonts w:hint="eastAsia" w:ascii="宋体" w:hAnsi="宋体" w:eastAsia="宋体" w:cs="宋体"/>
          <w:highlight w:val="none"/>
        </w:rPr>
        <w:t>（2）与采购人存在利害关系且可能影响招标公正性；</w:t>
      </w:r>
    </w:p>
    <w:p w14:paraId="135A1271">
      <w:pPr>
        <w:ind w:firstLine="420" w:firstLineChars="200"/>
        <w:jc w:val="left"/>
        <w:rPr>
          <w:rFonts w:hint="eastAsia" w:ascii="宋体" w:hAnsi="宋体" w:eastAsia="宋体" w:cs="宋体"/>
          <w:highlight w:val="none"/>
        </w:rPr>
      </w:pPr>
      <w:r>
        <w:rPr>
          <w:rFonts w:hint="eastAsia" w:ascii="宋体" w:hAnsi="宋体" w:eastAsia="宋体" w:cs="宋体"/>
          <w:highlight w:val="none"/>
        </w:rPr>
        <w:t>（3）与本招标项目的其他投标人为同一个单位负责人；</w:t>
      </w:r>
    </w:p>
    <w:p w14:paraId="0E37D599">
      <w:pPr>
        <w:ind w:firstLine="420" w:firstLineChars="200"/>
        <w:jc w:val="left"/>
        <w:rPr>
          <w:rFonts w:hint="eastAsia" w:ascii="宋体" w:hAnsi="宋体" w:eastAsia="宋体" w:cs="宋体"/>
          <w:highlight w:val="none"/>
        </w:rPr>
      </w:pPr>
      <w:r>
        <w:rPr>
          <w:rFonts w:hint="eastAsia" w:ascii="宋体" w:hAnsi="宋体" w:eastAsia="宋体" w:cs="宋体"/>
          <w:highlight w:val="none"/>
        </w:rPr>
        <w:t>（4）与本招标项目的其他投标人存在控股、管理关系；</w:t>
      </w:r>
    </w:p>
    <w:p w14:paraId="603686E3">
      <w:pPr>
        <w:ind w:firstLine="420" w:firstLineChars="200"/>
        <w:jc w:val="left"/>
        <w:rPr>
          <w:rFonts w:hint="eastAsia" w:ascii="宋体" w:hAnsi="宋体" w:eastAsia="宋体" w:cs="宋体"/>
          <w:highlight w:val="none"/>
        </w:rPr>
      </w:pPr>
      <w:r>
        <w:rPr>
          <w:rFonts w:hint="eastAsia" w:ascii="宋体" w:hAnsi="宋体" w:eastAsia="宋体" w:cs="宋体"/>
          <w:highlight w:val="none"/>
        </w:rPr>
        <w:t>（5）为本招标项目的采购代理机构；</w:t>
      </w:r>
    </w:p>
    <w:p w14:paraId="3A36DC2D">
      <w:pPr>
        <w:ind w:firstLine="420" w:firstLineChars="200"/>
        <w:jc w:val="left"/>
        <w:rPr>
          <w:rFonts w:hint="eastAsia" w:ascii="宋体" w:hAnsi="宋体" w:eastAsia="宋体" w:cs="宋体"/>
          <w:highlight w:val="none"/>
        </w:rPr>
      </w:pPr>
      <w:r>
        <w:rPr>
          <w:rFonts w:hint="eastAsia" w:ascii="宋体" w:hAnsi="宋体" w:eastAsia="宋体" w:cs="宋体"/>
          <w:highlight w:val="none"/>
        </w:rPr>
        <w:t>（6）与本招标项目的采购代理机构同为一个法定代表人；</w:t>
      </w:r>
    </w:p>
    <w:p w14:paraId="7E8B2D4F">
      <w:pPr>
        <w:ind w:firstLine="420" w:firstLineChars="200"/>
        <w:jc w:val="left"/>
        <w:rPr>
          <w:rFonts w:hint="eastAsia" w:ascii="宋体" w:hAnsi="宋体" w:eastAsia="宋体" w:cs="宋体"/>
          <w:highlight w:val="none"/>
        </w:rPr>
      </w:pPr>
      <w:r>
        <w:rPr>
          <w:rFonts w:hint="eastAsia" w:ascii="宋体" w:hAnsi="宋体" w:eastAsia="宋体" w:cs="宋体"/>
          <w:highlight w:val="none"/>
        </w:rPr>
        <w:t>（7）与本招标项目的采购代理机构存在控股或参股关系；</w:t>
      </w:r>
    </w:p>
    <w:p w14:paraId="742E754D">
      <w:pPr>
        <w:ind w:firstLine="420" w:firstLineChars="200"/>
        <w:jc w:val="left"/>
        <w:rPr>
          <w:rFonts w:hint="eastAsia" w:ascii="宋体" w:hAnsi="宋体" w:eastAsia="宋体" w:cs="宋体"/>
          <w:highlight w:val="none"/>
        </w:rPr>
      </w:pPr>
      <w:r>
        <w:rPr>
          <w:rFonts w:hint="eastAsia" w:ascii="宋体" w:hAnsi="宋体" w:eastAsia="宋体" w:cs="宋体"/>
          <w:highlight w:val="none"/>
        </w:rPr>
        <w:t>（8）被依法暂停或者取消投标资格；</w:t>
      </w:r>
    </w:p>
    <w:p w14:paraId="17EBC67E">
      <w:pPr>
        <w:ind w:firstLine="420" w:firstLineChars="200"/>
        <w:jc w:val="left"/>
        <w:rPr>
          <w:rFonts w:hint="eastAsia" w:ascii="宋体" w:hAnsi="宋体" w:eastAsia="宋体" w:cs="宋体"/>
          <w:highlight w:val="none"/>
        </w:rPr>
      </w:pPr>
      <w:r>
        <w:rPr>
          <w:rFonts w:hint="eastAsia" w:ascii="宋体" w:hAnsi="宋体" w:eastAsia="宋体" w:cs="宋体"/>
          <w:highlight w:val="none"/>
        </w:rPr>
        <w:t>（9）被责令停产停业、暂扣或者吊销许可证、暂扣或者吊销执照；</w:t>
      </w:r>
    </w:p>
    <w:p w14:paraId="51D80AAC">
      <w:pPr>
        <w:ind w:firstLine="420" w:firstLineChars="200"/>
        <w:jc w:val="left"/>
        <w:rPr>
          <w:rFonts w:hint="eastAsia" w:ascii="宋体" w:hAnsi="宋体" w:eastAsia="宋体" w:cs="宋体"/>
          <w:highlight w:val="none"/>
        </w:rPr>
      </w:pPr>
      <w:r>
        <w:rPr>
          <w:rFonts w:hint="eastAsia" w:ascii="宋体" w:hAnsi="宋体" w:eastAsia="宋体" w:cs="宋体"/>
          <w:highlight w:val="none"/>
        </w:rPr>
        <w:t>（10）进入清算程序，或被宣告破产，或其他丧失履约能力的情形；</w:t>
      </w:r>
    </w:p>
    <w:p w14:paraId="5CFEEA37">
      <w:pPr>
        <w:ind w:firstLine="420" w:firstLineChars="200"/>
        <w:jc w:val="left"/>
        <w:rPr>
          <w:rFonts w:hint="eastAsia" w:ascii="宋体" w:hAnsi="宋体" w:eastAsia="宋体" w:cs="宋体"/>
          <w:highlight w:val="none"/>
        </w:rPr>
      </w:pPr>
      <w:r>
        <w:rPr>
          <w:rFonts w:hint="eastAsia" w:ascii="宋体" w:hAnsi="宋体" w:eastAsia="宋体" w:cs="宋体"/>
          <w:highlight w:val="none"/>
        </w:rPr>
        <w:t>（11）在最近三年内发生重大质量问题；</w:t>
      </w:r>
    </w:p>
    <w:p w14:paraId="58B7C79A">
      <w:pPr>
        <w:numPr>
          <w:ilvl w:val="0"/>
          <w:numId w:val="1"/>
        </w:numPr>
        <w:ind w:firstLine="420" w:firstLineChars="200"/>
        <w:jc w:val="left"/>
        <w:rPr>
          <w:rFonts w:hint="eastAsia" w:ascii="宋体" w:hAnsi="宋体" w:eastAsia="宋体" w:cs="宋体"/>
          <w:highlight w:val="none"/>
        </w:rPr>
      </w:pPr>
      <w:r>
        <w:rPr>
          <w:rFonts w:hint="eastAsia" w:ascii="宋体" w:hAnsi="宋体" w:eastAsia="宋体" w:cs="宋体"/>
          <w:highlight w:val="none"/>
        </w:rPr>
        <w:t>被工商行政管理机关在全国企业信用信息公示系统中列入严重违法失信企业名单；</w:t>
      </w:r>
    </w:p>
    <w:p w14:paraId="75E35699">
      <w:pPr>
        <w:numPr>
          <w:ilvl w:val="0"/>
          <w:numId w:val="1"/>
        </w:numPr>
        <w:ind w:firstLine="420" w:firstLineChars="200"/>
        <w:jc w:val="left"/>
        <w:rPr>
          <w:rFonts w:hint="eastAsia" w:ascii="宋体" w:hAnsi="宋体" w:eastAsia="宋体" w:cs="宋体"/>
          <w:highlight w:val="none"/>
        </w:rPr>
      </w:pPr>
      <w:r>
        <w:rPr>
          <w:rFonts w:hint="eastAsia" w:ascii="宋体" w:hAnsi="宋体" w:eastAsia="宋体" w:cs="宋体"/>
          <w:highlight w:val="none"/>
        </w:rPr>
        <w:t>被最高人民法院在“信用中国”网站（www.creditchina.gov.cn）中列入失信被执行人名单；</w:t>
      </w:r>
    </w:p>
    <w:p w14:paraId="29090BD6">
      <w:pPr>
        <w:ind w:firstLine="420" w:firstLineChars="200"/>
        <w:jc w:val="left"/>
        <w:rPr>
          <w:rFonts w:hint="eastAsia" w:ascii="宋体" w:hAnsi="宋体" w:eastAsia="宋体" w:cs="宋体"/>
          <w:highlight w:val="none"/>
        </w:rPr>
      </w:pPr>
      <w:r>
        <w:rPr>
          <w:rFonts w:hint="eastAsia" w:ascii="宋体" w:hAnsi="宋体" w:eastAsia="宋体" w:cs="宋体"/>
          <w:highlight w:val="none"/>
        </w:rPr>
        <w:t>（14）在近三年内投标人或其法定代表人有行贿犯罪行为的；</w:t>
      </w:r>
    </w:p>
    <w:p w14:paraId="7603E647">
      <w:pPr>
        <w:ind w:firstLine="420" w:firstLineChars="200"/>
        <w:jc w:val="left"/>
        <w:rPr>
          <w:rFonts w:hint="eastAsia" w:ascii="宋体" w:hAnsi="宋体" w:eastAsia="宋体" w:cs="宋体"/>
          <w:highlight w:val="none"/>
        </w:rPr>
      </w:pPr>
      <w:r>
        <w:rPr>
          <w:rFonts w:hint="eastAsia" w:ascii="宋体" w:hAnsi="宋体" w:eastAsia="宋体" w:cs="宋体"/>
          <w:highlight w:val="none"/>
        </w:rPr>
        <w:t>（15）法律法规或投标人须知前附表规定的其他情形。如投标人有上述情况，则取消其中标资</w:t>
      </w:r>
    </w:p>
    <w:p w14:paraId="533F47F8">
      <w:pPr>
        <w:ind w:firstLine="420" w:firstLineChars="200"/>
        <w:jc w:val="left"/>
        <w:rPr>
          <w:rFonts w:hint="eastAsia" w:ascii="宋体" w:hAnsi="宋体" w:eastAsia="宋体" w:cs="宋体"/>
          <w:highlight w:val="none"/>
        </w:rPr>
      </w:pPr>
      <w:r>
        <w:rPr>
          <w:rFonts w:hint="eastAsia" w:ascii="宋体" w:hAnsi="宋体" w:eastAsia="宋体" w:cs="宋体"/>
          <w:highlight w:val="none"/>
        </w:rPr>
        <w:t>格。</w:t>
      </w:r>
    </w:p>
    <w:p w14:paraId="07C46446">
      <w:pPr>
        <w:ind w:firstLine="420" w:firstLineChars="200"/>
        <w:jc w:val="left"/>
        <w:rPr>
          <w:rFonts w:hint="eastAsia" w:ascii="宋体" w:hAnsi="宋体" w:eastAsia="宋体" w:cs="宋体"/>
          <w:highlight w:val="none"/>
        </w:rPr>
      </w:pPr>
      <w:r>
        <w:rPr>
          <w:rFonts w:hint="eastAsia" w:ascii="宋体" w:hAnsi="宋体" w:eastAsia="宋体" w:cs="宋体"/>
          <w:highlight w:val="none"/>
        </w:rPr>
        <w:t>1.4.3与采购人存在利害关系可能影响招标公正性的法人、其他组织或者个人，不得参加投标。单位负责人为同一人或者存在控股、管理关系的不同单位，不得参加同一标段投标或者未划分标段</w:t>
      </w:r>
    </w:p>
    <w:p w14:paraId="0055A908">
      <w:pPr>
        <w:ind w:firstLine="420" w:firstLineChars="200"/>
        <w:jc w:val="left"/>
        <w:rPr>
          <w:rFonts w:hint="eastAsia" w:ascii="宋体" w:hAnsi="宋体" w:eastAsia="宋体" w:cs="宋体"/>
          <w:highlight w:val="none"/>
        </w:rPr>
      </w:pPr>
      <w:r>
        <w:rPr>
          <w:rFonts w:hint="eastAsia" w:ascii="宋体" w:hAnsi="宋体" w:eastAsia="宋体" w:cs="宋体"/>
          <w:highlight w:val="none"/>
        </w:rPr>
        <w:t>的同一采购项目投标。违反这两款规定的，相关投标均无效。</w:t>
      </w:r>
    </w:p>
    <w:p w14:paraId="1F7BAE23">
      <w:pPr>
        <w:ind w:firstLine="420" w:firstLineChars="200"/>
        <w:jc w:val="left"/>
        <w:rPr>
          <w:rFonts w:hint="eastAsia" w:ascii="宋体" w:hAnsi="宋体" w:eastAsia="宋体" w:cs="宋体"/>
          <w:highlight w:val="none"/>
        </w:rPr>
      </w:pPr>
      <w:r>
        <w:rPr>
          <w:rFonts w:hint="eastAsia" w:ascii="宋体" w:hAnsi="宋体" w:eastAsia="宋体" w:cs="宋体"/>
          <w:highlight w:val="none"/>
        </w:rPr>
        <w:t>1.4.4投标人须知前附表规定接受联合体投标的，除应符合本章第1.4.1项和投标人须知前附</w:t>
      </w:r>
    </w:p>
    <w:p w14:paraId="0D974769">
      <w:pPr>
        <w:ind w:firstLine="420" w:firstLineChars="200"/>
        <w:jc w:val="left"/>
        <w:rPr>
          <w:rFonts w:hint="eastAsia" w:ascii="宋体" w:hAnsi="宋体" w:eastAsia="宋体" w:cs="宋体"/>
          <w:highlight w:val="none"/>
        </w:rPr>
      </w:pPr>
      <w:r>
        <w:rPr>
          <w:rFonts w:hint="eastAsia" w:ascii="宋体" w:hAnsi="宋体" w:eastAsia="宋体" w:cs="宋体"/>
          <w:highlight w:val="none"/>
        </w:rPr>
        <w:t>表的要求外，还应遵守以下规定：</w:t>
      </w:r>
    </w:p>
    <w:p w14:paraId="5ADA1B66">
      <w:pPr>
        <w:ind w:firstLine="420" w:firstLineChars="200"/>
        <w:jc w:val="left"/>
        <w:rPr>
          <w:rFonts w:hint="eastAsia" w:ascii="宋体" w:hAnsi="宋体" w:eastAsia="宋体" w:cs="宋体"/>
          <w:highlight w:val="none"/>
        </w:rPr>
      </w:pPr>
      <w:r>
        <w:rPr>
          <w:rFonts w:hint="eastAsia" w:ascii="宋体" w:hAnsi="宋体" w:eastAsia="宋体" w:cs="宋体"/>
          <w:highlight w:val="none"/>
        </w:rPr>
        <w:t>（1）联合体各方应按采购文件提供的格式签订联合体协议书，明确联合体牵头人和各方权利义</w:t>
      </w:r>
    </w:p>
    <w:p w14:paraId="0FDBAED4">
      <w:pPr>
        <w:ind w:firstLine="420" w:firstLineChars="200"/>
        <w:jc w:val="left"/>
        <w:rPr>
          <w:rFonts w:hint="eastAsia" w:ascii="宋体" w:hAnsi="宋体" w:eastAsia="宋体" w:cs="宋体"/>
          <w:highlight w:val="none"/>
        </w:rPr>
      </w:pPr>
      <w:r>
        <w:rPr>
          <w:rFonts w:hint="eastAsia" w:ascii="宋体" w:hAnsi="宋体" w:eastAsia="宋体" w:cs="宋体"/>
          <w:highlight w:val="none"/>
        </w:rPr>
        <w:t>务；</w:t>
      </w:r>
    </w:p>
    <w:p w14:paraId="69A4CF8C">
      <w:pPr>
        <w:ind w:firstLine="420" w:firstLineChars="200"/>
        <w:jc w:val="left"/>
        <w:rPr>
          <w:rFonts w:hint="eastAsia" w:ascii="宋体" w:hAnsi="宋体" w:eastAsia="宋体" w:cs="宋体"/>
          <w:highlight w:val="none"/>
        </w:rPr>
      </w:pPr>
      <w:r>
        <w:rPr>
          <w:rFonts w:hint="eastAsia" w:ascii="宋体" w:hAnsi="宋体" w:eastAsia="宋体" w:cs="宋体"/>
          <w:highlight w:val="none"/>
        </w:rPr>
        <w:t>（2）由同一专业的单位组成的联合体，按照资质等级较低的单位确定资质等级；</w:t>
      </w:r>
    </w:p>
    <w:p w14:paraId="6DFD19CC">
      <w:pPr>
        <w:ind w:firstLine="420" w:firstLineChars="200"/>
        <w:jc w:val="left"/>
        <w:rPr>
          <w:rFonts w:hint="eastAsia" w:ascii="宋体" w:hAnsi="宋体" w:eastAsia="宋体" w:cs="宋体"/>
          <w:highlight w:val="none"/>
        </w:rPr>
      </w:pPr>
      <w:r>
        <w:rPr>
          <w:rFonts w:hint="eastAsia" w:ascii="宋体" w:hAnsi="宋体" w:eastAsia="宋体" w:cs="宋体"/>
          <w:highlight w:val="none"/>
        </w:rPr>
        <w:t>（3）联合体各方不得再以自己名义单独或参加其他联合体在本招标项目中投标。</w:t>
      </w:r>
    </w:p>
    <w:p w14:paraId="014B27DF">
      <w:pPr>
        <w:spacing w:before="61" w:line="221" w:lineRule="auto"/>
        <w:ind w:left="16"/>
        <w:jc w:val="left"/>
        <w:outlineLvl w:val="0"/>
        <w:rPr>
          <w:rFonts w:hint="eastAsia" w:ascii="宋体" w:hAnsi="宋体" w:eastAsia="宋体" w:cs="宋体"/>
          <w:sz w:val="21"/>
          <w:szCs w:val="21"/>
          <w:highlight w:val="none"/>
        </w:rPr>
      </w:pPr>
      <w:r>
        <w:rPr>
          <w:rFonts w:hint="eastAsia" w:ascii="宋体" w:hAnsi="宋体" w:eastAsia="宋体" w:cs="宋体"/>
          <w:spacing w:val="-5"/>
          <w:sz w:val="21"/>
          <w:szCs w:val="21"/>
          <w:highlight w:val="none"/>
          <w14:textOutline w14:w="3831" w14:cap="flat" w14:cmpd="sng">
            <w14:solidFill>
              <w14:srgbClr w14:val="000000"/>
            </w14:solidFill>
            <w14:prstDash w14:val="solid"/>
            <w14:miter w14:val="0"/>
          </w14:textOutline>
        </w:rPr>
        <w:t>1.5费用承担</w:t>
      </w:r>
    </w:p>
    <w:p w14:paraId="10AB9E34">
      <w:pPr>
        <w:spacing w:before="148" w:line="221" w:lineRule="auto"/>
        <w:ind w:left="425"/>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投标人准备和参加投标活动发生的费用自理。</w:t>
      </w:r>
    </w:p>
    <w:p w14:paraId="5A9F5BF4">
      <w:pPr>
        <w:spacing w:before="63" w:line="221" w:lineRule="auto"/>
        <w:ind w:left="16"/>
        <w:jc w:val="left"/>
        <w:outlineLvl w:val="0"/>
        <w:rPr>
          <w:rFonts w:hint="eastAsia" w:ascii="宋体" w:hAnsi="宋体" w:eastAsia="宋体" w:cs="宋体"/>
          <w:sz w:val="21"/>
          <w:szCs w:val="21"/>
          <w:highlight w:val="none"/>
        </w:rPr>
      </w:pPr>
      <w:r>
        <w:rPr>
          <w:rFonts w:hint="eastAsia" w:ascii="宋体" w:hAnsi="宋体" w:eastAsia="宋体" w:cs="宋体"/>
          <w:spacing w:val="-5"/>
          <w:sz w:val="21"/>
          <w:szCs w:val="21"/>
          <w:highlight w:val="none"/>
          <w14:textOutline w14:w="3831" w14:cap="flat" w14:cmpd="sng">
            <w14:solidFill>
              <w14:srgbClr w14:val="000000"/>
            </w14:solidFill>
            <w14:prstDash w14:val="solid"/>
            <w14:miter w14:val="0"/>
          </w14:textOutline>
        </w:rPr>
        <w:t>1.6保密</w:t>
      </w:r>
    </w:p>
    <w:p w14:paraId="6DD5542A">
      <w:pPr>
        <w:ind w:firstLine="420" w:firstLineChars="200"/>
        <w:jc w:val="left"/>
        <w:rPr>
          <w:rFonts w:hint="eastAsia" w:ascii="宋体" w:hAnsi="宋体" w:eastAsia="宋体" w:cs="宋体"/>
          <w:highlight w:val="none"/>
        </w:rPr>
      </w:pPr>
      <w:r>
        <w:rPr>
          <w:rFonts w:hint="eastAsia" w:ascii="宋体" w:hAnsi="宋体" w:eastAsia="宋体" w:cs="宋体"/>
          <w:highlight w:val="none"/>
        </w:rPr>
        <w:t>参与招标投标活动的各方应对采购文件和投标文件中的商业和技术等秘密保密，违者应对由此造成的后果承担法律责任。</w:t>
      </w:r>
    </w:p>
    <w:p w14:paraId="19542407">
      <w:pPr>
        <w:spacing w:before="61" w:line="221" w:lineRule="auto"/>
        <w:ind w:left="16"/>
        <w:jc w:val="left"/>
        <w:outlineLvl w:val="0"/>
        <w:rPr>
          <w:rFonts w:hint="eastAsia" w:ascii="宋体" w:hAnsi="宋体" w:eastAsia="宋体" w:cs="宋体"/>
          <w:sz w:val="21"/>
          <w:szCs w:val="21"/>
          <w:highlight w:val="none"/>
        </w:rPr>
      </w:pPr>
      <w:r>
        <w:rPr>
          <w:rFonts w:hint="eastAsia" w:ascii="宋体" w:hAnsi="宋体" w:eastAsia="宋体" w:cs="宋体"/>
          <w:spacing w:val="-2"/>
          <w:sz w:val="21"/>
          <w:szCs w:val="21"/>
          <w:highlight w:val="none"/>
          <w14:textOutline w14:w="3831" w14:cap="flat" w14:cmpd="sng">
            <w14:solidFill>
              <w14:srgbClr w14:val="000000"/>
            </w14:solidFill>
            <w14:prstDash w14:val="solid"/>
            <w14:miter w14:val="0"/>
          </w14:textOutline>
        </w:rPr>
        <w:t>1.7语言文字</w:t>
      </w:r>
    </w:p>
    <w:p w14:paraId="10692D9A">
      <w:pPr>
        <w:spacing w:before="147" w:line="220" w:lineRule="auto"/>
        <w:ind w:left="424"/>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招标投标文件使用的语言文字为中文。专用术语使用外文的，应附有中文注释。</w:t>
      </w:r>
    </w:p>
    <w:p w14:paraId="629541B5">
      <w:pPr>
        <w:spacing w:before="65" w:line="221" w:lineRule="auto"/>
        <w:ind w:left="16"/>
        <w:jc w:val="left"/>
        <w:outlineLvl w:val="0"/>
        <w:rPr>
          <w:rFonts w:hint="eastAsia" w:ascii="宋体" w:hAnsi="宋体" w:eastAsia="宋体" w:cs="宋体"/>
          <w:sz w:val="21"/>
          <w:szCs w:val="21"/>
          <w:highlight w:val="none"/>
        </w:rPr>
      </w:pPr>
      <w:r>
        <w:rPr>
          <w:rFonts w:hint="eastAsia" w:ascii="宋体" w:hAnsi="宋体" w:eastAsia="宋体" w:cs="宋体"/>
          <w:spacing w:val="-2"/>
          <w:sz w:val="21"/>
          <w:szCs w:val="21"/>
          <w:highlight w:val="none"/>
          <w14:textOutline w14:w="3831" w14:cap="flat" w14:cmpd="sng">
            <w14:solidFill>
              <w14:srgbClr w14:val="000000"/>
            </w14:solidFill>
            <w14:prstDash w14:val="solid"/>
            <w14:miter w14:val="0"/>
          </w14:textOutline>
        </w:rPr>
        <w:t>1.8计量单位</w:t>
      </w:r>
    </w:p>
    <w:p w14:paraId="14B2A844">
      <w:pPr>
        <w:spacing w:before="146" w:line="220" w:lineRule="auto"/>
        <w:ind w:left="423"/>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所有计量均采用中华人民共和国法定计量单位。</w:t>
      </w:r>
    </w:p>
    <w:p w14:paraId="54115F2E">
      <w:pPr>
        <w:spacing w:before="64" w:line="221" w:lineRule="auto"/>
        <w:ind w:left="16"/>
        <w:jc w:val="left"/>
        <w:outlineLvl w:val="0"/>
        <w:rPr>
          <w:rFonts w:hint="eastAsia" w:ascii="宋体" w:hAnsi="宋体" w:eastAsia="宋体" w:cs="宋体"/>
          <w:sz w:val="21"/>
          <w:szCs w:val="21"/>
          <w:highlight w:val="none"/>
        </w:rPr>
      </w:pPr>
      <w:r>
        <w:rPr>
          <w:rFonts w:hint="eastAsia" w:ascii="宋体" w:hAnsi="宋体" w:eastAsia="宋体" w:cs="宋体"/>
          <w:spacing w:val="-4"/>
          <w:sz w:val="21"/>
          <w:szCs w:val="21"/>
          <w:highlight w:val="none"/>
          <w14:textOutline w14:w="3831" w14:cap="flat" w14:cmpd="sng">
            <w14:solidFill>
              <w14:srgbClr w14:val="000000"/>
            </w14:solidFill>
            <w14:prstDash w14:val="solid"/>
            <w14:miter w14:val="0"/>
          </w14:textOutline>
        </w:rPr>
        <w:t>1.9踏勘现场</w:t>
      </w:r>
    </w:p>
    <w:p w14:paraId="50F0ECD6">
      <w:pPr>
        <w:ind w:firstLine="420" w:firstLineChars="200"/>
        <w:jc w:val="left"/>
        <w:rPr>
          <w:rFonts w:hint="eastAsia" w:ascii="宋体" w:hAnsi="宋体" w:eastAsia="宋体" w:cs="宋体"/>
          <w:highlight w:val="none"/>
        </w:rPr>
      </w:pPr>
      <w:r>
        <w:rPr>
          <w:rFonts w:hint="eastAsia" w:ascii="宋体" w:hAnsi="宋体" w:eastAsia="宋体" w:cs="宋体"/>
          <w:highlight w:val="none"/>
        </w:rPr>
        <w:t>1.9.1投标人须知前附表规定组织踏勘现场的，采购人按投标人须知前附表规定的时间、地点组织投标人踏勘项目现场。未规定的，投标人自行踏勘。</w:t>
      </w:r>
    </w:p>
    <w:p w14:paraId="09FF1857">
      <w:pPr>
        <w:ind w:firstLine="420" w:firstLineChars="200"/>
        <w:jc w:val="left"/>
        <w:rPr>
          <w:rFonts w:hint="eastAsia" w:ascii="宋体" w:hAnsi="宋体" w:eastAsia="宋体" w:cs="宋体"/>
          <w:highlight w:val="none"/>
        </w:rPr>
      </w:pPr>
      <w:r>
        <w:rPr>
          <w:rFonts w:hint="eastAsia" w:ascii="宋体" w:hAnsi="宋体" w:eastAsia="宋体" w:cs="宋体"/>
          <w:highlight w:val="none"/>
        </w:rPr>
        <w:t>1.9.2投标人踏勘现场发生的费用自理。</w:t>
      </w:r>
    </w:p>
    <w:p w14:paraId="4C6290D2">
      <w:pPr>
        <w:ind w:firstLine="420" w:firstLineChars="200"/>
        <w:jc w:val="left"/>
        <w:rPr>
          <w:rFonts w:hint="eastAsia" w:ascii="宋体" w:hAnsi="宋体" w:eastAsia="宋体" w:cs="宋体"/>
          <w:highlight w:val="none"/>
        </w:rPr>
      </w:pPr>
      <w:r>
        <w:rPr>
          <w:rFonts w:hint="eastAsia" w:ascii="宋体" w:hAnsi="宋体" w:eastAsia="宋体" w:cs="宋体"/>
          <w:highlight w:val="none"/>
        </w:rPr>
        <w:t>1.9.3除采购人的原因外，投标人自行负责在踏勘现场中所发生的人员伤亡和财产损失。</w:t>
      </w:r>
    </w:p>
    <w:p w14:paraId="7FC02FA5">
      <w:pPr>
        <w:ind w:firstLine="420" w:firstLineChars="200"/>
        <w:jc w:val="left"/>
        <w:rPr>
          <w:rFonts w:hint="eastAsia" w:ascii="宋体" w:hAnsi="宋体" w:eastAsia="宋体" w:cs="宋体"/>
          <w:highlight w:val="none"/>
        </w:rPr>
      </w:pPr>
      <w:r>
        <w:rPr>
          <w:rFonts w:hint="eastAsia" w:ascii="宋体" w:hAnsi="宋体" w:eastAsia="宋体" w:cs="宋体"/>
          <w:highlight w:val="none"/>
        </w:rPr>
        <w:t>1.9.4采购人在踏勘现场中介绍的项目场地和相关的周边环境情况，供投标人在编制投标文件时参考，采购人不对投标人据此作出的判断和决策负责。</w:t>
      </w:r>
    </w:p>
    <w:p w14:paraId="5761BBA3">
      <w:pPr>
        <w:spacing w:before="64" w:line="220" w:lineRule="auto"/>
        <w:ind w:left="16"/>
        <w:jc w:val="left"/>
        <w:outlineLvl w:val="0"/>
        <w:rPr>
          <w:rFonts w:hint="eastAsia" w:ascii="宋体" w:hAnsi="宋体" w:eastAsia="宋体" w:cs="宋体"/>
          <w:sz w:val="21"/>
          <w:szCs w:val="21"/>
          <w:highlight w:val="none"/>
        </w:rPr>
      </w:pPr>
      <w:r>
        <w:rPr>
          <w:rFonts w:hint="eastAsia" w:ascii="宋体" w:hAnsi="宋体" w:eastAsia="宋体" w:cs="宋体"/>
          <w:spacing w:val="-3"/>
          <w:sz w:val="21"/>
          <w:szCs w:val="21"/>
          <w:highlight w:val="none"/>
          <w14:textOutline w14:w="3831" w14:cap="flat" w14:cmpd="sng">
            <w14:solidFill>
              <w14:srgbClr w14:val="000000"/>
            </w14:solidFill>
            <w14:prstDash w14:val="solid"/>
            <w14:miter w14:val="0"/>
          </w14:textOutline>
        </w:rPr>
        <w:t>1.10投标预备会</w:t>
      </w:r>
    </w:p>
    <w:p w14:paraId="51B27A88">
      <w:pPr>
        <w:ind w:firstLine="420" w:firstLineChars="200"/>
        <w:jc w:val="left"/>
        <w:rPr>
          <w:rFonts w:hint="eastAsia" w:ascii="宋体" w:hAnsi="宋体" w:eastAsia="宋体" w:cs="宋体"/>
          <w:highlight w:val="none"/>
        </w:rPr>
      </w:pPr>
      <w:r>
        <w:rPr>
          <w:rFonts w:hint="eastAsia" w:ascii="宋体" w:hAnsi="宋体" w:eastAsia="宋体" w:cs="宋体"/>
          <w:highlight w:val="none"/>
        </w:rPr>
        <w:t>1.10.1投标人须知前附表规定召开投标预备会的，采购人按投标人须知前附表规定的时间和地</w:t>
      </w:r>
    </w:p>
    <w:p w14:paraId="38DAAB45">
      <w:pPr>
        <w:jc w:val="left"/>
        <w:rPr>
          <w:rFonts w:hint="eastAsia" w:ascii="宋体" w:hAnsi="宋体" w:eastAsia="宋体" w:cs="宋体"/>
          <w:highlight w:val="none"/>
        </w:rPr>
      </w:pPr>
      <w:r>
        <w:rPr>
          <w:rFonts w:hint="eastAsia" w:ascii="宋体" w:hAnsi="宋体" w:eastAsia="宋体" w:cs="宋体"/>
          <w:highlight w:val="none"/>
        </w:rPr>
        <w:t>点召开投标预备会，澄清投标人提出的问题。</w:t>
      </w:r>
    </w:p>
    <w:p w14:paraId="112C1C5C">
      <w:pPr>
        <w:ind w:firstLine="420" w:firstLineChars="200"/>
        <w:jc w:val="left"/>
        <w:rPr>
          <w:rFonts w:hint="eastAsia" w:ascii="宋体" w:hAnsi="宋体" w:eastAsia="宋体" w:cs="宋体"/>
          <w:highlight w:val="none"/>
        </w:rPr>
      </w:pPr>
      <w:r>
        <w:rPr>
          <w:rFonts w:hint="eastAsia" w:ascii="宋体" w:hAnsi="宋体" w:eastAsia="宋体" w:cs="宋体"/>
          <w:highlight w:val="none"/>
        </w:rPr>
        <w:t>1.10.2投标人应在投标人须知前附表规定的时间前，以书面形式将提出的问题送达采购人，以便采购人在会议期间澄清。</w:t>
      </w:r>
    </w:p>
    <w:p w14:paraId="7CD8B9CC">
      <w:pPr>
        <w:ind w:firstLine="420" w:firstLineChars="200"/>
        <w:jc w:val="left"/>
        <w:rPr>
          <w:rFonts w:hint="eastAsia" w:ascii="宋体" w:hAnsi="宋体" w:eastAsia="宋体" w:cs="宋体"/>
          <w:highlight w:val="none"/>
        </w:rPr>
      </w:pPr>
      <w:r>
        <w:rPr>
          <w:rFonts w:hint="eastAsia" w:ascii="宋体" w:hAnsi="宋体" w:eastAsia="宋体" w:cs="宋体"/>
          <w:highlight w:val="none"/>
        </w:rPr>
        <w:t>1.10.3投标预备会后，采购人在投标人须知前附表规定的时间内，将对投标人所提问题的澄清，以书面形式通知所有购买采购文件的投标人。该澄清内容为采购文件的组成部分。</w:t>
      </w:r>
    </w:p>
    <w:p w14:paraId="328024B8">
      <w:pPr>
        <w:spacing w:before="151" w:line="221" w:lineRule="auto"/>
        <w:ind w:left="331"/>
        <w:jc w:val="left"/>
        <w:outlineLvl w:val="0"/>
        <w:rPr>
          <w:rFonts w:hint="eastAsia" w:ascii="宋体" w:hAnsi="宋体" w:eastAsia="宋体" w:cs="宋体"/>
          <w:sz w:val="21"/>
          <w:szCs w:val="21"/>
          <w:highlight w:val="none"/>
        </w:rPr>
      </w:pPr>
      <w:r>
        <w:rPr>
          <w:rFonts w:hint="eastAsia" w:ascii="宋体" w:hAnsi="宋体" w:eastAsia="宋体" w:cs="宋体"/>
          <w:spacing w:val="-4"/>
          <w:sz w:val="21"/>
          <w:szCs w:val="21"/>
          <w:highlight w:val="none"/>
          <w14:textOutline w14:w="3831" w14:cap="flat" w14:cmpd="sng">
            <w14:solidFill>
              <w14:srgbClr w14:val="000000"/>
            </w14:solidFill>
            <w14:prstDash w14:val="solid"/>
            <w14:miter w14:val="0"/>
          </w14:textOutline>
        </w:rPr>
        <w:t>1.11分包</w:t>
      </w:r>
    </w:p>
    <w:p w14:paraId="2D4F3803">
      <w:pPr>
        <w:ind w:firstLine="420" w:firstLineChars="200"/>
        <w:jc w:val="left"/>
        <w:rPr>
          <w:rFonts w:hint="eastAsia" w:ascii="宋体" w:hAnsi="宋体" w:eastAsia="宋体" w:cs="宋体"/>
          <w:highlight w:val="none"/>
        </w:rPr>
      </w:pPr>
      <w:r>
        <w:rPr>
          <w:rFonts w:hint="eastAsia" w:ascii="宋体" w:hAnsi="宋体" w:eastAsia="宋体" w:cs="宋体"/>
          <w:highlight w:val="none"/>
        </w:rPr>
        <w:t>1.11.1投标人拟在中标后将中标项目的非主体、非关键性工作进行分包的，应符合投标人须知前附表规定的分包内容、分包金额和资质要求等限制性条件，除投标人须知前附表规定的非主体、非关键性工作外，其他工作不得分包。</w:t>
      </w:r>
    </w:p>
    <w:p w14:paraId="0EF5E3DC">
      <w:pPr>
        <w:ind w:firstLine="420" w:firstLineChars="200"/>
        <w:jc w:val="left"/>
        <w:rPr>
          <w:rFonts w:hint="eastAsia" w:ascii="宋体" w:hAnsi="宋体" w:eastAsia="宋体" w:cs="宋体"/>
          <w:highlight w:val="none"/>
        </w:rPr>
      </w:pPr>
      <w:r>
        <w:rPr>
          <w:rFonts w:hint="eastAsia" w:ascii="宋体" w:hAnsi="宋体" w:eastAsia="宋体" w:cs="宋体"/>
          <w:highlight w:val="none"/>
        </w:rPr>
        <w:t>1.11.2中标人不得向他人转让中标项目，接受分包的人不得再次分包。中标人应当就分包项目向采购人负责，接受分包的人就分包项目承担连带责任。</w:t>
      </w:r>
    </w:p>
    <w:p w14:paraId="0638DB33">
      <w:pPr>
        <w:spacing w:before="150" w:line="221" w:lineRule="auto"/>
        <w:ind w:left="331"/>
        <w:jc w:val="left"/>
        <w:outlineLvl w:val="0"/>
        <w:rPr>
          <w:rFonts w:hint="eastAsia" w:ascii="宋体" w:hAnsi="宋体" w:eastAsia="宋体" w:cs="宋体"/>
          <w:sz w:val="21"/>
          <w:szCs w:val="21"/>
          <w:highlight w:val="none"/>
        </w:rPr>
      </w:pPr>
      <w:r>
        <w:rPr>
          <w:rFonts w:hint="eastAsia" w:ascii="宋体" w:hAnsi="宋体" w:eastAsia="宋体" w:cs="宋体"/>
          <w:spacing w:val="-4"/>
          <w:sz w:val="21"/>
          <w:szCs w:val="21"/>
          <w:highlight w:val="none"/>
          <w14:textOutline w14:w="3831" w14:cap="flat" w14:cmpd="sng">
            <w14:solidFill>
              <w14:srgbClr w14:val="000000"/>
            </w14:solidFill>
            <w14:prstDash w14:val="solid"/>
            <w14:miter w14:val="0"/>
          </w14:textOutline>
        </w:rPr>
        <w:t>1.12响应和偏差</w:t>
      </w:r>
    </w:p>
    <w:p w14:paraId="5A12B173">
      <w:pPr>
        <w:ind w:firstLine="420" w:firstLineChars="200"/>
        <w:jc w:val="left"/>
        <w:rPr>
          <w:rFonts w:hint="eastAsia" w:ascii="宋体" w:hAnsi="宋体" w:eastAsia="宋体" w:cs="宋体"/>
          <w:highlight w:val="none"/>
        </w:rPr>
      </w:pPr>
      <w:r>
        <w:rPr>
          <w:rFonts w:hint="eastAsia" w:ascii="宋体" w:hAnsi="宋体" w:eastAsia="宋体" w:cs="宋体"/>
          <w:highlight w:val="none"/>
        </w:rPr>
        <w:t>1.12.1投标文件应当对采购文件的实质性要求和条件作出满足性或更有利于采购人的响应，否则，投标人的投标将被否决。实质性要求和条件见投标人须知前附表。</w:t>
      </w:r>
    </w:p>
    <w:p w14:paraId="55D34B3D">
      <w:pPr>
        <w:ind w:firstLine="420" w:firstLineChars="200"/>
        <w:jc w:val="left"/>
        <w:rPr>
          <w:rFonts w:hint="eastAsia" w:ascii="宋体" w:hAnsi="宋体" w:eastAsia="宋体" w:cs="宋体"/>
          <w:highlight w:val="none"/>
        </w:rPr>
      </w:pPr>
      <w:r>
        <w:rPr>
          <w:rFonts w:hint="eastAsia" w:ascii="宋体" w:hAnsi="宋体" w:eastAsia="宋体" w:cs="宋体"/>
          <w:highlight w:val="none"/>
        </w:rPr>
        <w:t>1.12.2投标人应根据采购文件的要求提供投标方案等内容以对采购文件作出响应。</w:t>
      </w:r>
    </w:p>
    <w:p w14:paraId="5D3C87C6">
      <w:pPr>
        <w:ind w:firstLine="420" w:firstLineChars="200"/>
        <w:jc w:val="left"/>
        <w:rPr>
          <w:rFonts w:hint="eastAsia" w:ascii="宋体" w:hAnsi="宋体" w:eastAsia="宋体" w:cs="宋体"/>
          <w:highlight w:val="none"/>
        </w:rPr>
      </w:pPr>
      <w:r>
        <w:rPr>
          <w:rFonts w:hint="eastAsia" w:ascii="宋体" w:hAnsi="宋体" w:eastAsia="宋体" w:cs="宋体"/>
          <w:highlight w:val="none"/>
        </w:rPr>
        <w:t>1.12.3投标人须知前附表允许投标文件偏离采购文件某些要求的，偏差应当符合采购文件规定的偏差范围和幅度。</w:t>
      </w:r>
    </w:p>
    <w:p w14:paraId="383A967E">
      <w:pPr>
        <w:spacing w:before="69" w:line="220" w:lineRule="auto"/>
        <w:ind w:left="3957"/>
        <w:jc w:val="left"/>
        <w:outlineLvl w:val="1"/>
        <w:rPr>
          <w:rFonts w:hint="eastAsia" w:ascii="宋体" w:hAnsi="宋体" w:eastAsia="宋体" w:cs="宋体"/>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2.采购文件</w:t>
      </w:r>
    </w:p>
    <w:p w14:paraId="6581AC22">
      <w:pPr>
        <w:spacing w:before="68" w:line="220" w:lineRule="auto"/>
        <w:ind w:left="4"/>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2.1采购文件的组成</w:t>
      </w:r>
    </w:p>
    <w:p w14:paraId="617CCBD3">
      <w:pPr>
        <w:ind w:firstLine="420" w:firstLineChars="200"/>
        <w:jc w:val="left"/>
        <w:rPr>
          <w:rFonts w:hint="eastAsia" w:ascii="宋体" w:hAnsi="宋体" w:eastAsia="宋体" w:cs="宋体"/>
          <w:highlight w:val="none"/>
        </w:rPr>
      </w:pPr>
      <w:r>
        <w:rPr>
          <w:rFonts w:hint="eastAsia" w:ascii="宋体" w:hAnsi="宋体" w:eastAsia="宋体" w:cs="宋体"/>
          <w:highlight w:val="none"/>
        </w:rPr>
        <w:t>2.1.1本采购文件包括：</w:t>
      </w:r>
    </w:p>
    <w:p w14:paraId="1929B474">
      <w:pPr>
        <w:ind w:firstLine="420" w:firstLineChars="200"/>
        <w:jc w:val="left"/>
        <w:rPr>
          <w:rFonts w:hint="eastAsia" w:ascii="宋体" w:hAnsi="宋体" w:eastAsia="宋体" w:cs="宋体"/>
          <w:highlight w:val="none"/>
        </w:rPr>
      </w:pPr>
      <w:r>
        <w:rPr>
          <w:rFonts w:hint="eastAsia" w:ascii="宋体" w:hAnsi="宋体" w:eastAsia="宋体" w:cs="宋体"/>
          <w:highlight w:val="none"/>
        </w:rPr>
        <w:t>（1）采购公告；</w:t>
      </w:r>
    </w:p>
    <w:p w14:paraId="2E9A0A6C">
      <w:pPr>
        <w:ind w:firstLine="420" w:firstLineChars="200"/>
        <w:jc w:val="left"/>
        <w:rPr>
          <w:rFonts w:hint="eastAsia" w:ascii="宋体" w:hAnsi="宋体" w:eastAsia="宋体" w:cs="宋体"/>
          <w:highlight w:val="none"/>
        </w:rPr>
      </w:pPr>
      <w:r>
        <w:rPr>
          <w:rFonts w:hint="eastAsia" w:ascii="宋体" w:hAnsi="宋体" w:eastAsia="宋体" w:cs="宋体"/>
          <w:highlight w:val="none"/>
        </w:rPr>
        <w:t>（2）投标人须知；</w:t>
      </w:r>
    </w:p>
    <w:p w14:paraId="4DB5DA7B">
      <w:pPr>
        <w:ind w:firstLine="420" w:firstLineChars="200"/>
        <w:jc w:val="left"/>
        <w:rPr>
          <w:rFonts w:hint="eastAsia" w:ascii="宋体" w:hAnsi="宋体" w:eastAsia="宋体" w:cs="宋体"/>
          <w:highlight w:val="none"/>
        </w:rPr>
      </w:pPr>
      <w:r>
        <w:rPr>
          <w:rFonts w:hint="eastAsia" w:ascii="宋体" w:hAnsi="宋体" w:eastAsia="宋体" w:cs="宋体"/>
          <w:highlight w:val="none"/>
        </w:rPr>
        <w:t>（3）评标办法；</w:t>
      </w:r>
    </w:p>
    <w:p w14:paraId="5C4A6258">
      <w:pPr>
        <w:ind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（4）合同条款及格式；</w:t>
      </w:r>
    </w:p>
    <w:p w14:paraId="38449CAC">
      <w:pPr>
        <w:ind w:firstLine="420" w:firstLineChars="200"/>
        <w:jc w:val="left"/>
        <w:rPr>
          <w:rFonts w:hint="eastAsia" w:ascii="宋体" w:hAnsi="宋体" w:eastAsia="宋体" w:cs="宋体"/>
          <w:highlight w:val="none"/>
        </w:rPr>
      </w:pPr>
      <w:r>
        <w:rPr>
          <w:rFonts w:hint="eastAsia" w:ascii="宋体" w:hAnsi="宋体" w:eastAsia="宋体" w:cs="宋体"/>
          <w:highlight w:val="none"/>
        </w:rPr>
        <w:t>（5）</w:t>
      </w:r>
      <w:r>
        <w:rPr>
          <w:rFonts w:hint="eastAsia" w:ascii="宋体" w:hAnsi="宋体" w:eastAsia="宋体" w:cs="宋体"/>
          <w:highlight w:val="none"/>
          <w:lang w:eastAsia="zh-CN"/>
        </w:rPr>
        <w:t>采购需求</w:t>
      </w:r>
      <w:r>
        <w:rPr>
          <w:rFonts w:hint="eastAsia" w:ascii="宋体" w:hAnsi="宋体" w:eastAsia="宋体" w:cs="宋体"/>
          <w:highlight w:val="none"/>
        </w:rPr>
        <w:t>；</w:t>
      </w:r>
    </w:p>
    <w:p w14:paraId="65BC9151">
      <w:pPr>
        <w:ind w:firstLine="420" w:firstLineChars="200"/>
        <w:jc w:val="left"/>
        <w:rPr>
          <w:rFonts w:hint="eastAsia" w:ascii="宋体" w:hAnsi="宋体" w:eastAsia="宋体" w:cs="宋体"/>
          <w:highlight w:val="none"/>
        </w:rPr>
      </w:pPr>
      <w:r>
        <w:rPr>
          <w:rFonts w:hint="eastAsia" w:ascii="宋体" w:hAnsi="宋体" w:eastAsia="宋体" w:cs="宋体"/>
          <w:highlight w:val="none"/>
        </w:rPr>
        <w:t>（6）投标文件格式。</w:t>
      </w:r>
    </w:p>
    <w:p w14:paraId="151071D3">
      <w:pPr>
        <w:ind w:firstLine="420" w:firstLineChars="200"/>
        <w:jc w:val="left"/>
        <w:rPr>
          <w:rFonts w:hint="eastAsia" w:ascii="宋体" w:hAnsi="宋体" w:eastAsia="宋体" w:cs="宋体"/>
          <w:highlight w:val="none"/>
        </w:rPr>
      </w:pPr>
      <w:r>
        <w:rPr>
          <w:rFonts w:hint="eastAsia" w:ascii="宋体" w:hAnsi="宋体" w:eastAsia="宋体" w:cs="宋体"/>
          <w:highlight w:val="none"/>
        </w:rPr>
        <w:t>2.1.2根据本章第1.10款、第2.2款和第2.3款对采购文件所作的澄清、修改，构成采购文件的组成部分。</w:t>
      </w:r>
    </w:p>
    <w:p w14:paraId="6FE1DF33">
      <w:pPr>
        <w:spacing w:before="61" w:line="220" w:lineRule="auto"/>
        <w:ind w:left="4"/>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2.2采购文件的澄清</w:t>
      </w:r>
    </w:p>
    <w:p w14:paraId="7FEEA1C5">
      <w:pPr>
        <w:ind w:firstLine="420" w:firstLineChars="200"/>
        <w:jc w:val="left"/>
        <w:rPr>
          <w:rFonts w:hint="eastAsia" w:ascii="宋体" w:hAnsi="宋体" w:eastAsia="宋体" w:cs="宋体"/>
          <w:highlight w:val="none"/>
        </w:rPr>
      </w:pPr>
      <w:r>
        <w:rPr>
          <w:rFonts w:hint="eastAsia" w:ascii="宋体" w:hAnsi="宋体" w:eastAsia="宋体" w:cs="宋体"/>
          <w:highlight w:val="none"/>
        </w:rPr>
        <w:t>2.2.1投标人应仔细阅读和检查采购文件的全部内容。如发现缺页或附件不全，应及时向采购人提出，以便补齐。如有疑问，应在投标人须知前附表规定的时间前以书面形式（包括信函、电报</w:t>
      </w:r>
      <w:r>
        <w:rPr>
          <w:rFonts w:hint="eastAsia" w:ascii="宋体" w:hAnsi="宋体" w:eastAsia="宋体" w:cs="宋体"/>
          <w:highlight w:val="none"/>
          <w:lang w:eastAsia="zh-CN"/>
        </w:rPr>
        <w:t>、</w:t>
      </w:r>
      <w:r>
        <w:rPr>
          <w:rFonts w:hint="eastAsia" w:ascii="宋体" w:hAnsi="宋体" w:eastAsia="宋体" w:cs="宋体"/>
          <w:highlight w:val="none"/>
        </w:rPr>
        <w:t>传真等可以有形地表现所载内容的形式，下同），要求采购人对采购文件予以澄清。</w:t>
      </w:r>
    </w:p>
    <w:p w14:paraId="51CFF75A">
      <w:pPr>
        <w:ind w:firstLine="420" w:firstLineChars="200"/>
        <w:jc w:val="left"/>
        <w:rPr>
          <w:rFonts w:hint="eastAsia" w:ascii="宋体" w:hAnsi="宋体" w:eastAsia="宋体" w:cs="宋体"/>
          <w:highlight w:val="none"/>
        </w:rPr>
      </w:pPr>
      <w:r>
        <w:rPr>
          <w:rFonts w:hint="eastAsia" w:ascii="宋体" w:hAnsi="宋体" w:eastAsia="宋体" w:cs="宋体"/>
          <w:highlight w:val="none"/>
        </w:rPr>
        <w:t>2.2.2采购文件的澄清将以书面形式发给所有购买采购文件的投标人，但不指明澄清问题的来源。如果澄清发出的时间距投标人须知前附表规定的投标截止时间不足15天，并且澄清内容影响投标文件编制的，将相应延长投标截止时间。</w:t>
      </w:r>
    </w:p>
    <w:p w14:paraId="200245EC">
      <w:pPr>
        <w:ind w:firstLine="420" w:firstLineChars="200"/>
        <w:jc w:val="left"/>
        <w:rPr>
          <w:rFonts w:hint="eastAsia" w:ascii="宋体" w:hAnsi="宋体" w:eastAsia="宋体" w:cs="宋体"/>
          <w:highlight w:val="none"/>
        </w:rPr>
      </w:pPr>
      <w:r>
        <w:rPr>
          <w:rFonts w:hint="eastAsia" w:ascii="宋体" w:hAnsi="宋体" w:eastAsia="宋体" w:cs="宋体"/>
          <w:highlight w:val="none"/>
        </w:rPr>
        <w:t>2.2.3请潜在投标人在参加与本项目活动期间关注网站信息，所有有意愿的投标人有义务在网上自行查询。</w:t>
      </w:r>
    </w:p>
    <w:p w14:paraId="1AE48D2F">
      <w:pPr>
        <w:ind w:firstLine="420" w:firstLineChars="200"/>
        <w:jc w:val="left"/>
        <w:rPr>
          <w:rFonts w:hint="eastAsia" w:ascii="宋体" w:hAnsi="宋体" w:eastAsia="宋体" w:cs="宋体"/>
          <w:highlight w:val="none"/>
        </w:rPr>
      </w:pPr>
      <w:r>
        <w:rPr>
          <w:rFonts w:hint="eastAsia" w:ascii="宋体" w:hAnsi="宋体" w:eastAsia="宋体" w:cs="宋体"/>
          <w:highlight w:val="none"/>
        </w:rPr>
        <w:t>2.2.4除非采购人认为确有必要答复，否则，采购人有权拒绝回复投标人在本章第2.2.1项规定的时间后的任何澄清要求。</w:t>
      </w:r>
    </w:p>
    <w:p w14:paraId="5AB43289">
      <w:pPr>
        <w:spacing w:before="60" w:line="220" w:lineRule="auto"/>
        <w:ind w:left="4"/>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2.3采购文件的修改</w:t>
      </w:r>
    </w:p>
    <w:p w14:paraId="06C8EF76">
      <w:pPr>
        <w:ind w:firstLine="420" w:firstLineChars="200"/>
        <w:jc w:val="left"/>
        <w:rPr>
          <w:rFonts w:hint="eastAsia" w:ascii="宋体" w:hAnsi="宋体" w:eastAsia="宋体" w:cs="宋体"/>
          <w:highlight w:val="none"/>
        </w:rPr>
      </w:pPr>
      <w:r>
        <w:rPr>
          <w:rFonts w:hint="eastAsia" w:ascii="宋体" w:hAnsi="宋体" w:eastAsia="宋体" w:cs="宋体"/>
          <w:highlight w:val="none"/>
        </w:rPr>
        <w:t>2.3.1采购人可以书面形式修改采购文件，并通知所有已购买采购文件的投标人。但如果修改采购文件的时间距投标截止时间不足15天，并且修改内容影响投标文件编制的，将相应延长投标截</w:t>
      </w:r>
    </w:p>
    <w:p w14:paraId="0F83229B">
      <w:pPr>
        <w:jc w:val="left"/>
        <w:rPr>
          <w:rFonts w:hint="eastAsia" w:ascii="宋体" w:hAnsi="宋体" w:eastAsia="宋体" w:cs="宋体"/>
          <w:highlight w:val="none"/>
        </w:rPr>
      </w:pPr>
      <w:r>
        <w:rPr>
          <w:rFonts w:hint="eastAsia" w:ascii="宋体" w:hAnsi="宋体" w:eastAsia="宋体" w:cs="宋体"/>
          <w:highlight w:val="none"/>
        </w:rPr>
        <w:t>止时间。</w:t>
      </w:r>
    </w:p>
    <w:p w14:paraId="351FE36F">
      <w:pPr>
        <w:ind w:firstLine="420" w:firstLineChars="200"/>
        <w:jc w:val="left"/>
        <w:rPr>
          <w:rFonts w:hint="eastAsia" w:ascii="宋体" w:hAnsi="宋体" w:eastAsia="宋体" w:cs="宋体"/>
          <w:highlight w:val="none"/>
        </w:rPr>
      </w:pPr>
      <w:r>
        <w:rPr>
          <w:rFonts w:hint="eastAsia" w:ascii="宋体" w:hAnsi="宋体" w:eastAsia="宋体" w:cs="宋体"/>
          <w:highlight w:val="none"/>
        </w:rPr>
        <w:t>2.3.2请潜在投标人在参加与本项目活动期间关注网站信息，所有有意愿的投标人有义务在网上自行查询。</w:t>
      </w:r>
    </w:p>
    <w:p w14:paraId="2827393D">
      <w:pPr>
        <w:spacing w:before="62" w:line="220" w:lineRule="auto"/>
        <w:ind w:left="4"/>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2.4采购文件的异议</w:t>
      </w:r>
    </w:p>
    <w:p w14:paraId="2F0CAD6B">
      <w:pPr>
        <w:ind w:firstLine="420" w:firstLineChars="200"/>
        <w:jc w:val="left"/>
        <w:rPr>
          <w:rFonts w:hint="eastAsia" w:ascii="宋体" w:hAnsi="宋体" w:eastAsia="宋体" w:cs="宋体"/>
          <w:highlight w:val="none"/>
        </w:rPr>
      </w:pPr>
      <w:r>
        <w:rPr>
          <w:rFonts w:hint="eastAsia" w:ascii="宋体" w:hAnsi="宋体" w:eastAsia="宋体" w:cs="宋体"/>
          <w:highlight w:val="none"/>
        </w:rPr>
        <w:t>投标人或者其他利害关系人对采购文件有异议的，应当在投标截止时间10日前以书面形式提出。采购人将在收到异议之日起3日内作出答复；作出答复前，将暂停招标投标活动。</w:t>
      </w:r>
    </w:p>
    <w:p w14:paraId="07426255">
      <w:pPr>
        <w:spacing w:before="69" w:line="221" w:lineRule="auto"/>
        <w:ind w:left="3959"/>
        <w:jc w:val="left"/>
        <w:outlineLvl w:val="1"/>
        <w:rPr>
          <w:rFonts w:hint="eastAsia" w:ascii="宋体" w:hAnsi="宋体" w:eastAsia="宋体" w:cs="宋体"/>
          <w:highlight w:val="none"/>
        </w:rPr>
      </w:pPr>
      <w:r>
        <w:rPr>
          <w:rFonts w:hint="eastAsia" w:ascii="宋体" w:hAnsi="宋体" w:eastAsia="宋体" w:cs="宋体"/>
          <w:spacing w:val="-3"/>
          <w:sz w:val="21"/>
          <w:szCs w:val="21"/>
          <w:highlight w:val="none"/>
          <w14:textOutline w14:w="3831" w14:cap="flat" w14:cmpd="sng">
            <w14:solidFill>
              <w14:srgbClr w14:val="000000"/>
            </w14:solidFill>
            <w14:prstDash w14:val="solid"/>
            <w14:miter w14:val="0"/>
          </w14:textOutline>
        </w:rPr>
        <w:t>3.投标文件</w:t>
      </w:r>
    </w:p>
    <w:p w14:paraId="7FF72A6F">
      <w:pPr>
        <w:spacing w:before="69" w:line="221" w:lineRule="auto"/>
        <w:ind w:left="5"/>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3.1投标文件的组成</w:t>
      </w:r>
    </w:p>
    <w:p w14:paraId="5B850C5B">
      <w:pPr>
        <w:ind w:firstLine="420" w:firstLineChars="200"/>
        <w:jc w:val="left"/>
        <w:rPr>
          <w:rFonts w:hint="eastAsia" w:ascii="宋体" w:hAnsi="宋体" w:eastAsia="宋体" w:cs="宋体"/>
          <w:highlight w:val="none"/>
        </w:rPr>
      </w:pPr>
      <w:r>
        <w:rPr>
          <w:rFonts w:hint="eastAsia" w:ascii="宋体" w:hAnsi="宋体" w:eastAsia="宋体" w:cs="宋体"/>
          <w:highlight w:val="none"/>
        </w:rPr>
        <w:t>3.1.1投标文件应包括下列内容：</w:t>
      </w:r>
    </w:p>
    <w:p w14:paraId="0C83A84B">
      <w:pPr>
        <w:ind w:firstLine="420" w:firstLineChars="200"/>
        <w:jc w:val="left"/>
        <w:rPr>
          <w:rFonts w:hint="eastAsia" w:ascii="宋体" w:hAnsi="宋体" w:eastAsia="宋体" w:cs="宋体"/>
          <w:highlight w:val="none"/>
        </w:rPr>
      </w:pPr>
      <w:r>
        <w:rPr>
          <w:rFonts w:hint="eastAsia" w:ascii="宋体" w:hAnsi="宋体" w:eastAsia="宋体" w:cs="宋体"/>
          <w:highlight w:val="none"/>
        </w:rPr>
        <w:t>（1）投标函及投标函附录</w:t>
      </w:r>
    </w:p>
    <w:p w14:paraId="43EE8C19">
      <w:pPr>
        <w:ind w:firstLine="420" w:firstLineChars="200"/>
        <w:jc w:val="left"/>
        <w:rPr>
          <w:rFonts w:hint="eastAsia" w:ascii="宋体" w:hAnsi="宋体" w:eastAsia="宋体" w:cs="宋体"/>
          <w:highlight w:val="none"/>
        </w:rPr>
      </w:pPr>
      <w:r>
        <w:rPr>
          <w:rFonts w:hint="eastAsia" w:ascii="宋体" w:hAnsi="宋体" w:eastAsia="宋体" w:cs="宋体"/>
          <w:highlight w:val="none"/>
        </w:rPr>
        <w:t>（2）法定代表人身份证明或附有法定代表人身份证明的授权委托书</w:t>
      </w:r>
    </w:p>
    <w:p w14:paraId="383A1C8E">
      <w:pPr>
        <w:ind w:firstLine="420" w:firstLineChars="200"/>
        <w:jc w:val="left"/>
        <w:rPr>
          <w:rFonts w:hint="eastAsia" w:ascii="宋体" w:hAnsi="宋体" w:eastAsia="宋体" w:cs="宋体"/>
          <w:highlight w:val="none"/>
        </w:rPr>
      </w:pPr>
      <w:r>
        <w:rPr>
          <w:rFonts w:hint="eastAsia" w:ascii="宋体" w:hAnsi="宋体" w:eastAsia="宋体" w:cs="宋体"/>
          <w:highlight w:val="none"/>
        </w:rPr>
        <w:t>（3）开标一览表</w:t>
      </w:r>
    </w:p>
    <w:p w14:paraId="79EB557E">
      <w:pPr>
        <w:ind w:firstLine="420" w:firstLineChars="200"/>
        <w:jc w:val="left"/>
        <w:rPr>
          <w:rFonts w:hint="eastAsia" w:ascii="宋体" w:hAnsi="宋体" w:eastAsia="宋体" w:cs="宋体"/>
          <w:highlight w:val="none"/>
        </w:rPr>
      </w:pPr>
      <w:r>
        <w:rPr>
          <w:rFonts w:hint="eastAsia" w:ascii="宋体" w:hAnsi="宋体" w:eastAsia="宋体" w:cs="宋体"/>
          <w:highlight w:val="none"/>
        </w:rPr>
        <w:t>（4）投标报价说明</w:t>
      </w:r>
    </w:p>
    <w:p w14:paraId="7D59D45F">
      <w:pPr>
        <w:ind w:firstLine="420" w:firstLineChars="200"/>
        <w:jc w:val="left"/>
        <w:rPr>
          <w:rFonts w:hint="eastAsia" w:ascii="宋体" w:hAnsi="宋体" w:eastAsia="宋体" w:cs="宋体"/>
          <w:highlight w:val="none"/>
        </w:rPr>
      </w:pPr>
      <w:r>
        <w:rPr>
          <w:rFonts w:hint="eastAsia" w:ascii="宋体" w:hAnsi="宋体" w:eastAsia="宋体" w:cs="宋体"/>
          <w:highlight w:val="none"/>
        </w:rPr>
        <w:t>（5）资格审查资料</w:t>
      </w:r>
    </w:p>
    <w:p w14:paraId="4B27576D">
      <w:pPr>
        <w:ind w:firstLine="420" w:firstLineChars="200"/>
        <w:jc w:val="left"/>
        <w:rPr>
          <w:rFonts w:hint="eastAsia" w:ascii="宋体" w:hAnsi="宋体" w:eastAsia="宋体" w:cs="宋体"/>
          <w:highlight w:val="none"/>
        </w:rPr>
      </w:pPr>
      <w:r>
        <w:rPr>
          <w:rFonts w:hint="eastAsia" w:ascii="宋体" w:hAnsi="宋体" w:eastAsia="宋体" w:cs="宋体"/>
          <w:highlight w:val="none"/>
        </w:rPr>
        <w:t>（6）技术部分</w:t>
      </w:r>
    </w:p>
    <w:p w14:paraId="7B07BDB4">
      <w:pPr>
        <w:ind w:firstLine="420" w:firstLineChars="200"/>
        <w:jc w:val="left"/>
        <w:rPr>
          <w:rFonts w:hint="eastAsia" w:ascii="宋体" w:hAnsi="宋体" w:eastAsia="宋体" w:cs="宋体"/>
          <w:highlight w:val="none"/>
        </w:rPr>
      </w:pPr>
      <w:r>
        <w:rPr>
          <w:rFonts w:hint="eastAsia" w:ascii="宋体" w:hAnsi="宋体" w:eastAsia="宋体" w:cs="宋体"/>
          <w:highlight w:val="none"/>
        </w:rPr>
        <w:t>（7）其他材料</w:t>
      </w:r>
    </w:p>
    <w:p w14:paraId="6D647CD7">
      <w:pPr>
        <w:ind w:firstLine="420" w:firstLineChars="200"/>
        <w:jc w:val="left"/>
        <w:rPr>
          <w:rFonts w:hint="eastAsia" w:ascii="宋体" w:hAnsi="宋体" w:eastAsia="宋体" w:cs="宋体"/>
          <w:highlight w:val="none"/>
        </w:rPr>
      </w:pPr>
      <w:r>
        <w:rPr>
          <w:rFonts w:hint="eastAsia" w:ascii="宋体" w:hAnsi="宋体" w:eastAsia="宋体" w:cs="宋体"/>
          <w:highlight w:val="none"/>
        </w:rPr>
        <w:t>（8）中小企业声明函</w:t>
      </w:r>
    </w:p>
    <w:p w14:paraId="137103F3">
      <w:pPr>
        <w:ind w:firstLine="420" w:firstLineChars="200"/>
        <w:jc w:val="left"/>
        <w:rPr>
          <w:rFonts w:hint="eastAsia" w:ascii="宋体" w:hAnsi="宋体" w:eastAsia="宋体" w:cs="宋体"/>
          <w:highlight w:val="none"/>
        </w:rPr>
      </w:pPr>
      <w:r>
        <w:rPr>
          <w:rFonts w:hint="eastAsia" w:ascii="宋体" w:hAnsi="宋体" w:eastAsia="宋体" w:cs="宋体"/>
          <w:highlight w:val="none"/>
        </w:rPr>
        <w:t>3.1.2投标人须知前附表规定不接受联合体投标的，或投标人没有组成联合体的，投标文件不包括本章第3.1.1（3）目所指的联合体协议书。</w:t>
      </w:r>
    </w:p>
    <w:p w14:paraId="2982AE9E">
      <w:pPr>
        <w:spacing w:before="65" w:line="219" w:lineRule="auto"/>
        <w:ind w:left="5"/>
        <w:jc w:val="left"/>
        <w:outlineLvl w:val="0"/>
        <w:rPr>
          <w:rFonts w:hint="eastAsia" w:ascii="宋体" w:hAnsi="宋体" w:eastAsia="宋体" w:cs="宋体"/>
          <w:sz w:val="21"/>
          <w:szCs w:val="21"/>
          <w:highlight w:val="none"/>
        </w:rPr>
      </w:pPr>
      <w:r>
        <w:rPr>
          <w:rFonts w:hint="eastAsia" w:ascii="宋体" w:hAnsi="宋体" w:eastAsia="宋体" w:cs="宋体"/>
          <w:spacing w:val="-2"/>
          <w:sz w:val="21"/>
          <w:szCs w:val="21"/>
          <w:highlight w:val="none"/>
          <w14:textOutline w14:w="3831" w14:cap="flat" w14:cmpd="sng">
            <w14:solidFill>
              <w14:srgbClr w14:val="000000"/>
            </w14:solidFill>
            <w14:prstDash w14:val="solid"/>
            <w14:miter w14:val="0"/>
          </w14:textOutline>
        </w:rPr>
        <w:t>3.2投标报价</w:t>
      </w:r>
    </w:p>
    <w:p w14:paraId="17E48421">
      <w:pPr>
        <w:ind w:firstLine="420" w:firstLineChars="200"/>
        <w:jc w:val="left"/>
        <w:rPr>
          <w:rFonts w:hint="eastAsia" w:ascii="宋体" w:hAnsi="宋体" w:eastAsia="宋体" w:cs="宋体"/>
          <w:highlight w:val="none"/>
        </w:rPr>
      </w:pPr>
      <w:r>
        <w:rPr>
          <w:rFonts w:hint="eastAsia" w:ascii="宋体" w:hAnsi="宋体" w:eastAsia="宋体" w:cs="宋体"/>
          <w:highlight w:val="none"/>
        </w:rPr>
        <w:t>3.2.1投标报价应包括国家规定的增值税税金，除投标人须知前附表另有规定外，增值税税金按一般计税方法计算。投标人应按第六章“投标文件格式”的要求在投标函中进行报价并填写费用清单。</w:t>
      </w:r>
    </w:p>
    <w:p w14:paraId="01C5DF55">
      <w:pPr>
        <w:ind w:firstLine="420" w:firstLineChars="200"/>
        <w:jc w:val="left"/>
        <w:rPr>
          <w:rFonts w:hint="eastAsia" w:ascii="宋体" w:hAnsi="宋体" w:eastAsia="宋体" w:cs="宋体"/>
          <w:highlight w:val="none"/>
        </w:rPr>
      </w:pPr>
      <w:r>
        <w:rPr>
          <w:rFonts w:hint="eastAsia" w:ascii="宋体" w:hAnsi="宋体" w:eastAsia="宋体" w:cs="宋体"/>
          <w:highlight w:val="none"/>
        </w:rPr>
        <w:t>3.2.2投标人应充分了解该项目的总体情况以及影响投标报价的其他要素。</w:t>
      </w:r>
    </w:p>
    <w:p w14:paraId="45026CF2">
      <w:pPr>
        <w:ind w:firstLine="420" w:firstLineChars="200"/>
        <w:jc w:val="left"/>
        <w:rPr>
          <w:rFonts w:hint="eastAsia" w:ascii="宋体" w:hAnsi="宋体" w:eastAsia="宋体" w:cs="宋体"/>
          <w:highlight w:val="none"/>
        </w:rPr>
      </w:pPr>
      <w:r>
        <w:rPr>
          <w:rFonts w:hint="eastAsia" w:ascii="宋体" w:hAnsi="宋体" w:eastAsia="宋体" w:cs="宋体"/>
          <w:highlight w:val="none"/>
        </w:rPr>
        <w:t>3.2.3本项目的报价方式见投标人须知前附表。投标人在投标截止时间前修改投标函中的投标报价总额，应同时修改投标文件“投标报价说明”中的相应报价。此修改须符合本章第4.3款的有关要求。</w:t>
      </w:r>
    </w:p>
    <w:p w14:paraId="081885B4">
      <w:pPr>
        <w:ind w:firstLine="420" w:firstLineChars="200"/>
        <w:jc w:val="left"/>
        <w:rPr>
          <w:rFonts w:hint="eastAsia" w:ascii="宋体" w:hAnsi="宋体" w:eastAsia="宋体" w:cs="宋体"/>
          <w:highlight w:val="none"/>
        </w:rPr>
      </w:pPr>
      <w:r>
        <w:rPr>
          <w:rFonts w:hint="eastAsia" w:ascii="宋体" w:hAnsi="宋体" w:eastAsia="宋体" w:cs="宋体"/>
          <w:highlight w:val="none"/>
        </w:rPr>
        <w:t>3.2.4采购人设有最高投标限价（采购预算）的，投标人的投标报价不得超过最高投标限价（采</w:t>
      </w:r>
    </w:p>
    <w:p w14:paraId="1BFF1F41">
      <w:pPr>
        <w:jc w:val="left"/>
        <w:rPr>
          <w:rFonts w:hint="eastAsia" w:ascii="宋体" w:hAnsi="宋体" w:eastAsia="宋体" w:cs="宋体"/>
          <w:highlight w:val="none"/>
        </w:rPr>
      </w:pPr>
      <w:r>
        <w:rPr>
          <w:rFonts w:hint="eastAsia" w:ascii="宋体" w:hAnsi="宋体" w:eastAsia="宋体" w:cs="宋体"/>
          <w:highlight w:val="none"/>
        </w:rPr>
        <w:t>购预算），否则废标。最高投标限价（采购预算）在投标人须知前附表中载明。</w:t>
      </w:r>
    </w:p>
    <w:p w14:paraId="2F458A3E">
      <w:pPr>
        <w:ind w:firstLine="420" w:firstLineChars="200"/>
        <w:jc w:val="left"/>
        <w:rPr>
          <w:rFonts w:hint="eastAsia" w:ascii="宋体" w:hAnsi="宋体" w:eastAsia="宋体" w:cs="宋体"/>
          <w:highlight w:val="none"/>
        </w:rPr>
      </w:pPr>
      <w:r>
        <w:rPr>
          <w:rFonts w:hint="eastAsia" w:ascii="宋体" w:hAnsi="宋体" w:eastAsia="宋体" w:cs="宋体"/>
          <w:highlight w:val="none"/>
        </w:rPr>
        <w:t>3.2.5投标报价的其他要求见投标人须知前附表。</w:t>
      </w:r>
    </w:p>
    <w:p w14:paraId="143B2640">
      <w:pPr>
        <w:ind w:firstLine="420" w:firstLineChars="200"/>
        <w:jc w:val="left"/>
        <w:rPr>
          <w:rFonts w:hint="eastAsia" w:ascii="宋体" w:hAnsi="宋体" w:eastAsia="宋体" w:cs="宋体"/>
          <w:highlight w:val="none"/>
        </w:rPr>
      </w:pPr>
      <w:r>
        <w:rPr>
          <w:rFonts w:hint="eastAsia" w:ascii="宋体" w:hAnsi="宋体" w:eastAsia="宋体" w:cs="宋体"/>
          <w:highlight w:val="none"/>
        </w:rPr>
        <w:t>3.2.6除非合同中另有规定，投标报价应包括承担本采购项目的全部费用，包括</w:t>
      </w:r>
      <w:r>
        <w:rPr>
          <w:rFonts w:hint="eastAsia" w:ascii="宋体" w:hAnsi="宋体" w:eastAsia="宋体" w:cs="宋体"/>
          <w:highlight w:val="none"/>
          <w:lang w:val="en-US" w:eastAsia="zh-CN"/>
        </w:rPr>
        <w:t>机械、货物</w:t>
      </w:r>
      <w:r>
        <w:rPr>
          <w:rFonts w:hint="eastAsia" w:ascii="宋体" w:hAnsi="宋体" w:eastAsia="宋体" w:cs="宋体"/>
          <w:highlight w:val="none"/>
        </w:rPr>
        <w:t>、人员工资、福利、保险、成本、利润、税金及风险等全部费用；报价若有遗漏，视为免费提供，采购人不再另行支付。</w:t>
      </w:r>
    </w:p>
    <w:p w14:paraId="06B9A48C">
      <w:pPr>
        <w:spacing w:before="62" w:line="221" w:lineRule="auto"/>
        <w:ind w:left="5"/>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3.3投标有效期</w:t>
      </w:r>
    </w:p>
    <w:p w14:paraId="2346AF1B">
      <w:pPr>
        <w:ind w:firstLine="420" w:firstLineChars="200"/>
        <w:jc w:val="left"/>
        <w:rPr>
          <w:rFonts w:hint="eastAsia" w:ascii="宋体" w:hAnsi="宋体" w:eastAsia="宋体" w:cs="宋体"/>
          <w:highlight w:val="none"/>
        </w:rPr>
      </w:pPr>
      <w:r>
        <w:rPr>
          <w:rFonts w:hint="eastAsia" w:ascii="宋体" w:hAnsi="宋体" w:eastAsia="宋体" w:cs="宋体"/>
          <w:highlight w:val="none"/>
        </w:rPr>
        <w:t>3.3.1除投标人须知前附表另有规定外，投标有效期为90天。</w:t>
      </w:r>
    </w:p>
    <w:p w14:paraId="7BDB52F6">
      <w:pPr>
        <w:ind w:firstLine="420" w:firstLineChars="200"/>
        <w:jc w:val="left"/>
        <w:rPr>
          <w:rFonts w:hint="eastAsia" w:ascii="宋体" w:hAnsi="宋体" w:eastAsia="宋体" w:cs="宋体"/>
          <w:highlight w:val="none"/>
        </w:rPr>
      </w:pPr>
      <w:r>
        <w:rPr>
          <w:rFonts w:hint="eastAsia" w:ascii="宋体" w:hAnsi="宋体" w:eastAsia="宋体" w:cs="宋体"/>
          <w:highlight w:val="none"/>
        </w:rPr>
        <w:t>3.3.2在投标有效期内，投标人撤销或修改其投标文件的，应承担采购文件和法律规定的责任。</w:t>
      </w:r>
    </w:p>
    <w:p w14:paraId="48CFAE98">
      <w:pPr>
        <w:ind w:firstLine="420" w:firstLineChars="200"/>
        <w:jc w:val="left"/>
        <w:rPr>
          <w:rFonts w:hint="eastAsia" w:ascii="宋体" w:hAnsi="宋体" w:eastAsia="宋体" w:cs="宋体"/>
          <w:sz w:val="21"/>
          <w:szCs w:val="21"/>
          <w:highlight w:val="none"/>
        </w:rPr>
      </w:pPr>
      <w:r>
        <w:rPr>
          <w:rFonts w:hint="eastAsia" w:ascii="宋体" w:hAnsi="宋体" w:eastAsia="宋体" w:cs="宋体"/>
          <w:highlight w:val="none"/>
        </w:rPr>
        <w:t>3.3.3出现特殊情况需要延长投标有效期的，采购人以书面形式通知所有投标人延长投标有效期。投标人同意延长的，不得要求或被允许修改或撤销其投标文件；投标人拒绝延长的，其投标失</w:t>
      </w:r>
      <w:r>
        <w:rPr>
          <w:rFonts w:hint="eastAsia" w:ascii="宋体" w:hAnsi="宋体" w:eastAsia="宋体" w:cs="宋体"/>
          <w:spacing w:val="-11"/>
          <w:sz w:val="21"/>
          <w:szCs w:val="21"/>
          <w:highlight w:val="none"/>
        </w:rPr>
        <w:t>效。</w:t>
      </w:r>
    </w:p>
    <w:p w14:paraId="3D4CC628">
      <w:pPr>
        <w:spacing w:before="62" w:line="220" w:lineRule="auto"/>
        <w:ind w:left="5"/>
        <w:jc w:val="left"/>
        <w:outlineLvl w:val="0"/>
        <w:rPr>
          <w:rFonts w:hint="eastAsia" w:ascii="宋体" w:hAnsi="宋体" w:eastAsia="宋体" w:cs="宋体"/>
          <w:sz w:val="21"/>
          <w:szCs w:val="21"/>
          <w:highlight w:val="none"/>
        </w:rPr>
      </w:pPr>
      <w:r>
        <w:rPr>
          <w:rFonts w:hint="eastAsia" w:ascii="宋体" w:hAnsi="宋体" w:eastAsia="宋体" w:cs="宋体"/>
          <w:spacing w:val="-1"/>
          <w:sz w:val="21"/>
          <w:szCs w:val="21"/>
          <w:highlight w:val="none"/>
          <w14:textOutline w14:w="3831" w14:cap="flat" w14:cmpd="sng">
            <w14:solidFill>
              <w14:srgbClr w14:val="000000"/>
            </w14:solidFill>
            <w14:prstDash w14:val="solid"/>
            <w14:miter w14:val="0"/>
          </w14:textOutline>
        </w:rPr>
        <w:t>3.4投标保证金</w:t>
      </w:r>
    </w:p>
    <w:p w14:paraId="12B6F2BE">
      <w:pPr>
        <w:ind w:firstLine="420" w:firstLineChars="200"/>
        <w:jc w:val="left"/>
        <w:rPr>
          <w:rFonts w:hint="eastAsia" w:ascii="宋体" w:hAnsi="宋体" w:eastAsia="宋体" w:cs="宋体"/>
          <w:highlight w:val="none"/>
        </w:rPr>
      </w:pPr>
      <w:r>
        <w:rPr>
          <w:rFonts w:hint="eastAsia" w:ascii="宋体" w:hAnsi="宋体" w:eastAsia="宋体" w:cs="宋体"/>
          <w:highlight w:val="none"/>
        </w:rPr>
        <w:t>3.4.1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6D7D5A7A">
      <w:pPr>
        <w:ind w:firstLine="420" w:firstLineChars="200"/>
        <w:jc w:val="left"/>
        <w:rPr>
          <w:rFonts w:hint="eastAsia" w:ascii="宋体" w:hAnsi="宋体" w:eastAsia="宋体" w:cs="宋体"/>
          <w:highlight w:val="none"/>
        </w:rPr>
      </w:pPr>
      <w:r>
        <w:rPr>
          <w:rFonts w:hint="eastAsia" w:ascii="宋体" w:hAnsi="宋体" w:eastAsia="宋体" w:cs="宋体"/>
          <w:highlight w:val="none"/>
        </w:rPr>
        <w:t>3.4.2投标人不按本章第3.4.1项要求提交投标保证金的，评标委员会将否决其投标。</w:t>
      </w:r>
    </w:p>
    <w:p w14:paraId="3569D6D7">
      <w:pPr>
        <w:ind w:firstLine="420" w:firstLineChars="200"/>
        <w:jc w:val="left"/>
        <w:rPr>
          <w:rFonts w:hint="eastAsia" w:ascii="宋体" w:hAnsi="宋体" w:eastAsia="宋体" w:cs="宋体"/>
          <w:highlight w:val="none"/>
        </w:rPr>
      </w:pPr>
      <w:r>
        <w:rPr>
          <w:rFonts w:hint="eastAsia" w:ascii="宋体" w:hAnsi="宋体" w:eastAsia="宋体" w:cs="宋体"/>
          <w:highlight w:val="none"/>
        </w:rPr>
        <w:t>3.4.3采购代理机构应当自中标通知书发出之日起5个工作日内退还未中标投标人的投标保证金，自政府采购合同签订之日起5个工作日内退还中标投标人的投标保证金。</w:t>
      </w:r>
    </w:p>
    <w:p w14:paraId="2EC66D8C">
      <w:pPr>
        <w:ind w:firstLine="420" w:firstLineChars="200"/>
        <w:jc w:val="left"/>
        <w:rPr>
          <w:rFonts w:hint="eastAsia" w:ascii="宋体" w:hAnsi="宋体" w:eastAsia="宋体" w:cs="宋体"/>
          <w:highlight w:val="none"/>
        </w:rPr>
      </w:pPr>
      <w:r>
        <w:rPr>
          <w:rFonts w:hint="eastAsia" w:ascii="宋体" w:hAnsi="宋体" w:eastAsia="宋体" w:cs="宋体"/>
          <w:highlight w:val="none"/>
        </w:rPr>
        <w:t>3.4.4有下列情形之一的，投标保证金将不予退还：</w:t>
      </w:r>
    </w:p>
    <w:p w14:paraId="3E6EEBC4">
      <w:pPr>
        <w:ind w:firstLine="420" w:firstLineChars="200"/>
        <w:jc w:val="left"/>
        <w:rPr>
          <w:rFonts w:hint="eastAsia" w:ascii="宋体" w:hAnsi="宋体" w:eastAsia="宋体" w:cs="宋体"/>
          <w:highlight w:val="none"/>
        </w:rPr>
      </w:pPr>
      <w:r>
        <w:rPr>
          <w:rFonts w:hint="eastAsia" w:ascii="宋体" w:hAnsi="宋体" w:eastAsia="宋体" w:cs="宋体"/>
          <w:highlight w:val="none"/>
        </w:rPr>
        <w:t>（1）投标人在规定的投标有效期内撤销或修改其投标文件；</w:t>
      </w:r>
    </w:p>
    <w:p w14:paraId="28024FB4">
      <w:pPr>
        <w:ind w:firstLine="420" w:firstLineChars="200"/>
        <w:jc w:val="left"/>
        <w:rPr>
          <w:rFonts w:hint="eastAsia" w:ascii="宋体" w:hAnsi="宋体" w:eastAsia="宋体" w:cs="宋体"/>
          <w:highlight w:val="none"/>
        </w:rPr>
      </w:pPr>
      <w:r>
        <w:rPr>
          <w:rFonts w:hint="eastAsia" w:ascii="宋体" w:hAnsi="宋体" w:eastAsia="宋体" w:cs="宋体"/>
          <w:highlight w:val="none"/>
        </w:rPr>
        <w:t>（2）中标人在收到中标通知书后，无正当理由拒签合同协议书。</w:t>
      </w:r>
    </w:p>
    <w:p w14:paraId="37DBD092">
      <w:pPr>
        <w:spacing w:before="61" w:line="221" w:lineRule="auto"/>
        <w:ind w:left="5"/>
        <w:jc w:val="left"/>
        <w:outlineLvl w:val="0"/>
        <w:rPr>
          <w:rFonts w:hint="eastAsia" w:ascii="宋体" w:hAnsi="宋体" w:eastAsia="宋体" w:cs="宋体"/>
          <w:sz w:val="21"/>
          <w:szCs w:val="21"/>
          <w:highlight w:val="none"/>
        </w:rPr>
      </w:pPr>
      <w:r>
        <w:rPr>
          <w:rFonts w:hint="eastAsia" w:ascii="宋体" w:hAnsi="宋体" w:eastAsia="宋体" w:cs="宋体"/>
          <w:spacing w:val="-2"/>
          <w:sz w:val="21"/>
          <w:szCs w:val="21"/>
          <w:highlight w:val="none"/>
          <w14:textOutline w14:w="3831" w14:cap="flat" w14:cmpd="sng">
            <w14:solidFill>
              <w14:srgbClr w14:val="000000"/>
            </w14:solidFill>
            <w14:prstDash w14:val="solid"/>
            <w14:miter w14:val="0"/>
          </w14:textOutline>
        </w:rPr>
        <w:t>3.5资格审查资料</w:t>
      </w:r>
    </w:p>
    <w:p w14:paraId="764F2145">
      <w:pPr>
        <w:ind w:firstLine="420" w:firstLineChars="200"/>
        <w:jc w:val="left"/>
        <w:rPr>
          <w:rFonts w:hint="eastAsia" w:ascii="宋体" w:hAnsi="宋体" w:eastAsia="宋体" w:cs="宋体"/>
          <w:highlight w:val="none"/>
        </w:rPr>
      </w:pPr>
      <w:r>
        <w:rPr>
          <w:rFonts w:hint="eastAsia" w:ascii="宋体" w:hAnsi="宋体" w:eastAsia="宋体" w:cs="宋体"/>
          <w:highlight w:val="none"/>
        </w:rPr>
        <w:t>3.5.1“投标人基本情况表”应附投标人营业执照副本等材料。</w:t>
      </w:r>
    </w:p>
    <w:p w14:paraId="741C1D72">
      <w:pPr>
        <w:ind w:firstLine="420" w:firstLineChars="200"/>
        <w:jc w:val="left"/>
        <w:rPr>
          <w:rFonts w:hint="eastAsia" w:ascii="宋体" w:hAnsi="宋体" w:eastAsia="宋体" w:cs="宋体"/>
          <w:highlight w:val="none"/>
        </w:rPr>
      </w:pPr>
      <w:r>
        <w:rPr>
          <w:rFonts w:hint="eastAsia" w:ascii="宋体" w:hAnsi="宋体" w:eastAsia="宋体" w:cs="宋体"/>
          <w:highlight w:val="none"/>
        </w:rPr>
        <w:t>3.5.</w:t>
      </w:r>
      <w:r>
        <w:rPr>
          <w:rFonts w:hint="eastAsia" w:ascii="宋体" w:hAnsi="宋体" w:eastAsia="宋体" w:cs="宋体"/>
          <w:highlight w:val="none"/>
          <w:lang w:val="en-US" w:eastAsia="zh-CN"/>
        </w:rPr>
        <w:t>2</w:t>
      </w:r>
      <w:r>
        <w:rPr>
          <w:rFonts w:hint="eastAsia" w:ascii="宋体" w:hAnsi="宋体" w:eastAsia="宋体" w:cs="宋体"/>
          <w:highlight w:val="none"/>
        </w:rPr>
        <w:t>“近年完成的类似项目情况表”应附中标通知书或合同协议书等，具体年份要求见投标人须知前附表。每张表格只填写一个项目，并标明序号。</w:t>
      </w:r>
    </w:p>
    <w:p w14:paraId="3FE2B8A2">
      <w:pPr>
        <w:ind w:firstLine="420" w:firstLineChars="200"/>
        <w:jc w:val="left"/>
        <w:rPr>
          <w:rFonts w:hint="eastAsia" w:ascii="宋体" w:hAnsi="宋体" w:eastAsia="宋体" w:cs="宋体"/>
          <w:highlight w:val="none"/>
        </w:rPr>
      </w:pPr>
      <w:r>
        <w:rPr>
          <w:rFonts w:hint="eastAsia" w:ascii="宋体" w:hAnsi="宋体" w:eastAsia="宋体" w:cs="宋体"/>
          <w:highlight w:val="none"/>
        </w:rPr>
        <w:t>3.5.</w:t>
      </w:r>
      <w:r>
        <w:rPr>
          <w:rFonts w:hint="eastAsia" w:ascii="宋体" w:hAnsi="宋体" w:eastAsia="宋体" w:cs="宋体"/>
          <w:highlight w:val="none"/>
          <w:lang w:val="en-US" w:eastAsia="zh-CN"/>
        </w:rPr>
        <w:t>3</w:t>
      </w:r>
      <w:r>
        <w:rPr>
          <w:rFonts w:hint="eastAsia" w:ascii="宋体" w:hAnsi="宋体" w:eastAsia="宋体" w:cs="宋体"/>
          <w:highlight w:val="none"/>
        </w:rPr>
        <w:t>投标人须知前附表规定接受联合体投标的，本章第3.5.1项至第3.5.</w:t>
      </w:r>
      <w:r>
        <w:rPr>
          <w:rFonts w:hint="eastAsia" w:ascii="宋体" w:hAnsi="宋体" w:eastAsia="宋体" w:cs="宋体"/>
          <w:highlight w:val="none"/>
          <w:lang w:val="en-US" w:eastAsia="zh-CN"/>
        </w:rPr>
        <w:t>2</w:t>
      </w:r>
      <w:r>
        <w:rPr>
          <w:rFonts w:hint="eastAsia" w:ascii="宋体" w:hAnsi="宋体" w:eastAsia="宋体" w:cs="宋体"/>
          <w:highlight w:val="none"/>
        </w:rPr>
        <w:t>项规定的表格和资料应包括联合体各方相关情况。</w:t>
      </w:r>
    </w:p>
    <w:p w14:paraId="43EC7F87">
      <w:pPr>
        <w:spacing w:before="42" w:line="221" w:lineRule="auto"/>
        <w:ind w:left="18"/>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3.6备选投标方案</w:t>
      </w:r>
    </w:p>
    <w:p w14:paraId="078D9AD7">
      <w:pPr>
        <w:ind w:firstLine="420" w:firstLineChars="200"/>
        <w:jc w:val="left"/>
        <w:rPr>
          <w:rFonts w:hint="eastAsia" w:ascii="宋体" w:hAnsi="宋体" w:eastAsia="宋体" w:cs="宋体"/>
          <w:highlight w:val="none"/>
        </w:rPr>
      </w:pPr>
      <w:r>
        <w:rPr>
          <w:rFonts w:hint="eastAsia" w:ascii="宋体" w:hAnsi="宋体" w:eastAsia="宋体" w:cs="宋体"/>
          <w:highlight w:val="none"/>
        </w:rPr>
        <w:t>3.6.1除投标人须知前附表规定允许外，投标人不得递交备选投标方案，否则其投标将被否决。</w:t>
      </w:r>
    </w:p>
    <w:p w14:paraId="27CD3C35">
      <w:pPr>
        <w:ind w:firstLine="420" w:firstLineChars="200"/>
        <w:jc w:val="left"/>
        <w:rPr>
          <w:rFonts w:hint="eastAsia" w:ascii="宋体" w:hAnsi="宋体" w:eastAsia="宋体" w:cs="宋体"/>
          <w:highlight w:val="none"/>
        </w:rPr>
      </w:pPr>
      <w:r>
        <w:rPr>
          <w:rFonts w:hint="eastAsia" w:ascii="宋体" w:hAnsi="宋体" w:eastAsia="宋体" w:cs="宋体"/>
          <w:highlight w:val="none"/>
        </w:rPr>
        <w:t>3.6.2允许投标人递交备选投标方案的，只有中标人所递交的备选投标方案方可予以考虑。评标委员会认为中标人的备选投标方案优于其按照采购文件要求编制的投标方案的，采购人可以接受该备选投标方案。</w:t>
      </w:r>
    </w:p>
    <w:p w14:paraId="57638975">
      <w:pPr>
        <w:ind w:firstLine="420" w:firstLineChars="200"/>
        <w:jc w:val="left"/>
        <w:rPr>
          <w:rFonts w:hint="eastAsia" w:ascii="宋体" w:hAnsi="宋体" w:eastAsia="宋体" w:cs="宋体"/>
          <w:highlight w:val="none"/>
        </w:rPr>
      </w:pPr>
      <w:r>
        <w:rPr>
          <w:rFonts w:hint="eastAsia" w:ascii="宋体" w:hAnsi="宋体" w:eastAsia="宋体" w:cs="宋体"/>
          <w:highlight w:val="none"/>
        </w:rPr>
        <w:t>3.6.3投标人提供两个或两个以上投标报价，或者在投标文件中提供一个报价，但同时提供两个或两个以上方案的，视为提供备选方案。</w:t>
      </w:r>
    </w:p>
    <w:p w14:paraId="49FAA059">
      <w:pPr>
        <w:spacing w:before="62" w:line="221" w:lineRule="auto"/>
        <w:ind w:left="18"/>
        <w:jc w:val="left"/>
        <w:outlineLvl w:val="0"/>
        <w:rPr>
          <w:rFonts w:hint="eastAsia" w:ascii="宋体" w:hAnsi="宋体" w:eastAsia="宋体" w:cs="宋体"/>
          <w:sz w:val="21"/>
          <w:szCs w:val="21"/>
          <w:highlight w:val="none"/>
        </w:rPr>
      </w:pPr>
      <w:r>
        <w:rPr>
          <w:rFonts w:hint="eastAsia" w:ascii="宋体" w:hAnsi="宋体" w:eastAsia="宋体" w:cs="宋体"/>
          <w:spacing w:val="-1"/>
          <w:sz w:val="21"/>
          <w:szCs w:val="21"/>
          <w:highlight w:val="none"/>
          <w14:textOutline w14:w="3831" w14:cap="flat" w14:cmpd="sng">
            <w14:solidFill>
              <w14:srgbClr w14:val="000000"/>
            </w14:solidFill>
            <w14:prstDash w14:val="solid"/>
            <w14:miter w14:val="0"/>
          </w14:textOutline>
        </w:rPr>
        <w:t>3.7投标文件的编制</w:t>
      </w:r>
    </w:p>
    <w:p w14:paraId="308E6C50">
      <w:pPr>
        <w:ind w:firstLine="420" w:firstLineChars="200"/>
        <w:jc w:val="left"/>
        <w:rPr>
          <w:rFonts w:hint="eastAsia" w:ascii="宋体" w:hAnsi="宋体" w:eastAsia="宋体" w:cs="宋体"/>
          <w:highlight w:val="none"/>
        </w:rPr>
      </w:pPr>
      <w:r>
        <w:rPr>
          <w:rFonts w:hint="eastAsia" w:ascii="宋体" w:hAnsi="宋体" w:eastAsia="宋体" w:cs="宋体"/>
          <w:highlight w:val="none"/>
        </w:rPr>
        <w:t>3.7.1投标文件应按第六章“投标文件格式”进行编写，如有必要，可以增加附页，作为投标文件的组成部分。其中，投标函附录在满足采购文件实质性要求的基础上，可以提出比采购文件要求更有利于采购人的承诺。</w:t>
      </w:r>
    </w:p>
    <w:p w14:paraId="341DDCCE">
      <w:pPr>
        <w:ind w:firstLine="420" w:firstLineChars="200"/>
        <w:jc w:val="left"/>
        <w:rPr>
          <w:rFonts w:hint="eastAsia" w:ascii="宋体" w:hAnsi="宋体" w:eastAsia="宋体" w:cs="宋体"/>
          <w:highlight w:val="none"/>
        </w:rPr>
      </w:pPr>
      <w:r>
        <w:rPr>
          <w:rFonts w:hint="eastAsia" w:ascii="宋体" w:hAnsi="宋体" w:eastAsia="宋体" w:cs="宋体"/>
          <w:highlight w:val="none"/>
        </w:rPr>
        <w:t>3.7.2投标文件应当对采购文件有关服务周期、投标有效期、</w:t>
      </w:r>
      <w:r>
        <w:rPr>
          <w:rFonts w:hint="eastAsia" w:ascii="宋体" w:hAnsi="宋体" w:eastAsia="宋体" w:cs="宋体"/>
          <w:highlight w:val="none"/>
          <w:lang w:eastAsia="zh-CN"/>
        </w:rPr>
        <w:t>采购需求</w:t>
      </w:r>
      <w:r>
        <w:rPr>
          <w:rFonts w:hint="eastAsia" w:ascii="宋体" w:hAnsi="宋体" w:eastAsia="宋体" w:cs="宋体"/>
          <w:highlight w:val="none"/>
        </w:rPr>
        <w:t>、采购范围等实质性内容作出响应。服务方案应为具有可行性的服务方案。</w:t>
      </w:r>
    </w:p>
    <w:p w14:paraId="3A914EC4">
      <w:pPr>
        <w:ind w:firstLine="420" w:firstLineChars="200"/>
        <w:jc w:val="left"/>
        <w:rPr>
          <w:rFonts w:hint="eastAsia" w:ascii="宋体" w:hAnsi="宋体" w:eastAsia="宋体" w:cs="宋体"/>
          <w:highlight w:val="none"/>
        </w:rPr>
      </w:pPr>
      <w:r>
        <w:rPr>
          <w:rFonts w:hint="eastAsia" w:ascii="宋体" w:hAnsi="宋体" w:eastAsia="宋体" w:cs="宋体"/>
          <w:highlight w:val="none"/>
        </w:rPr>
        <w:t>3.7.3投标人在“政采云”平台（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 </w:instrText>
      </w:r>
      <w:r>
        <w:rPr>
          <w:rFonts w:hint="eastAsia" w:ascii="宋体" w:hAnsi="宋体" w:eastAsia="宋体" w:cs="宋体"/>
          <w:highlight w:val="none"/>
        </w:rPr>
        <w:fldChar w:fldCharType="separate"/>
      </w:r>
      <w:r>
        <w:rPr>
          <w:rFonts w:hint="eastAsia" w:ascii="宋体" w:hAnsi="宋体" w:eastAsia="宋体" w:cs="宋体"/>
          <w:highlight w:val="none"/>
        </w:rPr>
        <w:t>https://www.zcygov.cn/</w:t>
      </w:r>
      <w:r>
        <w:rPr>
          <w:rFonts w:hint="eastAsia" w:ascii="宋体" w:hAnsi="宋体" w:eastAsia="宋体" w:cs="宋体"/>
          <w:highlight w:val="none"/>
        </w:rPr>
        <w:fldChar w:fldCharType="end"/>
      </w:r>
      <w:r>
        <w:rPr>
          <w:rFonts w:hint="eastAsia" w:ascii="宋体" w:hAnsi="宋体" w:eastAsia="宋体" w:cs="宋体"/>
          <w:highlight w:val="none"/>
        </w:rPr>
        <w:t>）上制作投标文件一份（此投标文件须上传至“政采云”平台）。按采购文件中提供的格式及要求填写</w:t>
      </w:r>
      <w:r>
        <w:rPr>
          <w:rFonts w:hint="eastAsia" w:ascii="宋体" w:hAnsi="宋体" w:eastAsia="宋体" w:cs="宋体"/>
          <w:highlight w:val="none"/>
          <w:lang w:val="en-US" w:eastAsia="zh-CN"/>
        </w:rPr>
        <w:t>,供应商应当按照采购文件要求加盖单位签章（企业数字证书）和法定代表人电子签章（法人数字证书，电子法人名章或电子法人签字章）。</w:t>
      </w:r>
    </w:p>
    <w:p w14:paraId="1D34145F">
      <w:pPr>
        <w:spacing w:before="68" w:line="221" w:lineRule="auto"/>
        <w:ind w:left="4178"/>
        <w:jc w:val="left"/>
        <w:outlineLvl w:val="1"/>
        <w:rPr>
          <w:rFonts w:hint="eastAsia" w:ascii="宋体" w:hAnsi="宋体" w:eastAsia="宋体" w:cs="宋体"/>
          <w:highlight w:val="none"/>
        </w:rPr>
      </w:pPr>
      <w:r>
        <w:rPr>
          <w:rFonts w:hint="eastAsia" w:ascii="宋体" w:hAnsi="宋体" w:eastAsia="宋体" w:cs="宋体"/>
          <w:spacing w:val="-3"/>
          <w:sz w:val="21"/>
          <w:szCs w:val="21"/>
          <w:highlight w:val="none"/>
          <w14:textOutline w14:w="3831" w14:cap="flat" w14:cmpd="sng">
            <w14:solidFill>
              <w14:srgbClr w14:val="000000"/>
            </w14:solidFill>
            <w14:prstDash w14:val="solid"/>
            <w14:miter w14:val="0"/>
          </w14:textOutline>
        </w:rPr>
        <w:t>4.投标</w:t>
      </w:r>
    </w:p>
    <w:p w14:paraId="63A6D35A">
      <w:pPr>
        <w:spacing w:before="69" w:line="221" w:lineRule="auto"/>
        <w:ind w:left="13"/>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4.1投标文件的密封和标记</w:t>
      </w:r>
    </w:p>
    <w:p w14:paraId="21974220">
      <w:pPr>
        <w:ind w:firstLine="420" w:firstLineChars="200"/>
        <w:jc w:val="left"/>
        <w:rPr>
          <w:rFonts w:hint="eastAsia" w:ascii="宋体" w:hAnsi="宋体" w:eastAsia="宋体" w:cs="宋体"/>
          <w:highlight w:val="none"/>
        </w:rPr>
      </w:pPr>
      <w:r>
        <w:rPr>
          <w:rFonts w:hint="eastAsia" w:ascii="宋体" w:hAnsi="宋体" w:eastAsia="宋体" w:cs="宋体"/>
          <w:highlight w:val="none"/>
        </w:rPr>
        <w:t>4.1.1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政采云”平台。</w:t>
      </w:r>
    </w:p>
    <w:p w14:paraId="73B92AAB">
      <w:pPr>
        <w:ind w:firstLine="420" w:firstLineChars="200"/>
        <w:jc w:val="left"/>
        <w:rPr>
          <w:rFonts w:hint="eastAsia" w:ascii="宋体" w:hAnsi="宋体" w:eastAsia="宋体" w:cs="宋体"/>
          <w:highlight w:val="none"/>
        </w:rPr>
      </w:pPr>
      <w:r>
        <w:rPr>
          <w:rFonts w:hint="eastAsia" w:ascii="宋体" w:hAnsi="宋体" w:eastAsia="宋体" w:cs="宋体"/>
          <w:highlight w:val="none"/>
        </w:rPr>
        <w:t>4.1.2未在规定时间内提交或者未按照采购文件要求密封或者标记的电子投标文件，“政采云”平台将拒收。</w:t>
      </w:r>
    </w:p>
    <w:p w14:paraId="78F13DDF">
      <w:pPr>
        <w:ind w:firstLine="420" w:firstLineChars="200"/>
        <w:jc w:val="left"/>
        <w:rPr>
          <w:rFonts w:hint="eastAsia" w:ascii="宋体" w:hAnsi="宋体" w:eastAsia="宋体" w:cs="宋体"/>
          <w:highlight w:val="none"/>
        </w:rPr>
      </w:pPr>
      <w:r>
        <w:rPr>
          <w:rFonts w:hint="eastAsia" w:ascii="宋体" w:hAnsi="宋体" w:eastAsia="宋体" w:cs="宋体"/>
          <w:highlight w:val="none"/>
        </w:rPr>
        <w:t>4.1.3电子版投标文件提交方式见“采购公告”中“四、提交投标文件截止时间、开标时间和地点”。</w:t>
      </w:r>
    </w:p>
    <w:p w14:paraId="61F52184">
      <w:pPr>
        <w:spacing w:before="96" w:line="221" w:lineRule="auto"/>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4.2投标文件的递交</w:t>
      </w:r>
    </w:p>
    <w:p w14:paraId="510E4358">
      <w:pPr>
        <w:ind w:firstLine="420" w:firstLineChars="200"/>
        <w:jc w:val="left"/>
        <w:rPr>
          <w:rFonts w:hint="eastAsia" w:ascii="宋体" w:hAnsi="宋体" w:eastAsia="宋体" w:cs="宋体"/>
          <w:highlight w:val="none"/>
        </w:rPr>
      </w:pPr>
      <w:r>
        <w:rPr>
          <w:rFonts w:hint="eastAsia" w:ascii="宋体" w:hAnsi="宋体" w:eastAsia="宋体" w:cs="宋体"/>
          <w:highlight w:val="none"/>
        </w:rPr>
        <w:t>4.2.1投标人应在投标人须知前附表规定的投标截止时间前递交投标文件。</w:t>
      </w:r>
    </w:p>
    <w:p w14:paraId="065CC94F">
      <w:pPr>
        <w:ind w:firstLine="420" w:firstLineChars="200"/>
        <w:jc w:val="left"/>
        <w:rPr>
          <w:rFonts w:hint="eastAsia" w:ascii="宋体" w:hAnsi="宋体" w:eastAsia="宋体" w:cs="宋体"/>
          <w:highlight w:val="none"/>
        </w:rPr>
      </w:pPr>
      <w:r>
        <w:rPr>
          <w:rFonts w:hint="eastAsia" w:ascii="宋体" w:hAnsi="宋体" w:eastAsia="宋体" w:cs="宋体"/>
          <w:highlight w:val="none"/>
        </w:rPr>
        <w:t>4.2.2投标人通过下载采购文件的电子招标投标交易平台递交电子投标文件。</w:t>
      </w:r>
    </w:p>
    <w:p w14:paraId="5329CB04">
      <w:pPr>
        <w:ind w:firstLine="420" w:firstLineChars="200"/>
        <w:jc w:val="left"/>
        <w:rPr>
          <w:rFonts w:hint="eastAsia" w:ascii="宋体" w:hAnsi="宋体" w:eastAsia="宋体" w:cs="宋体"/>
          <w:highlight w:val="none"/>
        </w:rPr>
      </w:pPr>
      <w:r>
        <w:rPr>
          <w:rFonts w:hint="eastAsia" w:ascii="宋体" w:hAnsi="宋体" w:eastAsia="宋体" w:cs="宋体"/>
          <w:highlight w:val="none"/>
        </w:rPr>
        <w:t>4.2.3除投标人须知前附表另有规定外，投标人所递交的投标文件不予退还。</w:t>
      </w:r>
    </w:p>
    <w:p w14:paraId="534DF004">
      <w:pPr>
        <w:ind w:firstLine="420" w:firstLineChars="200"/>
        <w:jc w:val="left"/>
        <w:rPr>
          <w:rFonts w:hint="eastAsia" w:ascii="宋体" w:hAnsi="宋体" w:eastAsia="宋体" w:cs="宋体"/>
          <w:sz w:val="21"/>
          <w:szCs w:val="21"/>
          <w:highlight w:val="none"/>
        </w:rPr>
      </w:pPr>
      <w:r>
        <w:rPr>
          <w:rFonts w:hint="eastAsia" w:ascii="宋体" w:hAnsi="宋体" w:eastAsia="宋体" w:cs="宋体"/>
          <w:highlight w:val="none"/>
        </w:rPr>
        <w:t>4.2.4逾期送达的投标文件，采购人将予以拒收</w:t>
      </w:r>
      <w:r>
        <w:rPr>
          <w:rFonts w:hint="eastAsia" w:ascii="宋体" w:hAnsi="宋体" w:eastAsia="宋体" w:cs="宋体"/>
          <w:spacing w:val="-1"/>
          <w:sz w:val="21"/>
          <w:szCs w:val="21"/>
          <w:highlight w:val="none"/>
        </w:rPr>
        <w:t>。</w:t>
      </w:r>
    </w:p>
    <w:p w14:paraId="4A8F2023">
      <w:pPr>
        <w:spacing w:before="63" w:line="221" w:lineRule="auto"/>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4.3投标文件的修改与撤回</w:t>
      </w:r>
    </w:p>
    <w:p w14:paraId="3266AA6E">
      <w:pPr>
        <w:ind w:firstLine="420" w:firstLineChars="200"/>
        <w:jc w:val="left"/>
        <w:rPr>
          <w:rFonts w:hint="eastAsia" w:ascii="宋体" w:hAnsi="宋体" w:eastAsia="宋体" w:cs="宋体"/>
          <w:highlight w:val="none"/>
        </w:rPr>
      </w:pPr>
      <w:r>
        <w:rPr>
          <w:rFonts w:hint="eastAsia" w:ascii="宋体" w:hAnsi="宋体" w:eastAsia="宋体" w:cs="宋体"/>
          <w:highlight w:val="none"/>
        </w:rPr>
        <w:t>4.3.1投标人应当在投标截止时间前完成投标文件的传输及递交，并可以补充、修改或者撤回投标文件。补充或者修改投标文件的，应当先行撤回原文件，补充、修改后重新传输及递交。投标截止时间前未完成传输及递交的，视为撤回投标文件。投标截止时间后传输及递交的投标文件，采购代理机构及“政采云”平台将拒收。</w:t>
      </w:r>
    </w:p>
    <w:p w14:paraId="18E5AE16">
      <w:pPr>
        <w:ind w:firstLine="420" w:firstLineChars="200"/>
        <w:jc w:val="left"/>
        <w:rPr>
          <w:rFonts w:hint="eastAsia" w:ascii="宋体" w:hAnsi="宋体" w:eastAsia="宋体" w:cs="宋体"/>
          <w:highlight w:val="none"/>
        </w:rPr>
      </w:pPr>
      <w:r>
        <w:rPr>
          <w:rFonts w:hint="eastAsia" w:ascii="宋体" w:hAnsi="宋体" w:eastAsia="宋体" w:cs="宋体"/>
          <w:highlight w:val="none"/>
        </w:rPr>
        <w:t>4.3.2“政采云”平台收到投标文件，在投标截止时间前，除投标人补充、修改或者撤回投标</w:t>
      </w:r>
    </w:p>
    <w:p w14:paraId="470D7D92">
      <w:pPr>
        <w:jc w:val="left"/>
        <w:rPr>
          <w:rFonts w:hint="eastAsia" w:ascii="宋体" w:hAnsi="宋体" w:eastAsia="宋体" w:cs="宋体"/>
          <w:highlight w:val="none"/>
        </w:rPr>
      </w:pPr>
      <w:r>
        <w:rPr>
          <w:rFonts w:hint="eastAsia" w:ascii="宋体" w:hAnsi="宋体" w:eastAsia="宋体" w:cs="宋体"/>
          <w:highlight w:val="none"/>
        </w:rPr>
        <w:t>文件外，任何单位和个人不得解密或提取投标文件。</w:t>
      </w:r>
    </w:p>
    <w:p w14:paraId="63ABDD92">
      <w:pPr>
        <w:ind w:firstLine="420" w:firstLineChars="200"/>
        <w:jc w:val="left"/>
        <w:rPr>
          <w:rFonts w:hint="eastAsia" w:ascii="宋体" w:hAnsi="宋体" w:eastAsia="宋体" w:cs="宋体"/>
          <w:highlight w:val="none"/>
        </w:rPr>
      </w:pPr>
      <w:r>
        <w:rPr>
          <w:rFonts w:hint="eastAsia" w:ascii="宋体" w:hAnsi="宋体" w:eastAsia="宋体" w:cs="宋体"/>
          <w:highlight w:val="none"/>
        </w:rPr>
        <w:t>4.3.3在投标截止时间止提交电子版投标文件的投标人不足3家时，电子版投标文件由代理机构在“政采云”平台操作退回，除此之外采购人和采购代理机构对已提交的投标文件概不退回。</w:t>
      </w:r>
    </w:p>
    <w:p w14:paraId="2214754E">
      <w:pPr>
        <w:spacing w:before="68" w:line="221" w:lineRule="auto"/>
        <w:ind w:left="4170"/>
        <w:jc w:val="left"/>
        <w:outlineLvl w:val="1"/>
        <w:rPr>
          <w:rFonts w:hint="eastAsia" w:ascii="宋体" w:hAnsi="宋体" w:eastAsia="宋体" w:cs="宋体"/>
          <w:highlight w:val="none"/>
        </w:rPr>
      </w:pPr>
      <w:r>
        <w:rPr>
          <w:rFonts w:hint="eastAsia" w:ascii="宋体" w:hAnsi="宋体" w:eastAsia="宋体" w:cs="宋体"/>
          <w:spacing w:val="-4"/>
          <w:sz w:val="21"/>
          <w:szCs w:val="21"/>
          <w:highlight w:val="none"/>
          <w14:textOutline w14:w="3831" w14:cap="flat" w14:cmpd="sng">
            <w14:solidFill>
              <w14:srgbClr w14:val="000000"/>
            </w14:solidFill>
            <w14:prstDash w14:val="solid"/>
            <w14:miter w14:val="0"/>
          </w14:textOutline>
        </w:rPr>
        <w:t>5.开标</w:t>
      </w:r>
    </w:p>
    <w:p w14:paraId="0C22601A">
      <w:pPr>
        <w:spacing w:before="69" w:line="221" w:lineRule="auto"/>
        <w:ind w:left="5"/>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5.1开标时间和地点</w:t>
      </w:r>
    </w:p>
    <w:p w14:paraId="6CA9FCF4">
      <w:pPr>
        <w:ind w:firstLine="420" w:firstLineChars="200"/>
        <w:jc w:val="left"/>
        <w:rPr>
          <w:rFonts w:hint="eastAsia" w:ascii="宋体" w:hAnsi="宋体" w:eastAsia="宋体" w:cs="宋体"/>
          <w:highlight w:val="none"/>
        </w:rPr>
      </w:pPr>
      <w:r>
        <w:rPr>
          <w:rFonts w:hint="eastAsia" w:ascii="宋体" w:hAnsi="宋体" w:eastAsia="宋体" w:cs="宋体"/>
          <w:highlight w:val="none"/>
        </w:rPr>
        <w:t>采购人在本章投标人须知前附表规定的投标截止时间(开标时间)和地点公开开标，并邀请所有</w:t>
      </w:r>
    </w:p>
    <w:p w14:paraId="7ACEB155">
      <w:pPr>
        <w:jc w:val="left"/>
        <w:rPr>
          <w:rFonts w:hint="eastAsia" w:ascii="宋体" w:hAnsi="宋体" w:eastAsia="宋体" w:cs="宋体"/>
          <w:highlight w:val="none"/>
        </w:rPr>
      </w:pPr>
      <w:r>
        <w:rPr>
          <w:rFonts w:hint="eastAsia" w:ascii="宋体" w:hAnsi="宋体" w:eastAsia="宋体" w:cs="宋体"/>
          <w:highlight w:val="none"/>
        </w:rPr>
        <w:t>投标人的法定代表人或其委托代理人准时参加。</w:t>
      </w:r>
    </w:p>
    <w:p w14:paraId="1338AB68">
      <w:pPr>
        <w:spacing w:before="40" w:line="221" w:lineRule="auto"/>
        <w:ind w:left="5"/>
        <w:jc w:val="left"/>
        <w:outlineLvl w:val="0"/>
        <w:rPr>
          <w:rFonts w:hint="eastAsia" w:ascii="宋体" w:hAnsi="宋体" w:eastAsia="宋体" w:cs="宋体"/>
          <w:sz w:val="21"/>
          <w:szCs w:val="21"/>
          <w:highlight w:val="none"/>
        </w:rPr>
      </w:pPr>
      <w:r>
        <w:rPr>
          <w:rFonts w:hint="eastAsia" w:ascii="宋体" w:hAnsi="宋体" w:eastAsia="宋体" w:cs="宋体"/>
          <w:spacing w:val="-1"/>
          <w:sz w:val="21"/>
          <w:szCs w:val="21"/>
          <w:highlight w:val="none"/>
          <w14:textOutline w14:w="3831" w14:cap="flat" w14:cmpd="sng">
            <w14:solidFill>
              <w14:srgbClr w14:val="000000"/>
            </w14:solidFill>
            <w14:prstDash w14:val="solid"/>
            <w14:miter w14:val="0"/>
          </w14:textOutline>
        </w:rPr>
        <w:t>5.2开标程序</w:t>
      </w:r>
    </w:p>
    <w:p w14:paraId="03F38EE8">
      <w:pPr>
        <w:ind w:firstLine="420" w:firstLineChars="200"/>
        <w:jc w:val="left"/>
        <w:rPr>
          <w:rFonts w:hint="eastAsia" w:ascii="宋体" w:hAnsi="宋体" w:eastAsia="宋体" w:cs="宋体"/>
          <w:highlight w:val="none"/>
        </w:rPr>
      </w:pPr>
      <w:r>
        <w:rPr>
          <w:rFonts w:hint="eastAsia" w:ascii="宋体" w:hAnsi="宋体" w:eastAsia="宋体" w:cs="宋体"/>
          <w:highlight w:val="none"/>
        </w:rPr>
        <w:t>5.2.1开标形式：</w:t>
      </w:r>
    </w:p>
    <w:p w14:paraId="402F7437">
      <w:pPr>
        <w:ind w:firstLine="420" w:firstLineChars="200"/>
        <w:jc w:val="left"/>
        <w:rPr>
          <w:rFonts w:hint="eastAsia" w:ascii="宋体" w:hAnsi="宋体" w:eastAsia="宋体" w:cs="宋体"/>
          <w:highlight w:val="none"/>
        </w:rPr>
      </w:pPr>
      <w:r>
        <w:rPr>
          <w:rFonts w:hint="eastAsia" w:ascii="宋体" w:hAnsi="宋体" w:eastAsia="宋体" w:cs="宋体"/>
          <w:highlight w:val="none"/>
        </w:rPr>
        <w:t>（1）见投标人须知前附表：</w:t>
      </w:r>
    </w:p>
    <w:p w14:paraId="405AE9DD">
      <w:pPr>
        <w:ind w:firstLine="420" w:firstLineChars="200"/>
        <w:jc w:val="left"/>
        <w:rPr>
          <w:rFonts w:hint="eastAsia" w:ascii="宋体" w:hAnsi="宋体" w:eastAsia="宋体" w:cs="宋体"/>
          <w:highlight w:val="none"/>
        </w:rPr>
      </w:pPr>
      <w:r>
        <w:rPr>
          <w:rFonts w:hint="eastAsia" w:ascii="宋体" w:hAnsi="宋体" w:eastAsia="宋体" w:cs="宋体"/>
          <w:highlight w:val="none"/>
        </w:rPr>
        <w:t>（2）开标的准备工作由采购代理机构负责落实；</w:t>
      </w:r>
    </w:p>
    <w:p w14:paraId="0BDF6268">
      <w:pPr>
        <w:ind w:firstLine="420" w:firstLineChars="200"/>
        <w:jc w:val="left"/>
        <w:rPr>
          <w:rFonts w:hint="eastAsia" w:ascii="宋体" w:hAnsi="宋体" w:eastAsia="宋体" w:cs="宋体"/>
          <w:highlight w:val="none"/>
        </w:rPr>
      </w:pPr>
      <w:r>
        <w:rPr>
          <w:rFonts w:hint="eastAsia" w:ascii="宋体" w:hAnsi="宋体" w:eastAsia="宋体" w:cs="宋体"/>
          <w:highlight w:val="none"/>
        </w:rPr>
        <w:t>（3）采购代理机构将按照采购文件规定的时间和地点组织开标活动、开启投标文件，所有投标人均应当准时参加</w:t>
      </w:r>
      <w:r>
        <w:rPr>
          <w:rFonts w:hint="eastAsia" w:ascii="宋体" w:hAnsi="宋体" w:eastAsia="宋体" w:cs="宋体"/>
          <w:highlight w:val="none"/>
          <w:lang w:eastAsia="zh-CN"/>
        </w:rPr>
        <w:t>（</w:t>
      </w:r>
      <w:r>
        <w:rPr>
          <w:rFonts w:hint="eastAsia" w:ascii="宋体" w:hAnsi="宋体" w:eastAsia="宋体" w:cs="宋体"/>
          <w:highlight w:val="none"/>
          <w:lang w:val="en-US" w:eastAsia="zh-CN"/>
        </w:rPr>
        <w:t>远程开标</w:t>
      </w:r>
      <w:r>
        <w:rPr>
          <w:rFonts w:hint="eastAsia" w:ascii="宋体" w:hAnsi="宋体" w:eastAsia="宋体" w:cs="宋体"/>
          <w:highlight w:val="none"/>
          <w:lang w:eastAsia="zh-CN"/>
        </w:rPr>
        <w:t>）</w:t>
      </w:r>
      <w:r>
        <w:rPr>
          <w:rFonts w:hint="eastAsia" w:ascii="宋体" w:hAnsi="宋体" w:eastAsia="宋体" w:cs="宋体"/>
          <w:highlight w:val="none"/>
        </w:rPr>
        <w:t>。投标人如不参加开标大会的，视同认可开标结果，事后不得对采购相关人员、开标过程和开标结果提出异议，同时投标人因未参加开标而导致投标文件无法按时解密等一切后果由投标人自己承担。</w:t>
      </w:r>
    </w:p>
    <w:p w14:paraId="63406843">
      <w:pPr>
        <w:ind w:firstLine="420" w:firstLineChars="200"/>
        <w:jc w:val="left"/>
        <w:rPr>
          <w:rFonts w:hint="eastAsia" w:ascii="宋体" w:hAnsi="宋体" w:eastAsia="宋体" w:cs="宋体"/>
          <w:highlight w:val="none"/>
        </w:rPr>
      </w:pPr>
      <w:r>
        <w:rPr>
          <w:rFonts w:hint="eastAsia" w:ascii="宋体" w:hAnsi="宋体" w:eastAsia="宋体" w:cs="宋体"/>
          <w:highlight w:val="none"/>
        </w:rPr>
        <w:t>5.2.2开标程序：</w:t>
      </w:r>
    </w:p>
    <w:p w14:paraId="19AD9AA0">
      <w:pPr>
        <w:ind w:firstLine="420" w:firstLineChars="200"/>
        <w:jc w:val="left"/>
        <w:rPr>
          <w:rFonts w:hint="eastAsia" w:ascii="宋体" w:hAnsi="宋体" w:eastAsia="宋体" w:cs="宋体"/>
          <w:highlight w:val="none"/>
        </w:rPr>
      </w:pPr>
      <w:r>
        <w:rPr>
          <w:rFonts w:hint="eastAsia" w:ascii="宋体" w:hAnsi="宋体" w:eastAsia="宋体" w:cs="宋体"/>
          <w:highlight w:val="none"/>
        </w:rPr>
        <w:t>（1）解密电子投标文件。“政采云”平台按开标时间自动提取所有投标文件。投标人的法定代表人或其委托代理人须按会议主持人要求使用制作投标文件加密时所用的CA锁准时对电子投标文件解密。</w:t>
      </w:r>
    </w:p>
    <w:p w14:paraId="09291B1B">
      <w:pPr>
        <w:ind w:firstLine="420" w:firstLineChars="200"/>
        <w:jc w:val="left"/>
        <w:rPr>
          <w:rFonts w:hint="eastAsia" w:ascii="宋体" w:hAnsi="宋体" w:eastAsia="宋体" w:cs="宋体"/>
          <w:highlight w:val="none"/>
        </w:rPr>
      </w:pPr>
      <w:r>
        <w:rPr>
          <w:rFonts w:hint="eastAsia" w:ascii="宋体" w:hAnsi="宋体" w:eastAsia="宋体" w:cs="宋体"/>
          <w:highlight w:val="none"/>
        </w:rPr>
        <w:t>（2）唱标。投标文件解密结束，按照宣布的开标顺序当众唱标，公布投标人名称、投标报价等内容，并记录在案；</w:t>
      </w:r>
    </w:p>
    <w:p w14:paraId="69F63DF1">
      <w:pPr>
        <w:ind w:firstLine="420" w:firstLineChars="200"/>
        <w:jc w:val="left"/>
        <w:rPr>
          <w:rFonts w:hint="eastAsia" w:ascii="宋体" w:hAnsi="宋体" w:eastAsia="宋体" w:cs="宋体"/>
          <w:highlight w:val="none"/>
        </w:rPr>
      </w:pPr>
      <w:r>
        <w:rPr>
          <w:rFonts w:hint="eastAsia" w:ascii="宋体" w:hAnsi="宋体" w:eastAsia="宋体" w:cs="宋体"/>
          <w:highlight w:val="none"/>
        </w:rPr>
        <w:t>（3）采购人代表、监标人、记录人等有关人员在开标记录上签字确认。</w:t>
      </w:r>
    </w:p>
    <w:p w14:paraId="14D0B1F4">
      <w:pPr>
        <w:ind w:firstLine="420" w:firstLineChars="200"/>
        <w:jc w:val="left"/>
        <w:rPr>
          <w:rFonts w:hint="eastAsia" w:ascii="宋体" w:hAnsi="宋体" w:eastAsia="宋体" w:cs="宋体"/>
          <w:highlight w:val="none"/>
        </w:rPr>
      </w:pPr>
      <w:r>
        <w:rPr>
          <w:rFonts w:hint="eastAsia" w:ascii="宋体" w:hAnsi="宋体" w:eastAsia="宋体" w:cs="宋体"/>
          <w:highlight w:val="none"/>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7846B67A">
      <w:pPr>
        <w:ind w:firstLine="420" w:firstLineChars="200"/>
        <w:jc w:val="left"/>
        <w:rPr>
          <w:rFonts w:hint="eastAsia" w:ascii="宋体" w:hAnsi="宋体" w:eastAsia="宋体" w:cs="宋体"/>
          <w:highlight w:val="none"/>
        </w:rPr>
      </w:pPr>
      <w:r>
        <w:rPr>
          <w:rFonts w:hint="eastAsia" w:ascii="宋体" w:hAnsi="宋体" w:eastAsia="宋体" w:cs="宋体"/>
          <w:highlight w:val="none"/>
        </w:rPr>
        <w:t>（5）开标结束。</w:t>
      </w:r>
    </w:p>
    <w:p w14:paraId="17BFBB08">
      <w:pPr>
        <w:ind w:firstLine="420" w:firstLineChars="200"/>
        <w:jc w:val="left"/>
        <w:rPr>
          <w:rFonts w:hint="eastAsia" w:ascii="宋体" w:hAnsi="宋体" w:eastAsia="宋体" w:cs="宋体"/>
          <w:highlight w:val="none"/>
        </w:rPr>
      </w:pPr>
      <w:r>
        <w:rPr>
          <w:rFonts w:hint="eastAsia" w:ascii="宋体" w:hAnsi="宋体" w:eastAsia="宋体" w:cs="宋体"/>
          <w:highlight w:val="none"/>
        </w:rPr>
        <w:t>特别说明：如遇“政采云”平台电子化开标或评审程序调整的，按调整后执行。</w:t>
      </w:r>
    </w:p>
    <w:p w14:paraId="6CFB4E6E">
      <w:pPr>
        <w:spacing w:before="161" w:line="221" w:lineRule="auto"/>
        <w:ind w:left="5"/>
        <w:jc w:val="left"/>
        <w:outlineLvl w:val="0"/>
        <w:rPr>
          <w:rFonts w:hint="eastAsia" w:ascii="宋体" w:hAnsi="宋体" w:eastAsia="宋体" w:cs="宋体"/>
          <w:sz w:val="21"/>
          <w:szCs w:val="21"/>
          <w:highlight w:val="none"/>
        </w:rPr>
      </w:pPr>
      <w:r>
        <w:rPr>
          <w:rFonts w:hint="eastAsia" w:ascii="宋体" w:hAnsi="宋体" w:eastAsia="宋体" w:cs="宋体"/>
          <w:spacing w:val="-1"/>
          <w:sz w:val="21"/>
          <w:szCs w:val="21"/>
          <w:highlight w:val="none"/>
          <w14:textOutline w14:w="3831" w14:cap="flat" w14:cmpd="sng">
            <w14:solidFill>
              <w14:srgbClr w14:val="000000"/>
            </w14:solidFill>
            <w14:prstDash w14:val="solid"/>
            <w14:miter w14:val="0"/>
          </w14:textOutline>
        </w:rPr>
        <w:t>5.3开标异议</w:t>
      </w:r>
    </w:p>
    <w:p w14:paraId="5FE5D022">
      <w:pPr>
        <w:ind w:firstLine="420" w:firstLineChars="200"/>
        <w:jc w:val="left"/>
        <w:rPr>
          <w:rFonts w:hint="eastAsia" w:ascii="宋体" w:hAnsi="宋体" w:eastAsia="宋体" w:cs="宋体"/>
          <w:highlight w:val="none"/>
        </w:rPr>
      </w:pPr>
      <w:r>
        <w:rPr>
          <w:rFonts w:hint="eastAsia" w:ascii="宋体" w:hAnsi="宋体" w:eastAsia="宋体" w:cs="宋体"/>
          <w:highlight w:val="none"/>
        </w:rPr>
        <w:t>投标人对开标有异议的，应当在开标时当场提出，采购人当场作出答复，并制作记录。</w:t>
      </w:r>
    </w:p>
    <w:p w14:paraId="333D48EF">
      <w:pPr>
        <w:spacing w:before="69" w:line="221" w:lineRule="auto"/>
        <w:ind w:left="4167"/>
        <w:jc w:val="left"/>
        <w:outlineLvl w:val="1"/>
        <w:rPr>
          <w:rFonts w:hint="eastAsia" w:ascii="宋体" w:hAnsi="宋体" w:eastAsia="宋体" w:cs="宋体"/>
          <w:highlight w:val="none"/>
        </w:rPr>
      </w:pPr>
      <w:r>
        <w:rPr>
          <w:rFonts w:hint="eastAsia" w:ascii="宋体" w:hAnsi="宋体" w:eastAsia="宋体" w:cs="宋体"/>
          <w:spacing w:val="-3"/>
          <w:sz w:val="21"/>
          <w:szCs w:val="21"/>
          <w:highlight w:val="none"/>
          <w14:textOutline w14:w="3831" w14:cap="flat" w14:cmpd="sng">
            <w14:solidFill>
              <w14:srgbClr w14:val="000000"/>
            </w14:solidFill>
            <w14:prstDash w14:val="solid"/>
            <w14:miter w14:val="0"/>
          </w14:textOutline>
        </w:rPr>
        <w:t>6.评标</w:t>
      </w:r>
    </w:p>
    <w:p w14:paraId="3012352F">
      <w:pPr>
        <w:spacing w:before="69" w:line="220" w:lineRule="auto"/>
        <w:ind w:left="2"/>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6.1评标委员会</w:t>
      </w:r>
    </w:p>
    <w:p w14:paraId="148792C7">
      <w:pPr>
        <w:ind w:firstLine="420" w:firstLineChars="200"/>
        <w:jc w:val="left"/>
        <w:rPr>
          <w:rFonts w:hint="eastAsia" w:ascii="宋体" w:hAnsi="宋体" w:eastAsia="宋体" w:cs="宋体"/>
          <w:highlight w:val="none"/>
        </w:rPr>
      </w:pPr>
      <w:r>
        <w:rPr>
          <w:rFonts w:hint="eastAsia" w:ascii="宋体" w:hAnsi="宋体" w:eastAsia="宋体" w:cs="宋体"/>
          <w:highlight w:val="none"/>
        </w:rPr>
        <w:t>6.1.1评标由采购人依法组建的评标委员会负责。评标委员会由有关技术、经济等方面的专家</w:t>
      </w:r>
    </w:p>
    <w:p w14:paraId="7B02853B">
      <w:pPr>
        <w:jc w:val="left"/>
        <w:rPr>
          <w:rFonts w:hint="eastAsia" w:ascii="宋体" w:hAnsi="宋体" w:eastAsia="宋体" w:cs="宋体"/>
          <w:highlight w:val="none"/>
        </w:rPr>
      </w:pPr>
      <w:r>
        <w:rPr>
          <w:rFonts w:hint="eastAsia" w:ascii="宋体" w:hAnsi="宋体" w:eastAsia="宋体" w:cs="宋体"/>
          <w:highlight w:val="none"/>
        </w:rPr>
        <w:t>组成。评标委员会成员人数以及技术、经济等方面专家的确定方式见投标人须知前附表。</w:t>
      </w:r>
    </w:p>
    <w:p w14:paraId="61377EC1">
      <w:pPr>
        <w:ind w:firstLine="420" w:firstLineChars="200"/>
        <w:jc w:val="left"/>
        <w:rPr>
          <w:rFonts w:hint="eastAsia" w:ascii="宋体" w:hAnsi="宋体" w:eastAsia="宋体" w:cs="宋体"/>
          <w:highlight w:val="none"/>
        </w:rPr>
      </w:pPr>
      <w:r>
        <w:rPr>
          <w:rFonts w:hint="eastAsia" w:ascii="宋体" w:hAnsi="宋体" w:eastAsia="宋体" w:cs="宋体"/>
          <w:highlight w:val="none"/>
        </w:rPr>
        <w:t>6.1.2评标委员会成员有下列情形之一的，应当回避：</w:t>
      </w:r>
    </w:p>
    <w:p w14:paraId="7F6F6A43">
      <w:pPr>
        <w:ind w:firstLine="420" w:firstLineChars="200"/>
        <w:jc w:val="left"/>
        <w:rPr>
          <w:rFonts w:hint="eastAsia" w:ascii="宋体" w:hAnsi="宋体" w:eastAsia="宋体" w:cs="宋体"/>
          <w:highlight w:val="none"/>
        </w:rPr>
      </w:pPr>
      <w:r>
        <w:rPr>
          <w:rFonts w:hint="eastAsia" w:ascii="宋体" w:hAnsi="宋体" w:eastAsia="宋体" w:cs="宋体"/>
          <w:highlight w:val="none"/>
        </w:rPr>
        <w:t>（1）投标人或投标人主要负责人的近亲属；</w:t>
      </w:r>
    </w:p>
    <w:p w14:paraId="39AD2DB1">
      <w:pPr>
        <w:numPr>
          <w:ilvl w:val="0"/>
          <w:numId w:val="2"/>
        </w:numPr>
        <w:ind w:firstLine="420" w:firstLineChars="200"/>
        <w:jc w:val="left"/>
        <w:rPr>
          <w:rFonts w:hint="eastAsia" w:ascii="宋体" w:hAnsi="宋体" w:eastAsia="宋体" w:cs="宋体"/>
          <w:highlight w:val="none"/>
        </w:rPr>
      </w:pPr>
      <w:r>
        <w:rPr>
          <w:rFonts w:hint="eastAsia" w:ascii="宋体" w:hAnsi="宋体" w:eastAsia="宋体" w:cs="宋体"/>
          <w:highlight w:val="none"/>
        </w:rPr>
        <w:t>项目主管部门或者行政监督部门的人员；</w:t>
      </w:r>
    </w:p>
    <w:p w14:paraId="28DFBCB8">
      <w:pPr>
        <w:numPr>
          <w:ilvl w:val="0"/>
          <w:numId w:val="2"/>
        </w:numPr>
        <w:ind w:firstLine="420" w:firstLineChars="200"/>
        <w:jc w:val="left"/>
        <w:rPr>
          <w:rFonts w:hint="eastAsia" w:ascii="宋体" w:hAnsi="宋体" w:eastAsia="宋体" w:cs="宋体"/>
          <w:highlight w:val="none"/>
        </w:rPr>
      </w:pPr>
      <w:r>
        <w:rPr>
          <w:rFonts w:hint="eastAsia" w:ascii="宋体" w:hAnsi="宋体" w:eastAsia="宋体" w:cs="宋体"/>
          <w:highlight w:val="none"/>
        </w:rPr>
        <w:t>与投标人有经济利益关系；</w:t>
      </w:r>
    </w:p>
    <w:p w14:paraId="093A3E40">
      <w:pPr>
        <w:ind w:firstLine="420" w:firstLineChars="200"/>
        <w:jc w:val="left"/>
        <w:rPr>
          <w:rFonts w:hint="eastAsia" w:ascii="宋体" w:hAnsi="宋体" w:eastAsia="宋体" w:cs="宋体"/>
          <w:highlight w:val="none"/>
        </w:rPr>
      </w:pPr>
      <w:r>
        <w:rPr>
          <w:rFonts w:hint="eastAsia" w:ascii="宋体" w:hAnsi="宋体" w:eastAsia="宋体" w:cs="宋体"/>
          <w:highlight w:val="none"/>
        </w:rPr>
        <w:t>（4）曾因在招标、评标以及其他与招标投标有关活动中从事违法行为而受过行政处罚或刑事处</w:t>
      </w:r>
    </w:p>
    <w:p w14:paraId="3A034B5B">
      <w:pPr>
        <w:spacing w:before="1" w:line="222" w:lineRule="auto"/>
        <w:ind w:left="9"/>
        <w:jc w:val="left"/>
        <w:rPr>
          <w:rFonts w:hint="eastAsia" w:ascii="宋体" w:hAnsi="宋体" w:eastAsia="宋体" w:cs="宋体"/>
          <w:sz w:val="21"/>
          <w:szCs w:val="21"/>
          <w:highlight w:val="none"/>
        </w:rPr>
      </w:pPr>
      <w:r>
        <w:rPr>
          <w:rFonts w:hint="eastAsia" w:ascii="宋体" w:hAnsi="宋体" w:eastAsia="宋体" w:cs="宋体"/>
          <w:spacing w:val="-15"/>
          <w:sz w:val="21"/>
          <w:szCs w:val="21"/>
          <w:highlight w:val="none"/>
        </w:rPr>
        <w:t>罚的；</w:t>
      </w:r>
    </w:p>
    <w:p w14:paraId="326874BF">
      <w:pPr>
        <w:spacing w:before="145" w:line="221" w:lineRule="auto"/>
        <w:ind w:left="367"/>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（5）与投标人有其他利害关系。</w:t>
      </w:r>
    </w:p>
    <w:p w14:paraId="3DA2BB54">
      <w:pPr>
        <w:spacing w:before="63" w:line="221" w:lineRule="auto"/>
        <w:ind w:left="2"/>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6.2评标原则</w:t>
      </w:r>
    </w:p>
    <w:p w14:paraId="607C8D73">
      <w:pPr>
        <w:ind w:firstLine="420" w:firstLineChars="200"/>
        <w:jc w:val="left"/>
        <w:rPr>
          <w:rFonts w:hint="eastAsia" w:ascii="宋体" w:hAnsi="宋体" w:eastAsia="宋体" w:cs="宋体"/>
          <w:highlight w:val="none"/>
        </w:rPr>
      </w:pPr>
      <w:r>
        <w:rPr>
          <w:rFonts w:hint="eastAsia" w:ascii="宋体" w:hAnsi="宋体" w:eastAsia="宋体" w:cs="宋体"/>
          <w:highlight w:val="none"/>
        </w:rPr>
        <w:t>6.2.1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1D9FB89">
      <w:pPr>
        <w:ind w:firstLine="420" w:firstLineChars="200"/>
        <w:jc w:val="left"/>
        <w:rPr>
          <w:rFonts w:hint="eastAsia" w:ascii="宋体" w:hAnsi="宋体" w:eastAsia="宋体" w:cs="宋体"/>
          <w:highlight w:val="none"/>
        </w:rPr>
      </w:pPr>
      <w:r>
        <w:rPr>
          <w:rFonts w:hint="eastAsia" w:ascii="宋体" w:hAnsi="宋体" w:eastAsia="宋体" w:cs="宋体"/>
          <w:highlight w:val="none"/>
        </w:rPr>
        <w:t>6.2.2评委表决。在评标过程中出现法律法规和采购文件均没有明确规定的情形时，由评标委员会现场协商解决，协商不一致的，由全体评委投票表决，以得票率二分之一以上专家的意见为准并由采购代理机构作记录。</w:t>
      </w:r>
    </w:p>
    <w:p w14:paraId="497E03A1">
      <w:pPr>
        <w:ind w:firstLine="420" w:firstLineChars="200"/>
        <w:jc w:val="left"/>
        <w:rPr>
          <w:rFonts w:hint="eastAsia" w:ascii="宋体" w:hAnsi="宋体" w:eastAsia="宋体" w:cs="宋体"/>
          <w:highlight w:val="none"/>
        </w:rPr>
      </w:pPr>
      <w:r>
        <w:rPr>
          <w:rFonts w:hint="eastAsia" w:ascii="宋体" w:hAnsi="宋体" w:eastAsia="宋体" w:cs="宋体"/>
          <w:highlight w:val="none"/>
        </w:rPr>
        <w:t>6.2.3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665A87F7">
      <w:pPr>
        <w:spacing w:before="64" w:line="221" w:lineRule="auto"/>
        <w:ind w:left="3"/>
        <w:jc w:val="left"/>
        <w:outlineLvl w:val="0"/>
        <w:rPr>
          <w:rFonts w:hint="eastAsia" w:ascii="宋体" w:hAnsi="宋体" w:eastAsia="宋体" w:cs="宋体"/>
          <w:sz w:val="21"/>
          <w:szCs w:val="21"/>
          <w:highlight w:val="none"/>
        </w:rPr>
      </w:pPr>
      <w:r>
        <w:rPr>
          <w:rFonts w:hint="eastAsia" w:ascii="宋体" w:hAnsi="宋体" w:eastAsia="宋体" w:cs="宋体"/>
          <w:spacing w:val="-2"/>
          <w:sz w:val="21"/>
          <w:szCs w:val="21"/>
          <w:highlight w:val="none"/>
          <w14:textOutline w14:w="3831" w14:cap="flat" w14:cmpd="sng">
            <w14:solidFill>
              <w14:srgbClr w14:val="000000"/>
            </w14:solidFill>
            <w14:prstDash w14:val="solid"/>
            <w14:miter w14:val="0"/>
          </w14:textOutline>
        </w:rPr>
        <w:t>6.3评标</w:t>
      </w:r>
    </w:p>
    <w:p w14:paraId="7A18CEE3">
      <w:pPr>
        <w:ind w:firstLine="420" w:firstLineChars="200"/>
        <w:jc w:val="left"/>
        <w:rPr>
          <w:rFonts w:hint="eastAsia" w:ascii="宋体" w:hAnsi="宋体" w:eastAsia="宋体" w:cs="宋体"/>
          <w:highlight w:val="none"/>
        </w:rPr>
      </w:pPr>
      <w:r>
        <w:rPr>
          <w:rFonts w:hint="eastAsia" w:ascii="宋体" w:hAnsi="宋体" w:eastAsia="宋体" w:cs="宋体"/>
          <w:highlight w:val="none"/>
        </w:rPr>
        <w:t>6.3.1本项目的评标方法详见“投标人须知前附表”。</w:t>
      </w:r>
    </w:p>
    <w:p w14:paraId="1411E3E1">
      <w:pPr>
        <w:ind w:firstLine="420" w:firstLineChars="200"/>
        <w:jc w:val="left"/>
        <w:rPr>
          <w:rFonts w:hint="eastAsia" w:ascii="宋体" w:hAnsi="宋体" w:eastAsia="宋体" w:cs="宋体"/>
          <w:highlight w:val="none"/>
        </w:rPr>
      </w:pPr>
      <w:r>
        <w:rPr>
          <w:rFonts w:hint="eastAsia" w:ascii="宋体" w:hAnsi="宋体" w:eastAsia="宋体" w:cs="宋体"/>
          <w:highlight w:val="none"/>
        </w:rPr>
        <w:t>6.3.2评标委员会按照“第三章评标办法”规定的方法、评审因素、标准和程序对投标文件</w:t>
      </w:r>
    </w:p>
    <w:p w14:paraId="71F24C75">
      <w:pPr>
        <w:jc w:val="left"/>
        <w:rPr>
          <w:rFonts w:hint="eastAsia" w:ascii="宋体" w:hAnsi="宋体" w:eastAsia="宋体" w:cs="宋体"/>
          <w:highlight w:val="none"/>
        </w:rPr>
      </w:pPr>
      <w:r>
        <w:rPr>
          <w:rFonts w:hint="eastAsia" w:ascii="宋体" w:hAnsi="宋体" w:eastAsia="宋体" w:cs="宋体"/>
          <w:highlight w:val="none"/>
        </w:rPr>
        <w:t>进行评审。</w:t>
      </w:r>
    </w:p>
    <w:p w14:paraId="75B11718">
      <w:pPr>
        <w:ind w:firstLine="420" w:firstLineChars="200"/>
        <w:jc w:val="left"/>
        <w:rPr>
          <w:rFonts w:hint="eastAsia" w:ascii="宋体" w:hAnsi="宋体" w:eastAsia="宋体" w:cs="宋体"/>
          <w:highlight w:val="none"/>
        </w:rPr>
      </w:pPr>
      <w:r>
        <w:rPr>
          <w:rFonts w:hint="eastAsia" w:ascii="宋体" w:hAnsi="宋体" w:eastAsia="宋体" w:cs="宋体"/>
          <w:highlight w:val="none"/>
        </w:rPr>
        <w:t>6.3.3电子交易活动的中止。采购过程中出现以下情形，导致电子交易平台无法正常运行，或</w:t>
      </w:r>
    </w:p>
    <w:p w14:paraId="332E309D">
      <w:pPr>
        <w:jc w:val="left"/>
        <w:rPr>
          <w:rFonts w:hint="eastAsia" w:ascii="宋体" w:hAnsi="宋体" w:eastAsia="宋体" w:cs="宋体"/>
          <w:highlight w:val="none"/>
        </w:rPr>
      </w:pPr>
      <w:r>
        <w:rPr>
          <w:rFonts w:hint="eastAsia" w:ascii="宋体" w:hAnsi="宋体" w:eastAsia="宋体" w:cs="宋体"/>
          <w:highlight w:val="none"/>
        </w:rPr>
        <w:t>者无法保证电子交易的公平、公正和安全时，采购机构可中止电子交易活动：</w:t>
      </w:r>
    </w:p>
    <w:p w14:paraId="384C5991">
      <w:pPr>
        <w:ind w:firstLine="420" w:firstLineChars="200"/>
        <w:jc w:val="left"/>
        <w:rPr>
          <w:rFonts w:hint="eastAsia" w:ascii="宋体" w:hAnsi="宋体" w:eastAsia="宋体" w:cs="宋体"/>
          <w:highlight w:val="none"/>
        </w:rPr>
      </w:pPr>
      <w:r>
        <w:rPr>
          <w:rFonts w:hint="eastAsia" w:ascii="宋体" w:hAnsi="宋体" w:eastAsia="宋体" w:cs="宋体"/>
          <w:highlight w:val="none"/>
        </w:rPr>
        <w:t>（1）电子交易平台发生故障而无法登录访问的；</w:t>
      </w:r>
    </w:p>
    <w:p w14:paraId="55C3B3E3">
      <w:pPr>
        <w:ind w:firstLine="420" w:firstLineChars="200"/>
        <w:jc w:val="left"/>
        <w:rPr>
          <w:rFonts w:hint="eastAsia" w:ascii="宋体" w:hAnsi="宋体" w:eastAsia="宋体" w:cs="宋体"/>
          <w:highlight w:val="none"/>
        </w:rPr>
      </w:pPr>
      <w:r>
        <w:rPr>
          <w:rFonts w:hint="eastAsia" w:ascii="宋体" w:hAnsi="宋体" w:eastAsia="宋体" w:cs="宋体"/>
          <w:highlight w:val="none"/>
        </w:rPr>
        <w:t>（2）电子交易平台应用或数据库出现错误，不能进行正常操作的；</w:t>
      </w:r>
    </w:p>
    <w:p w14:paraId="3475A029">
      <w:pPr>
        <w:ind w:firstLine="420" w:firstLineChars="200"/>
        <w:jc w:val="left"/>
        <w:rPr>
          <w:rFonts w:hint="eastAsia" w:ascii="宋体" w:hAnsi="宋体" w:eastAsia="宋体" w:cs="宋体"/>
          <w:highlight w:val="none"/>
        </w:rPr>
      </w:pPr>
      <w:r>
        <w:rPr>
          <w:rFonts w:hint="eastAsia" w:ascii="宋体" w:hAnsi="宋体" w:eastAsia="宋体" w:cs="宋体"/>
          <w:highlight w:val="none"/>
        </w:rPr>
        <w:t>（3）电子交易平台发现严重安全漏洞，有潜在泄密危险的；</w:t>
      </w:r>
    </w:p>
    <w:p w14:paraId="7728AB61">
      <w:pPr>
        <w:ind w:firstLine="420" w:firstLineChars="200"/>
        <w:jc w:val="left"/>
        <w:rPr>
          <w:rFonts w:hint="eastAsia" w:ascii="宋体" w:hAnsi="宋体" w:eastAsia="宋体" w:cs="宋体"/>
          <w:highlight w:val="none"/>
        </w:rPr>
      </w:pPr>
      <w:r>
        <w:rPr>
          <w:rFonts w:hint="eastAsia" w:ascii="宋体" w:hAnsi="宋体" w:eastAsia="宋体" w:cs="宋体"/>
          <w:highlight w:val="none"/>
        </w:rPr>
        <w:t>（4）病毒发作导致不能进行正常操作的；</w:t>
      </w:r>
    </w:p>
    <w:p w14:paraId="1C638549">
      <w:pPr>
        <w:ind w:firstLine="420" w:firstLineChars="200"/>
        <w:jc w:val="left"/>
        <w:rPr>
          <w:rFonts w:hint="eastAsia" w:ascii="宋体" w:hAnsi="宋体" w:eastAsia="宋体" w:cs="宋体"/>
          <w:highlight w:val="none"/>
        </w:rPr>
      </w:pPr>
      <w:r>
        <w:rPr>
          <w:rFonts w:hint="eastAsia" w:ascii="宋体" w:hAnsi="宋体" w:eastAsia="宋体" w:cs="宋体"/>
          <w:highlight w:val="none"/>
        </w:rPr>
        <w:t>（4）其他无法保证电子交易的公平、公正和安全的情况。</w:t>
      </w:r>
    </w:p>
    <w:p w14:paraId="3FA15EC8">
      <w:pPr>
        <w:ind w:firstLine="420" w:firstLineChars="200"/>
        <w:jc w:val="left"/>
        <w:rPr>
          <w:rFonts w:hint="eastAsia" w:ascii="宋体" w:hAnsi="宋体" w:eastAsia="宋体" w:cs="宋体"/>
          <w:highlight w:val="none"/>
        </w:rPr>
      </w:pPr>
      <w:r>
        <w:rPr>
          <w:rFonts w:hint="eastAsia" w:ascii="宋体" w:hAnsi="宋体" w:eastAsia="宋体" w:cs="宋体"/>
          <w:highlight w:val="none"/>
        </w:rPr>
        <w:t>6.3.4出现以上情形，不影响采购公平、公正性的，采购组织机构可以待上述情形消除后继续组织电子交易活动；影响或可能影响采购公平、公正性的，经采购代理机构确认后，应当重新采购。</w:t>
      </w:r>
    </w:p>
    <w:p w14:paraId="59F2BD94">
      <w:pPr>
        <w:ind w:firstLine="420" w:firstLineChars="200"/>
        <w:jc w:val="left"/>
        <w:rPr>
          <w:rFonts w:hint="eastAsia" w:ascii="宋体" w:hAnsi="宋体" w:eastAsia="宋体" w:cs="宋体"/>
          <w:highlight w:val="none"/>
        </w:rPr>
      </w:pPr>
      <w:r>
        <w:rPr>
          <w:rFonts w:hint="eastAsia" w:ascii="宋体" w:hAnsi="宋体" w:eastAsia="宋体" w:cs="宋体"/>
          <w:highlight w:val="none"/>
        </w:rPr>
        <w:t>采购代理机构必须对原有的资料及信息作出妥善保密处理，并报财政部门备案。</w:t>
      </w:r>
    </w:p>
    <w:p w14:paraId="7C45A34F">
      <w:pPr>
        <w:spacing w:before="69" w:line="222" w:lineRule="auto"/>
        <w:ind w:left="3960"/>
        <w:jc w:val="left"/>
        <w:outlineLvl w:val="1"/>
        <w:rPr>
          <w:rFonts w:hint="eastAsia" w:ascii="宋体" w:hAnsi="宋体" w:eastAsia="宋体" w:cs="宋体"/>
          <w:highlight w:val="none"/>
        </w:rPr>
      </w:pPr>
      <w:r>
        <w:rPr>
          <w:rFonts w:hint="eastAsia" w:ascii="宋体" w:hAnsi="宋体" w:eastAsia="宋体" w:cs="宋体"/>
          <w:spacing w:val="-3"/>
          <w:sz w:val="21"/>
          <w:szCs w:val="21"/>
          <w:highlight w:val="none"/>
          <w14:textOutline w14:w="3831" w14:cap="flat" w14:cmpd="sng">
            <w14:solidFill>
              <w14:srgbClr w14:val="000000"/>
            </w14:solidFill>
            <w14:prstDash w14:val="solid"/>
            <w14:miter w14:val="0"/>
          </w14:textOutline>
        </w:rPr>
        <w:t>7.合同授予</w:t>
      </w:r>
    </w:p>
    <w:p w14:paraId="691D8932">
      <w:pPr>
        <w:spacing w:before="68" w:line="221" w:lineRule="auto"/>
        <w:ind w:left="6"/>
        <w:jc w:val="left"/>
        <w:outlineLvl w:val="0"/>
        <w:rPr>
          <w:rFonts w:hint="eastAsia" w:ascii="宋体" w:hAnsi="宋体" w:eastAsia="宋体" w:cs="宋体"/>
          <w:sz w:val="21"/>
          <w:szCs w:val="21"/>
          <w:highlight w:val="none"/>
        </w:rPr>
      </w:pPr>
      <w:r>
        <w:rPr>
          <w:rFonts w:hint="eastAsia" w:ascii="宋体" w:hAnsi="宋体" w:eastAsia="宋体" w:cs="宋体"/>
          <w:spacing w:val="-3"/>
          <w:sz w:val="21"/>
          <w:szCs w:val="21"/>
          <w:highlight w:val="none"/>
          <w14:textOutline w14:w="3831" w14:cap="flat" w14:cmpd="sng">
            <w14:solidFill>
              <w14:srgbClr w14:val="000000"/>
            </w14:solidFill>
            <w14:prstDash w14:val="solid"/>
            <w14:miter w14:val="0"/>
          </w14:textOutline>
        </w:rPr>
        <w:t>7.1定标方式</w:t>
      </w:r>
    </w:p>
    <w:p w14:paraId="4FDB48D9">
      <w:pPr>
        <w:ind w:firstLine="420" w:firstLineChars="200"/>
        <w:jc w:val="left"/>
        <w:rPr>
          <w:rFonts w:hint="eastAsia" w:ascii="宋体" w:hAnsi="宋体" w:eastAsia="宋体" w:cs="宋体"/>
          <w:highlight w:val="none"/>
        </w:rPr>
      </w:pPr>
      <w:r>
        <w:rPr>
          <w:rFonts w:hint="eastAsia" w:ascii="宋体" w:hAnsi="宋体" w:eastAsia="宋体" w:cs="宋体"/>
          <w:highlight w:val="none"/>
        </w:rPr>
        <w:t>除投标人须知前附表规定评标委员会直接确定中标人外，采购人依据评标委员会推荐的候选人</w:t>
      </w:r>
    </w:p>
    <w:p w14:paraId="3F33C7FF">
      <w:pPr>
        <w:jc w:val="left"/>
        <w:rPr>
          <w:rFonts w:hint="eastAsia" w:ascii="宋体" w:hAnsi="宋体" w:eastAsia="宋体" w:cs="宋体"/>
          <w:highlight w:val="none"/>
        </w:rPr>
      </w:pPr>
      <w:r>
        <w:rPr>
          <w:rFonts w:hint="eastAsia" w:ascii="宋体" w:hAnsi="宋体" w:eastAsia="宋体" w:cs="宋体"/>
          <w:highlight w:val="none"/>
        </w:rPr>
        <w:t>确定中标人，评标委员会推荐候选人的人数见投标人须知前附表。</w:t>
      </w:r>
    </w:p>
    <w:p w14:paraId="70A832E2">
      <w:pPr>
        <w:spacing w:before="64" w:line="219" w:lineRule="auto"/>
        <w:ind w:left="6"/>
        <w:jc w:val="left"/>
        <w:outlineLvl w:val="0"/>
        <w:rPr>
          <w:rFonts w:hint="eastAsia" w:ascii="宋体" w:hAnsi="宋体" w:eastAsia="宋体" w:cs="宋体"/>
          <w:sz w:val="21"/>
          <w:szCs w:val="21"/>
          <w:highlight w:val="none"/>
        </w:rPr>
      </w:pPr>
      <w:r>
        <w:rPr>
          <w:rFonts w:hint="eastAsia" w:ascii="宋体" w:hAnsi="宋体" w:eastAsia="宋体" w:cs="宋体"/>
          <w:spacing w:val="-3"/>
          <w:sz w:val="21"/>
          <w:szCs w:val="21"/>
          <w:highlight w:val="none"/>
          <w14:textOutline w14:w="3831" w14:cap="flat" w14:cmpd="sng">
            <w14:solidFill>
              <w14:srgbClr w14:val="000000"/>
            </w14:solidFill>
            <w14:prstDash w14:val="solid"/>
            <w14:miter w14:val="0"/>
          </w14:textOutline>
        </w:rPr>
        <w:t>7.2中标结果公告</w:t>
      </w:r>
    </w:p>
    <w:p w14:paraId="57D2F1AA">
      <w:pPr>
        <w:ind w:firstLine="420" w:firstLineChars="200"/>
        <w:jc w:val="left"/>
        <w:rPr>
          <w:rFonts w:hint="eastAsia" w:ascii="宋体" w:hAnsi="宋体" w:eastAsia="宋体" w:cs="宋体"/>
          <w:highlight w:val="none"/>
        </w:rPr>
      </w:pPr>
      <w:r>
        <w:rPr>
          <w:rFonts w:hint="eastAsia" w:ascii="宋体" w:hAnsi="宋体" w:eastAsia="宋体" w:cs="宋体"/>
          <w:highlight w:val="none"/>
        </w:rPr>
        <w:t>采购人在投标人须知前附表规定的媒介公告中标结果。</w:t>
      </w:r>
    </w:p>
    <w:p w14:paraId="2C6B5B60">
      <w:pPr>
        <w:spacing w:before="64" w:line="221" w:lineRule="auto"/>
        <w:ind w:left="6"/>
        <w:jc w:val="left"/>
        <w:outlineLvl w:val="0"/>
        <w:rPr>
          <w:rFonts w:hint="eastAsia" w:ascii="宋体" w:hAnsi="宋体" w:eastAsia="宋体" w:cs="宋体"/>
          <w:sz w:val="21"/>
          <w:szCs w:val="21"/>
          <w:highlight w:val="none"/>
        </w:rPr>
      </w:pPr>
      <w:r>
        <w:rPr>
          <w:rFonts w:hint="eastAsia" w:ascii="宋体" w:hAnsi="宋体" w:eastAsia="宋体" w:cs="宋体"/>
          <w:spacing w:val="-5"/>
          <w:sz w:val="21"/>
          <w:szCs w:val="21"/>
          <w:highlight w:val="none"/>
          <w14:textOutline w14:w="3831" w14:cap="flat" w14:cmpd="sng">
            <w14:solidFill>
              <w14:srgbClr w14:val="000000"/>
            </w14:solidFill>
            <w14:prstDash w14:val="solid"/>
            <w14:miter w14:val="0"/>
          </w14:textOutline>
        </w:rPr>
        <w:t>7.3中标通知</w:t>
      </w:r>
    </w:p>
    <w:p w14:paraId="7B18B942">
      <w:pPr>
        <w:ind w:firstLine="420" w:firstLineChars="200"/>
        <w:jc w:val="left"/>
        <w:rPr>
          <w:rFonts w:hint="eastAsia" w:ascii="宋体" w:hAnsi="宋体" w:eastAsia="宋体" w:cs="宋体"/>
          <w:highlight w:val="none"/>
        </w:rPr>
      </w:pPr>
      <w:r>
        <w:rPr>
          <w:rFonts w:hint="eastAsia" w:ascii="宋体" w:hAnsi="宋体" w:eastAsia="宋体" w:cs="宋体"/>
          <w:highlight w:val="none"/>
        </w:rPr>
        <w:t>在本章第3.3款规定的投标有效期内，采购人以书面形式向中标人发出中标通知书，同时将中</w:t>
      </w:r>
    </w:p>
    <w:p w14:paraId="7CFC4653">
      <w:pPr>
        <w:jc w:val="left"/>
        <w:rPr>
          <w:rFonts w:hint="eastAsia" w:ascii="宋体" w:hAnsi="宋体" w:eastAsia="宋体" w:cs="宋体"/>
          <w:highlight w:val="none"/>
        </w:rPr>
      </w:pPr>
      <w:r>
        <w:rPr>
          <w:rFonts w:hint="eastAsia" w:ascii="宋体" w:hAnsi="宋体" w:eastAsia="宋体" w:cs="宋体"/>
          <w:highlight w:val="none"/>
        </w:rPr>
        <w:t>标结果通知未中标的投标人。</w:t>
      </w:r>
    </w:p>
    <w:p w14:paraId="6162C25C">
      <w:pPr>
        <w:spacing w:before="149" w:line="223" w:lineRule="auto"/>
        <w:ind w:left="6"/>
        <w:jc w:val="left"/>
        <w:outlineLvl w:val="0"/>
        <w:rPr>
          <w:rFonts w:hint="eastAsia" w:ascii="宋体" w:hAnsi="宋体" w:eastAsia="宋体" w:cs="宋体"/>
          <w:sz w:val="21"/>
          <w:szCs w:val="21"/>
          <w:highlight w:val="none"/>
        </w:rPr>
      </w:pPr>
      <w:r>
        <w:rPr>
          <w:rFonts w:hint="eastAsia" w:ascii="宋体" w:hAnsi="宋体" w:eastAsia="宋体" w:cs="宋体"/>
          <w:spacing w:val="-2"/>
          <w:sz w:val="21"/>
          <w:szCs w:val="21"/>
          <w:highlight w:val="none"/>
          <w14:textOutline w14:w="3831" w14:cap="flat" w14:cmpd="sng">
            <w14:solidFill>
              <w14:srgbClr w14:val="000000"/>
            </w14:solidFill>
            <w14:prstDash w14:val="solid"/>
            <w14:miter w14:val="0"/>
          </w14:textOutline>
        </w:rPr>
        <w:t>7.4签订合同</w:t>
      </w:r>
    </w:p>
    <w:p w14:paraId="12E12A2D">
      <w:pPr>
        <w:ind w:firstLine="420" w:firstLineChars="200"/>
        <w:jc w:val="left"/>
        <w:rPr>
          <w:rFonts w:hint="eastAsia" w:ascii="宋体" w:hAnsi="宋体" w:eastAsia="宋体" w:cs="宋体"/>
          <w:highlight w:val="none"/>
        </w:rPr>
      </w:pPr>
      <w:r>
        <w:rPr>
          <w:rFonts w:hint="eastAsia" w:ascii="宋体" w:hAnsi="宋体" w:eastAsia="宋体" w:cs="宋体"/>
          <w:highlight w:val="none"/>
        </w:rPr>
        <w:t>7.4.1采购人和中标人应当自中标通知书发出之日起30天内，根据采购文件和中标人的投标文件订立书面合同。中标人无正当理由拒签合同的，采购人取消其中标资格；给采购人造成的损失的，</w:t>
      </w:r>
    </w:p>
    <w:p w14:paraId="1AE0937F">
      <w:pPr>
        <w:jc w:val="left"/>
        <w:rPr>
          <w:rFonts w:hint="eastAsia" w:ascii="宋体" w:hAnsi="宋体" w:eastAsia="宋体" w:cs="宋体"/>
          <w:highlight w:val="none"/>
        </w:rPr>
      </w:pPr>
      <w:r>
        <w:rPr>
          <w:rFonts w:hint="eastAsia" w:ascii="宋体" w:hAnsi="宋体" w:eastAsia="宋体" w:cs="宋体"/>
          <w:highlight w:val="none"/>
        </w:rPr>
        <w:t>中标人还应当予以赔偿。</w:t>
      </w:r>
    </w:p>
    <w:p w14:paraId="218D3421">
      <w:pPr>
        <w:spacing w:before="147" w:line="220" w:lineRule="auto"/>
        <w:ind w:left="6"/>
        <w:jc w:val="left"/>
        <w:outlineLvl w:val="0"/>
        <w:rPr>
          <w:rFonts w:hint="eastAsia" w:ascii="宋体" w:hAnsi="宋体" w:eastAsia="宋体" w:cs="宋体"/>
          <w:sz w:val="21"/>
          <w:szCs w:val="21"/>
          <w:highlight w:val="none"/>
        </w:rPr>
      </w:pPr>
      <w:r>
        <w:rPr>
          <w:rFonts w:hint="eastAsia" w:ascii="宋体" w:hAnsi="宋体" w:eastAsia="宋体" w:cs="宋体"/>
          <w:spacing w:val="-1"/>
          <w:sz w:val="21"/>
          <w:szCs w:val="21"/>
          <w:highlight w:val="none"/>
          <w14:textOutline w14:w="3831" w14:cap="flat" w14:cmpd="sng">
            <w14:solidFill>
              <w14:srgbClr w14:val="000000"/>
            </w14:solidFill>
            <w14:prstDash w14:val="solid"/>
            <w14:miter w14:val="0"/>
          </w14:textOutline>
        </w:rPr>
        <w:t>7.5履约担保（本项目不适用）</w:t>
      </w:r>
    </w:p>
    <w:p w14:paraId="761FB469">
      <w:pPr>
        <w:ind w:firstLine="420" w:firstLineChars="200"/>
        <w:jc w:val="left"/>
        <w:rPr>
          <w:rFonts w:hint="eastAsia" w:ascii="宋体" w:hAnsi="宋体" w:eastAsia="宋体" w:cs="宋体"/>
          <w:highlight w:val="none"/>
        </w:rPr>
      </w:pPr>
      <w:r>
        <w:rPr>
          <w:rFonts w:hint="eastAsia" w:ascii="宋体" w:hAnsi="宋体" w:eastAsia="宋体" w:cs="宋体"/>
          <w:highlight w:val="none"/>
        </w:rPr>
        <w:t>7.5.1在签订合同前，中标人应按投标人须知前附表规定的担保形式和采购文件第四章“合同条款及格式”规定的或者事先经过采购人书面认可的履约担保格式向采购人提交履约担保。除投标人须知前附表另有规定外，履约担保金额为中标合同金额的5%。</w:t>
      </w:r>
    </w:p>
    <w:p w14:paraId="08F65409">
      <w:pPr>
        <w:ind w:firstLine="420" w:firstLineChars="200"/>
        <w:jc w:val="left"/>
        <w:rPr>
          <w:rFonts w:hint="eastAsia" w:ascii="宋体" w:hAnsi="宋体" w:eastAsia="宋体" w:cs="宋体"/>
          <w:highlight w:val="none"/>
        </w:rPr>
      </w:pPr>
      <w:r>
        <w:rPr>
          <w:rFonts w:hint="eastAsia" w:ascii="宋体" w:hAnsi="宋体" w:eastAsia="宋体" w:cs="宋体"/>
          <w:highlight w:val="none"/>
        </w:rPr>
        <w:t>7.5.2中标人不能按本章第7.5项要求提交履约担保的，视为放弃中标，给采购人造成的损失的，中标人还应当予以赔偿。</w:t>
      </w:r>
    </w:p>
    <w:p w14:paraId="3B83E039">
      <w:pPr>
        <w:spacing w:before="151" w:line="221" w:lineRule="auto"/>
        <w:ind w:left="3849"/>
        <w:jc w:val="left"/>
        <w:outlineLvl w:val="1"/>
        <w:rPr>
          <w:rFonts w:hint="eastAsia" w:ascii="宋体" w:hAnsi="宋体" w:eastAsia="宋体" w:cs="宋体"/>
          <w:highlight w:val="none"/>
        </w:rPr>
      </w:pPr>
      <w:r>
        <w:rPr>
          <w:rFonts w:hint="eastAsia" w:ascii="宋体" w:hAnsi="宋体" w:eastAsia="宋体" w:cs="宋体"/>
          <w:spacing w:val="-2"/>
          <w:sz w:val="21"/>
          <w:szCs w:val="21"/>
          <w:highlight w:val="none"/>
          <w14:textOutline w14:w="3831" w14:cap="flat" w14:cmpd="sng">
            <w14:solidFill>
              <w14:srgbClr w14:val="000000"/>
            </w14:solidFill>
            <w14:prstDash w14:val="solid"/>
            <w14:miter w14:val="0"/>
          </w14:textOutline>
        </w:rPr>
        <w:t>8.纪律和监督</w:t>
      </w:r>
    </w:p>
    <w:p w14:paraId="3163779D">
      <w:pPr>
        <w:spacing w:before="69" w:line="220" w:lineRule="auto"/>
        <w:ind w:left="1"/>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8.1对采购人的纪律要求</w:t>
      </w:r>
    </w:p>
    <w:p w14:paraId="6EF6EC2C">
      <w:pPr>
        <w:ind w:firstLine="420" w:firstLineChars="200"/>
        <w:jc w:val="left"/>
        <w:rPr>
          <w:rFonts w:hint="eastAsia" w:ascii="宋体" w:hAnsi="宋体" w:eastAsia="宋体" w:cs="宋体"/>
          <w:highlight w:val="none"/>
        </w:rPr>
      </w:pPr>
      <w:r>
        <w:rPr>
          <w:rFonts w:hint="eastAsia" w:ascii="宋体" w:hAnsi="宋体" w:eastAsia="宋体" w:cs="宋体"/>
          <w:highlight w:val="none"/>
        </w:rPr>
        <w:t>采购人不得泄露招标投标活动中应当保密的情况和资料，不得与投标人串通损害国家利益、社会公共利益或者他人合法权益。</w:t>
      </w:r>
    </w:p>
    <w:p w14:paraId="64A454FD">
      <w:pPr>
        <w:spacing w:before="63" w:line="221" w:lineRule="auto"/>
        <w:ind w:left="1"/>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8.2对投标人的纪律要求</w:t>
      </w:r>
    </w:p>
    <w:p w14:paraId="18E22A61">
      <w:pPr>
        <w:ind w:firstLine="420" w:firstLineChars="200"/>
        <w:jc w:val="left"/>
        <w:rPr>
          <w:rFonts w:hint="eastAsia" w:ascii="宋体" w:hAnsi="宋体" w:eastAsia="宋体" w:cs="宋体"/>
          <w:highlight w:val="none"/>
        </w:rPr>
      </w:pPr>
      <w:r>
        <w:rPr>
          <w:rFonts w:hint="eastAsia" w:ascii="宋体" w:hAnsi="宋体" w:eastAsia="宋体" w:cs="宋体"/>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7C02466F">
      <w:pPr>
        <w:spacing w:before="62" w:line="220" w:lineRule="auto"/>
        <w:ind w:left="1"/>
        <w:jc w:val="left"/>
        <w:outlineLvl w:val="0"/>
        <w:rPr>
          <w:rFonts w:hint="eastAsia" w:ascii="宋体" w:hAnsi="宋体" w:eastAsia="宋体" w:cs="宋体"/>
          <w:sz w:val="21"/>
          <w:szCs w:val="21"/>
          <w:highlight w:val="none"/>
        </w:rPr>
      </w:pPr>
      <w:r>
        <w:rPr>
          <w:rFonts w:hint="eastAsia" w:ascii="宋体" w:hAnsi="宋体" w:eastAsia="宋体" w:cs="宋体"/>
          <w:spacing w:val="1"/>
          <w:sz w:val="21"/>
          <w:szCs w:val="21"/>
          <w:highlight w:val="none"/>
          <w14:textOutline w14:w="3831" w14:cap="flat" w14:cmpd="sng">
            <w14:solidFill>
              <w14:srgbClr w14:val="000000"/>
            </w14:solidFill>
            <w14:prstDash w14:val="solid"/>
            <w14:miter w14:val="0"/>
          </w14:textOutline>
        </w:rPr>
        <w:t>8.3对评标委员会成员的纪律要求</w:t>
      </w:r>
    </w:p>
    <w:p w14:paraId="0E845C61">
      <w:pPr>
        <w:ind w:firstLine="420" w:firstLineChars="200"/>
        <w:jc w:val="left"/>
        <w:rPr>
          <w:rFonts w:hint="eastAsia" w:ascii="宋体" w:hAnsi="宋体" w:eastAsia="宋体" w:cs="宋体"/>
          <w:highlight w:val="none"/>
        </w:rPr>
      </w:pPr>
      <w:r>
        <w:rPr>
          <w:rFonts w:hint="eastAsia" w:ascii="宋体" w:hAnsi="宋体" w:eastAsia="宋体" w:cs="宋体"/>
          <w:highlight w:val="none"/>
        </w:rPr>
        <w:t>评标委员会成员不得收受他人的财物或者其他好处，不得向他人透漏对投标文件的评审和比较、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11B73248">
      <w:pPr>
        <w:spacing w:before="63" w:line="221" w:lineRule="auto"/>
        <w:ind w:left="1"/>
        <w:jc w:val="left"/>
        <w:outlineLvl w:val="0"/>
        <w:rPr>
          <w:rFonts w:hint="eastAsia" w:ascii="宋体" w:hAnsi="宋体" w:eastAsia="宋体" w:cs="宋体"/>
          <w:sz w:val="21"/>
          <w:szCs w:val="21"/>
          <w:highlight w:val="none"/>
        </w:rPr>
      </w:pPr>
      <w:r>
        <w:rPr>
          <w:rFonts w:hint="eastAsia" w:ascii="宋体" w:hAnsi="宋体" w:eastAsia="宋体" w:cs="宋体"/>
          <w:spacing w:val="1"/>
          <w:sz w:val="21"/>
          <w:szCs w:val="21"/>
          <w:highlight w:val="none"/>
          <w14:textOutline w14:w="3831" w14:cap="flat" w14:cmpd="sng">
            <w14:solidFill>
              <w14:srgbClr w14:val="000000"/>
            </w14:solidFill>
            <w14:prstDash w14:val="solid"/>
            <w14:miter w14:val="0"/>
          </w14:textOutline>
        </w:rPr>
        <w:t>8.4对与评标活动有关的工作人员的纪律要求</w:t>
      </w:r>
    </w:p>
    <w:p w14:paraId="6600AE7B">
      <w:pPr>
        <w:ind w:firstLine="420" w:firstLineChars="200"/>
        <w:jc w:val="left"/>
        <w:rPr>
          <w:rFonts w:hint="eastAsia" w:ascii="宋体" w:hAnsi="宋体" w:eastAsia="宋体" w:cs="宋体"/>
          <w:highlight w:val="none"/>
        </w:rPr>
      </w:pPr>
      <w:r>
        <w:rPr>
          <w:rFonts w:hint="eastAsia" w:ascii="宋体" w:hAnsi="宋体" w:eastAsia="宋体" w:cs="宋体"/>
          <w:highlight w:val="none"/>
        </w:rPr>
        <w:t>与评标活动有关的工作人员不得收受他人的财物或者其他好处，不得向他人透漏对投标文件的评审和比较、候选人的推荐情况以及评标有关的其他情况。在评标活动中，与评标活动有关的工作人员不得擅离职守，影响评标程序正常进行。</w:t>
      </w:r>
    </w:p>
    <w:p w14:paraId="70BB1190">
      <w:pPr>
        <w:spacing w:before="64" w:line="221" w:lineRule="auto"/>
        <w:ind w:left="1"/>
        <w:jc w:val="left"/>
        <w:outlineLvl w:val="0"/>
        <w:rPr>
          <w:rFonts w:hint="eastAsia" w:ascii="宋体" w:hAnsi="宋体" w:eastAsia="宋体" w:cs="宋体"/>
          <w:sz w:val="21"/>
          <w:szCs w:val="21"/>
          <w:highlight w:val="none"/>
        </w:rPr>
      </w:pPr>
      <w:r>
        <w:rPr>
          <w:rFonts w:hint="eastAsia" w:ascii="宋体" w:hAnsi="宋体" w:eastAsia="宋体" w:cs="宋体"/>
          <w:spacing w:val="-2"/>
          <w:sz w:val="21"/>
          <w:szCs w:val="21"/>
          <w:highlight w:val="none"/>
          <w14:textOutline w14:w="3831" w14:cap="flat" w14:cmpd="sng">
            <w14:solidFill>
              <w14:srgbClr w14:val="000000"/>
            </w14:solidFill>
            <w14:prstDash w14:val="solid"/>
            <w14:miter w14:val="0"/>
          </w14:textOutline>
        </w:rPr>
        <w:t>8.5投诉</w:t>
      </w:r>
    </w:p>
    <w:p w14:paraId="6F2286E2">
      <w:pPr>
        <w:ind w:firstLine="420" w:firstLineChars="200"/>
        <w:jc w:val="left"/>
        <w:rPr>
          <w:rFonts w:hint="eastAsia" w:ascii="宋体" w:hAnsi="宋体" w:eastAsia="宋体" w:cs="宋体"/>
          <w:highlight w:val="none"/>
        </w:rPr>
      </w:pPr>
      <w:r>
        <w:rPr>
          <w:rFonts w:hint="eastAsia" w:ascii="宋体" w:hAnsi="宋体" w:eastAsia="宋体" w:cs="宋体"/>
          <w:highlight w:val="none"/>
        </w:rPr>
        <w:t>8.5.1投标人和其他利害关系人认为本次采购活动违反法律、法规和规章规定的，有权向有关行政监督部门投诉。投诉应当有明确的请求和必要的证明材料。</w:t>
      </w:r>
    </w:p>
    <w:p w14:paraId="68AFB3A1">
      <w:pPr>
        <w:ind w:firstLine="420" w:firstLineChars="200"/>
        <w:jc w:val="left"/>
        <w:rPr>
          <w:rFonts w:hint="eastAsia" w:ascii="宋体" w:hAnsi="宋体" w:eastAsia="宋体" w:cs="宋体"/>
          <w:highlight w:val="none"/>
        </w:rPr>
      </w:pPr>
      <w:r>
        <w:rPr>
          <w:rFonts w:hint="eastAsia" w:ascii="宋体" w:hAnsi="宋体" w:eastAsia="宋体" w:cs="宋体"/>
          <w:highlight w:val="none"/>
        </w:rPr>
        <w:t>8.5.2投标人或者其他利害关系人对采购文件、开标和评标结果提出投诉的，应当按照投标人须知第2.4款、第5.3款和第7.2款的规定先向采购人提出异议。异议答复期间不计算在第8.5.1项规定的期限内。</w:t>
      </w:r>
    </w:p>
    <w:p w14:paraId="6F38A596">
      <w:pPr>
        <w:ind w:firstLine="420" w:firstLineChars="200"/>
        <w:jc w:val="left"/>
        <w:rPr>
          <w:rFonts w:hint="eastAsia" w:ascii="宋体" w:hAnsi="宋体" w:eastAsia="宋体" w:cs="宋体"/>
          <w:highlight w:val="none"/>
        </w:rPr>
      </w:pPr>
      <w:r>
        <w:rPr>
          <w:rFonts w:hint="eastAsia" w:ascii="宋体" w:hAnsi="宋体" w:eastAsia="宋体" w:cs="宋体"/>
          <w:highlight w:val="none"/>
          <w:lang w:val="en-US" w:eastAsia="zh-CN"/>
        </w:rPr>
        <w:t>8.5.3</w:t>
      </w:r>
      <w:r>
        <w:rPr>
          <w:rFonts w:hint="eastAsia" w:ascii="宋体" w:hAnsi="宋体" w:eastAsia="宋体" w:cs="宋体"/>
          <w:highlight w:val="none"/>
        </w:rPr>
        <w:t>投标人对中标结果提出质疑的，应当在质疑期间内将质疑事项一次性向采购人（采购代理公司）提出。质疑书须提供纸质，并应当经法定代表人或委托代理人签字并加盖公章。</w:t>
      </w:r>
    </w:p>
    <w:p w14:paraId="62A8BCD7">
      <w:pPr>
        <w:spacing w:before="69" w:line="221" w:lineRule="auto"/>
        <w:jc w:val="left"/>
        <w:outlineLvl w:val="1"/>
        <w:rPr>
          <w:rFonts w:hint="eastAsia" w:ascii="宋体" w:hAnsi="宋体" w:eastAsia="宋体" w:cs="宋体"/>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9.需要补充的其他内容</w:t>
      </w:r>
    </w:p>
    <w:p w14:paraId="05316251">
      <w:pPr>
        <w:spacing w:before="69" w:line="468" w:lineRule="exact"/>
        <w:ind w:left="422"/>
        <w:jc w:val="left"/>
        <w:rPr>
          <w:rFonts w:hint="eastAsia" w:ascii="宋体" w:hAnsi="宋体" w:eastAsia="宋体" w:cs="宋体"/>
          <w:sz w:val="21"/>
          <w:szCs w:val="21"/>
          <w:highlight w:val="none"/>
        </w:rPr>
      </w:pPr>
      <w:r>
        <w:rPr>
          <w:rFonts w:hint="eastAsia" w:ascii="宋体" w:hAnsi="宋体" w:eastAsia="宋体" w:cs="宋体"/>
          <w:spacing w:val="1"/>
          <w:position w:val="19"/>
          <w:sz w:val="21"/>
          <w:szCs w:val="21"/>
          <w:highlight w:val="none"/>
        </w:rPr>
        <w:t>采用电子招标投标，对投标文件的编制、密封和标记、递交、开标、评标等</w:t>
      </w:r>
      <w:r>
        <w:rPr>
          <w:rFonts w:hint="eastAsia" w:ascii="宋体" w:hAnsi="宋体" w:eastAsia="宋体" w:cs="宋体"/>
          <w:position w:val="19"/>
          <w:sz w:val="21"/>
          <w:szCs w:val="21"/>
          <w:highlight w:val="none"/>
        </w:rPr>
        <w:t>的具体要求，见投</w:t>
      </w:r>
    </w:p>
    <w:p w14:paraId="760AEC9A">
      <w:pPr>
        <w:spacing w:before="1" w:line="219" w:lineRule="auto"/>
        <w:ind w:left="1"/>
        <w:jc w:val="left"/>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标人须知前附表。</w:t>
      </w:r>
    </w:p>
    <w:p w14:paraId="3D543D9C">
      <w:pPr>
        <w:spacing w:line="219" w:lineRule="auto"/>
        <w:jc w:val="left"/>
        <w:rPr>
          <w:rFonts w:hint="eastAsia" w:ascii="宋体" w:hAnsi="宋体" w:eastAsia="宋体" w:cs="宋体"/>
          <w:sz w:val="21"/>
          <w:szCs w:val="21"/>
          <w:highlight w:val="none"/>
        </w:rPr>
        <w:sectPr>
          <w:footerReference r:id="rId6" w:type="default"/>
          <w:pgSz w:w="11907" w:h="16839"/>
          <w:pgMar w:top="1431" w:right="1206" w:bottom="1223" w:left="1423" w:header="0" w:footer="1063" w:gutter="0"/>
          <w:pgNumType w:fmt="decimal" w:start="1"/>
          <w:cols w:space="720" w:num="1"/>
        </w:sectPr>
      </w:pPr>
    </w:p>
    <w:p w14:paraId="289814EB">
      <w:pPr>
        <w:spacing w:before="47" w:line="219" w:lineRule="auto"/>
        <w:jc w:val="left"/>
        <w:outlineLvl w:val="0"/>
        <w:rPr>
          <w:rFonts w:hint="eastAsia" w:ascii="宋体" w:hAnsi="宋体" w:eastAsia="宋体" w:cs="宋体"/>
          <w:sz w:val="24"/>
          <w:szCs w:val="24"/>
          <w:highlight w:val="none"/>
        </w:rPr>
      </w:pPr>
      <w:r>
        <w:rPr>
          <w:rFonts w:hint="eastAsia" w:ascii="宋体" w:hAnsi="宋体" w:eastAsia="宋体" w:cs="宋体"/>
          <w:spacing w:val="-2"/>
          <w:sz w:val="24"/>
          <w:szCs w:val="24"/>
          <w:highlight w:val="none"/>
          <w14:textOutline w14:w="4354" w14:cap="flat" w14:cmpd="sng">
            <w14:solidFill>
              <w14:srgbClr w14:val="000000"/>
            </w14:solidFill>
            <w14:prstDash w14:val="solid"/>
            <w14:miter w14:val="0"/>
          </w14:textOutline>
        </w:rPr>
        <w:t>附件一：开标记录表</w:t>
      </w:r>
    </w:p>
    <w:p w14:paraId="36070817">
      <w:pPr>
        <w:pStyle w:val="7"/>
        <w:spacing w:line="373" w:lineRule="auto"/>
        <w:jc w:val="left"/>
        <w:rPr>
          <w:rFonts w:hint="eastAsia" w:ascii="宋体" w:hAnsi="宋体" w:eastAsia="宋体" w:cs="宋体"/>
          <w:highlight w:val="none"/>
        </w:rPr>
      </w:pPr>
    </w:p>
    <w:p w14:paraId="20B00D15">
      <w:pPr>
        <w:pStyle w:val="7"/>
        <w:spacing w:line="373" w:lineRule="auto"/>
        <w:jc w:val="left"/>
        <w:rPr>
          <w:rFonts w:hint="eastAsia" w:ascii="宋体" w:hAnsi="宋体" w:eastAsia="宋体" w:cs="宋体"/>
          <w:highlight w:val="none"/>
        </w:rPr>
      </w:pPr>
    </w:p>
    <w:p w14:paraId="1C3CBDB6">
      <w:pPr>
        <w:spacing w:before="68" w:line="220" w:lineRule="auto"/>
        <w:ind w:left="3801"/>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以“政采云”平台格式为准</w:t>
      </w:r>
    </w:p>
    <w:p w14:paraId="3DF4E311">
      <w:pPr>
        <w:spacing w:line="220" w:lineRule="auto"/>
        <w:jc w:val="left"/>
        <w:rPr>
          <w:rFonts w:hint="eastAsia" w:ascii="宋体" w:hAnsi="宋体" w:eastAsia="宋体" w:cs="宋体"/>
          <w:sz w:val="21"/>
          <w:szCs w:val="21"/>
          <w:highlight w:val="none"/>
        </w:rPr>
      </w:pPr>
    </w:p>
    <w:p w14:paraId="3522823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i w:val="0"/>
          <w:iCs w:val="0"/>
          <w:sz w:val="21"/>
          <w:szCs w:val="21"/>
          <w:highlight w:val="none"/>
          <w:lang w:eastAsia="zh-CN"/>
        </w:rPr>
      </w:pPr>
    </w:p>
    <w:p w14:paraId="6F80476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i w:val="0"/>
          <w:iCs w:val="0"/>
          <w:sz w:val="21"/>
          <w:szCs w:val="21"/>
          <w:highlight w:val="none"/>
          <w:lang w:eastAsia="zh-CN"/>
        </w:rPr>
      </w:pPr>
    </w:p>
    <w:p w14:paraId="49171B8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i w:val="0"/>
          <w:iCs w:val="0"/>
          <w:sz w:val="21"/>
          <w:szCs w:val="21"/>
          <w:highlight w:val="none"/>
          <w:lang w:eastAsia="zh-CN"/>
        </w:rPr>
      </w:pPr>
    </w:p>
    <w:p w14:paraId="0C0A7CC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i w:val="0"/>
          <w:iCs w:val="0"/>
          <w:sz w:val="21"/>
          <w:szCs w:val="21"/>
          <w:highlight w:val="none"/>
          <w:lang w:eastAsia="zh-CN"/>
        </w:rPr>
      </w:pPr>
    </w:p>
    <w:p w14:paraId="0ABCEB6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i w:val="0"/>
          <w:iCs w:val="0"/>
          <w:sz w:val="21"/>
          <w:szCs w:val="21"/>
          <w:highlight w:val="none"/>
          <w:lang w:eastAsia="zh-CN"/>
        </w:rPr>
      </w:pPr>
    </w:p>
    <w:p w14:paraId="6EF0FF4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i w:val="0"/>
          <w:iCs w:val="0"/>
          <w:sz w:val="21"/>
          <w:szCs w:val="21"/>
          <w:highlight w:val="none"/>
          <w:lang w:eastAsia="zh-CN"/>
        </w:rPr>
      </w:pPr>
    </w:p>
    <w:p w14:paraId="1C61B9C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i w:val="0"/>
          <w:iCs w:val="0"/>
          <w:sz w:val="21"/>
          <w:szCs w:val="21"/>
          <w:highlight w:val="none"/>
          <w:lang w:eastAsia="zh-CN"/>
        </w:rPr>
      </w:pPr>
    </w:p>
    <w:p w14:paraId="7FC3C500">
      <w:pPr>
        <w:pStyle w:val="11"/>
        <w:jc w:val="left"/>
        <w:rPr>
          <w:rFonts w:hint="eastAsia" w:ascii="宋体" w:hAnsi="宋体" w:eastAsia="宋体" w:cs="宋体"/>
          <w:highlight w:val="none"/>
        </w:rPr>
        <w:sectPr>
          <w:footerReference r:id="rId7" w:type="default"/>
          <w:pgSz w:w="11907" w:h="16839"/>
          <w:pgMar w:top="1401" w:right="1785" w:bottom="1223" w:left="1444" w:header="0" w:footer="1063" w:gutter="0"/>
          <w:pgNumType w:fmt="decimal"/>
          <w:cols w:space="720" w:num="1"/>
        </w:sectPr>
      </w:pPr>
    </w:p>
    <w:p w14:paraId="0A71658A">
      <w:pPr>
        <w:pStyle w:val="18"/>
        <w:bidi w:val="0"/>
        <w:jc w:val="center"/>
        <w:rPr>
          <w:rFonts w:hint="eastAsia" w:ascii="宋体" w:hAnsi="宋体" w:eastAsia="宋体" w:cs="宋体"/>
          <w:highlight w:val="none"/>
        </w:rPr>
      </w:pPr>
      <w:bookmarkStart w:id="26" w:name="_Toc27882"/>
      <w:r>
        <w:rPr>
          <w:rFonts w:hint="eastAsia" w:ascii="宋体" w:hAnsi="宋体" w:eastAsia="宋体" w:cs="宋体"/>
          <w:highlight w:val="none"/>
        </w:rPr>
        <w:t>第三章</w:t>
      </w:r>
      <w:bookmarkEnd w:id="26"/>
      <w:r>
        <w:rPr>
          <w:rFonts w:hint="eastAsia" w:ascii="宋体" w:hAnsi="宋体" w:eastAsia="宋体" w:cs="宋体"/>
          <w:highlight w:val="none"/>
        </w:rPr>
        <w:t>评标方法和标准（最低评标价法）</w:t>
      </w:r>
    </w:p>
    <w:p w14:paraId="1C1535A4">
      <w:pPr>
        <w:pStyle w:val="7"/>
        <w:spacing w:before="234" w:line="220" w:lineRule="auto"/>
        <w:ind w:left="560"/>
        <w:jc w:val="left"/>
        <w:outlineLvl w:val="1"/>
        <w:rPr>
          <w:rFonts w:hint="eastAsia" w:ascii="宋体" w:hAnsi="宋体" w:eastAsia="宋体" w:cs="宋体"/>
          <w:sz w:val="24"/>
          <w:szCs w:val="24"/>
          <w:highlight w:val="none"/>
        </w:rPr>
      </w:pPr>
      <w:r>
        <w:rPr>
          <w:rFonts w:hint="eastAsia" w:ascii="宋体" w:hAnsi="宋体" w:eastAsia="宋体" w:cs="宋体"/>
          <w:b/>
          <w:bCs/>
          <w:spacing w:val="-6"/>
          <w:sz w:val="24"/>
          <w:szCs w:val="24"/>
          <w:highlight w:val="none"/>
        </w:rPr>
        <w:t>一、总则</w:t>
      </w:r>
    </w:p>
    <w:p w14:paraId="716DED55">
      <w:pPr>
        <w:adjustRightInd w:val="0"/>
        <w:snapToGrid w:val="0"/>
        <w:spacing w:line="360" w:lineRule="auto"/>
        <w:ind w:firstLine="482" w:firstLineChars="200"/>
        <w:jc w:val="left"/>
        <w:rPr>
          <w:rFonts w:hint="eastAsia" w:ascii="宋体" w:hAnsi="宋体" w:eastAsia="宋体" w:cs="宋体"/>
          <w:sz w:val="24"/>
          <w:highlight w:val="none"/>
          <w:lang w:eastAsia="zh-CN"/>
        </w:rPr>
      </w:pPr>
      <w:bookmarkStart w:id="27" w:name="bookmark36"/>
      <w:bookmarkEnd w:id="27"/>
      <w:r>
        <w:rPr>
          <w:rFonts w:hint="eastAsia" w:ascii="宋体" w:hAnsi="宋体" w:eastAsia="宋体" w:cs="宋体"/>
          <w:b/>
          <w:bCs/>
          <w:sz w:val="24"/>
          <w:highlight w:val="none"/>
        </w:rPr>
        <w:t>评标方法</w:t>
      </w:r>
      <w:r>
        <w:rPr>
          <w:rFonts w:hint="eastAsia" w:ascii="宋体" w:hAnsi="宋体" w:eastAsia="宋体" w:cs="宋体"/>
          <w:b/>
          <w:bCs/>
          <w:sz w:val="24"/>
          <w:highlight w:val="none"/>
          <w:lang w:eastAsia="zh-CN"/>
        </w:rPr>
        <w:t>：</w:t>
      </w:r>
      <w:r>
        <w:rPr>
          <w:rFonts w:hint="eastAsia" w:ascii="宋体" w:hAnsi="宋体" w:eastAsia="宋体" w:cs="宋体"/>
          <w:b/>
          <w:bCs/>
          <w:spacing w:val="1"/>
          <w:sz w:val="24"/>
          <w:szCs w:val="24"/>
          <w:highlight w:val="none"/>
          <w:u w:val="single"/>
        </w:rPr>
        <w:t>最低评标价法，</w:t>
      </w:r>
      <w:r>
        <w:rPr>
          <w:rFonts w:hint="eastAsia" w:ascii="宋体" w:hAnsi="宋体" w:eastAsia="宋体" w:cs="宋体"/>
          <w:spacing w:val="1"/>
          <w:sz w:val="24"/>
          <w:szCs w:val="24"/>
          <w:highlight w:val="none"/>
        </w:rPr>
        <w:t>是指投标文件满足招标文件全部实质性要求，且投标</w:t>
      </w:r>
      <w:r>
        <w:rPr>
          <w:rFonts w:hint="eastAsia" w:ascii="宋体" w:hAnsi="宋体" w:eastAsia="宋体" w:cs="宋体"/>
          <w:spacing w:val="-1"/>
          <w:sz w:val="24"/>
          <w:szCs w:val="24"/>
          <w:highlight w:val="none"/>
        </w:rPr>
        <w:t>报价最低的投标人为中标候选人的评标方法。</w:t>
      </w:r>
    </w:p>
    <w:p w14:paraId="48CAD38B">
      <w:pPr>
        <w:pStyle w:val="7"/>
        <w:spacing w:before="182" w:line="219" w:lineRule="auto"/>
        <w:ind w:left="559"/>
        <w:jc w:val="left"/>
        <w:outlineLvl w:val="2"/>
        <w:rPr>
          <w:rFonts w:hint="eastAsia" w:ascii="宋体" w:hAnsi="宋体" w:eastAsia="宋体" w:cs="宋体"/>
          <w:b/>
          <w:bCs/>
          <w:sz w:val="24"/>
          <w:szCs w:val="24"/>
          <w:highlight w:val="none"/>
        </w:rPr>
      </w:pPr>
      <w:r>
        <w:rPr>
          <w:rFonts w:hint="eastAsia" w:ascii="宋体" w:hAnsi="宋体" w:eastAsia="宋体" w:cs="宋体"/>
          <w:b/>
          <w:bCs/>
          <w:spacing w:val="-4"/>
          <w:sz w:val="24"/>
          <w:szCs w:val="24"/>
          <w:highlight w:val="none"/>
        </w:rPr>
        <w:t>二、</w:t>
      </w:r>
      <w:r>
        <w:rPr>
          <w:rFonts w:hint="eastAsia" w:ascii="宋体" w:hAnsi="宋体" w:eastAsia="宋体" w:cs="宋体"/>
          <w:b/>
          <w:bCs/>
          <w:spacing w:val="-39"/>
          <w:sz w:val="24"/>
          <w:szCs w:val="24"/>
          <w:highlight w:val="none"/>
        </w:rPr>
        <w:t xml:space="preserve"> </w:t>
      </w:r>
      <w:r>
        <w:rPr>
          <w:rFonts w:hint="eastAsia" w:ascii="宋体" w:hAnsi="宋体" w:eastAsia="宋体" w:cs="宋体"/>
          <w:b/>
          <w:bCs/>
          <w:spacing w:val="-5"/>
          <w:sz w:val="24"/>
          <w:szCs w:val="24"/>
          <w:highlight w:val="none"/>
        </w:rPr>
        <w:t>资格审查</w:t>
      </w:r>
    </w:p>
    <w:p w14:paraId="749D10D9">
      <w:pPr>
        <w:pStyle w:val="7"/>
        <w:keepNext w:val="0"/>
        <w:keepLines w:val="0"/>
        <w:pageBreakBefore w:val="0"/>
        <w:widowControl/>
        <w:kinsoku w:val="0"/>
        <w:wordWrap/>
        <w:overflowPunct/>
        <w:topLinePunct w:val="0"/>
        <w:autoSpaceDE w:val="0"/>
        <w:autoSpaceDN w:val="0"/>
        <w:bidi w:val="0"/>
        <w:adjustRightInd w:val="0"/>
        <w:snapToGrid w:val="0"/>
        <w:spacing w:before="183" w:line="240" w:lineRule="auto"/>
        <w:ind w:left="119" w:right="108" w:firstLine="431"/>
        <w:jc w:val="left"/>
        <w:textAlignment w:val="baseline"/>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采购人或者采购代理机构对投标人的投标文件进行资格审查，以确定其是否满足招标文件的资格性要求。有一项不符合</w:t>
      </w:r>
      <w:r>
        <w:rPr>
          <w:rFonts w:hint="eastAsia" w:ascii="宋体" w:hAnsi="宋体" w:eastAsia="宋体" w:cs="宋体"/>
          <w:spacing w:val="-2"/>
          <w:sz w:val="24"/>
          <w:szCs w:val="24"/>
          <w:highlight w:val="none"/>
          <w:lang w:val="en-US" w:eastAsia="zh-CN"/>
        </w:rPr>
        <w:t>资格评审</w:t>
      </w:r>
      <w:r>
        <w:rPr>
          <w:rFonts w:hint="eastAsia" w:ascii="宋体" w:hAnsi="宋体" w:eastAsia="宋体" w:cs="宋体"/>
          <w:spacing w:val="-2"/>
          <w:sz w:val="24"/>
          <w:szCs w:val="24"/>
          <w:highlight w:val="none"/>
        </w:rPr>
        <w:t>标准的，应当否决其投标。合格投标人不足3家的，不得评标。</w:t>
      </w:r>
    </w:p>
    <w:p w14:paraId="7ACFC257">
      <w:pPr>
        <w:spacing w:line="119" w:lineRule="exact"/>
        <w:jc w:val="left"/>
        <w:rPr>
          <w:rFonts w:hint="eastAsia" w:ascii="宋体" w:hAnsi="宋体" w:eastAsia="宋体" w:cs="宋体"/>
          <w:highlight w:val="none"/>
        </w:rPr>
      </w:pPr>
    </w:p>
    <w:tbl>
      <w:tblPr>
        <w:tblStyle w:val="19"/>
        <w:tblW w:w="93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1"/>
        <w:gridCol w:w="943"/>
        <w:gridCol w:w="1647"/>
        <w:gridCol w:w="5957"/>
      </w:tblGrid>
      <w:tr w14:paraId="38A1F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734" w:type="dxa"/>
            <w:gridSpan w:val="2"/>
            <w:vAlign w:val="top"/>
          </w:tcPr>
          <w:p w14:paraId="2B053673">
            <w:pPr>
              <w:pStyle w:val="20"/>
              <w:spacing w:before="93" w:line="221" w:lineRule="auto"/>
              <w:ind w:left="682"/>
              <w:jc w:val="left"/>
              <w:rPr>
                <w:rFonts w:hint="eastAsia" w:ascii="宋体" w:hAnsi="宋体" w:eastAsia="宋体" w:cs="宋体"/>
                <w:highlight w:val="none"/>
                <w:lang w:eastAsia="zh-CN"/>
              </w:rPr>
            </w:pPr>
            <w:r>
              <w:rPr>
                <w:rFonts w:hint="eastAsia" w:ascii="宋体" w:hAnsi="宋体" w:eastAsia="宋体" w:cs="宋体"/>
                <w:spacing w:val="-2"/>
                <w:highlight w:val="none"/>
                <w:lang w:val="en-US" w:eastAsia="zh-CN"/>
                <w14:textOutline w14:w="3831" w14:cap="flat" w14:cmpd="sng">
                  <w14:solidFill>
                    <w14:srgbClr w14:val="000000"/>
                  </w14:solidFill>
                  <w14:prstDash w14:val="solid"/>
                  <w14:miter w14:val="0"/>
                </w14:textOutline>
              </w:rPr>
              <w:t>序号</w:t>
            </w:r>
          </w:p>
        </w:tc>
        <w:tc>
          <w:tcPr>
            <w:tcW w:w="1647" w:type="dxa"/>
            <w:vAlign w:val="top"/>
          </w:tcPr>
          <w:p w14:paraId="498B39DD">
            <w:pPr>
              <w:pStyle w:val="20"/>
              <w:spacing w:before="93" w:line="221" w:lineRule="auto"/>
              <w:ind w:left="488"/>
              <w:jc w:val="left"/>
              <w:rPr>
                <w:rFonts w:hint="eastAsia" w:ascii="宋体" w:hAnsi="宋体" w:eastAsia="宋体" w:cs="宋体"/>
                <w:highlight w:val="none"/>
              </w:rPr>
            </w:pPr>
            <w:r>
              <w:rPr>
                <w:rFonts w:hint="eastAsia" w:ascii="宋体" w:hAnsi="宋体" w:eastAsia="宋体" w:cs="宋体"/>
                <w:spacing w:val="-1"/>
                <w:highlight w:val="none"/>
                <w14:textOutline w14:w="3831" w14:cap="flat" w14:cmpd="sng">
                  <w14:solidFill>
                    <w14:srgbClr w14:val="000000"/>
                  </w14:solidFill>
                  <w14:prstDash w14:val="solid"/>
                  <w14:miter w14:val="0"/>
                </w14:textOutline>
              </w:rPr>
              <w:t>评审因素</w:t>
            </w:r>
          </w:p>
        </w:tc>
        <w:tc>
          <w:tcPr>
            <w:tcW w:w="5957" w:type="dxa"/>
            <w:vAlign w:val="top"/>
          </w:tcPr>
          <w:p w14:paraId="243EC84B">
            <w:pPr>
              <w:pStyle w:val="20"/>
              <w:spacing w:before="94" w:line="221" w:lineRule="auto"/>
              <w:ind w:left="2709"/>
              <w:jc w:val="left"/>
              <w:rPr>
                <w:rFonts w:hint="eastAsia" w:ascii="宋体" w:hAnsi="宋体" w:eastAsia="宋体" w:cs="宋体"/>
                <w:highlight w:val="none"/>
              </w:rPr>
            </w:pPr>
            <w:r>
              <w:rPr>
                <w:rFonts w:hint="eastAsia" w:ascii="宋体" w:hAnsi="宋体" w:eastAsia="宋体" w:cs="宋体"/>
                <w:spacing w:val="-1"/>
                <w:highlight w:val="none"/>
                <w14:textOutline w14:w="3831" w14:cap="flat" w14:cmpd="sng">
                  <w14:solidFill>
                    <w14:srgbClr w14:val="000000"/>
                  </w14:solidFill>
                  <w14:prstDash w14:val="solid"/>
                  <w14:miter w14:val="0"/>
                </w14:textOutline>
              </w:rPr>
              <w:t>评审标准</w:t>
            </w:r>
          </w:p>
        </w:tc>
      </w:tr>
      <w:tr w14:paraId="48077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734" w:type="dxa"/>
            <w:gridSpan w:val="2"/>
            <w:vAlign w:val="top"/>
          </w:tcPr>
          <w:p w14:paraId="24C538BF">
            <w:pPr>
              <w:pStyle w:val="20"/>
              <w:spacing w:before="93" w:line="221" w:lineRule="auto"/>
              <w:ind w:left="682"/>
              <w:jc w:val="left"/>
              <w:rPr>
                <w:rFonts w:hint="eastAsia" w:ascii="宋体" w:hAnsi="宋体" w:eastAsia="宋体" w:cs="宋体"/>
                <w:spacing w:val="-2"/>
                <w:highlight w:val="none"/>
                <w:lang w:val="en-US" w:eastAsia="zh-CN"/>
                <w14:textOutline w14:w="3831" w14:cap="flat" w14:cmpd="sng">
                  <w14:solidFill>
                    <w14:srgbClr w14:val="000000"/>
                  </w14:solidFill>
                  <w14:prstDash w14:val="solid"/>
                  <w14:miter w14:val="0"/>
                </w14:textOutline>
              </w:rPr>
            </w:pPr>
          </w:p>
        </w:tc>
        <w:tc>
          <w:tcPr>
            <w:tcW w:w="1647" w:type="dxa"/>
            <w:vAlign w:val="top"/>
          </w:tcPr>
          <w:p w14:paraId="395D23F6">
            <w:pPr>
              <w:pStyle w:val="20"/>
              <w:spacing w:before="93" w:line="221" w:lineRule="auto"/>
              <w:ind w:left="488"/>
              <w:jc w:val="left"/>
              <w:rPr>
                <w:rFonts w:hint="eastAsia" w:ascii="宋体" w:hAnsi="宋体" w:eastAsia="宋体" w:cs="宋体"/>
                <w:spacing w:val="-1"/>
                <w:highlight w:val="none"/>
                <w14:textOutline w14:w="3831" w14:cap="flat" w14:cmpd="sng">
                  <w14:solidFill>
                    <w14:srgbClr w14:val="000000"/>
                  </w14:solidFill>
                  <w14:prstDash w14:val="solid"/>
                  <w14:miter w14:val="0"/>
                </w14:textOutline>
              </w:rPr>
            </w:pPr>
          </w:p>
        </w:tc>
        <w:tc>
          <w:tcPr>
            <w:tcW w:w="5957" w:type="dxa"/>
            <w:vAlign w:val="top"/>
          </w:tcPr>
          <w:p w14:paraId="23F3FF99">
            <w:pPr>
              <w:pStyle w:val="20"/>
              <w:spacing w:before="94" w:line="221" w:lineRule="auto"/>
              <w:ind w:left="2709"/>
              <w:jc w:val="left"/>
              <w:rPr>
                <w:rFonts w:hint="eastAsia" w:ascii="宋体" w:hAnsi="宋体" w:eastAsia="宋体" w:cs="宋体"/>
                <w:spacing w:val="-1"/>
                <w:highlight w:val="none"/>
                <w14:textOutline w14:w="3831" w14:cap="flat" w14:cmpd="sng">
                  <w14:solidFill>
                    <w14:srgbClr w14:val="000000"/>
                  </w14:solidFill>
                  <w14:prstDash w14:val="solid"/>
                  <w14:miter w14:val="0"/>
                </w14:textOutline>
              </w:rPr>
            </w:pPr>
          </w:p>
        </w:tc>
      </w:tr>
      <w:tr w14:paraId="5ED5F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791" w:type="dxa"/>
            <w:vMerge w:val="restart"/>
            <w:vAlign w:val="center"/>
          </w:tcPr>
          <w:p w14:paraId="451148BF">
            <w:pPr>
              <w:pStyle w:val="20"/>
              <w:spacing w:before="241" w:line="183" w:lineRule="auto"/>
              <w:ind w:left="396"/>
              <w:jc w:val="left"/>
              <w:rPr>
                <w:rFonts w:hint="eastAsia" w:ascii="宋体" w:hAnsi="宋体" w:eastAsia="宋体" w:cs="宋体"/>
                <w:highlight w:val="none"/>
              </w:rPr>
            </w:pPr>
          </w:p>
          <w:p w14:paraId="084A982C">
            <w:pPr>
              <w:pStyle w:val="20"/>
              <w:spacing w:before="241" w:line="183" w:lineRule="auto"/>
              <w:ind w:left="396"/>
              <w:jc w:val="left"/>
              <w:rPr>
                <w:rFonts w:hint="eastAsia" w:ascii="宋体" w:hAnsi="宋体" w:eastAsia="宋体" w:cs="宋体"/>
                <w:highlight w:val="none"/>
              </w:rPr>
            </w:pPr>
          </w:p>
          <w:p w14:paraId="0D539A63">
            <w:pPr>
              <w:pStyle w:val="20"/>
              <w:spacing w:before="241" w:line="183" w:lineRule="auto"/>
              <w:ind w:left="396"/>
              <w:jc w:val="left"/>
              <w:rPr>
                <w:rFonts w:hint="eastAsia" w:ascii="宋体" w:hAnsi="宋体" w:eastAsia="宋体" w:cs="宋体"/>
                <w:highlight w:val="none"/>
              </w:rPr>
            </w:pPr>
            <w:r>
              <w:rPr>
                <w:rFonts w:hint="eastAsia" w:ascii="宋体" w:hAnsi="宋体" w:eastAsia="宋体" w:cs="宋体"/>
                <w:highlight w:val="none"/>
              </w:rPr>
              <w:t>1</w:t>
            </w:r>
          </w:p>
          <w:p w14:paraId="59D70515">
            <w:pPr>
              <w:jc w:val="left"/>
              <w:rPr>
                <w:rFonts w:hint="eastAsia" w:ascii="宋体" w:hAnsi="宋体" w:eastAsia="宋体" w:cs="宋体"/>
                <w:sz w:val="21"/>
                <w:highlight w:val="none"/>
              </w:rPr>
            </w:pPr>
          </w:p>
          <w:p w14:paraId="12CD0826">
            <w:pPr>
              <w:spacing w:line="241" w:lineRule="auto"/>
              <w:jc w:val="left"/>
              <w:rPr>
                <w:rFonts w:hint="eastAsia" w:ascii="宋体" w:hAnsi="宋体" w:eastAsia="宋体" w:cs="宋体"/>
                <w:sz w:val="21"/>
                <w:highlight w:val="none"/>
              </w:rPr>
            </w:pPr>
          </w:p>
          <w:p w14:paraId="4C260811">
            <w:pPr>
              <w:spacing w:line="242" w:lineRule="auto"/>
              <w:jc w:val="left"/>
              <w:rPr>
                <w:rFonts w:hint="eastAsia" w:ascii="宋体" w:hAnsi="宋体" w:eastAsia="宋体" w:cs="宋体"/>
                <w:sz w:val="21"/>
                <w:highlight w:val="none"/>
              </w:rPr>
            </w:pPr>
          </w:p>
          <w:p w14:paraId="79AF767B">
            <w:pPr>
              <w:pStyle w:val="20"/>
              <w:spacing w:before="69" w:line="183" w:lineRule="auto"/>
              <w:ind w:left="171"/>
              <w:jc w:val="left"/>
              <w:rPr>
                <w:rFonts w:hint="eastAsia" w:ascii="宋体" w:hAnsi="宋体" w:eastAsia="宋体" w:cs="宋体"/>
                <w:highlight w:val="none"/>
              </w:rPr>
            </w:pPr>
          </w:p>
        </w:tc>
        <w:tc>
          <w:tcPr>
            <w:tcW w:w="943" w:type="dxa"/>
            <w:vMerge w:val="restart"/>
            <w:vAlign w:val="top"/>
          </w:tcPr>
          <w:p w14:paraId="59ECF8CE">
            <w:pPr>
              <w:spacing w:line="245" w:lineRule="auto"/>
              <w:jc w:val="left"/>
              <w:rPr>
                <w:rFonts w:hint="eastAsia" w:ascii="宋体" w:hAnsi="宋体" w:eastAsia="宋体" w:cs="宋体"/>
                <w:sz w:val="21"/>
                <w:highlight w:val="none"/>
              </w:rPr>
            </w:pPr>
          </w:p>
          <w:p w14:paraId="504C43EE">
            <w:pPr>
              <w:spacing w:line="245" w:lineRule="auto"/>
              <w:jc w:val="left"/>
              <w:rPr>
                <w:rFonts w:hint="eastAsia" w:ascii="宋体" w:hAnsi="宋体" w:eastAsia="宋体" w:cs="宋体"/>
                <w:sz w:val="21"/>
                <w:highlight w:val="none"/>
              </w:rPr>
            </w:pPr>
          </w:p>
          <w:p w14:paraId="6CE331A9">
            <w:pPr>
              <w:spacing w:line="245" w:lineRule="auto"/>
              <w:jc w:val="left"/>
              <w:rPr>
                <w:rFonts w:hint="eastAsia" w:ascii="宋体" w:hAnsi="宋体" w:eastAsia="宋体" w:cs="宋体"/>
                <w:sz w:val="21"/>
                <w:highlight w:val="none"/>
              </w:rPr>
            </w:pPr>
          </w:p>
          <w:p w14:paraId="6A495C06">
            <w:pPr>
              <w:pStyle w:val="20"/>
              <w:spacing w:before="68" w:line="391" w:lineRule="exact"/>
              <w:ind w:left="154"/>
              <w:jc w:val="left"/>
              <w:rPr>
                <w:rFonts w:hint="eastAsia" w:ascii="宋体" w:hAnsi="宋体" w:eastAsia="宋体" w:cs="宋体"/>
                <w:spacing w:val="-2"/>
                <w:highlight w:val="none"/>
                <w:lang w:val="en-US" w:eastAsia="zh-CN"/>
              </w:rPr>
            </w:pPr>
            <w:r>
              <w:rPr>
                <w:rFonts w:hint="eastAsia" w:ascii="宋体" w:hAnsi="宋体" w:eastAsia="宋体" w:cs="宋体"/>
                <w:spacing w:val="-3"/>
                <w:position w:val="13"/>
                <w:highlight w:val="none"/>
                <w:lang w:val="en-US" w:eastAsia="zh-CN"/>
              </w:rPr>
              <w:t>资格审查标准</w:t>
            </w:r>
          </w:p>
          <w:p w14:paraId="5BCFCF70">
            <w:pPr>
              <w:spacing w:line="242" w:lineRule="auto"/>
              <w:jc w:val="left"/>
              <w:rPr>
                <w:rFonts w:hint="eastAsia" w:ascii="宋体" w:hAnsi="宋体" w:eastAsia="宋体" w:cs="宋体"/>
                <w:sz w:val="21"/>
                <w:highlight w:val="none"/>
              </w:rPr>
            </w:pPr>
          </w:p>
          <w:p w14:paraId="75B0A3EF">
            <w:pPr>
              <w:pStyle w:val="20"/>
              <w:spacing w:line="221" w:lineRule="auto"/>
              <w:ind w:left="357"/>
              <w:jc w:val="left"/>
              <w:rPr>
                <w:rFonts w:hint="eastAsia" w:ascii="宋体" w:hAnsi="宋体" w:eastAsia="宋体" w:cs="宋体"/>
                <w:highlight w:val="none"/>
              </w:rPr>
            </w:pPr>
          </w:p>
        </w:tc>
        <w:tc>
          <w:tcPr>
            <w:tcW w:w="1647" w:type="dxa"/>
            <w:shd w:val="clear" w:color="auto" w:fill="auto"/>
            <w:vAlign w:val="center"/>
          </w:tcPr>
          <w:p w14:paraId="47E02E8A">
            <w:pPr>
              <w:bidi w:val="0"/>
              <w:jc w:val="left"/>
              <w:rPr>
                <w:rFonts w:hint="eastAsia" w:ascii="宋体" w:hAnsi="宋体" w:eastAsia="宋体" w:cs="宋体"/>
                <w:highlight w:val="none"/>
                <w:lang w:val="en-US" w:eastAsia="en-US"/>
              </w:rPr>
            </w:pPr>
            <w:r>
              <w:rPr>
                <w:rFonts w:hint="eastAsia" w:ascii="宋体" w:hAnsi="宋体" w:eastAsia="宋体" w:cs="宋体"/>
                <w:highlight w:val="none"/>
              </w:rPr>
              <w:t>资格条件承诺函</w:t>
            </w:r>
          </w:p>
        </w:tc>
        <w:tc>
          <w:tcPr>
            <w:tcW w:w="5957" w:type="dxa"/>
            <w:shd w:val="clear" w:color="auto" w:fill="auto"/>
            <w:vAlign w:val="center"/>
          </w:tcPr>
          <w:p w14:paraId="137609E4">
            <w:pPr>
              <w:bidi w:val="0"/>
              <w:jc w:val="left"/>
              <w:rPr>
                <w:rFonts w:hint="eastAsia" w:ascii="宋体" w:hAnsi="宋体" w:eastAsia="宋体" w:cs="宋体"/>
                <w:highlight w:val="none"/>
                <w:lang w:val="en-US" w:eastAsia="en-US"/>
              </w:rPr>
            </w:pPr>
            <w:r>
              <w:rPr>
                <w:rFonts w:hint="eastAsia" w:ascii="宋体" w:hAnsi="宋体" w:eastAsia="宋体" w:cs="宋体"/>
                <w:highlight w:val="none"/>
              </w:rPr>
              <w:t>满足《中华人民共和国政府采购法》第二十二条规定的</w:t>
            </w:r>
            <w:r>
              <w:rPr>
                <w:rFonts w:hint="eastAsia" w:ascii="宋体" w:hAnsi="宋体" w:eastAsia="宋体" w:cs="宋体"/>
                <w:highlight w:val="none"/>
                <w:lang w:val="en-US" w:eastAsia="zh-CN"/>
              </w:rPr>
              <w:t>条件，</w:t>
            </w:r>
            <w:r>
              <w:rPr>
                <w:rFonts w:hint="eastAsia" w:ascii="宋体" w:hAnsi="宋体" w:eastAsia="宋体" w:cs="宋体"/>
                <w:highlight w:val="none"/>
              </w:rPr>
              <w:t>供应商参加采购活动应当提交反映其财务状况、依法缴纳税收和社保保障资金情况的资格条件承诺函。</w:t>
            </w:r>
            <w:r>
              <w:rPr>
                <w:rFonts w:hint="eastAsia" w:ascii="宋体" w:hAnsi="宋体" w:eastAsia="宋体" w:cs="宋体"/>
                <w:highlight w:val="none"/>
                <w:lang w:val="en-US" w:eastAsia="zh-CN"/>
              </w:rPr>
              <w:t>投标</w:t>
            </w:r>
            <w:r>
              <w:rPr>
                <w:rFonts w:hint="eastAsia" w:ascii="宋体" w:hAnsi="宋体" w:eastAsia="宋体" w:cs="宋体"/>
                <w:highlight w:val="none"/>
              </w:rPr>
              <w:t>文件中按格式附资格条件承诺函原件</w:t>
            </w:r>
            <w:r>
              <w:rPr>
                <w:rFonts w:hint="eastAsia" w:ascii="宋体" w:hAnsi="宋体" w:eastAsia="宋体" w:cs="宋体"/>
                <w:highlight w:val="none"/>
                <w:lang w:eastAsia="zh-CN"/>
              </w:rPr>
              <w:t>。</w:t>
            </w:r>
          </w:p>
        </w:tc>
      </w:tr>
      <w:tr w14:paraId="4A34D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91" w:type="dxa"/>
            <w:vMerge w:val="continue"/>
            <w:vAlign w:val="center"/>
          </w:tcPr>
          <w:p w14:paraId="4B2EAF9B">
            <w:pPr>
              <w:pStyle w:val="20"/>
              <w:spacing w:before="69" w:line="183" w:lineRule="auto"/>
              <w:ind w:left="171"/>
              <w:jc w:val="left"/>
              <w:rPr>
                <w:rFonts w:hint="eastAsia" w:ascii="宋体" w:hAnsi="宋体" w:eastAsia="宋体" w:cs="宋体"/>
                <w:highlight w:val="none"/>
              </w:rPr>
            </w:pPr>
          </w:p>
        </w:tc>
        <w:tc>
          <w:tcPr>
            <w:tcW w:w="943" w:type="dxa"/>
            <w:vMerge w:val="continue"/>
            <w:vAlign w:val="top"/>
          </w:tcPr>
          <w:p w14:paraId="3026D939">
            <w:pPr>
              <w:pStyle w:val="20"/>
              <w:spacing w:line="221" w:lineRule="auto"/>
              <w:ind w:left="357"/>
              <w:jc w:val="left"/>
              <w:rPr>
                <w:rFonts w:hint="eastAsia" w:ascii="宋体" w:hAnsi="宋体" w:eastAsia="宋体" w:cs="宋体"/>
                <w:highlight w:val="none"/>
              </w:rPr>
            </w:pPr>
          </w:p>
        </w:tc>
        <w:tc>
          <w:tcPr>
            <w:tcW w:w="1647" w:type="dxa"/>
            <w:shd w:val="clear" w:color="auto" w:fill="auto"/>
            <w:vAlign w:val="center"/>
          </w:tcPr>
          <w:p w14:paraId="016B039A">
            <w:pPr>
              <w:bidi w:val="0"/>
              <w:jc w:val="left"/>
              <w:rPr>
                <w:rFonts w:hint="eastAsia" w:ascii="宋体" w:hAnsi="宋体" w:eastAsia="宋体" w:cs="宋体"/>
                <w:highlight w:val="none"/>
                <w:lang w:val="en-US" w:eastAsia="en-US"/>
              </w:rPr>
            </w:pPr>
            <w:r>
              <w:rPr>
                <w:rFonts w:hint="eastAsia" w:ascii="宋体" w:hAnsi="宋体" w:eastAsia="宋体" w:cs="宋体"/>
                <w:highlight w:val="none"/>
              </w:rPr>
              <w:t>营业执照</w:t>
            </w:r>
          </w:p>
        </w:tc>
        <w:tc>
          <w:tcPr>
            <w:tcW w:w="5957" w:type="dxa"/>
            <w:shd w:val="clear" w:color="auto" w:fill="auto"/>
            <w:vAlign w:val="center"/>
          </w:tcPr>
          <w:p w14:paraId="58F8F941">
            <w:pPr>
              <w:bidi w:val="0"/>
              <w:jc w:val="left"/>
              <w:rPr>
                <w:rFonts w:hint="eastAsia" w:ascii="宋体" w:hAnsi="宋体" w:eastAsia="宋体" w:cs="宋体"/>
                <w:highlight w:val="none"/>
                <w:lang w:val="en-US" w:eastAsia="en-US"/>
              </w:rPr>
            </w:pPr>
            <w:r>
              <w:rPr>
                <w:rFonts w:hint="eastAsia" w:ascii="宋体" w:hAnsi="宋体" w:eastAsia="宋体" w:cs="宋体"/>
                <w:highlight w:val="none"/>
              </w:rPr>
              <w:t>具备有效的营业执照，</w:t>
            </w:r>
            <w:r>
              <w:rPr>
                <w:rFonts w:hint="eastAsia" w:ascii="宋体" w:hAnsi="宋体" w:eastAsia="宋体" w:cs="宋体"/>
                <w:highlight w:val="none"/>
                <w:lang w:val="en-US" w:eastAsia="zh-CN"/>
              </w:rPr>
              <w:t>投标</w:t>
            </w:r>
            <w:r>
              <w:rPr>
                <w:rFonts w:hint="eastAsia" w:ascii="宋体" w:hAnsi="宋体" w:eastAsia="宋体" w:cs="宋体"/>
                <w:highlight w:val="none"/>
              </w:rPr>
              <w:t>文件内附营业执照（副本）复印件加盖公章。</w:t>
            </w:r>
          </w:p>
        </w:tc>
      </w:tr>
      <w:tr w14:paraId="557FA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91" w:type="dxa"/>
            <w:vMerge w:val="continue"/>
            <w:vAlign w:val="top"/>
          </w:tcPr>
          <w:p w14:paraId="2F2651A6">
            <w:pPr>
              <w:pStyle w:val="20"/>
              <w:spacing w:before="69" w:line="183" w:lineRule="auto"/>
              <w:ind w:left="171"/>
              <w:jc w:val="left"/>
              <w:rPr>
                <w:rFonts w:hint="eastAsia" w:ascii="宋体" w:hAnsi="宋体" w:eastAsia="宋体" w:cs="宋体"/>
                <w:highlight w:val="none"/>
              </w:rPr>
            </w:pPr>
          </w:p>
        </w:tc>
        <w:tc>
          <w:tcPr>
            <w:tcW w:w="943" w:type="dxa"/>
            <w:vMerge w:val="continue"/>
            <w:vAlign w:val="top"/>
          </w:tcPr>
          <w:p w14:paraId="2ABD7AE0">
            <w:pPr>
              <w:pStyle w:val="20"/>
              <w:spacing w:line="221" w:lineRule="auto"/>
              <w:ind w:left="357"/>
              <w:jc w:val="left"/>
              <w:rPr>
                <w:rFonts w:hint="eastAsia" w:ascii="宋体" w:hAnsi="宋体" w:eastAsia="宋体" w:cs="宋体"/>
                <w:highlight w:val="none"/>
              </w:rPr>
            </w:pPr>
          </w:p>
        </w:tc>
        <w:tc>
          <w:tcPr>
            <w:tcW w:w="1647" w:type="dxa"/>
            <w:shd w:val="clear" w:color="auto" w:fill="auto"/>
            <w:vAlign w:val="center"/>
          </w:tcPr>
          <w:p w14:paraId="4D1E4C14">
            <w:pPr>
              <w:bidi w:val="0"/>
              <w:jc w:val="left"/>
              <w:rPr>
                <w:rFonts w:hint="eastAsia" w:ascii="宋体" w:hAnsi="宋体" w:eastAsia="宋体" w:cs="宋体"/>
                <w:highlight w:val="none"/>
              </w:rPr>
            </w:pPr>
            <w:r>
              <w:rPr>
                <w:rFonts w:hint="eastAsia" w:ascii="宋体" w:hAnsi="宋体" w:eastAsia="宋体" w:cs="宋体"/>
                <w:highlight w:val="none"/>
              </w:rPr>
              <w:t>法人授权委托书</w:t>
            </w:r>
          </w:p>
          <w:p w14:paraId="24C088BC">
            <w:pPr>
              <w:bidi w:val="0"/>
              <w:jc w:val="left"/>
              <w:rPr>
                <w:rFonts w:hint="eastAsia" w:ascii="宋体" w:hAnsi="宋体" w:eastAsia="宋体" w:cs="宋体"/>
                <w:highlight w:val="none"/>
                <w:lang w:val="en-US" w:eastAsia="en-US"/>
              </w:rPr>
            </w:pPr>
            <w:r>
              <w:rPr>
                <w:rFonts w:hint="eastAsia" w:ascii="宋体" w:hAnsi="宋体" w:eastAsia="宋体" w:cs="宋体"/>
                <w:highlight w:val="none"/>
              </w:rPr>
              <w:t>（如有）</w:t>
            </w:r>
          </w:p>
        </w:tc>
        <w:tc>
          <w:tcPr>
            <w:tcW w:w="5957" w:type="dxa"/>
            <w:shd w:val="clear" w:color="auto" w:fill="auto"/>
            <w:vAlign w:val="center"/>
          </w:tcPr>
          <w:p w14:paraId="68DDC8D3">
            <w:pPr>
              <w:bidi w:val="0"/>
              <w:jc w:val="left"/>
              <w:rPr>
                <w:rFonts w:hint="eastAsia" w:ascii="宋体" w:hAnsi="宋体" w:eastAsia="宋体" w:cs="宋体"/>
                <w:highlight w:val="none"/>
                <w:lang w:val="en-US" w:eastAsia="en-US"/>
              </w:rPr>
            </w:pPr>
            <w:r>
              <w:rPr>
                <w:rFonts w:hint="eastAsia" w:ascii="宋体" w:hAnsi="宋体" w:eastAsia="宋体" w:cs="宋体"/>
                <w:highlight w:val="none"/>
              </w:rPr>
              <w:t>由法定代表人及委托代理人签字并加盖公章。</w:t>
            </w:r>
          </w:p>
        </w:tc>
      </w:tr>
      <w:tr w14:paraId="6730A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791" w:type="dxa"/>
            <w:vMerge w:val="continue"/>
            <w:vAlign w:val="top"/>
          </w:tcPr>
          <w:p w14:paraId="51479C90">
            <w:pPr>
              <w:pStyle w:val="20"/>
              <w:spacing w:before="69" w:line="183" w:lineRule="auto"/>
              <w:ind w:left="171"/>
              <w:jc w:val="left"/>
              <w:rPr>
                <w:rFonts w:hint="eastAsia" w:ascii="宋体" w:hAnsi="宋体" w:eastAsia="宋体" w:cs="宋体"/>
                <w:highlight w:val="none"/>
              </w:rPr>
            </w:pPr>
          </w:p>
        </w:tc>
        <w:tc>
          <w:tcPr>
            <w:tcW w:w="943" w:type="dxa"/>
            <w:vMerge w:val="continue"/>
            <w:vAlign w:val="top"/>
          </w:tcPr>
          <w:p w14:paraId="2959C059">
            <w:pPr>
              <w:pStyle w:val="20"/>
              <w:spacing w:line="221" w:lineRule="auto"/>
              <w:ind w:left="357"/>
              <w:jc w:val="left"/>
              <w:rPr>
                <w:rFonts w:hint="eastAsia" w:ascii="宋体" w:hAnsi="宋体" w:eastAsia="宋体" w:cs="宋体"/>
                <w:highlight w:val="none"/>
              </w:rPr>
            </w:pPr>
          </w:p>
        </w:tc>
        <w:tc>
          <w:tcPr>
            <w:tcW w:w="1647" w:type="dxa"/>
            <w:shd w:val="clear" w:color="auto" w:fill="auto"/>
            <w:vAlign w:val="center"/>
          </w:tcPr>
          <w:p w14:paraId="7542D182">
            <w:pPr>
              <w:bidi w:val="0"/>
              <w:jc w:val="left"/>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highlight w:val="none"/>
              </w:rPr>
              <w:t>投标人为中小企业</w:t>
            </w:r>
          </w:p>
        </w:tc>
        <w:tc>
          <w:tcPr>
            <w:tcW w:w="5957" w:type="dxa"/>
            <w:shd w:val="clear" w:color="auto" w:fill="auto"/>
            <w:vAlign w:val="center"/>
          </w:tcPr>
          <w:p w14:paraId="42616957">
            <w:pPr>
              <w:bidi w:val="0"/>
              <w:jc w:val="left"/>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highlight w:val="none"/>
              </w:rPr>
              <w:t>投标人须提供《中小企业声明函》。</w:t>
            </w:r>
          </w:p>
        </w:tc>
      </w:tr>
      <w:tr w14:paraId="50AAA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791" w:type="dxa"/>
            <w:vMerge w:val="continue"/>
            <w:vAlign w:val="top"/>
          </w:tcPr>
          <w:p w14:paraId="2B559D2B">
            <w:pPr>
              <w:jc w:val="left"/>
              <w:rPr>
                <w:rFonts w:hint="eastAsia" w:ascii="宋体" w:hAnsi="宋体" w:eastAsia="宋体" w:cs="宋体"/>
                <w:sz w:val="21"/>
                <w:highlight w:val="none"/>
              </w:rPr>
            </w:pPr>
          </w:p>
        </w:tc>
        <w:tc>
          <w:tcPr>
            <w:tcW w:w="943" w:type="dxa"/>
            <w:vMerge w:val="continue"/>
            <w:vAlign w:val="top"/>
          </w:tcPr>
          <w:p w14:paraId="2A5DC503">
            <w:pPr>
              <w:jc w:val="left"/>
              <w:rPr>
                <w:rFonts w:hint="eastAsia" w:ascii="宋体" w:hAnsi="宋体" w:eastAsia="宋体" w:cs="宋体"/>
                <w:sz w:val="21"/>
                <w:highlight w:val="none"/>
              </w:rPr>
            </w:pPr>
          </w:p>
        </w:tc>
        <w:tc>
          <w:tcPr>
            <w:tcW w:w="1647" w:type="dxa"/>
            <w:shd w:val="clear" w:color="auto" w:fill="auto"/>
            <w:vAlign w:val="center"/>
          </w:tcPr>
          <w:p w14:paraId="6C18F176">
            <w:pPr>
              <w:bidi w:val="0"/>
              <w:jc w:val="left"/>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highlight w:val="none"/>
                <w:lang w:val="en-US" w:eastAsia="zh-CN"/>
              </w:rPr>
              <w:t>信誉要求</w:t>
            </w:r>
          </w:p>
        </w:tc>
        <w:tc>
          <w:tcPr>
            <w:tcW w:w="5957" w:type="dxa"/>
            <w:shd w:val="clear" w:color="auto" w:fill="auto"/>
            <w:vAlign w:val="center"/>
          </w:tcPr>
          <w:p w14:paraId="7C4E8B30">
            <w:pPr>
              <w:bidi w:val="0"/>
              <w:jc w:val="left"/>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highlight w:val="none"/>
                <w:lang w:val="en-US" w:eastAsia="zh-CN"/>
              </w:rPr>
              <w:t>拒绝列入政府不良行为记录期间的企业或个人投标。投标</w:t>
            </w:r>
            <w:r>
              <w:rPr>
                <w:rFonts w:hint="eastAsia" w:ascii="宋体" w:hAnsi="宋体" w:eastAsia="宋体" w:cs="宋体"/>
                <w:highlight w:val="none"/>
              </w:rPr>
              <w:t>文件内提供由法定代表人签字或盖章并加盖公章的承诺书。</w:t>
            </w:r>
          </w:p>
        </w:tc>
      </w:tr>
      <w:tr w14:paraId="17433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791" w:type="dxa"/>
            <w:vMerge w:val="continue"/>
            <w:vAlign w:val="top"/>
          </w:tcPr>
          <w:p w14:paraId="6B71E138">
            <w:pPr>
              <w:jc w:val="left"/>
              <w:rPr>
                <w:rFonts w:hint="eastAsia" w:ascii="宋体" w:hAnsi="宋体" w:eastAsia="宋体" w:cs="宋体"/>
                <w:sz w:val="21"/>
                <w:highlight w:val="none"/>
              </w:rPr>
            </w:pPr>
          </w:p>
        </w:tc>
        <w:tc>
          <w:tcPr>
            <w:tcW w:w="943" w:type="dxa"/>
            <w:vMerge w:val="continue"/>
            <w:vAlign w:val="top"/>
          </w:tcPr>
          <w:p w14:paraId="1995506A">
            <w:pPr>
              <w:jc w:val="left"/>
              <w:rPr>
                <w:rFonts w:hint="eastAsia" w:ascii="宋体" w:hAnsi="宋体" w:eastAsia="宋体" w:cs="宋体"/>
                <w:sz w:val="21"/>
                <w:highlight w:val="none"/>
              </w:rPr>
            </w:pPr>
          </w:p>
        </w:tc>
        <w:tc>
          <w:tcPr>
            <w:tcW w:w="1647" w:type="dxa"/>
            <w:shd w:val="clear" w:color="auto" w:fill="auto"/>
            <w:vAlign w:val="center"/>
          </w:tcPr>
          <w:p w14:paraId="3B027DDB">
            <w:pPr>
              <w:bidi w:val="0"/>
              <w:jc w:val="left"/>
              <w:rPr>
                <w:rFonts w:hint="eastAsia" w:ascii="宋体" w:hAnsi="宋体" w:eastAsia="宋体" w:cs="宋体"/>
                <w:snapToGrid w:val="0"/>
                <w:color w:val="000000"/>
                <w:kern w:val="0"/>
                <w:sz w:val="21"/>
                <w:szCs w:val="21"/>
                <w:highlight w:val="none"/>
                <w:lang w:val="en-US" w:eastAsia="zh-CN" w:bidi="ar-SA"/>
              </w:rPr>
            </w:pPr>
            <w:r>
              <w:rPr>
                <w:rFonts w:hint="eastAsia" w:ascii="宋体" w:hAnsi="宋体" w:eastAsia="宋体" w:cs="宋体"/>
                <w:highlight w:val="none"/>
              </w:rPr>
              <w:t>不存在禁止投标的情形</w:t>
            </w:r>
          </w:p>
        </w:tc>
        <w:tc>
          <w:tcPr>
            <w:tcW w:w="5957" w:type="dxa"/>
            <w:shd w:val="clear" w:color="auto" w:fill="auto"/>
            <w:vAlign w:val="center"/>
          </w:tcPr>
          <w:p w14:paraId="3ECC6AA8">
            <w:pPr>
              <w:bidi w:val="0"/>
              <w:jc w:val="left"/>
              <w:rPr>
                <w:rFonts w:hint="eastAsia" w:ascii="宋体" w:hAnsi="宋体" w:eastAsia="宋体" w:cs="宋体"/>
                <w:snapToGrid w:val="0"/>
                <w:color w:val="000000"/>
                <w:kern w:val="0"/>
                <w:sz w:val="21"/>
                <w:szCs w:val="21"/>
                <w:highlight w:val="none"/>
                <w:lang w:val="en-US" w:eastAsia="zh-CN" w:bidi="ar-SA"/>
              </w:rPr>
            </w:pPr>
            <w:r>
              <w:rPr>
                <w:rFonts w:hint="eastAsia" w:ascii="宋体" w:hAnsi="宋体" w:eastAsia="宋体" w:cs="宋体"/>
                <w:highlight w:val="none"/>
              </w:rPr>
              <w:t>投标人不存在</w:t>
            </w:r>
            <w:r>
              <w:rPr>
                <w:rFonts w:hint="eastAsia" w:ascii="宋体" w:hAnsi="宋体" w:eastAsia="宋体" w:cs="宋体"/>
                <w:highlight w:val="none"/>
                <w:lang w:val="en-US" w:eastAsia="zh-CN"/>
              </w:rPr>
              <w:t>招标文件1.4.2的</w:t>
            </w:r>
            <w:r>
              <w:rPr>
                <w:rFonts w:hint="eastAsia" w:ascii="宋体" w:hAnsi="宋体" w:eastAsia="宋体" w:cs="宋体"/>
                <w:highlight w:val="none"/>
              </w:rPr>
              <w:t>情形</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投标</w:t>
            </w:r>
            <w:r>
              <w:rPr>
                <w:rFonts w:hint="eastAsia" w:ascii="宋体" w:hAnsi="宋体" w:eastAsia="宋体" w:cs="宋体"/>
                <w:highlight w:val="none"/>
              </w:rPr>
              <w:t>文件内提供由法定代表人签字或盖章并加盖公章的承诺书。</w:t>
            </w:r>
          </w:p>
        </w:tc>
      </w:tr>
      <w:tr w14:paraId="0EFCB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791" w:type="dxa"/>
            <w:vMerge w:val="continue"/>
            <w:vAlign w:val="top"/>
          </w:tcPr>
          <w:p w14:paraId="6B87CDA2">
            <w:pPr>
              <w:jc w:val="left"/>
              <w:rPr>
                <w:rFonts w:hint="eastAsia" w:ascii="宋体" w:hAnsi="宋体" w:eastAsia="宋体" w:cs="宋体"/>
                <w:sz w:val="21"/>
                <w:highlight w:val="none"/>
              </w:rPr>
            </w:pPr>
          </w:p>
        </w:tc>
        <w:tc>
          <w:tcPr>
            <w:tcW w:w="943" w:type="dxa"/>
            <w:vMerge w:val="continue"/>
            <w:vAlign w:val="top"/>
          </w:tcPr>
          <w:p w14:paraId="4DC83335">
            <w:pPr>
              <w:jc w:val="left"/>
              <w:rPr>
                <w:rFonts w:hint="eastAsia" w:ascii="宋体" w:hAnsi="宋体" w:eastAsia="宋体" w:cs="宋体"/>
                <w:sz w:val="21"/>
                <w:highlight w:val="none"/>
              </w:rPr>
            </w:pPr>
          </w:p>
        </w:tc>
        <w:tc>
          <w:tcPr>
            <w:tcW w:w="1647" w:type="dxa"/>
            <w:shd w:val="clear" w:color="auto" w:fill="auto"/>
            <w:vAlign w:val="center"/>
          </w:tcPr>
          <w:p w14:paraId="55C81CB8">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其他要求</w:t>
            </w:r>
          </w:p>
        </w:tc>
        <w:tc>
          <w:tcPr>
            <w:tcW w:w="5957" w:type="dxa"/>
            <w:shd w:val="clear" w:color="auto" w:fill="auto"/>
            <w:vAlign w:val="center"/>
          </w:tcPr>
          <w:p w14:paraId="2CD7B5ED">
            <w:pPr>
              <w:jc w:val="left"/>
              <w:rPr>
                <w:rFonts w:hint="eastAsia" w:ascii="宋体" w:hAnsi="宋体" w:eastAsia="宋体" w:cs="宋体"/>
                <w:highlight w:val="none"/>
                <w:lang w:val="en-US" w:eastAsia="zh-CN"/>
              </w:rPr>
            </w:pPr>
            <w:r>
              <w:rPr>
                <w:rFonts w:hint="eastAsia" w:ascii="宋体" w:hAnsi="宋体" w:eastAsia="宋体" w:cs="宋体"/>
                <w:highlight w:val="none"/>
              </w:rPr>
              <w:t>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r>
              <w:rPr>
                <w:rFonts w:hint="eastAsia" w:ascii="宋体" w:hAnsi="宋体" w:eastAsia="宋体" w:cs="宋体"/>
                <w:highlight w:val="none"/>
                <w:lang w:val="en-US" w:eastAsia="zh-CN"/>
              </w:rPr>
              <w:t>投标</w:t>
            </w:r>
            <w:r>
              <w:rPr>
                <w:rFonts w:hint="eastAsia" w:ascii="宋体" w:hAnsi="宋体" w:eastAsia="宋体" w:cs="宋体"/>
                <w:highlight w:val="none"/>
              </w:rPr>
              <w:t>文件内提供由法定代表人签字或盖章并加盖公章的承诺书。</w:t>
            </w:r>
          </w:p>
        </w:tc>
      </w:tr>
    </w:tbl>
    <w:p w14:paraId="74AA07BB">
      <w:pPr>
        <w:pStyle w:val="7"/>
        <w:spacing w:before="78" w:line="219" w:lineRule="auto"/>
        <w:ind w:left="564"/>
        <w:jc w:val="left"/>
        <w:rPr>
          <w:rFonts w:hint="eastAsia" w:ascii="宋体" w:hAnsi="宋体" w:eastAsia="宋体" w:cs="宋体"/>
          <w:sz w:val="24"/>
          <w:szCs w:val="24"/>
          <w:highlight w:val="none"/>
        </w:rPr>
      </w:pPr>
      <w:r>
        <w:rPr>
          <w:rFonts w:hint="eastAsia" w:ascii="宋体" w:hAnsi="宋体" w:eastAsia="宋体" w:cs="宋体"/>
          <w:b/>
          <w:bCs/>
          <w:spacing w:val="-1"/>
          <w:sz w:val="24"/>
          <w:szCs w:val="24"/>
          <w:highlight w:val="none"/>
        </w:rPr>
        <w:t>资格审查通过标准：</w:t>
      </w:r>
      <w:r>
        <w:rPr>
          <w:rFonts w:hint="eastAsia" w:ascii="宋体" w:hAnsi="宋体" w:eastAsia="宋体" w:cs="宋体"/>
          <w:spacing w:val="-1"/>
          <w:sz w:val="24"/>
          <w:szCs w:val="24"/>
          <w:highlight w:val="none"/>
        </w:rPr>
        <w:t>投标人必须通过资格审查表中的全部评</w:t>
      </w:r>
      <w:r>
        <w:rPr>
          <w:rFonts w:hint="eastAsia" w:ascii="宋体" w:hAnsi="宋体" w:eastAsia="宋体" w:cs="宋体"/>
          <w:spacing w:val="-2"/>
          <w:sz w:val="24"/>
          <w:szCs w:val="24"/>
          <w:highlight w:val="none"/>
        </w:rPr>
        <w:t>审指标。</w:t>
      </w:r>
    </w:p>
    <w:p w14:paraId="09374C0F">
      <w:pPr>
        <w:pStyle w:val="7"/>
        <w:numPr>
          <w:ilvl w:val="0"/>
          <w:numId w:val="3"/>
        </w:numPr>
        <w:spacing w:before="183" w:line="219" w:lineRule="auto"/>
        <w:ind w:left="559"/>
        <w:jc w:val="left"/>
        <w:outlineLvl w:val="2"/>
        <w:rPr>
          <w:rFonts w:hint="eastAsia" w:ascii="宋体" w:hAnsi="宋体" w:eastAsia="宋体" w:cs="宋体"/>
          <w:b/>
          <w:bCs/>
          <w:spacing w:val="-3"/>
          <w:sz w:val="24"/>
          <w:szCs w:val="24"/>
          <w:highlight w:val="none"/>
        </w:rPr>
      </w:pPr>
      <w:r>
        <w:rPr>
          <w:rFonts w:hint="eastAsia" w:ascii="宋体" w:hAnsi="宋体" w:eastAsia="宋体" w:cs="宋体"/>
          <w:b/>
          <w:bCs/>
          <w:spacing w:val="-3"/>
          <w:sz w:val="24"/>
          <w:szCs w:val="24"/>
          <w:highlight w:val="none"/>
        </w:rPr>
        <w:t>符合性审查</w:t>
      </w:r>
    </w:p>
    <w:p w14:paraId="271860AF">
      <w:pPr>
        <w:pStyle w:val="7"/>
        <w:numPr>
          <w:ilvl w:val="0"/>
          <w:numId w:val="0"/>
        </w:numPr>
        <w:spacing w:before="183" w:line="219" w:lineRule="auto"/>
        <w:ind w:firstLine="480" w:firstLineChars="200"/>
        <w:jc w:val="left"/>
        <w:outlineLvl w:val="2"/>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en-US"/>
        </w:rPr>
        <w:t>评标委员会对通过资格审查的投标人的投标文件进行符合性审查，以确定其是否满足招标文件的实质性要求。符合性审查表如下：</w:t>
      </w:r>
    </w:p>
    <w:tbl>
      <w:tblPr>
        <w:tblStyle w:val="19"/>
        <w:tblW w:w="92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6"/>
        <w:gridCol w:w="1043"/>
        <w:gridCol w:w="1516"/>
        <w:gridCol w:w="5934"/>
      </w:tblGrid>
      <w:tr w14:paraId="669E7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829" w:type="dxa"/>
            <w:gridSpan w:val="2"/>
            <w:shd w:val="clear" w:color="auto" w:fill="auto"/>
            <w:vAlign w:val="top"/>
          </w:tcPr>
          <w:p w14:paraId="324B2502">
            <w:pPr>
              <w:pStyle w:val="20"/>
              <w:spacing w:before="93" w:line="221" w:lineRule="auto"/>
              <w:ind w:left="682" w:leftChars="0"/>
              <w:jc w:val="left"/>
              <w:rPr>
                <w:rFonts w:hint="eastAsia" w:ascii="宋体" w:hAnsi="宋体" w:eastAsia="宋体" w:cs="宋体"/>
                <w:snapToGrid w:val="0"/>
                <w:color w:val="000000"/>
                <w:kern w:val="0"/>
                <w:sz w:val="21"/>
                <w:szCs w:val="21"/>
                <w:highlight w:val="none"/>
                <w:lang w:val="en-US" w:eastAsia="zh-CN" w:bidi="ar-SA"/>
              </w:rPr>
            </w:pPr>
            <w:r>
              <w:rPr>
                <w:rFonts w:hint="eastAsia" w:ascii="宋体" w:hAnsi="宋体" w:eastAsia="宋体" w:cs="宋体"/>
                <w:spacing w:val="-2"/>
                <w:highlight w:val="none"/>
                <w:lang w:val="en-US" w:eastAsia="zh-CN"/>
                <w14:textOutline w14:w="3831" w14:cap="flat" w14:cmpd="sng">
                  <w14:solidFill>
                    <w14:srgbClr w14:val="000000"/>
                  </w14:solidFill>
                  <w14:prstDash w14:val="solid"/>
                  <w14:miter w14:val="0"/>
                </w14:textOutline>
              </w:rPr>
              <w:t>序号</w:t>
            </w:r>
          </w:p>
        </w:tc>
        <w:tc>
          <w:tcPr>
            <w:tcW w:w="1516" w:type="dxa"/>
            <w:shd w:val="clear" w:color="auto" w:fill="auto"/>
            <w:vAlign w:val="top"/>
          </w:tcPr>
          <w:p w14:paraId="04225D11">
            <w:pPr>
              <w:pStyle w:val="20"/>
              <w:spacing w:before="93" w:line="221" w:lineRule="auto"/>
              <w:ind w:left="488" w:leftChars="0"/>
              <w:jc w:val="left"/>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pacing w:val="-1"/>
                <w:highlight w:val="none"/>
                <w14:textOutline w14:w="3831" w14:cap="flat" w14:cmpd="sng">
                  <w14:solidFill>
                    <w14:srgbClr w14:val="000000"/>
                  </w14:solidFill>
                  <w14:prstDash w14:val="solid"/>
                  <w14:miter w14:val="0"/>
                </w14:textOutline>
              </w:rPr>
              <w:t>评审因素</w:t>
            </w:r>
          </w:p>
        </w:tc>
        <w:tc>
          <w:tcPr>
            <w:tcW w:w="5934" w:type="dxa"/>
            <w:shd w:val="clear" w:color="auto" w:fill="auto"/>
            <w:vAlign w:val="top"/>
          </w:tcPr>
          <w:p w14:paraId="63D49A0A">
            <w:pPr>
              <w:pStyle w:val="20"/>
              <w:spacing w:before="94" w:line="221" w:lineRule="auto"/>
              <w:ind w:left="2709" w:leftChars="0"/>
              <w:jc w:val="left"/>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pacing w:val="-1"/>
                <w:highlight w:val="none"/>
                <w14:textOutline w14:w="3831" w14:cap="flat" w14:cmpd="sng">
                  <w14:solidFill>
                    <w14:srgbClr w14:val="000000"/>
                  </w14:solidFill>
                  <w14:prstDash w14:val="solid"/>
                  <w14:miter w14:val="0"/>
                </w14:textOutline>
              </w:rPr>
              <w:t>评审标准</w:t>
            </w:r>
          </w:p>
        </w:tc>
      </w:tr>
      <w:tr w14:paraId="1108C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86" w:type="dxa"/>
            <w:vMerge w:val="restart"/>
            <w:vAlign w:val="top"/>
          </w:tcPr>
          <w:p w14:paraId="79408620">
            <w:pPr>
              <w:spacing w:line="259" w:lineRule="auto"/>
              <w:jc w:val="left"/>
              <w:rPr>
                <w:rFonts w:hint="eastAsia" w:ascii="宋体" w:hAnsi="宋体" w:eastAsia="宋体" w:cs="宋体"/>
                <w:sz w:val="21"/>
                <w:highlight w:val="none"/>
              </w:rPr>
            </w:pPr>
          </w:p>
          <w:p w14:paraId="53AEB737">
            <w:pPr>
              <w:spacing w:line="259" w:lineRule="auto"/>
              <w:jc w:val="left"/>
              <w:rPr>
                <w:rFonts w:hint="eastAsia" w:ascii="宋体" w:hAnsi="宋体" w:eastAsia="宋体" w:cs="宋体"/>
                <w:sz w:val="21"/>
                <w:highlight w:val="none"/>
              </w:rPr>
            </w:pPr>
          </w:p>
          <w:p w14:paraId="1C4F33BE">
            <w:pPr>
              <w:spacing w:line="259" w:lineRule="auto"/>
              <w:jc w:val="left"/>
              <w:rPr>
                <w:rFonts w:hint="eastAsia" w:ascii="宋体" w:hAnsi="宋体" w:eastAsia="宋体" w:cs="宋体"/>
                <w:sz w:val="21"/>
                <w:highlight w:val="none"/>
              </w:rPr>
            </w:pPr>
          </w:p>
          <w:p w14:paraId="4F0CBE58">
            <w:pPr>
              <w:spacing w:line="259" w:lineRule="auto"/>
              <w:jc w:val="left"/>
              <w:rPr>
                <w:rFonts w:hint="eastAsia" w:ascii="宋体" w:hAnsi="宋体" w:eastAsia="宋体" w:cs="宋体"/>
                <w:sz w:val="21"/>
                <w:highlight w:val="none"/>
              </w:rPr>
            </w:pPr>
          </w:p>
          <w:p w14:paraId="14B61934">
            <w:pPr>
              <w:spacing w:line="259" w:lineRule="auto"/>
              <w:jc w:val="left"/>
              <w:rPr>
                <w:rFonts w:hint="eastAsia" w:ascii="宋体" w:hAnsi="宋体" w:eastAsia="宋体" w:cs="宋体"/>
                <w:sz w:val="21"/>
                <w:highlight w:val="none"/>
              </w:rPr>
            </w:pPr>
          </w:p>
          <w:p w14:paraId="7D0F5E2A">
            <w:pPr>
              <w:spacing w:line="259" w:lineRule="auto"/>
              <w:jc w:val="left"/>
              <w:rPr>
                <w:rFonts w:hint="eastAsia" w:ascii="宋体" w:hAnsi="宋体" w:eastAsia="宋体" w:cs="宋体"/>
                <w:sz w:val="21"/>
                <w:highlight w:val="none"/>
              </w:rPr>
            </w:pPr>
          </w:p>
          <w:p w14:paraId="3C1138B0">
            <w:pPr>
              <w:spacing w:line="260" w:lineRule="auto"/>
              <w:jc w:val="left"/>
              <w:rPr>
                <w:rFonts w:hint="eastAsia" w:ascii="宋体" w:hAnsi="宋体" w:eastAsia="宋体" w:cs="宋体"/>
                <w:sz w:val="21"/>
                <w:highlight w:val="none"/>
              </w:rPr>
            </w:pPr>
          </w:p>
          <w:p w14:paraId="2471B565">
            <w:pPr>
              <w:pStyle w:val="20"/>
              <w:spacing w:before="68" w:line="183" w:lineRule="auto"/>
              <w:ind w:left="171"/>
              <w:jc w:val="left"/>
              <w:rPr>
                <w:rFonts w:hint="eastAsia" w:ascii="宋体" w:hAnsi="宋体" w:eastAsia="宋体" w:cs="宋体"/>
                <w:highlight w:val="none"/>
              </w:rPr>
            </w:pPr>
            <w:r>
              <w:rPr>
                <w:rFonts w:hint="eastAsia" w:ascii="宋体" w:hAnsi="宋体" w:eastAsia="宋体" w:cs="宋体"/>
                <w:spacing w:val="-2"/>
                <w:highlight w:val="none"/>
              </w:rPr>
              <w:t>2</w:t>
            </w:r>
          </w:p>
        </w:tc>
        <w:tc>
          <w:tcPr>
            <w:tcW w:w="1043" w:type="dxa"/>
            <w:vMerge w:val="restart"/>
            <w:vAlign w:val="top"/>
          </w:tcPr>
          <w:p w14:paraId="6E8E78B0">
            <w:pPr>
              <w:spacing w:line="264" w:lineRule="auto"/>
              <w:jc w:val="left"/>
              <w:rPr>
                <w:rFonts w:hint="eastAsia" w:ascii="宋体" w:hAnsi="宋体" w:eastAsia="宋体" w:cs="宋体"/>
                <w:sz w:val="21"/>
                <w:highlight w:val="none"/>
              </w:rPr>
            </w:pPr>
          </w:p>
          <w:p w14:paraId="55B30EE2">
            <w:pPr>
              <w:spacing w:line="264" w:lineRule="auto"/>
              <w:jc w:val="left"/>
              <w:rPr>
                <w:rFonts w:hint="eastAsia" w:ascii="宋体" w:hAnsi="宋体" w:eastAsia="宋体" w:cs="宋体"/>
                <w:sz w:val="21"/>
                <w:highlight w:val="none"/>
              </w:rPr>
            </w:pPr>
          </w:p>
          <w:p w14:paraId="7D3F6B45">
            <w:pPr>
              <w:spacing w:line="264" w:lineRule="auto"/>
              <w:jc w:val="left"/>
              <w:rPr>
                <w:rFonts w:hint="eastAsia" w:ascii="宋体" w:hAnsi="宋体" w:eastAsia="宋体" w:cs="宋体"/>
                <w:sz w:val="21"/>
                <w:highlight w:val="none"/>
              </w:rPr>
            </w:pPr>
          </w:p>
          <w:p w14:paraId="12D6369D">
            <w:pPr>
              <w:spacing w:line="265" w:lineRule="auto"/>
              <w:jc w:val="left"/>
              <w:rPr>
                <w:rFonts w:hint="eastAsia" w:ascii="宋体" w:hAnsi="宋体" w:eastAsia="宋体" w:cs="宋体"/>
                <w:sz w:val="21"/>
                <w:highlight w:val="none"/>
              </w:rPr>
            </w:pPr>
          </w:p>
          <w:p w14:paraId="69BFF21E">
            <w:pPr>
              <w:spacing w:line="265" w:lineRule="auto"/>
              <w:jc w:val="left"/>
              <w:rPr>
                <w:rFonts w:hint="eastAsia" w:ascii="宋体" w:hAnsi="宋体" w:eastAsia="宋体" w:cs="宋体"/>
                <w:sz w:val="21"/>
                <w:highlight w:val="none"/>
              </w:rPr>
            </w:pPr>
          </w:p>
          <w:p w14:paraId="4A9FB25F">
            <w:pPr>
              <w:pStyle w:val="20"/>
              <w:spacing w:before="68" w:line="391" w:lineRule="exact"/>
              <w:ind w:left="154"/>
              <w:jc w:val="left"/>
              <w:rPr>
                <w:rFonts w:hint="eastAsia" w:ascii="宋体" w:hAnsi="宋体" w:eastAsia="宋体" w:cs="宋体"/>
                <w:highlight w:val="none"/>
                <w:lang w:val="en-US" w:eastAsia="zh-CN"/>
              </w:rPr>
            </w:pPr>
            <w:r>
              <w:rPr>
                <w:rFonts w:hint="eastAsia" w:ascii="宋体" w:hAnsi="宋体" w:eastAsia="宋体" w:cs="宋体"/>
                <w:spacing w:val="-3"/>
                <w:position w:val="13"/>
                <w:highlight w:val="none"/>
              </w:rPr>
              <w:t>符合性审查</w:t>
            </w:r>
            <w:r>
              <w:rPr>
                <w:rFonts w:hint="eastAsia" w:ascii="宋体" w:hAnsi="宋体" w:eastAsia="宋体" w:cs="宋体"/>
                <w:spacing w:val="-3"/>
                <w:position w:val="13"/>
                <w:highlight w:val="none"/>
                <w:lang w:val="en-US" w:eastAsia="zh-CN"/>
              </w:rPr>
              <w:t>标准</w:t>
            </w:r>
          </w:p>
        </w:tc>
        <w:tc>
          <w:tcPr>
            <w:tcW w:w="1516" w:type="dxa"/>
            <w:shd w:val="clear" w:color="auto" w:fill="auto"/>
            <w:vAlign w:val="center"/>
          </w:tcPr>
          <w:p w14:paraId="37380CC3">
            <w:pPr>
              <w:bidi w:val="0"/>
              <w:jc w:val="left"/>
              <w:rPr>
                <w:rFonts w:hint="eastAsia" w:ascii="宋体" w:hAnsi="宋体" w:eastAsia="宋体" w:cs="宋体"/>
                <w:highlight w:val="none"/>
              </w:rPr>
            </w:pPr>
          </w:p>
          <w:p w14:paraId="2B9A368A">
            <w:pPr>
              <w:bidi w:val="0"/>
              <w:jc w:val="left"/>
              <w:rPr>
                <w:rFonts w:hint="eastAsia" w:ascii="宋体" w:hAnsi="宋体" w:eastAsia="宋体" w:cs="宋体"/>
                <w:highlight w:val="none"/>
                <w:lang w:val="en-US" w:eastAsia="en-US"/>
              </w:rPr>
            </w:pPr>
            <w:r>
              <w:rPr>
                <w:rFonts w:hint="eastAsia" w:ascii="宋体" w:hAnsi="宋体" w:eastAsia="宋体" w:cs="宋体"/>
                <w:highlight w:val="none"/>
              </w:rPr>
              <w:t>投标函签字盖章</w:t>
            </w:r>
          </w:p>
        </w:tc>
        <w:tc>
          <w:tcPr>
            <w:tcW w:w="5934" w:type="dxa"/>
            <w:shd w:val="clear" w:color="auto" w:fill="auto"/>
            <w:vAlign w:val="center"/>
          </w:tcPr>
          <w:p w14:paraId="3A233525">
            <w:pPr>
              <w:bidi w:val="0"/>
              <w:jc w:val="left"/>
              <w:rPr>
                <w:rFonts w:hint="eastAsia" w:ascii="宋体" w:hAnsi="宋体" w:eastAsia="宋体" w:cs="宋体"/>
                <w:highlight w:val="none"/>
                <w:lang w:val="en-US" w:eastAsia="en-US"/>
              </w:rPr>
            </w:pPr>
            <w:r>
              <w:rPr>
                <w:rFonts w:hint="eastAsia" w:ascii="宋体" w:hAnsi="宋体" w:eastAsia="宋体" w:cs="宋体"/>
                <w:highlight w:val="none"/>
              </w:rPr>
              <w:t>有法定代表人或其委托代理人签字并加盖单位公章。由法定代表人签字的，应附法定代表人身份证明，由代理人签字的，应附授权委托书，身份证明或授权委托书应符合第六章“投标文件格式”的规定。</w:t>
            </w:r>
          </w:p>
        </w:tc>
      </w:tr>
      <w:tr w14:paraId="2D44B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 w:hRule="atLeast"/>
        </w:trPr>
        <w:tc>
          <w:tcPr>
            <w:tcW w:w="786" w:type="dxa"/>
            <w:vMerge w:val="continue"/>
            <w:vAlign w:val="top"/>
          </w:tcPr>
          <w:p w14:paraId="3E2B5A46">
            <w:pPr>
              <w:jc w:val="left"/>
              <w:rPr>
                <w:rFonts w:hint="eastAsia" w:ascii="宋体" w:hAnsi="宋体" w:eastAsia="宋体" w:cs="宋体"/>
                <w:sz w:val="21"/>
                <w:highlight w:val="none"/>
              </w:rPr>
            </w:pPr>
          </w:p>
        </w:tc>
        <w:tc>
          <w:tcPr>
            <w:tcW w:w="1043" w:type="dxa"/>
            <w:vMerge w:val="continue"/>
            <w:vAlign w:val="top"/>
          </w:tcPr>
          <w:p w14:paraId="7EFC7277">
            <w:pPr>
              <w:jc w:val="left"/>
              <w:rPr>
                <w:rFonts w:hint="eastAsia" w:ascii="宋体" w:hAnsi="宋体" w:eastAsia="宋体" w:cs="宋体"/>
                <w:sz w:val="21"/>
                <w:highlight w:val="none"/>
              </w:rPr>
            </w:pPr>
          </w:p>
        </w:tc>
        <w:tc>
          <w:tcPr>
            <w:tcW w:w="1516" w:type="dxa"/>
            <w:shd w:val="clear" w:color="auto" w:fill="auto"/>
            <w:vAlign w:val="center"/>
          </w:tcPr>
          <w:p w14:paraId="26844844">
            <w:pPr>
              <w:bidi w:val="0"/>
              <w:jc w:val="left"/>
              <w:rPr>
                <w:rFonts w:hint="eastAsia" w:ascii="宋体" w:hAnsi="宋体" w:eastAsia="宋体" w:cs="宋体"/>
                <w:highlight w:val="none"/>
                <w:lang w:val="en-US" w:eastAsia="en-US"/>
              </w:rPr>
            </w:pPr>
            <w:r>
              <w:rPr>
                <w:rFonts w:hint="eastAsia" w:ascii="宋体" w:hAnsi="宋体" w:eastAsia="宋体" w:cs="宋体"/>
                <w:highlight w:val="none"/>
              </w:rPr>
              <w:t>投标文件格式</w:t>
            </w:r>
          </w:p>
        </w:tc>
        <w:tc>
          <w:tcPr>
            <w:tcW w:w="5934" w:type="dxa"/>
            <w:shd w:val="clear" w:color="auto" w:fill="auto"/>
            <w:vAlign w:val="center"/>
          </w:tcPr>
          <w:p w14:paraId="48704064">
            <w:pPr>
              <w:bidi w:val="0"/>
              <w:jc w:val="left"/>
              <w:rPr>
                <w:rFonts w:hint="eastAsia" w:ascii="宋体" w:hAnsi="宋体" w:eastAsia="宋体" w:cs="宋体"/>
                <w:highlight w:val="none"/>
                <w:lang w:val="en-US" w:eastAsia="en-US"/>
              </w:rPr>
            </w:pPr>
            <w:r>
              <w:rPr>
                <w:rFonts w:hint="eastAsia" w:ascii="宋体" w:hAnsi="宋体" w:eastAsia="宋体" w:cs="宋体"/>
                <w:highlight w:val="none"/>
              </w:rPr>
              <w:t>符合第六章“投标文件格式”的规定。</w:t>
            </w:r>
          </w:p>
        </w:tc>
      </w:tr>
      <w:tr w14:paraId="3996D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786" w:type="dxa"/>
            <w:vMerge w:val="continue"/>
            <w:vAlign w:val="top"/>
          </w:tcPr>
          <w:p w14:paraId="55DBFF9B">
            <w:pPr>
              <w:pStyle w:val="20"/>
              <w:spacing w:before="68" w:line="183" w:lineRule="auto"/>
              <w:ind w:left="171"/>
              <w:jc w:val="left"/>
              <w:rPr>
                <w:rFonts w:hint="eastAsia" w:ascii="宋体" w:hAnsi="宋体" w:eastAsia="宋体" w:cs="宋体"/>
                <w:highlight w:val="none"/>
              </w:rPr>
            </w:pPr>
          </w:p>
        </w:tc>
        <w:tc>
          <w:tcPr>
            <w:tcW w:w="1043" w:type="dxa"/>
            <w:vMerge w:val="continue"/>
            <w:vAlign w:val="top"/>
          </w:tcPr>
          <w:p w14:paraId="4D20A31D">
            <w:pPr>
              <w:pStyle w:val="20"/>
              <w:spacing w:line="221" w:lineRule="auto"/>
              <w:ind w:left="261"/>
              <w:jc w:val="left"/>
              <w:rPr>
                <w:rFonts w:hint="eastAsia" w:ascii="宋体" w:hAnsi="宋体" w:eastAsia="宋体" w:cs="宋体"/>
                <w:highlight w:val="none"/>
              </w:rPr>
            </w:pPr>
          </w:p>
        </w:tc>
        <w:tc>
          <w:tcPr>
            <w:tcW w:w="1516" w:type="dxa"/>
            <w:vAlign w:val="center"/>
          </w:tcPr>
          <w:p w14:paraId="0C10F5FB">
            <w:pPr>
              <w:bidi w:val="0"/>
              <w:jc w:val="left"/>
              <w:rPr>
                <w:rFonts w:hint="eastAsia" w:ascii="宋体" w:hAnsi="宋体" w:eastAsia="宋体" w:cs="宋体"/>
                <w:highlight w:val="none"/>
              </w:rPr>
            </w:pPr>
            <w:r>
              <w:rPr>
                <w:rFonts w:hint="eastAsia" w:ascii="宋体" w:hAnsi="宋体" w:eastAsia="宋体" w:cs="宋体"/>
                <w:highlight w:val="none"/>
              </w:rPr>
              <w:t>投标报价</w:t>
            </w:r>
          </w:p>
        </w:tc>
        <w:tc>
          <w:tcPr>
            <w:tcW w:w="5934" w:type="dxa"/>
            <w:vAlign w:val="center"/>
          </w:tcPr>
          <w:p w14:paraId="3CBAEFE6">
            <w:pPr>
              <w:bidi w:val="0"/>
              <w:jc w:val="left"/>
              <w:rPr>
                <w:rFonts w:hint="eastAsia" w:ascii="宋体" w:hAnsi="宋体" w:eastAsia="宋体" w:cs="宋体"/>
                <w:highlight w:val="none"/>
                <w:lang w:val="en-US" w:eastAsia="zh-CN"/>
              </w:rPr>
            </w:pPr>
            <w:r>
              <w:rPr>
                <w:rFonts w:hint="eastAsia" w:ascii="宋体" w:hAnsi="宋体" w:eastAsia="宋体" w:cs="宋体"/>
                <w:highlight w:val="none"/>
              </w:rPr>
              <w:t>只能有一个有效报价</w:t>
            </w:r>
            <w:r>
              <w:rPr>
                <w:rFonts w:hint="eastAsia" w:ascii="宋体" w:hAnsi="宋体" w:eastAsia="宋体" w:cs="宋体"/>
                <w:highlight w:val="none"/>
                <w:lang w:val="en-US" w:eastAsia="zh-CN"/>
              </w:rPr>
              <w:t>且不超过采购预算</w:t>
            </w:r>
          </w:p>
        </w:tc>
      </w:tr>
      <w:tr w14:paraId="6A734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786" w:type="dxa"/>
            <w:vMerge w:val="continue"/>
            <w:vAlign w:val="top"/>
          </w:tcPr>
          <w:p w14:paraId="546D333E">
            <w:pPr>
              <w:jc w:val="left"/>
              <w:rPr>
                <w:rFonts w:hint="eastAsia" w:ascii="宋体" w:hAnsi="宋体" w:eastAsia="宋体" w:cs="宋体"/>
                <w:sz w:val="21"/>
                <w:highlight w:val="none"/>
              </w:rPr>
            </w:pPr>
          </w:p>
        </w:tc>
        <w:tc>
          <w:tcPr>
            <w:tcW w:w="1043" w:type="dxa"/>
            <w:vMerge w:val="continue"/>
            <w:vAlign w:val="top"/>
          </w:tcPr>
          <w:p w14:paraId="38ACEFB4">
            <w:pPr>
              <w:jc w:val="left"/>
              <w:rPr>
                <w:rFonts w:hint="eastAsia" w:ascii="宋体" w:hAnsi="宋体" w:eastAsia="宋体" w:cs="宋体"/>
                <w:sz w:val="21"/>
                <w:highlight w:val="none"/>
              </w:rPr>
            </w:pPr>
          </w:p>
        </w:tc>
        <w:tc>
          <w:tcPr>
            <w:tcW w:w="1516" w:type="dxa"/>
            <w:vAlign w:val="center"/>
          </w:tcPr>
          <w:p w14:paraId="08E8D2E4">
            <w:pPr>
              <w:bidi w:val="0"/>
              <w:jc w:val="left"/>
              <w:rPr>
                <w:rFonts w:hint="eastAsia" w:ascii="宋体" w:hAnsi="宋体" w:eastAsia="宋体" w:cs="宋体"/>
                <w:highlight w:val="none"/>
              </w:rPr>
            </w:pPr>
            <w:r>
              <w:rPr>
                <w:rFonts w:hint="eastAsia" w:ascii="宋体" w:hAnsi="宋体" w:eastAsia="宋体" w:cs="宋体"/>
                <w:highlight w:val="none"/>
              </w:rPr>
              <w:t>服务周期</w:t>
            </w:r>
          </w:p>
        </w:tc>
        <w:tc>
          <w:tcPr>
            <w:tcW w:w="5934" w:type="dxa"/>
            <w:vAlign w:val="center"/>
          </w:tcPr>
          <w:p w14:paraId="27E2F3D5">
            <w:pPr>
              <w:bidi w:val="0"/>
              <w:jc w:val="left"/>
              <w:rPr>
                <w:rFonts w:hint="eastAsia" w:ascii="宋体" w:hAnsi="宋体" w:eastAsia="宋体" w:cs="宋体"/>
                <w:highlight w:val="none"/>
              </w:rPr>
            </w:pPr>
            <w:r>
              <w:rPr>
                <w:rFonts w:hint="eastAsia" w:ascii="宋体" w:hAnsi="宋体" w:eastAsia="宋体" w:cs="宋体"/>
                <w:highlight w:val="none"/>
              </w:rPr>
              <w:t>符合</w:t>
            </w:r>
            <w:r>
              <w:rPr>
                <w:rFonts w:hint="eastAsia" w:ascii="宋体" w:hAnsi="宋体" w:eastAsia="宋体" w:cs="宋体"/>
                <w:highlight w:val="none"/>
                <w:lang w:val="en-US" w:eastAsia="zh-CN"/>
              </w:rPr>
              <w:t>招标文件</w:t>
            </w:r>
            <w:r>
              <w:rPr>
                <w:rFonts w:hint="eastAsia" w:ascii="宋体" w:hAnsi="宋体" w:eastAsia="宋体" w:cs="宋体"/>
                <w:highlight w:val="none"/>
              </w:rPr>
              <w:t>规定。</w:t>
            </w:r>
          </w:p>
        </w:tc>
      </w:tr>
      <w:tr w14:paraId="169BE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786" w:type="dxa"/>
            <w:vMerge w:val="continue"/>
            <w:vAlign w:val="top"/>
          </w:tcPr>
          <w:p w14:paraId="63EA686C">
            <w:pPr>
              <w:jc w:val="left"/>
              <w:rPr>
                <w:rFonts w:hint="eastAsia" w:ascii="宋体" w:hAnsi="宋体" w:eastAsia="宋体" w:cs="宋体"/>
                <w:sz w:val="21"/>
                <w:highlight w:val="none"/>
              </w:rPr>
            </w:pPr>
          </w:p>
        </w:tc>
        <w:tc>
          <w:tcPr>
            <w:tcW w:w="1043" w:type="dxa"/>
            <w:vMerge w:val="continue"/>
            <w:vAlign w:val="top"/>
          </w:tcPr>
          <w:p w14:paraId="325B011F">
            <w:pPr>
              <w:jc w:val="left"/>
              <w:rPr>
                <w:rFonts w:hint="eastAsia" w:ascii="宋体" w:hAnsi="宋体" w:eastAsia="宋体" w:cs="宋体"/>
                <w:sz w:val="21"/>
                <w:highlight w:val="none"/>
              </w:rPr>
            </w:pPr>
          </w:p>
        </w:tc>
        <w:tc>
          <w:tcPr>
            <w:tcW w:w="1516" w:type="dxa"/>
            <w:shd w:val="clear" w:color="auto" w:fill="auto"/>
            <w:vAlign w:val="center"/>
          </w:tcPr>
          <w:p w14:paraId="673B0202">
            <w:pPr>
              <w:bidi w:val="0"/>
              <w:jc w:val="left"/>
              <w:rPr>
                <w:rFonts w:hint="eastAsia" w:ascii="宋体" w:hAnsi="宋体" w:eastAsia="宋体" w:cs="宋体"/>
                <w:highlight w:val="none"/>
                <w:lang w:val="en-US" w:eastAsia="en-US"/>
              </w:rPr>
            </w:pPr>
            <w:r>
              <w:rPr>
                <w:rFonts w:hint="eastAsia" w:ascii="宋体" w:hAnsi="宋体" w:eastAsia="宋体" w:cs="宋体"/>
                <w:highlight w:val="none"/>
              </w:rPr>
              <w:t>服务标准</w:t>
            </w:r>
          </w:p>
        </w:tc>
        <w:tc>
          <w:tcPr>
            <w:tcW w:w="5934" w:type="dxa"/>
            <w:shd w:val="clear" w:color="auto" w:fill="auto"/>
            <w:vAlign w:val="center"/>
          </w:tcPr>
          <w:p w14:paraId="1AAD127E">
            <w:pPr>
              <w:bidi w:val="0"/>
              <w:jc w:val="left"/>
              <w:rPr>
                <w:rFonts w:hint="eastAsia" w:ascii="宋体" w:hAnsi="宋体" w:eastAsia="宋体" w:cs="宋体"/>
                <w:highlight w:val="none"/>
                <w:lang w:val="en-US" w:eastAsia="en-US"/>
              </w:rPr>
            </w:pPr>
            <w:r>
              <w:rPr>
                <w:rFonts w:hint="eastAsia" w:ascii="宋体" w:hAnsi="宋体" w:eastAsia="宋体" w:cs="宋体"/>
                <w:highlight w:val="none"/>
              </w:rPr>
              <w:t>符合</w:t>
            </w:r>
            <w:r>
              <w:rPr>
                <w:rFonts w:hint="eastAsia" w:ascii="宋体" w:hAnsi="宋体" w:eastAsia="宋体" w:cs="宋体"/>
                <w:highlight w:val="none"/>
                <w:lang w:val="en-US" w:eastAsia="zh-CN"/>
              </w:rPr>
              <w:t>招标文件</w:t>
            </w:r>
            <w:r>
              <w:rPr>
                <w:rFonts w:hint="eastAsia" w:ascii="宋体" w:hAnsi="宋体" w:eastAsia="宋体" w:cs="宋体"/>
                <w:highlight w:val="none"/>
              </w:rPr>
              <w:t>规定。</w:t>
            </w:r>
          </w:p>
        </w:tc>
      </w:tr>
      <w:tr w14:paraId="3887E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786" w:type="dxa"/>
            <w:vMerge w:val="continue"/>
            <w:vAlign w:val="top"/>
          </w:tcPr>
          <w:p w14:paraId="105BC01E">
            <w:pPr>
              <w:jc w:val="left"/>
              <w:rPr>
                <w:rFonts w:hint="eastAsia" w:ascii="宋体" w:hAnsi="宋体" w:eastAsia="宋体" w:cs="宋体"/>
                <w:sz w:val="21"/>
                <w:highlight w:val="none"/>
              </w:rPr>
            </w:pPr>
          </w:p>
        </w:tc>
        <w:tc>
          <w:tcPr>
            <w:tcW w:w="1043" w:type="dxa"/>
            <w:vMerge w:val="continue"/>
            <w:vAlign w:val="top"/>
          </w:tcPr>
          <w:p w14:paraId="18762C99">
            <w:pPr>
              <w:jc w:val="left"/>
              <w:rPr>
                <w:rFonts w:hint="eastAsia" w:ascii="宋体" w:hAnsi="宋体" w:eastAsia="宋体" w:cs="宋体"/>
                <w:sz w:val="21"/>
                <w:highlight w:val="none"/>
              </w:rPr>
            </w:pPr>
          </w:p>
        </w:tc>
        <w:tc>
          <w:tcPr>
            <w:tcW w:w="1516" w:type="dxa"/>
            <w:shd w:val="clear" w:color="auto" w:fill="auto"/>
            <w:vAlign w:val="center"/>
          </w:tcPr>
          <w:p w14:paraId="0618BCF1">
            <w:pPr>
              <w:bidi w:val="0"/>
              <w:jc w:val="left"/>
              <w:rPr>
                <w:rFonts w:hint="eastAsia" w:ascii="宋体" w:hAnsi="宋体" w:eastAsia="宋体" w:cs="宋体"/>
                <w:highlight w:val="none"/>
                <w:lang w:val="en-US" w:eastAsia="en-US"/>
              </w:rPr>
            </w:pPr>
            <w:r>
              <w:rPr>
                <w:rFonts w:hint="eastAsia" w:ascii="宋体" w:hAnsi="宋体" w:eastAsia="宋体" w:cs="宋体"/>
                <w:highlight w:val="none"/>
              </w:rPr>
              <w:t>投标有效期</w:t>
            </w:r>
          </w:p>
        </w:tc>
        <w:tc>
          <w:tcPr>
            <w:tcW w:w="5934" w:type="dxa"/>
            <w:shd w:val="clear" w:color="auto" w:fill="auto"/>
            <w:vAlign w:val="center"/>
          </w:tcPr>
          <w:p w14:paraId="66F2A774">
            <w:pPr>
              <w:bidi w:val="0"/>
              <w:jc w:val="left"/>
              <w:rPr>
                <w:rFonts w:hint="eastAsia" w:ascii="宋体" w:hAnsi="宋体" w:eastAsia="宋体" w:cs="宋体"/>
                <w:highlight w:val="none"/>
                <w:lang w:val="en-US" w:eastAsia="en-US"/>
              </w:rPr>
            </w:pPr>
            <w:r>
              <w:rPr>
                <w:rFonts w:hint="eastAsia" w:ascii="宋体" w:hAnsi="宋体" w:eastAsia="宋体" w:cs="宋体"/>
                <w:highlight w:val="none"/>
              </w:rPr>
              <w:t>投标截止之日起90天</w:t>
            </w:r>
          </w:p>
        </w:tc>
      </w:tr>
      <w:tr w14:paraId="43A3C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786" w:type="dxa"/>
            <w:vMerge w:val="continue"/>
            <w:vAlign w:val="top"/>
          </w:tcPr>
          <w:p w14:paraId="18BF74DA">
            <w:pPr>
              <w:jc w:val="left"/>
              <w:rPr>
                <w:rFonts w:hint="eastAsia" w:ascii="宋体" w:hAnsi="宋体" w:eastAsia="宋体" w:cs="宋体"/>
                <w:sz w:val="21"/>
                <w:highlight w:val="none"/>
              </w:rPr>
            </w:pPr>
          </w:p>
        </w:tc>
        <w:tc>
          <w:tcPr>
            <w:tcW w:w="1043" w:type="dxa"/>
            <w:vMerge w:val="continue"/>
            <w:vAlign w:val="top"/>
          </w:tcPr>
          <w:p w14:paraId="257CF858">
            <w:pPr>
              <w:jc w:val="left"/>
              <w:rPr>
                <w:rFonts w:hint="eastAsia" w:ascii="宋体" w:hAnsi="宋体" w:eastAsia="宋体" w:cs="宋体"/>
                <w:sz w:val="21"/>
                <w:highlight w:val="none"/>
              </w:rPr>
            </w:pPr>
          </w:p>
        </w:tc>
        <w:tc>
          <w:tcPr>
            <w:tcW w:w="1516" w:type="dxa"/>
            <w:shd w:val="clear" w:color="auto" w:fill="auto"/>
            <w:vAlign w:val="center"/>
          </w:tcPr>
          <w:p w14:paraId="54B8B8FC">
            <w:pPr>
              <w:bidi w:val="0"/>
              <w:jc w:val="left"/>
              <w:rPr>
                <w:rFonts w:hint="eastAsia" w:ascii="宋体" w:hAnsi="宋体" w:eastAsia="宋体" w:cs="宋体"/>
                <w:highlight w:val="none"/>
                <w:lang w:val="en-US" w:eastAsia="en-US"/>
              </w:rPr>
            </w:pPr>
            <w:r>
              <w:rPr>
                <w:rFonts w:hint="eastAsia" w:ascii="宋体" w:hAnsi="宋体" w:eastAsia="宋体" w:cs="宋体"/>
                <w:highlight w:val="none"/>
              </w:rPr>
              <w:t>权利义务</w:t>
            </w:r>
          </w:p>
        </w:tc>
        <w:tc>
          <w:tcPr>
            <w:tcW w:w="5934" w:type="dxa"/>
            <w:shd w:val="clear" w:color="auto" w:fill="auto"/>
            <w:vAlign w:val="center"/>
          </w:tcPr>
          <w:p w14:paraId="4A8986DE">
            <w:pPr>
              <w:bidi w:val="0"/>
              <w:jc w:val="left"/>
              <w:rPr>
                <w:rFonts w:hint="eastAsia" w:ascii="宋体" w:hAnsi="宋体" w:eastAsia="宋体" w:cs="宋体"/>
                <w:highlight w:val="none"/>
                <w:lang w:val="en-US" w:eastAsia="en-US"/>
              </w:rPr>
            </w:pPr>
            <w:r>
              <w:rPr>
                <w:rFonts w:hint="eastAsia" w:ascii="宋体" w:hAnsi="宋体" w:eastAsia="宋体" w:cs="宋体"/>
                <w:highlight w:val="none"/>
              </w:rPr>
              <w:t>符合第二章“投标人须知”规定和第四章“合同条款及格式”中的实质性要求和条件。</w:t>
            </w:r>
          </w:p>
        </w:tc>
      </w:tr>
      <w:tr w14:paraId="699A8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786" w:type="dxa"/>
            <w:vMerge w:val="continue"/>
            <w:vAlign w:val="top"/>
          </w:tcPr>
          <w:p w14:paraId="4358D9AF">
            <w:pPr>
              <w:jc w:val="left"/>
              <w:rPr>
                <w:rFonts w:hint="eastAsia" w:ascii="宋体" w:hAnsi="宋体" w:eastAsia="宋体" w:cs="宋体"/>
                <w:sz w:val="21"/>
                <w:highlight w:val="none"/>
              </w:rPr>
            </w:pPr>
          </w:p>
        </w:tc>
        <w:tc>
          <w:tcPr>
            <w:tcW w:w="1043" w:type="dxa"/>
            <w:vMerge w:val="continue"/>
            <w:vAlign w:val="top"/>
          </w:tcPr>
          <w:p w14:paraId="396E3B13">
            <w:pPr>
              <w:jc w:val="left"/>
              <w:rPr>
                <w:rFonts w:hint="eastAsia" w:ascii="宋体" w:hAnsi="宋体" w:eastAsia="宋体" w:cs="宋体"/>
                <w:sz w:val="21"/>
                <w:highlight w:val="none"/>
              </w:rPr>
            </w:pPr>
          </w:p>
        </w:tc>
        <w:tc>
          <w:tcPr>
            <w:tcW w:w="1516" w:type="dxa"/>
            <w:shd w:val="clear" w:color="auto" w:fill="auto"/>
            <w:vAlign w:val="center"/>
          </w:tcPr>
          <w:p w14:paraId="29C5437A">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商务响应部分</w:t>
            </w:r>
          </w:p>
        </w:tc>
        <w:tc>
          <w:tcPr>
            <w:tcW w:w="5934" w:type="dxa"/>
            <w:shd w:val="clear" w:color="auto" w:fill="auto"/>
            <w:vAlign w:val="center"/>
          </w:tcPr>
          <w:p w14:paraId="13A21C2F">
            <w:pPr>
              <w:bidi w:val="0"/>
              <w:jc w:val="left"/>
              <w:rPr>
                <w:rFonts w:hint="eastAsia" w:ascii="宋体" w:hAnsi="宋体" w:eastAsia="宋体" w:cs="宋体"/>
                <w:highlight w:val="none"/>
              </w:rPr>
            </w:pPr>
            <w:r>
              <w:rPr>
                <w:rFonts w:hint="eastAsia" w:ascii="宋体" w:hAnsi="宋体" w:eastAsia="宋体" w:cs="宋体"/>
                <w:highlight w:val="none"/>
              </w:rPr>
              <w:t>符合</w:t>
            </w:r>
            <w:r>
              <w:rPr>
                <w:rFonts w:hint="eastAsia" w:ascii="宋体" w:hAnsi="宋体" w:eastAsia="宋体" w:cs="宋体"/>
                <w:highlight w:val="none"/>
                <w:lang w:val="en-US" w:eastAsia="zh-CN"/>
              </w:rPr>
              <w:t>招标文件的</w:t>
            </w:r>
            <w:r>
              <w:rPr>
                <w:rFonts w:hint="eastAsia" w:ascii="宋体" w:hAnsi="宋体" w:eastAsia="宋体" w:cs="宋体"/>
                <w:highlight w:val="none"/>
              </w:rPr>
              <w:t>商务部分响应表</w:t>
            </w:r>
          </w:p>
        </w:tc>
      </w:tr>
      <w:tr w14:paraId="3E73E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 w:hRule="atLeast"/>
        </w:trPr>
        <w:tc>
          <w:tcPr>
            <w:tcW w:w="786" w:type="dxa"/>
            <w:vMerge w:val="continue"/>
            <w:vAlign w:val="top"/>
          </w:tcPr>
          <w:p w14:paraId="2C5EE744">
            <w:pPr>
              <w:jc w:val="left"/>
              <w:rPr>
                <w:rFonts w:hint="eastAsia" w:ascii="宋体" w:hAnsi="宋体" w:eastAsia="宋体" w:cs="宋体"/>
                <w:sz w:val="21"/>
                <w:highlight w:val="none"/>
              </w:rPr>
            </w:pPr>
          </w:p>
        </w:tc>
        <w:tc>
          <w:tcPr>
            <w:tcW w:w="1043" w:type="dxa"/>
            <w:vMerge w:val="continue"/>
            <w:vAlign w:val="top"/>
          </w:tcPr>
          <w:p w14:paraId="17374E23">
            <w:pPr>
              <w:jc w:val="left"/>
              <w:rPr>
                <w:rFonts w:hint="eastAsia" w:ascii="宋体" w:hAnsi="宋体" w:eastAsia="宋体" w:cs="宋体"/>
                <w:sz w:val="21"/>
                <w:highlight w:val="none"/>
              </w:rPr>
            </w:pPr>
          </w:p>
        </w:tc>
        <w:tc>
          <w:tcPr>
            <w:tcW w:w="1516" w:type="dxa"/>
            <w:shd w:val="clear" w:color="auto" w:fill="auto"/>
            <w:vAlign w:val="center"/>
          </w:tcPr>
          <w:p w14:paraId="01BCC4BF">
            <w:pPr>
              <w:bidi w:val="0"/>
              <w:jc w:val="left"/>
              <w:rPr>
                <w:rFonts w:hint="eastAsia" w:ascii="宋体" w:hAnsi="宋体" w:eastAsia="宋体" w:cs="宋体"/>
                <w:highlight w:val="none"/>
                <w:lang w:val="en-US" w:eastAsia="en-US"/>
              </w:rPr>
            </w:pPr>
            <w:r>
              <w:rPr>
                <w:rFonts w:hint="eastAsia" w:ascii="宋体" w:hAnsi="宋体" w:eastAsia="宋体" w:cs="宋体"/>
                <w:highlight w:val="none"/>
              </w:rPr>
              <w:t>技术</w:t>
            </w:r>
            <w:r>
              <w:rPr>
                <w:rFonts w:hint="eastAsia" w:ascii="宋体" w:hAnsi="宋体" w:eastAsia="宋体" w:cs="宋体"/>
                <w:highlight w:val="none"/>
                <w:lang w:val="en-US" w:eastAsia="zh-CN"/>
              </w:rPr>
              <w:t>响应</w:t>
            </w:r>
            <w:r>
              <w:rPr>
                <w:rFonts w:hint="eastAsia" w:ascii="宋体" w:hAnsi="宋体" w:eastAsia="宋体" w:cs="宋体"/>
                <w:highlight w:val="none"/>
              </w:rPr>
              <w:t>部分</w:t>
            </w:r>
          </w:p>
        </w:tc>
        <w:tc>
          <w:tcPr>
            <w:tcW w:w="5934" w:type="dxa"/>
            <w:shd w:val="clear" w:color="auto" w:fill="auto"/>
            <w:vAlign w:val="center"/>
          </w:tcPr>
          <w:p w14:paraId="0A2811F7">
            <w:pPr>
              <w:bidi w:val="0"/>
              <w:jc w:val="left"/>
              <w:rPr>
                <w:rFonts w:hint="eastAsia" w:ascii="宋体" w:hAnsi="宋体" w:eastAsia="宋体" w:cs="宋体"/>
                <w:highlight w:val="none"/>
                <w:lang w:val="en-US" w:eastAsia="en-US"/>
              </w:rPr>
            </w:pPr>
            <w:r>
              <w:rPr>
                <w:rFonts w:hint="eastAsia" w:ascii="宋体" w:hAnsi="宋体" w:eastAsia="宋体" w:cs="宋体"/>
                <w:highlight w:val="none"/>
              </w:rPr>
              <w:t>符合第五章“</w:t>
            </w:r>
            <w:r>
              <w:rPr>
                <w:rFonts w:hint="eastAsia" w:ascii="宋体" w:hAnsi="宋体" w:eastAsia="宋体" w:cs="宋体"/>
                <w:highlight w:val="none"/>
                <w:lang w:eastAsia="zh-CN"/>
              </w:rPr>
              <w:t>采购需求</w:t>
            </w:r>
            <w:r>
              <w:rPr>
                <w:rFonts w:hint="eastAsia" w:ascii="宋体" w:hAnsi="宋体" w:eastAsia="宋体" w:cs="宋体"/>
                <w:highlight w:val="none"/>
              </w:rPr>
              <w:t>”规定。</w:t>
            </w:r>
          </w:p>
        </w:tc>
      </w:tr>
      <w:tr w14:paraId="6E717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786" w:type="dxa"/>
            <w:vMerge w:val="continue"/>
            <w:vAlign w:val="top"/>
          </w:tcPr>
          <w:p w14:paraId="728486F6">
            <w:pPr>
              <w:jc w:val="left"/>
              <w:rPr>
                <w:rFonts w:hint="eastAsia" w:ascii="宋体" w:hAnsi="宋体" w:eastAsia="宋体" w:cs="宋体"/>
                <w:sz w:val="21"/>
                <w:highlight w:val="none"/>
              </w:rPr>
            </w:pPr>
          </w:p>
        </w:tc>
        <w:tc>
          <w:tcPr>
            <w:tcW w:w="1043" w:type="dxa"/>
            <w:vMerge w:val="continue"/>
            <w:vAlign w:val="top"/>
          </w:tcPr>
          <w:p w14:paraId="72DD602F">
            <w:pPr>
              <w:jc w:val="left"/>
              <w:rPr>
                <w:rFonts w:hint="eastAsia" w:ascii="宋体" w:hAnsi="宋体" w:eastAsia="宋体" w:cs="宋体"/>
                <w:sz w:val="21"/>
                <w:highlight w:val="none"/>
              </w:rPr>
            </w:pPr>
          </w:p>
        </w:tc>
        <w:tc>
          <w:tcPr>
            <w:tcW w:w="1516" w:type="dxa"/>
            <w:shd w:val="clear" w:color="auto" w:fill="auto"/>
            <w:vAlign w:val="center"/>
          </w:tcPr>
          <w:p w14:paraId="222A8C23">
            <w:pPr>
              <w:bidi w:val="0"/>
              <w:jc w:val="left"/>
              <w:rPr>
                <w:rFonts w:hint="eastAsia" w:ascii="宋体" w:hAnsi="宋体" w:eastAsia="宋体" w:cs="宋体"/>
                <w:highlight w:val="none"/>
                <w:lang w:val="en-US" w:eastAsia="en-US"/>
              </w:rPr>
            </w:pPr>
            <w:r>
              <w:rPr>
                <w:rFonts w:hint="eastAsia" w:ascii="宋体" w:hAnsi="宋体" w:eastAsia="宋体" w:cs="宋体"/>
                <w:highlight w:val="none"/>
              </w:rPr>
              <w:t>其他要求</w:t>
            </w:r>
          </w:p>
        </w:tc>
        <w:tc>
          <w:tcPr>
            <w:tcW w:w="5934" w:type="dxa"/>
            <w:shd w:val="clear" w:color="auto" w:fill="auto"/>
            <w:vAlign w:val="center"/>
          </w:tcPr>
          <w:p w14:paraId="4015FC1A">
            <w:pPr>
              <w:bidi w:val="0"/>
              <w:jc w:val="left"/>
              <w:rPr>
                <w:rFonts w:hint="eastAsia" w:ascii="宋体" w:hAnsi="宋体" w:eastAsia="宋体" w:cs="宋体"/>
                <w:highlight w:val="none"/>
                <w:lang w:val="en-US" w:eastAsia="en-US"/>
              </w:rPr>
            </w:pPr>
            <w:r>
              <w:rPr>
                <w:rFonts w:hint="eastAsia" w:ascii="宋体" w:hAnsi="宋体" w:eastAsia="宋体" w:cs="宋体"/>
                <w:highlight w:val="none"/>
              </w:rPr>
              <w:t>满足采购文件的其他实质性要求。</w:t>
            </w:r>
          </w:p>
        </w:tc>
      </w:tr>
    </w:tbl>
    <w:p w14:paraId="29AB1759">
      <w:pPr>
        <w:spacing w:line="220" w:lineRule="auto"/>
        <w:jc w:val="left"/>
        <w:rPr>
          <w:rFonts w:hint="eastAsia" w:ascii="宋体" w:hAnsi="宋体" w:eastAsia="宋体" w:cs="宋体"/>
          <w:highlight w:val="none"/>
        </w:rPr>
      </w:pPr>
      <w:r>
        <w:rPr>
          <w:rFonts w:hint="eastAsia" w:ascii="宋体" w:hAnsi="宋体" w:eastAsia="宋体" w:cs="宋体"/>
          <w:b/>
          <w:bCs/>
          <w:spacing w:val="-1"/>
          <w:sz w:val="24"/>
          <w:szCs w:val="24"/>
          <w:highlight w:val="none"/>
        </w:rPr>
        <w:t>符合性审查通过标准：</w:t>
      </w:r>
      <w:r>
        <w:rPr>
          <w:rFonts w:hint="eastAsia" w:ascii="宋体" w:hAnsi="宋体" w:eastAsia="宋体" w:cs="宋体"/>
          <w:spacing w:val="-1"/>
          <w:sz w:val="24"/>
          <w:szCs w:val="24"/>
          <w:highlight w:val="none"/>
        </w:rPr>
        <w:t>投标人必须通过符合性审查表中的全部评审指标。</w:t>
      </w:r>
    </w:p>
    <w:p w14:paraId="43E85872">
      <w:pPr>
        <w:pStyle w:val="7"/>
        <w:spacing w:line="257" w:lineRule="auto"/>
        <w:jc w:val="left"/>
        <w:rPr>
          <w:rFonts w:hint="eastAsia" w:ascii="宋体" w:hAnsi="宋体" w:eastAsia="宋体" w:cs="宋体"/>
          <w:highlight w:val="none"/>
        </w:rPr>
      </w:pPr>
    </w:p>
    <w:p w14:paraId="1715AE12">
      <w:pPr>
        <w:pStyle w:val="7"/>
        <w:spacing w:line="257" w:lineRule="auto"/>
        <w:jc w:val="left"/>
        <w:rPr>
          <w:rFonts w:hint="eastAsia" w:ascii="宋体" w:hAnsi="宋体" w:eastAsia="宋体" w:cs="宋体"/>
          <w:highlight w:val="none"/>
        </w:rPr>
      </w:pPr>
    </w:p>
    <w:p w14:paraId="46C1C503">
      <w:pPr>
        <w:pStyle w:val="7"/>
        <w:spacing w:line="257" w:lineRule="auto"/>
        <w:jc w:val="left"/>
        <w:rPr>
          <w:rFonts w:hint="eastAsia" w:ascii="宋体" w:hAnsi="宋体" w:eastAsia="宋体" w:cs="宋体"/>
          <w:highlight w:val="none"/>
        </w:rPr>
      </w:pPr>
    </w:p>
    <w:p w14:paraId="45C193BF">
      <w:pPr>
        <w:pStyle w:val="7"/>
        <w:spacing w:line="257" w:lineRule="auto"/>
        <w:jc w:val="left"/>
        <w:rPr>
          <w:rFonts w:hint="eastAsia" w:ascii="宋体" w:hAnsi="宋体" w:eastAsia="宋体" w:cs="宋体"/>
          <w:highlight w:val="none"/>
        </w:rPr>
      </w:pPr>
    </w:p>
    <w:p w14:paraId="3EB60C17">
      <w:pPr>
        <w:pStyle w:val="7"/>
        <w:spacing w:line="257" w:lineRule="auto"/>
        <w:jc w:val="left"/>
        <w:rPr>
          <w:rFonts w:hint="eastAsia" w:ascii="宋体" w:hAnsi="宋体" w:eastAsia="宋体" w:cs="宋体"/>
          <w:highlight w:val="none"/>
        </w:rPr>
      </w:pPr>
    </w:p>
    <w:p w14:paraId="1E06C2C4">
      <w:pPr>
        <w:pStyle w:val="7"/>
        <w:spacing w:line="257" w:lineRule="auto"/>
        <w:jc w:val="left"/>
        <w:rPr>
          <w:rFonts w:hint="eastAsia" w:ascii="宋体" w:hAnsi="宋体" w:eastAsia="宋体" w:cs="宋体"/>
          <w:highlight w:val="none"/>
        </w:rPr>
      </w:pPr>
    </w:p>
    <w:p w14:paraId="1DD07E5F">
      <w:pPr>
        <w:pStyle w:val="7"/>
        <w:spacing w:line="257" w:lineRule="auto"/>
        <w:jc w:val="left"/>
        <w:rPr>
          <w:rFonts w:hint="eastAsia" w:ascii="宋体" w:hAnsi="宋体" w:eastAsia="宋体" w:cs="宋体"/>
          <w:highlight w:val="none"/>
        </w:rPr>
      </w:pPr>
    </w:p>
    <w:p w14:paraId="1BF98EC8">
      <w:pPr>
        <w:pStyle w:val="7"/>
        <w:spacing w:line="257" w:lineRule="auto"/>
        <w:jc w:val="left"/>
        <w:rPr>
          <w:rFonts w:hint="eastAsia" w:ascii="宋体" w:hAnsi="宋体" w:eastAsia="宋体" w:cs="宋体"/>
          <w:highlight w:val="none"/>
        </w:rPr>
      </w:pPr>
    </w:p>
    <w:p w14:paraId="44EB84BB">
      <w:pPr>
        <w:pStyle w:val="7"/>
        <w:spacing w:line="257" w:lineRule="auto"/>
        <w:jc w:val="left"/>
        <w:rPr>
          <w:rFonts w:hint="eastAsia" w:ascii="宋体" w:hAnsi="宋体" w:eastAsia="宋体" w:cs="宋体"/>
          <w:highlight w:val="none"/>
        </w:rPr>
      </w:pPr>
    </w:p>
    <w:p w14:paraId="7AC22E0E">
      <w:pPr>
        <w:pStyle w:val="7"/>
        <w:spacing w:line="257" w:lineRule="auto"/>
        <w:jc w:val="left"/>
        <w:rPr>
          <w:rFonts w:hint="eastAsia" w:ascii="宋体" w:hAnsi="宋体" w:eastAsia="宋体" w:cs="宋体"/>
          <w:highlight w:val="none"/>
        </w:rPr>
      </w:pPr>
    </w:p>
    <w:p w14:paraId="0E4C32EB">
      <w:pPr>
        <w:pStyle w:val="7"/>
        <w:spacing w:line="257" w:lineRule="auto"/>
        <w:jc w:val="left"/>
        <w:rPr>
          <w:rFonts w:hint="eastAsia" w:ascii="宋体" w:hAnsi="宋体" w:eastAsia="宋体" w:cs="宋体"/>
          <w:highlight w:val="none"/>
        </w:rPr>
      </w:pPr>
    </w:p>
    <w:p w14:paraId="6045C454">
      <w:pPr>
        <w:pStyle w:val="7"/>
        <w:spacing w:line="257" w:lineRule="auto"/>
        <w:jc w:val="left"/>
        <w:rPr>
          <w:rFonts w:hint="eastAsia" w:ascii="宋体" w:hAnsi="宋体" w:eastAsia="宋体" w:cs="宋体"/>
          <w:highlight w:val="none"/>
        </w:rPr>
      </w:pPr>
    </w:p>
    <w:p w14:paraId="4DBCAA4C">
      <w:pPr>
        <w:pStyle w:val="7"/>
        <w:spacing w:line="257" w:lineRule="auto"/>
        <w:jc w:val="left"/>
        <w:rPr>
          <w:rFonts w:hint="eastAsia" w:ascii="宋体" w:hAnsi="宋体" w:eastAsia="宋体" w:cs="宋体"/>
          <w:highlight w:val="none"/>
        </w:rPr>
      </w:pPr>
    </w:p>
    <w:p w14:paraId="22A06133">
      <w:pPr>
        <w:pStyle w:val="7"/>
        <w:spacing w:line="257" w:lineRule="auto"/>
        <w:jc w:val="left"/>
        <w:rPr>
          <w:rFonts w:hint="eastAsia" w:ascii="宋体" w:hAnsi="宋体" w:eastAsia="宋体" w:cs="宋体"/>
          <w:highlight w:val="none"/>
        </w:rPr>
      </w:pPr>
    </w:p>
    <w:p w14:paraId="4C483CB1">
      <w:pPr>
        <w:pStyle w:val="7"/>
        <w:spacing w:line="257" w:lineRule="auto"/>
        <w:jc w:val="left"/>
        <w:rPr>
          <w:rFonts w:hint="eastAsia" w:ascii="宋体" w:hAnsi="宋体" w:eastAsia="宋体" w:cs="宋体"/>
          <w:highlight w:val="none"/>
        </w:rPr>
      </w:pPr>
    </w:p>
    <w:p w14:paraId="0DFEE001">
      <w:pPr>
        <w:pStyle w:val="7"/>
        <w:spacing w:line="257" w:lineRule="auto"/>
        <w:jc w:val="left"/>
        <w:rPr>
          <w:rFonts w:hint="eastAsia" w:ascii="宋体" w:hAnsi="宋体" w:eastAsia="宋体" w:cs="宋体"/>
          <w:highlight w:val="none"/>
        </w:rPr>
      </w:pPr>
    </w:p>
    <w:p w14:paraId="037CF075">
      <w:pPr>
        <w:pStyle w:val="7"/>
        <w:spacing w:line="257" w:lineRule="auto"/>
        <w:jc w:val="left"/>
        <w:rPr>
          <w:rFonts w:hint="eastAsia" w:ascii="宋体" w:hAnsi="宋体" w:eastAsia="宋体" w:cs="宋体"/>
          <w:highlight w:val="none"/>
        </w:rPr>
      </w:pPr>
    </w:p>
    <w:p w14:paraId="5165AE65">
      <w:pPr>
        <w:pStyle w:val="7"/>
        <w:spacing w:line="257" w:lineRule="auto"/>
        <w:jc w:val="left"/>
        <w:rPr>
          <w:rFonts w:hint="eastAsia" w:ascii="宋体" w:hAnsi="宋体" w:eastAsia="宋体" w:cs="宋体"/>
          <w:highlight w:val="none"/>
        </w:rPr>
      </w:pPr>
    </w:p>
    <w:p w14:paraId="6F6249AD">
      <w:pPr>
        <w:pStyle w:val="7"/>
        <w:spacing w:line="257" w:lineRule="auto"/>
        <w:jc w:val="left"/>
        <w:rPr>
          <w:rFonts w:hint="eastAsia" w:ascii="宋体" w:hAnsi="宋体" w:eastAsia="宋体" w:cs="宋体"/>
          <w:highlight w:val="none"/>
        </w:rPr>
      </w:pPr>
    </w:p>
    <w:p w14:paraId="340CE556">
      <w:pPr>
        <w:pStyle w:val="7"/>
        <w:spacing w:line="257" w:lineRule="auto"/>
        <w:jc w:val="left"/>
        <w:rPr>
          <w:rFonts w:hint="eastAsia" w:ascii="宋体" w:hAnsi="宋体" w:eastAsia="宋体" w:cs="宋体"/>
          <w:highlight w:val="none"/>
        </w:rPr>
      </w:pPr>
    </w:p>
    <w:p w14:paraId="2404D19B">
      <w:pPr>
        <w:pStyle w:val="7"/>
        <w:spacing w:line="257" w:lineRule="auto"/>
        <w:jc w:val="left"/>
        <w:rPr>
          <w:rFonts w:hint="eastAsia" w:ascii="宋体" w:hAnsi="宋体" w:eastAsia="宋体" w:cs="宋体"/>
          <w:highlight w:val="none"/>
        </w:rPr>
      </w:pPr>
    </w:p>
    <w:p w14:paraId="7F809B83">
      <w:pPr>
        <w:pStyle w:val="7"/>
        <w:spacing w:line="257" w:lineRule="auto"/>
        <w:jc w:val="left"/>
        <w:rPr>
          <w:rFonts w:hint="eastAsia" w:ascii="宋体" w:hAnsi="宋体" w:eastAsia="宋体" w:cs="宋体"/>
          <w:highlight w:val="none"/>
        </w:rPr>
      </w:pPr>
    </w:p>
    <w:p w14:paraId="695FFB5B">
      <w:pPr>
        <w:pStyle w:val="7"/>
        <w:spacing w:line="257" w:lineRule="auto"/>
        <w:jc w:val="left"/>
        <w:rPr>
          <w:rFonts w:hint="eastAsia" w:ascii="宋体" w:hAnsi="宋体" w:eastAsia="宋体" w:cs="宋体"/>
          <w:highlight w:val="none"/>
        </w:rPr>
      </w:pPr>
    </w:p>
    <w:p w14:paraId="76892325">
      <w:pPr>
        <w:pStyle w:val="7"/>
        <w:spacing w:line="257" w:lineRule="auto"/>
        <w:jc w:val="left"/>
        <w:rPr>
          <w:rFonts w:hint="eastAsia" w:ascii="宋体" w:hAnsi="宋体" w:eastAsia="宋体" w:cs="宋体"/>
          <w:highlight w:val="none"/>
        </w:rPr>
      </w:pPr>
    </w:p>
    <w:p w14:paraId="223474E2">
      <w:pPr>
        <w:pStyle w:val="7"/>
        <w:spacing w:line="257" w:lineRule="auto"/>
        <w:jc w:val="left"/>
        <w:rPr>
          <w:rFonts w:hint="eastAsia" w:ascii="宋体" w:hAnsi="宋体" w:eastAsia="宋体" w:cs="宋体"/>
          <w:highlight w:val="none"/>
        </w:rPr>
      </w:pPr>
    </w:p>
    <w:p w14:paraId="193DB6DF">
      <w:pPr>
        <w:pStyle w:val="7"/>
        <w:spacing w:line="257" w:lineRule="auto"/>
        <w:jc w:val="left"/>
        <w:rPr>
          <w:rFonts w:hint="eastAsia" w:ascii="宋体" w:hAnsi="宋体" w:eastAsia="宋体" w:cs="宋体"/>
          <w:highlight w:val="none"/>
        </w:rPr>
      </w:pPr>
    </w:p>
    <w:p w14:paraId="673A82FD">
      <w:pPr>
        <w:pStyle w:val="7"/>
        <w:spacing w:line="257" w:lineRule="auto"/>
        <w:jc w:val="left"/>
        <w:rPr>
          <w:rFonts w:hint="eastAsia" w:ascii="宋体" w:hAnsi="宋体" w:eastAsia="宋体" w:cs="宋体"/>
          <w:highlight w:val="none"/>
        </w:rPr>
      </w:pPr>
    </w:p>
    <w:p w14:paraId="773A3052">
      <w:pPr>
        <w:pStyle w:val="7"/>
        <w:spacing w:line="257" w:lineRule="auto"/>
        <w:jc w:val="left"/>
        <w:rPr>
          <w:rFonts w:hint="eastAsia" w:ascii="宋体" w:hAnsi="宋体" w:eastAsia="宋体" w:cs="宋体"/>
          <w:highlight w:val="none"/>
        </w:rPr>
      </w:pPr>
    </w:p>
    <w:p w14:paraId="57FEF6EE">
      <w:pPr>
        <w:pStyle w:val="7"/>
        <w:spacing w:line="257" w:lineRule="auto"/>
        <w:jc w:val="left"/>
        <w:rPr>
          <w:rFonts w:hint="eastAsia" w:ascii="宋体" w:hAnsi="宋体" w:eastAsia="宋体" w:cs="宋体"/>
          <w:highlight w:val="none"/>
        </w:rPr>
      </w:pPr>
    </w:p>
    <w:p w14:paraId="69A0CD3F">
      <w:pPr>
        <w:pStyle w:val="7"/>
        <w:spacing w:line="257" w:lineRule="auto"/>
        <w:jc w:val="left"/>
        <w:rPr>
          <w:rFonts w:hint="eastAsia" w:ascii="宋体" w:hAnsi="宋体" w:eastAsia="宋体" w:cs="宋体"/>
          <w:highlight w:val="none"/>
        </w:rPr>
      </w:pPr>
    </w:p>
    <w:p w14:paraId="2FCF49F7">
      <w:pPr>
        <w:pStyle w:val="7"/>
        <w:spacing w:line="257" w:lineRule="auto"/>
        <w:jc w:val="left"/>
        <w:rPr>
          <w:rFonts w:hint="eastAsia" w:ascii="宋体" w:hAnsi="宋体" w:eastAsia="宋体" w:cs="宋体"/>
          <w:highlight w:val="none"/>
        </w:rPr>
      </w:pPr>
    </w:p>
    <w:p w14:paraId="67B8CD41">
      <w:pPr>
        <w:pStyle w:val="7"/>
        <w:spacing w:line="257" w:lineRule="auto"/>
        <w:jc w:val="left"/>
        <w:rPr>
          <w:rFonts w:hint="eastAsia" w:ascii="宋体" w:hAnsi="宋体" w:eastAsia="宋体" w:cs="宋体"/>
          <w:highlight w:val="none"/>
        </w:rPr>
      </w:pPr>
    </w:p>
    <w:p w14:paraId="0BAC904F">
      <w:pPr>
        <w:pStyle w:val="7"/>
        <w:spacing w:line="257" w:lineRule="auto"/>
        <w:jc w:val="left"/>
        <w:rPr>
          <w:rFonts w:hint="eastAsia" w:ascii="宋体" w:hAnsi="宋体" w:eastAsia="宋体" w:cs="宋体"/>
          <w:highlight w:val="none"/>
        </w:rPr>
      </w:pPr>
    </w:p>
    <w:p w14:paraId="0FAC18BD">
      <w:pPr>
        <w:pStyle w:val="7"/>
        <w:spacing w:line="257" w:lineRule="auto"/>
        <w:jc w:val="left"/>
        <w:rPr>
          <w:rFonts w:hint="eastAsia" w:ascii="宋体" w:hAnsi="宋体" w:eastAsia="宋体" w:cs="宋体"/>
          <w:highlight w:val="none"/>
        </w:rPr>
      </w:pPr>
    </w:p>
    <w:p w14:paraId="442FA2D3">
      <w:pPr>
        <w:pStyle w:val="7"/>
        <w:spacing w:line="257" w:lineRule="auto"/>
        <w:jc w:val="left"/>
        <w:rPr>
          <w:rFonts w:hint="eastAsia" w:ascii="宋体" w:hAnsi="宋体" w:eastAsia="宋体" w:cs="宋体"/>
          <w:highlight w:val="none"/>
        </w:rPr>
      </w:pPr>
    </w:p>
    <w:p w14:paraId="051EB048">
      <w:pPr>
        <w:pStyle w:val="7"/>
        <w:spacing w:line="257" w:lineRule="auto"/>
        <w:jc w:val="left"/>
        <w:rPr>
          <w:rFonts w:hint="eastAsia" w:ascii="宋体" w:hAnsi="宋体" w:eastAsia="宋体" w:cs="宋体"/>
          <w:highlight w:val="none"/>
        </w:rPr>
      </w:pPr>
    </w:p>
    <w:p w14:paraId="37F25CA0">
      <w:pPr>
        <w:pStyle w:val="7"/>
        <w:spacing w:line="257" w:lineRule="auto"/>
        <w:jc w:val="left"/>
        <w:rPr>
          <w:rFonts w:hint="eastAsia" w:ascii="宋体" w:hAnsi="宋体" w:eastAsia="宋体" w:cs="宋体"/>
          <w:highlight w:val="none"/>
        </w:rPr>
      </w:pPr>
    </w:p>
    <w:p w14:paraId="40AC56F5">
      <w:pPr>
        <w:pStyle w:val="7"/>
        <w:spacing w:line="257" w:lineRule="auto"/>
        <w:jc w:val="left"/>
        <w:rPr>
          <w:rFonts w:hint="eastAsia" w:ascii="宋体" w:hAnsi="宋体" w:eastAsia="宋体" w:cs="宋体"/>
          <w:highlight w:val="none"/>
        </w:rPr>
      </w:pPr>
    </w:p>
    <w:p w14:paraId="1F0045B7">
      <w:pPr>
        <w:pStyle w:val="18"/>
        <w:bidi w:val="0"/>
        <w:jc w:val="center"/>
        <w:rPr>
          <w:rFonts w:hint="eastAsia" w:ascii="宋体" w:hAnsi="宋体" w:eastAsia="宋体" w:cs="宋体"/>
          <w:highlight w:val="none"/>
        </w:rPr>
      </w:pPr>
      <w:bookmarkStart w:id="28" w:name="_Toc30878"/>
      <w:r>
        <w:rPr>
          <w:rFonts w:hint="eastAsia" w:ascii="宋体" w:hAnsi="宋体" w:eastAsia="宋体" w:cs="宋体"/>
          <w:highlight w:val="none"/>
        </w:rPr>
        <w:t>第四章合同条款及格式</w:t>
      </w:r>
      <w:bookmarkEnd w:id="28"/>
    </w:p>
    <w:p w14:paraId="16292EAF">
      <w:pPr>
        <w:jc w:val="left"/>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rPr>
        <w:t>合同条款及格式</w:t>
      </w:r>
      <w:r>
        <w:rPr>
          <w:rFonts w:hint="eastAsia" w:ascii="宋体" w:hAnsi="宋体" w:eastAsia="宋体" w:cs="宋体"/>
          <w:b/>
          <w:bCs/>
          <w:sz w:val="28"/>
          <w:szCs w:val="28"/>
          <w:highlight w:val="none"/>
          <w:lang w:val="en-US" w:eastAsia="zh-CN"/>
        </w:rPr>
        <w:t>仅供参考，以双方实际签订为准</w:t>
      </w:r>
      <w:r>
        <w:rPr>
          <w:rFonts w:hint="eastAsia" w:ascii="宋体" w:hAnsi="宋体" w:eastAsia="宋体" w:cs="宋体"/>
          <w:b/>
          <w:bCs/>
          <w:sz w:val="28"/>
          <w:szCs w:val="28"/>
          <w:highlight w:val="none"/>
          <w:lang w:eastAsia="zh-CN"/>
        </w:rPr>
        <w:t>）</w:t>
      </w:r>
    </w:p>
    <w:p w14:paraId="5922E038">
      <w:pPr>
        <w:numPr>
          <w:ilvl w:val="0"/>
          <w:numId w:val="4"/>
        </w:numPr>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合同条款</w:t>
      </w:r>
    </w:p>
    <w:p w14:paraId="09920885">
      <w:pPr>
        <w:autoSpaceDE w:val="0"/>
        <w:autoSpaceDN w:val="0"/>
        <w:adjustRightInd w:val="0"/>
        <w:ind w:firstLine="551" w:firstLineChars="196"/>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1．定义</w:t>
      </w:r>
    </w:p>
    <w:p w14:paraId="4BD3D824">
      <w:pPr>
        <w:autoSpaceDE w:val="0"/>
        <w:autoSpaceDN w:val="0"/>
        <w:adjustRightInd w:val="0"/>
        <w:ind w:firstLine="600" w:firstLineChars="250"/>
        <w:jc w:val="left"/>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除非另有约定，在本合同下列术语按如下定义进行解释：</w:t>
      </w:r>
    </w:p>
    <w:p w14:paraId="68240ACE">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合同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指供需双方签署的、在合同中载明的合同各方所达成的协议，包括构成合同的所有附件、附录和其他文件。</w:t>
      </w:r>
    </w:p>
    <w:p w14:paraId="35B9A4AC">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附件、附录</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指与本合同的订立、履行有关的，经供需双方认可的，对本合同约定内容进行细化、补充、修改、变更等的文件资料。</w:t>
      </w:r>
    </w:p>
    <w:p w14:paraId="236C1C6F">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合同价格</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指根据合同规定供方正确地完全履行合同义务后需方应支付给供方的价格。</w:t>
      </w:r>
    </w:p>
    <w:p w14:paraId="5270F1CA">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服务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指根据合同规定供方须向需方提供的一切材料、设备、机械、仪表、备件、工具和/或其它相关资料。</w:t>
      </w:r>
    </w:p>
    <w:p w14:paraId="7435007E">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服务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指根据合同规定供方承担的与供货和履行合同有关的辅助服务。</w:t>
      </w:r>
    </w:p>
    <w:p w14:paraId="2B9E4174">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需方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指政府采购服务和服务的使用单位。</w:t>
      </w:r>
    </w:p>
    <w:p w14:paraId="2BFFD46B">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供方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指按照合同规定向需方提供服务和服务的公司或实体。</w:t>
      </w:r>
    </w:p>
    <w:p w14:paraId="6AECFE18">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（8）“现场”指合同约定服务将要运至和安装的地点。</w:t>
      </w:r>
    </w:p>
    <w:p w14:paraId="35A4E65C">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（9）“验收”指合同双方依据强制性的国家技术质量规范和合同约定，确认合同项下的服务符合合同规定的活动。</w:t>
      </w:r>
    </w:p>
    <w:p w14:paraId="34E7D82E">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日、天</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均指日历天数。</w:t>
      </w:r>
    </w:p>
    <w:p w14:paraId="53B79330">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工作日</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指扣除公休日和国家法定节假日以外的日历日。</w:t>
      </w:r>
    </w:p>
    <w:p w14:paraId="602318EA">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val="zh-CN"/>
        </w:rPr>
        <w:t>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w:t>
      </w:r>
    </w:p>
    <w:p w14:paraId="614BA97D">
      <w:pPr>
        <w:autoSpaceDE w:val="0"/>
        <w:autoSpaceDN w:val="0"/>
        <w:adjustRightInd w:val="0"/>
        <w:ind w:firstLine="551" w:firstLineChars="196"/>
        <w:jc w:val="left"/>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8"/>
          <w:szCs w:val="28"/>
          <w:highlight w:val="none"/>
          <w:lang w:val="zh-CN"/>
        </w:rPr>
        <w:t>2．适用范围</w:t>
      </w:r>
    </w:p>
    <w:p w14:paraId="77C1C89C">
      <w:pPr>
        <w:autoSpaceDE w:val="0"/>
        <w:autoSpaceDN w:val="0"/>
        <w:adjustRightInd w:val="0"/>
        <w:ind w:firstLine="597" w:firstLineChars="249"/>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本合同条款仅适用于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w:t>
      </w:r>
    </w:p>
    <w:p w14:paraId="12571E6D">
      <w:pPr>
        <w:autoSpaceDE w:val="0"/>
        <w:autoSpaceDN w:val="0"/>
        <w:adjustRightInd w:val="0"/>
        <w:ind w:firstLine="551" w:firstLineChars="196"/>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3．合同内容</w:t>
      </w:r>
    </w:p>
    <w:p w14:paraId="42B9763F">
      <w:pPr>
        <w:autoSpaceDE w:val="0"/>
        <w:autoSpaceDN w:val="0"/>
        <w:adjustRightInd w:val="0"/>
        <w:ind w:firstLine="597" w:firstLineChars="249"/>
        <w:jc w:val="left"/>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详见竞争性谈判文件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lang w:val="zh-CN"/>
        </w:rPr>
        <w:t>技术需求及要求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及供方的投标文件。未尽事宜在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政府采购合同书中</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约定。</w:t>
      </w:r>
    </w:p>
    <w:p w14:paraId="29919157">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551" w:firstLineChars="196"/>
        <w:jc w:val="left"/>
        <w:textAlignment w:val="auto"/>
        <w:outlineLvl w:val="9"/>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4．服务时间及地点、服务方式、付款方式及条件</w:t>
      </w:r>
    </w:p>
    <w:p w14:paraId="1A5D95CE">
      <w:pPr>
        <w:shd w:val="clear" w:color="auto" w:fill="FFFFFF"/>
        <w:snapToGrid w:val="0"/>
        <w:spacing w:line="360" w:lineRule="auto"/>
        <w:jc w:val="left"/>
        <w:rPr>
          <w:rFonts w:hint="eastAsia" w:ascii="宋体" w:hAnsi="宋体" w:eastAsia="宋体" w:cs="宋体"/>
          <w:color w:val="FF0000"/>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 xml:space="preserve">    4</w:t>
      </w:r>
      <w:r>
        <w:rPr>
          <w:rFonts w:hint="eastAsia" w:ascii="宋体" w:hAnsi="宋体" w:eastAsia="宋体" w:cs="宋体"/>
          <w:snapToGrid w:val="0"/>
          <w:color w:val="auto"/>
          <w:sz w:val="24"/>
          <w:szCs w:val="24"/>
          <w:highlight w:val="none"/>
        </w:rPr>
        <w:t xml:space="preserve">.1 </w:t>
      </w:r>
      <w:r>
        <w:rPr>
          <w:rFonts w:hint="eastAsia" w:ascii="宋体" w:hAnsi="宋体" w:eastAsia="宋体" w:cs="宋体"/>
          <w:snapToGrid w:val="0"/>
          <w:color w:val="auto"/>
          <w:sz w:val="24"/>
          <w:szCs w:val="24"/>
          <w:highlight w:val="none"/>
          <w:lang w:eastAsia="zh-CN"/>
        </w:rPr>
        <w:t>服务</w:t>
      </w:r>
      <w:r>
        <w:rPr>
          <w:rFonts w:hint="eastAsia" w:ascii="宋体" w:hAnsi="宋体" w:eastAsia="宋体" w:cs="宋体"/>
          <w:snapToGrid w:val="0"/>
          <w:color w:val="auto"/>
          <w:sz w:val="24"/>
          <w:szCs w:val="24"/>
          <w:highlight w:val="none"/>
        </w:rPr>
        <w:t>时间及地点：</w:t>
      </w:r>
    </w:p>
    <w:p w14:paraId="0174A87F">
      <w:pPr>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4.2 付款方式及条件：（</w:t>
      </w:r>
      <w:r>
        <w:rPr>
          <w:rFonts w:hint="eastAsia" w:ascii="宋体" w:hAnsi="宋体" w:eastAsia="宋体" w:cs="宋体"/>
          <w:bCs/>
          <w:color w:val="auto"/>
          <w:sz w:val="24"/>
          <w:szCs w:val="24"/>
          <w:highlight w:val="none"/>
          <w:lang w:val="en-US" w:eastAsia="zh-CN"/>
        </w:rPr>
        <w:t>1）财政全额专项资金，留5%质保金。</w:t>
      </w:r>
    </w:p>
    <w:p w14:paraId="22115F04">
      <w:pPr>
        <w:autoSpaceDE w:val="0"/>
        <w:autoSpaceDN w:val="0"/>
        <w:adjustRightInd w:val="0"/>
        <w:jc w:val="left"/>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 xml:space="preserve">    （2）本项目所产生的其他费用均由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自理。</w:t>
      </w:r>
    </w:p>
    <w:p w14:paraId="521521A6">
      <w:pPr>
        <w:autoSpaceDE w:val="0"/>
        <w:autoSpaceDN w:val="0"/>
        <w:adjustRightInd w:val="0"/>
        <w:ind w:firstLine="480"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4.3 在现场服务条件下，供方运装的服务不应超过合同规定的数量或重量。否则，供方应对超运部分引起的一切后果负责。</w:t>
      </w:r>
    </w:p>
    <w:p w14:paraId="042E2590">
      <w:pPr>
        <w:autoSpaceDE w:val="0"/>
        <w:autoSpaceDN w:val="0"/>
        <w:adjustRightInd w:val="0"/>
        <w:ind w:firstLine="562" w:firstLineChars="200"/>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5．知识产权及有关规定</w:t>
      </w:r>
    </w:p>
    <w:p w14:paraId="757BFC79">
      <w:pPr>
        <w:autoSpaceDE w:val="0"/>
        <w:autoSpaceDN w:val="0"/>
        <w:adjustRightInd w:val="0"/>
        <w:ind w:firstLine="597" w:firstLineChars="249"/>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供方应保证需方在使用本合同项下的服务或其任何一部分时免受第三方提出侵犯其知识产权、商标权或工业设计权的起诉。如果发生此类问题，供方应负责交涉并承担一切费用和责任。</w:t>
      </w:r>
    </w:p>
    <w:p w14:paraId="470CCC37">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6．保密条款</w:t>
      </w:r>
    </w:p>
    <w:p w14:paraId="28378E84">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6.1 任何一方对其获知的本合同涉及的所有有形、无形的信息及资料（包括但不限于供需双方的往来书面文字文件、电子邮件等）中另一方的商业秘密或国家秘密负有保密义务。</w:t>
      </w:r>
    </w:p>
    <w:p w14:paraId="55E821BF">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6.2 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55033613">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7.合同的解释</w:t>
      </w:r>
    </w:p>
    <w:p w14:paraId="5FA94321">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7.1 任何一方对本合同及其附件的解释均应遵循诚实信用原则，依照本合同签订时有效的中华人民共和国的法律、法规以及人们通常的理解进行。</w:t>
      </w:r>
    </w:p>
    <w:p w14:paraId="2E804C7D">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7.2 本合同中以日（天）表述的时间期限均指公历日。</w:t>
      </w:r>
    </w:p>
    <w:p w14:paraId="3DCE9659">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7.3 对本合同的任何解释均应以书面做出。</w:t>
      </w:r>
    </w:p>
    <w:p w14:paraId="4BDDC1D3">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8．包装要求（指货物项目，服务项目不适用）</w:t>
      </w:r>
    </w:p>
    <w:p w14:paraId="782A3FE1">
      <w:pPr>
        <w:autoSpaceDE w:val="0"/>
        <w:autoSpaceDN w:val="0"/>
        <w:adjustRightInd w:val="0"/>
        <w:ind w:firstLine="648" w:firstLineChars="27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8.1 应附一份详细的质量合格证书。</w:t>
      </w:r>
    </w:p>
    <w:p w14:paraId="1ACCDED6">
      <w:pPr>
        <w:autoSpaceDE w:val="0"/>
        <w:autoSpaceDN w:val="0"/>
        <w:adjustRightInd w:val="0"/>
        <w:ind w:firstLine="648" w:firstLineChars="27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8.2 除合同另有规定外，卖方提供的全部服务，均应采用本行业通用的方式进行包装，且该包装应符合国家有关包装的法律、法规的规定。包装应适应于远距离运输、防潮、防震、防锈和防粗暴装卸，却保服务安全无损，运抵现场。由于包装不善所引起的设备锈蚀、损坏和损失均由卖方承担。</w:t>
      </w:r>
    </w:p>
    <w:p w14:paraId="6FCF70E3">
      <w:pPr>
        <w:autoSpaceDE w:val="0"/>
        <w:autoSpaceDN w:val="0"/>
        <w:adjustRightInd w:val="0"/>
        <w:ind w:firstLine="648" w:firstLineChars="27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8.3 如果服务单件重量在2吨或2吨以上，卖方应在每件包装箱的两侧用中文和适当的运输标记，标明“重心”和“吊装点”，以便装卸和搬运。根据服务的特点和运输的不同要求，卖方在包装箱上清楚地标有“小心轻放” 、“防潮” 、“勿倒置”等字样和其他适当的标志。</w:t>
      </w:r>
    </w:p>
    <w:p w14:paraId="76157157">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9．包装标志（指货物项目，服务项目不适用）</w:t>
      </w:r>
    </w:p>
    <w:p w14:paraId="30C46CA5">
      <w:pPr>
        <w:autoSpaceDE w:val="0"/>
        <w:autoSpaceDN w:val="0"/>
        <w:adjustRightInd w:val="0"/>
        <w:ind w:firstLine="530" w:firstLineChars="221"/>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每一包装箱应用不褪色的油漆以醒目的中文字样做出相关标记。</w:t>
      </w:r>
    </w:p>
    <w:p w14:paraId="65678B0E">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10．伴随服务（指货物项目，服务项目不适用）</w:t>
      </w:r>
    </w:p>
    <w:p w14:paraId="37EFE68E">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10.1 供方应提供所交付服务的全套技术文件资料，包括产品目录、图纸、操作手册、使用说明、维护手册和服务指南等。</w:t>
      </w:r>
    </w:p>
    <w:p w14:paraId="6AEB32B1">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10.2 供方还应提供下列服务：服务的现场安装、启动和试运行；提供服务组装和维修所需的工具；在质量保证期内对所交付服务提供运行监督、维修、保养等；在制造厂家和/或在项目现场就服务的安装、启动、运行、维护等对需方人员进行培训。</w:t>
      </w:r>
    </w:p>
    <w:p w14:paraId="52269EF6">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10.3 上述伴随服务的费用应包含在合同总价中，不单独进行支付。</w:t>
      </w:r>
    </w:p>
    <w:p w14:paraId="19EBED96">
      <w:pPr>
        <w:numPr>
          <w:ilvl w:val="0"/>
          <w:numId w:val="5"/>
        </w:numPr>
        <w:autoSpaceDE w:val="0"/>
        <w:autoSpaceDN w:val="0"/>
        <w:adjustRightInd w:val="0"/>
        <w:ind w:firstLine="621" w:firstLineChars="221"/>
        <w:jc w:val="left"/>
        <w:rPr>
          <w:rFonts w:hint="eastAsia" w:ascii="宋体" w:hAnsi="宋体" w:eastAsia="宋体" w:cs="宋体"/>
          <w:sz w:val="24"/>
          <w:szCs w:val="24"/>
          <w:highlight w:val="none"/>
          <w:lang w:eastAsia="zh-CN"/>
        </w:rPr>
      </w:pPr>
      <w:r>
        <w:rPr>
          <w:rFonts w:hint="eastAsia" w:ascii="宋体" w:hAnsi="宋体" w:eastAsia="宋体" w:cs="宋体"/>
          <w:b/>
          <w:bCs/>
          <w:color w:val="auto"/>
          <w:sz w:val="28"/>
          <w:szCs w:val="28"/>
          <w:highlight w:val="none"/>
          <w:lang w:val="zh-CN"/>
        </w:rPr>
        <w:t>售后及质保期</w:t>
      </w:r>
    </w:p>
    <w:p w14:paraId="6BA34A14">
      <w:pPr>
        <w:numPr>
          <w:ilvl w:val="0"/>
          <w:numId w:val="0"/>
        </w:numPr>
        <w:shd w:val="clear" w:color="auto" w:fill="FFFFFF"/>
        <w:snapToGrid w:val="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11.1</w:t>
      </w:r>
    </w:p>
    <w:p w14:paraId="4E4534CC">
      <w:pPr>
        <w:shd w:val="clear" w:color="auto" w:fill="FFFFFF"/>
        <w:snapToGrid w:val="0"/>
        <w:ind w:firstLine="141" w:firstLineChars="50"/>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val="zh-CN"/>
        </w:rPr>
        <w:t>12．质量保证</w:t>
      </w:r>
    </w:p>
    <w:p w14:paraId="00F1A1F2">
      <w:pPr>
        <w:autoSpaceDE w:val="0"/>
        <w:autoSpaceDN w:val="0"/>
        <w:adjustRightInd w:val="0"/>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12.1 供方应保证所提供的服务应是原制造厂商制造的、经过合法销售渠道取得的、全新的、未使用过的，并完全符合强制性的国家技术质量规范和合同规定的品牌、规格型号、技术性能、配置、质量、数量等要求。</w:t>
      </w:r>
      <w:r>
        <w:rPr>
          <w:rFonts w:hint="eastAsia" w:ascii="宋体" w:hAnsi="宋体" w:eastAsia="宋体" w:cs="宋体"/>
          <w:bCs/>
          <w:color w:val="auto"/>
          <w:sz w:val="24"/>
          <w:szCs w:val="24"/>
          <w:highlight w:val="none"/>
        </w:rPr>
        <w:t>并提供海关报关单及商检单。若是伪劣冒牌产品或非新机，卖方须负责包退或包换。</w:t>
      </w:r>
    </w:p>
    <w:p w14:paraId="281BC8B5">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方应保证其所提供的服务在正确安装、正常使用和保养条件下，在其使用寿命期内具有满意的性能。在服务最终验收合格交付后不少于本合同条款第11条规定的质量保证期内，供方应对其交付的服务由于设计、工艺或材料的缺陷而产生的故障负责。</w:t>
      </w:r>
    </w:p>
    <w:p w14:paraId="3FF76096">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12.2 在质量保证期内，如果服务的规格型号、配置、技术性能、原产地及制造厂商以及其他技术质量指标与合同约定不符，或证实服务是有缺陷的，包括潜在的缺陷或使用不符合要求的材料等，需方应尽快以书面形式向供方提出索赔。</w:t>
      </w:r>
    </w:p>
    <w:p w14:paraId="0C17C738">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12.3 在质量保证、保修期内，供方在接到需方的通知后，应在本合同条款第11条约定的响应时间内,免费维修和/或更换有缺陷的服务或部件。</w:t>
      </w:r>
    </w:p>
    <w:p w14:paraId="0A7E7D16">
      <w:pPr>
        <w:autoSpaceDE w:val="0"/>
        <w:autoSpaceDN w:val="0"/>
        <w:adjustRightInd w:val="0"/>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12.4 如果供方在接到需方通知后，在本合同条款第11条约定的响应时间内没有弥补缺陷，需方可采取必要的补救措施，但其风险和费用将由供方负担，并且需方根据合同规定对供方行使的其他权利不受影响。</w:t>
      </w:r>
    </w:p>
    <w:p w14:paraId="0A88FC8D">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13．检验和验收标准</w:t>
      </w:r>
    </w:p>
    <w:p w14:paraId="5DA0729E">
      <w:pPr>
        <w:keepNext w:val="0"/>
        <w:keepLines w:val="0"/>
        <w:pageBreakBefore w:val="0"/>
        <w:widowControl w:val="0"/>
        <w:shd w:val="clear" w:color="auto" w:fill="FFFFFF"/>
        <w:kinsoku/>
        <w:wordWrap/>
        <w:overflowPunct/>
        <w:topLinePunct w:val="0"/>
        <w:autoSpaceDE/>
        <w:autoSpaceDN/>
        <w:bidi w:val="0"/>
        <w:adjustRightInd/>
        <w:snapToGrid w:val="0"/>
        <w:ind w:left="0" w:leftChars="0" w:firstLine="0" w:firstLineChars="0"/>
        <w:jc w:val="left"/>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按国家检验和验收标准验收。</w:t>
      </w:r>
    </w:p>
    <w:p w14:paraId="4A81B9A8">
      <w:pPr>
        <w:adjustRightInd w:val="0"/>
        <w:snapToGrid w:val="0"/>
        <w:ind w:firstLine="562" w:firstLineChars="200"/>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14付款方式及条件：</w:t>
      </w:r>
    </w:p>
    <w:p w14:paraId="5EC3D02E">
      <w:pPr>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en-US" w:eastAsia="zh-CN"/>
        </w:rPr>
        <w:t>（1）财政全额专项资金，留5%质保金。</w:t>
      </w:r>
    </w:p>
    <w:p w14:paraId="55D9336A">
      <w:pPr>
        <w:autoSpaceDE w:val="0"/>
        <w:autoSpaceDN w:val="0"/>
        <w:adjustRightInd w:val="0"/>
        <w:jc w:val="left"/>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 xml:space="preserve">    （2）本项目所产生的其他费用均由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自理。</w:t>
      </w:r>
    </w:p>
    <w:p w14:paraId="26ED4944">
      <w:pPr>
        <w:autoSpaceDE w:val="0"/>
        <w:autoSpaceDN w:val="0"/>
        <w:adjustRightInd w:val="0"/>
        <w:ind w:firstLine="689" w:firstLineChars="245"/>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15．索赔</w:t>
      </w:r>
    </w:p>
    <w:p w14:paraId="41785E35">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15.1 需方有权根据国家技术监督局、进出口商品检验局或其他具有法定资格的质检机构出具的检验证书向供方提出索赔。</w:t>
      </w:r>
    </w:p>
    <w:p w14:paraId="3F835DAE">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15.2 如果供方对缺陷负有责任而需方提出索赔，供方应按照需方同意的下列一种或多种方式解决索赔事宜：</w:t>
      </w:r>
    </w:p>
    <w:p w14:paraId="0FE4390F">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（1）供方同意退货并用合同规定的货币将货款退还给需方，并承担由此发生的一切损失和费用，包括利息、银行手续费、运费、保险费、检验费、仓储费、装卸费以及为保护退回服务所需的其他必要费用。</w:t>
      </w:r>
    </w:p>
    <w:p w14:paraId="3FCDB53F">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（2）根据服务低劣、损坏程度以及需方所遭受损失的金额，经双方商定降低服务的价格。</w:t>
      </w:r>
    </w:p>
    <w:p w14:paraId="07579CFA">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5BF41CA1">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15.3 如果在需方发出索赔通知后十天内供方未作答复，上述索赔应视为已被供方接受。如供方未能在接到需方索赔通知后十天内或需方同意的延长期限内，按照上述第14.2款规定的任何一种或多种方式解决索赔事宜并征得需方同意，需方有权从应付货款或从供方提交的履约保证金中扣回索赔金额，并拥有对赔偿不足部分进一步索赔的权利。</w:t>
      </w:r>
    </w:p>
    <w:p w14:paraId="5B3676E6">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16．履约延误</w:t>
      </w:r>
    </w:p>
    <w:p w14:paraId="311080BE">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16.1 供方应按照合同规定的时间、地点服务和提供服务；需方应按照合同规定的时间、地点接收服务和接受服务。</w:t>
      </w:r>
    </w:p>
    <w:p w14:paraId="4D4A10CD">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16.2 如果供方无正当理由拖延服务，将受到以下制裁：没收履约保证金、加收误期赔偿和／或违约终止合同；如果需方无正当理由拖延接收服务和接受服务，应承担相应的违约责任。</w:t>
      </w:r>
    </w:p>
    <w:p w14:paraId="7BD523E3">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16.3 在履行合同过程中，如果供方遇到可能妨碍其按时服务和提供服务的情况，或者需方遇到可能妨碍其按时接收服务和接受服务的情况， 应及时以书面形式将拖延的事实，可能拖延的期限和理由通知对方。需方（或供方）在收到供方（或需方）通知后，应尽快对情况进行评估，并确定是否通过修改合同，酌情延长服务时间和/或延期提供服务，或者终止合同。</w:t>
      </w:r>
    </w:p>
    <w:p w14:paraId="1AECCCAA">
      <w:pPr>
        <w:autoSpaceDE w:val="0"/>
        <w:autoSpaceDN w:val="0"/>
        <w:adjustRightInd w:val="0"/>
        <w:ind w:firstLine="607" w:firstLineChars="216"/>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17．误期赔偿</w:t>
      </w:r>
    </w:p>
    <w:p w14:paraId="0EB4595B">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17.1 除本合同条款</w:t>
      </w:r>
      <w:r>
        <w:rPr>
          <w:rFonts w:hint="eastAsia" w:ascii="宋体" w:hAnsi="宋体" w:eastAsia="宋体" w:cs="宋体"/>
          <w:bCs/>
          <w:color w:val="auto"/>
          <w:sz w:val="24"/>
          <w:szCs w:val="24"/>
          <w:highlight w:val="none"/>
          <w:lang w:val="zh-CN"/>
        </w:rPr>
        <w:t>第19条</w:t>
      </w:r>
      <w:r>
        <w:rPr>
          <w:rFonts w:hint="eastAsia" w:ascii="宋体" w:hAnsi="宋体" w:eastAsia="宋体" w:cs="宋体"/>
          <w:color w:val="auto"/>
          <w:sz w:val="24"/>
          <w:szCs w:val="24"/>
          <w:highlight w:val="none"/>
          <w:lang w:val="zh-CN"/>
        </w:rPr>
        <w:t>规定的情形外，如果供方没有按照合同规定的时间服务和提供服务，供方应向需方支付误期赔偿费。误期赔偿费每周按迟交服务的服务价或延期服务的服务费用的百分之一（1%）计收，直至服务或提供服务为止。一周按七天计算，不足七天按一周计算。但误期赔偿费的最高限额不超过合同价的百分之五（5%）。</w:t>
      </w:r>
    </w:p>
    <w:p w14:paraId="1B56E708">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17.2 误期赔偿费可从应付货款和/或履约保证金中扣除。</w:t>
      </w:r>
    </w:p>
    <w:p w14:paraId="074647E2">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17.3 收取误期赔偿费不影响需方采取合同规定的其他补救措施的权利。</w:t>
      </w:r>
    </w:p>
    <w:p w14:paraId="4394B633">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17.4 在收取误期赔偿费期间，需方有权决定是否终止合同。</w:t>
      </w:r>
    </w:p>
    <w:p w14:paraId="66F303A0">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17.5 如果需方违约，应承担相应的违约责任。</w:t>
      </w:r>
    </w:p>
    <w:p w14:paraId="57D13EDB">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18．履约保证金</w:t>
      </w:r>
    </w:p>
    <w:p w14:paraId="13230A93">
      <w:pPr>
        <w:autoSpaceDE w:val="0"/>
        <w:autoSpaceDN w:val="0"/>
        <w:adjustRightInd w:val="0"/>
        <w:ind w:firstLine="600" w:firstLineChars="25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18.1</w:t>
      </w:r>
    </w:p>
    <w:p w14:paraId="21A5DCE7">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19．不可抗力</w:t>
      </w:r>
    </w:p>
    <w:p w14:paraId="0FA1D9EE">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19.1 如果供方和需方因不可抗力导致合同实施延误或不能履行合同义务，不应该承担误期赔偿或不能履行合同义务的责任。但因供方或需方先延误或不能履行合同而后遇不可抗力的情形除外。</w:t>
      </w:r>
    </w:p>
    <w:p w14:paraId="7425BB9D">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19.2 本条所述的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不可抗力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系指那些双方无法控制，不可预见的事件，但不包括双方的违约或疏忽。这些事件包括但不限于：战争、严重火灾、洪水、台风、地震以及其它双方商定的事件。</w:t>
      </w:r>
    </w:p>
    <w:p w14:paraId="1E4AB111">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19.3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0C605BB2">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20．税费</w:t>
      </w:r>
    </w:p>
    <w:p w14:paraId="57BF9725">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20.1 根据现行法律规定对需方征收的与本合同有关的一切税费均由需方负担。</w:t>
      </w:r>
    </w:p>
    <w:p w14:paraId="17E8CB82">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20.2 根据现行法律规定对供方征收的与本合同有关的一切税费均由供方负担。</w:t>
      </w:r>
    </w:p>
    <w:p w14:paraId="64A3BA24">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20.3 在中国境外发生的与执行本合同有关的一切税费均由供方负担。</w:t>
      </w:r>
    </w:p>
    <w:p w14:paraId="1F02599E">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21．争议解决方式</w:t>
      </w:r>
    </w:p>
    <w:p w14:paraId="33963180">
      <w:pPr>
        <w:autoSpaceDE w:val="0"/>
        <w:autoSpaceDN w:val="0"/>
        <w:adjustRightInd w:val="0"/>
        <w:ind w:firstLine="600" w:firstLineChars="250"/>
        <w:jc w:val="left"/>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21.1 供需双方应通过友好协商，解决在执行本合同过程中所发生的或与本合同有关的争议。如果不能协商解决，可以向国家有关部门申请调解。如果调解不成，双方可以在</w:t>
      </w:r>
      <w:r>
        <w:rPr>
          <w:rFonts w:hint="eastAsia" w:ascii="宋体" w:hAnsi="宋体" w:eastAsia="宋体" w:cs="宋体"/>
          <w:bCs/>
          <w:color w:val="auto"/>
          <w:sz w:val="24"/>
          <w:szCs w:val="24"/>
          <w:highlight w:val="none"/>
          <w:lang w:val="zh-CN"/>
        </w:rPr>
        <w:t>政府采购合同书</w:t>
      </w:r>
      <w:r>
        <w:rPr>
          <w:rFonts w:hint="eastAsia" w:ascii="宋体" w:hAnsi="宋体" w:eastAsia="宋体" w:cs="宋体"/>
          <w:color w:val="auto"/>
          <w:sz w:val="24"/>
          <w:szCs w:val="24"/>
          <w:highlight w:val="none"/>
          <w:lang w:val="zh-CN"/>
        </w:rPr>
        <w:t>内约定以下一种方式解决争议：</w:t>
      </w:r>
    </w:p>
    <w:p w14:paraId="4A22CDFC">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第一种方式：双方达成仲裁协议，向约定的仲裁机构申请仲裁；</w:t>
      </w:r>
    </w:p>
    <w:p w14:paraId="0651CD66">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第二种方式：向有管辖权的人民法院提起诉讼。</w:t>
      </w:r>
    </w:p>
    <w:p w14:paraId="16510436">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21.2 因合同部分履行引发仲裁（诉讼）的，在仲裁（诉讼）期间，除正在进行仲裁（诉讼）的部分外，本合同的其它部分应继续执行。</w:t>
      </w:r>
    </w:p>
    <w:p w14:paraId="478BA1D2">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22．违约终止合同</w:t>
      </w:r>
    </w:p>
    <w:p w14:paraId="7200FFF1">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22.1 在需方因供方违约而按合同约定采取的任何补救措施不受影响的情况下，需方可在下列情况下向供方发出书面通知，提出终止部分或全部合同。</w:t>
      </w:r>
    </w:p>
    <w:p w14:paraId="47658F85">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（1）如果供方未能在合同规定的限期或需方同意延长的限期内提供部分或全部服务和服务。</w:t>
      </w:r>
    </w:p>
    <w:p w14:paraId="34A627C5">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（2）如果供方未能履行合同规定的其它任何义务。</w:t>
      </w:r>
    </w:p>
    <w:p w14:paraId="1DB3CB2E">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（3）如果供方在本合同订立和履行过程中采取了任何</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不正当竞争行为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，危害到国家利益、社会公共利益和需方的合法权益。</w:t>
      </w:r>
    </w:p>
    <w:p w14:paraId="701D22A6">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22.2 如果需方根据上述第22.1款的规定，终止了全部或部分合同，需方可以依其认为适当的条件和方法购买与未交服务类似的服务，供方应对购买类似服务所超出的那部分费用负责。供方提交的履约保证金将被作为需方采取上述补救措施的购买资金的一部分。并且，供方应继续履行合同中未终止的部分。</w:t>
      </w:r>
    </w:p>
    <w:p w14:paraId="4A44DCB2">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22.3 如果需方违约，应承担相应的违约责任。</w:t>
      </w:r>
    </w:p>
    <w:p w14:paraId="28EDA7B3">
      <w:pPr>
        <w:autoSpaceDE w:val="0"/>
        <w:autoSpaceDN w:val="0"/>
        <w:adjustRightInd w:val="0"/>
        <w:ind w:firstLine="621" w:firstLineChars="221"/>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8"/>
          <w:szCs w:val="28"/>
          <w:highlight w:val="none"/>
          <w:lang w:val="zh-CN"/>
        </w:rPr>
        <w:t>23．破产终止合同</w:t>
      </w:r>
    </w:p>
    <w:p w14:paraId="57DA3AEA">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如果供方破产或丧失清偿能力，需方可在任何时候以书面形式通知供方终止合同而不给供方补偿。该终止合同将不损害或影响需方已经采取或将要采取任何补救措施的权力。</w:t>
      </w:r>
    </w:p>
    <w:p w14:paraId="32F96510">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24．合同转让和分包</w:t>
      </w:r>
    </w:p>
    <w:p w14:paraId="5D4BFF30">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本合同不得部分转让和分包或全部转让和分包。</w:t>
      </w:r>
    </w:p>
    <w:p w14:paraId="260D6659">
      <w:pPr>
        <w:autoSpaceDE w:val="0"/>
        <w:autoSpaceDN w:val="0"/>
        <w:adjustRightInd w:val="0"/>
        <w:ind w:firstLine="551" w:firstLineChars="196"/>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8"/>
          <w:szCs w:val="28"/>
          <w:highlight w:val="none"/>
          <w:lang w:val="zh-CN"/>
        </w:rPr>
        <w:t>25．需要补充的合同条款</w:t>
      </w:r>
    </w:p>
    <w:p w14:paraId="008CA205">
      <w:pPr>
        <w:autoSpaceDE w:val="0"/>
        <w:autoSpaceDN w:val="0"/>
        <w:adjustRightInd w:val="0"/>
        <w:ind w:firstLine="597" w:firstLineChars="249"/>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在政府采购合同书中约定。</w:t>
      </w:r>
    </w:p>
    <w:p w14:paraId="175A7F12">
      <w:pPr>
        <w:autoSpaceDE w:val="0"/>
        <w:autoSpaceDN w:val="0"/>
        <w:adjustRightInd w:val="0"/>
        <w:ind w:firstLine="596" w:firstLineChars="198"/>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30"/>
          <w:szCs w:val="30"/>
          <w:highlight w:val="none"/>
          <w:lang w:val="zh-CN"/>
        </w:rPr>
        <w:t>26．适用法律</w:t>
      </w:r>
    </w:p>
    <w:p w14:paraId="5256EAF7">
      <w:pPr>
        <w:autoSpaceDE w:val="0"/>
        <w:autoSpaceDN w:val="0"/>
        <w:adjustRightInd w:val="0"/>
        <w:ind w:firstLine="501" w:firstLineChars="209"/>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本合同及附件的订立、效力、解释、履行、争议的解决等适用本合同签订时有效的中华人民共和国法律、法规的有关规定。</w:t>
      </w:r>
    </w:p>
    <w:p w14:paraId="6160ED64">
      <w:pPr>
        <w:autoSpaceDE w:val="0"/>
        <w:autoSpaceDN w:val="0"/>
        <w:adjustRightInd w:val="0"/>
        <w:ind w:firstLine="548" w:firstLineChars="195"/>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27.主导语言与计量单位</w:t>
      </w:r>
    </w:p>
    <w:p w14:paraId="6D77F81B">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27.1 合同应用中文书写。供需双方所有来往信函，以及合同有关的文件均应以中文书写。</w:t>
      </w:r>
    </w:p>
    <w:p w14:paraId="0990425D">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27.2 除合同另有规定外，计量单位均使用中华人民共和国法定计量单位。</w:t>
      </w:r>
    </w:p>
    <w:p w14:paraId="21CB5CC6">
      <w:pPr>
        <w:autoSpaceDE w:val="0"/>
        <w:autoSpaceDN w:val="0"/>
        <w:adjustRightInd w:val="0"/>
        <w:ind w:firstLine="551" w:firstLineChars="196"/>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28．政府采购法对政府采购合同变更、终止的规定</w:t>
      </w:r>
    </w:p>
    <w:p w14:paraId="16405029">
      <w:pPr>
        <w:autoSpaceDE w:val="0"/>
        <w:autoSpaceDN w:val="0"/>
        <w:adjustRightInd w:val="0"/>
        <w:ind w:firstLine="597" w:firstLineChars="24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hint="eastAsia" w:ascii="宋体" w:hAnsi="宋体" w:eastAsia="宋体" w:cs="宋体"/>
          <w:color w:val="auto"/>
          <w:sz w:val="24"/>
          <w:szCs w:val="24"/>
          <w:highlight w:val="none"/>
        </w:rPr>
        <w:t>”</w:t>
      </w:r>
    </w:p>
    <w:p w14:paraId="3C9BE353">
      <w:pPr>
        <w:autoSpaceDE w:val="0"/>
        <w:autoSpaceDN w:val="0"/>
        <w:adjustRightInd w:val="0"/>
        <w:ind w:firstLine="551" w:firstLineChars="196"/>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29、附则</w:t>
      </w:r>
    </w:p>
    <w:p w14:paraId="56EE1AC2">
      <w:pPr>
        <w:autoSpaceDE w:val="0"/>
        <w:autoSpaceDN w:val="0"/>
        <w:adjustRightInd w:val="0"/>
        <w:ind w:firstLine="597" w:firstLineChars="24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1、本合同的附件，作为合同正式文本，具有同等效力。</w:t>
      </w:r>
    </w:p>
    <w:p w14:paraId="25AAAEAB">
      <w:pPr>
        <w:autoSpaceDE w:val="0"/>
        <w:autoSpaceDN w:val="0"/>
        <w:adjustRightInd w:val="0"/>
        <w:ind w:firstLine="597" w:firstLineChars="249"/>
        <w:jc w:val="left"/>
        <w:rPr>
          <w:rFonts w:hint="eastAsia" w:ascii="宋体" w:hAnsi="宋体" w:eastAsia="宋体" w:cs="宋体"/>
          <w:b/>
          <w:bCs/>
          <w:color w:val="auto"/>
          <w:sz w:val="36"/>
          <w:szCs w:val="36"/>
          <w:highlight w:val="none"/>
          <w:lang w:val="en-US" w:eastAsia="zh-CN"/>
        </w:rPr>
      </w:pPr>
      <w:r>
        <w:rPr>
          <w:rFonts w:hint="eastAsia" w:ascii="宋体" w:hAnsi="宋体" w:eastAsia="宋体" w:cs="宋体"/>
          <w:color w:val="auto"/>
          <w:sz w:val="24"/>
          <w:szCs w:val="24"/>
          <w:highlight w:val="none"/>
        </w:rPr>
        <w:t>2、合同执行日期：自双方签字盖章日起。</w:t>
      </w:r>
    </w:p>
    <w:p w14:paraId="14B7E50A">
      <w:pPr>
        <w:autoSpaceDE w:val="0"/>
        <w:autoSpaceDN w:val="0"/>
        <w:adjustRightInd w:val="0"/>
        <w:spacing w:line="360" w:lineRule="auto"/>
        <w:jc w:val="left"/>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 xml:space="preserve">             </w:t>
      </w:r>
    </w:p>
    <w:p w14:paraId="42DBB18C">
      <w:pPr>
        <w:autoSpaceDE w:val="0"/>
        <w:autoSpaceDN w:val="0"/>
        <w:adjustRightInd w:val="0"/>
        <w:spacing w:line="360" w:lineRule="auto"/>
        <w:jc w:val="left"/>
        <w:rPr>
          <w:rFonts w:hint="eastAsia" w:ascii="宋体" w:hAnsi="宋体" w:eastAsia="宋体" w:cs="宋体"/>
          <w:b/>
          <w:bCs/>
          <w:color w:val="auto"/>
          <w:sz w:val="36"/>
          <w:szCs w:val="36"/>
          <w:highlight w:val="none"/>
          <w:lang w:val="en-US" w:eastAsia="zh-CN"/>
        </w:rPr>
      </w:pPr>
    </w:p>
    <w:p w14:paraId="21EC0B11">
      <w:pPr>
        <w:autoSpaceDE w:val="0"/>
        <w:autoSpaceDN w:val="0"/>
        <w:adjustRightInd w:val="0"/>
        <w:spacing w:line="360" w:lineRule="auto"/>
        <w:jc w:val="left"/>
        <w:rPr>
          <w:rFonts w:hint="eastAsia" w:ascii="宋体" w:hAnsi="宋体" w:eastAsia="宋体" w:cs="宋体"/>
          <w:b/>
          <w:bCs/>
          <w:color w:val="auto"/>
          <w:sz w:val="36"/>
          <w:szCs w:val="36"/>
          <w:highlight w:val="none"/>
          <w:lang w:val="en-US" w:eastAsia="zh-CN"/>
        </w:rPr>
      </w:pPr>
    </w:p>
    <w:p w14:paraId="26445F3D">
      <w:pPr>
        <w:pStyle w:val="2"/>
        <w:rPr>
          <w:rFonts w:hint="eastAsia"/>
          <w:highlight w:val="none"/>
          <w:lang w:val="en-US" w:eastAsia="zh-CN"/>
        </w:rPr>
      </w:pPr>
    </w:p>
    <w:p w14:paraId="3FD141AF">
      <w:pPr>
        <w:autoSpaceDE w:val="0"/>
        <w:autoSpaceDN w:val="0"/>
        <w:adjustRightInd w:val="0"/>
        <w:spacing w:line="360" w:lineRule="auto"/>
        <w:jc w:val="left"/>
        <w:rPr>
          <w:rFonts w:hint="eastAsia" w:ascii="宋体" w:hAnsi="宋体" w:eastAsia="宋体" w:cs="宋体"/>
          <w:b/>
          <w:bCs/>
          <w:color w:val="auto"/>
          <w:sz w:val="36"/>
          <w:szCs w:val="36"/>
          <w:highlight w:val="none"/>
          <w:lang w:val="en-US" w:eastAsia="zh-CN"/>
        </w:rPr>
      </w:pPr>
    </w:p>
    <w:p w14:paraId="67C4EC9C">
      <w:pPr>
        <w:autoSpaceDE w:val="0"/>
        <w:autoSpaceDN w:val="0"/>
        <w:adjustRightInd w:val="0"/>
        <w:spacing w:line="360" w:lineRule="auto"/>
        <w:jc w:val="left"/>
        <w:rPr>
          <w:rFonts w:hint="eastAsia" w:ascii="宋体" w:hAnsi="宋体" w:eastAsia="宋体" w:cs="宋体"/>
          <w:b/>
          <w:bCs/>
          <w:color w:val="auto"/>
          <w:sz w:val="36"/>
          <w:szCs w:val="36"/>
          <w:highlight w:val="none"/>
          <w:lang w:val="en-US" w:eastAsia="zh-CN"/>
        </w:rPr>
      </w:pPr>
    </w:p>
    <w:p w14:paraId="549D41A9">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b/>
          <w:bCs/>
          <w:color w:val="auto"/>
          <w:sz w:val="36"/>
          <w:szCs w:val="36"/>
          <w:highlight w:val="none"/>
          <w:lang w:val="zh-CN"/>
        </w:rPr>
        <w:t>二、政府采购合同书格式</w:t>
      </w:r>
    </w:p>
    <w:p w14:paraId="594B9816">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合同编号：</w:t>
      </w:r>
    </w:p>
    <w:p w14:paraId="2A55EF32">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签订地点： </w:t>
      </w:r>
    </w:p>
    <w:p w14:paraId="61FA3E3B">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签订日期：二○二</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 xml:space="preserve">年  月  日 </w:t>
      </w:r>
    </w:p>
    <w:p w14:paraId="1367EBC9">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采购任务通知书编号：</w:t>
      </w:r>
    </w:p>
    <w:p w14:paraId="681D617B">
      <w:pPr>
        <w:autoSpaceDE w:val="0"/>
        <w:autoSpaceDN w:val="0"/>
        <w:adjustRightInd w:val="0"/>
        <w:jc w:val="left"/>
        <w:rPr>
          <w:rFonts w:hint="eastAsia" w:ascii="宋体" w:hAnsi="宋体" w:eastAsia="宋体" w:cs="宋体"/>
          <w:color w:val="auto"/>
          <w:sz w:val="24"/>
          <w:szCs w:val="24"/>
          <w:highlight w:val="none"/>
          <w:lang w:val="zh-CN"/>
        </w:rPr>
      </w:pPr>
    </w:p>
    <w:p w14:paraId="310D421A">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（需方）需求的</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 xml:space="preserve">（服务名称）经以编号为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的</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zh-CN"/>
        </w:rPr>
        <w:t>文件在国内公开</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val="zh-CN"/>
        </w:rPr>
        <w:t>，评标委员会评定</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（供方）为中标供应商。供需双方按照《中华人民共和国合同法》和有关法律法规，遵循平等、自愿、公平和诚实信用原则，同意按照下面的条款和条件订立本合同，共同信守。</w:t>
      </w:r>
    </w:p>
    <w:p w14:paraId="685FB21C">
      <w:pPr>
        <w:autoSpaceDE w:val="0"/>
        <w:autoSpaceDN w:val="0"/>
        <w:adjustRightInd w:val="0"/>
        <w:ind w:firstLine="551" w:firstLineChars="196"/>
        <w:jc w:val="left"/>
        <w:rPr>
          <w:rFonts w:hint="eastAsia" w:ascii="宋体" w:hAnsi="宋体" w:eastAsia="宋体" w:cs="宋体"/>
          <w:color w:val="auto"/>
          <w:sz w:val="28"/>
          <w:szCs w:val="28"/>
          <w:highlight w:val="none"/>
          <w:lang w:val="zh-CN"/>
        </w:rPr>
      </w:pPr>
      <w:r>
        <w:rPr>
          <w:rFonts w:hint="eastAsia" w:ascii="宋体" w:hAnsi="宋体" w:eastAsia="宋体" w:cs="宋体"/>
          <w:b/>
          <w:bCs/>
          <w:color w:val="auto"/>
          <w:sz w:val="28"/>
          <w:szCs w:val="28"/>
          <w:highlight w:val="none"/>
          <w:lang w:val="zh-CN"/>
        </w:rPr>
        <w:t>1.合同标的</w:t>
      </w:r>
      <w:r>
        <w:rPr>
          <w:rFonts w:hint="eastAsia" w:ascii="宋体" w:hAnsi="宋体" w:eastAsia="宋体" w:cs="宋体"/>
          <w:color w:val="auto"/>
          <w:sz w:val="28"/>
          <w:szCs w:val="28"/>
          <w:highlight w:val="none"/>
          <w:lang w:val="zh-CN"/>
        </w:rPr>
        <w:t xml:space="preserve">： </w:t>
      </w:r>
    </w:p>
    <w:tbl>
      <w:tblPr>
        <w:tblStyle w:val="15"/>
        <w:tblW w:w="0" w:type="auto"/>
        <w:tblInd w:w="-150" w:type="dxa"/>
        <w:tblLayout w:type="fixed"/>
        <w:tblCellMar>
          <w:top w:w="0" w:type="dxa"/>
          <w:left w:w="10" w:type="dxa"/>
          <w:bottom w:w="0" w:type="dxa"/>
          <w:right w:w="10" w:type="dxa"/>
        </w:tblCellMar>
      </w:tblPr>
      <w:tblGrid>
        <w:gridCol w:w="2292"/>
        <w:gridCol w:w="3236"/>
        <w:gridCol w:w="698"/>
        <w:gridCol w:w="1238"/>
        <w:gridCol w:w="1876"/>
      </w:tblGrid>
      <w:tr w14:paraId="2E8E0967">
        <w:tblPrEx>
          <w:tblCellMar>
            <w:top w:w="0" w:type="dxa"/>
            <w:left w:w="10" w:type="dxa"/>
            <w:bottom w:w="0" w:type="dxa"/>
            <w:right w:w="10" w:type="dxa"/>
          </w:tblCellMar>
        </w:tblPrEx>
        <w:tc>
          <w:tcPr>
            <w:tcW w:w="2292" w:type="dxa"/>
            <w:tcBorders>
              <w:top w:val="single" w:color="000000" w:sz="6" w:space="0"/>
              <w:left w:val="single" w:color="000000" w:sz="6" w:space="0"/>
              <w:bottom w:val="single" w:color="000000" w:sz="6" w:space="0"/>
              <w:right w:val="single" w:color="000000" w:sz="6" w:space="0"/>
            </w:tcBorders>
            <w:noWrap w:val="0"/>
            <w:vAlign w:val="top"/>
          </w:tcPr>
          <w:p w14:paraId="1F135CC5">
            <w:pPr>
              <w:autoSpaceDE w:val="0"/>
              <w:autoSpaceDN w:val="0"/>
              <w:adjustRightIn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服务名称</w:t>
            </w:r>
          </w:p>
        </w:tc>
        <w:tc>
          <w:tcPr>
            <w:tcW w:w="3236" w:type="dxa"/>
            <w:tcBorders>
              <w:top w:val="single" w:color="000000" w:sz="6" w:space="0"/>
              <w:left w:val="single" w:color="000000" w:sz="6" w:space="0"/>
              <w:bottom w:val="single" w:color="000000" w:sz="6" w:space="0"/>
              <w:right w:val="single" w:color="000000" w:sz="6" w:space="0"/>
            </w:tcBorders>
            <w:noWrap w:val="0"/>
            <w:vAlign w:val="top"/>
          </w:tcPr>
          <w:p w14:paraId="3B23B870">
            <w:pPr>
              <w:autoSpaceDE w:val="0"/>
              <w:autoSpaceDN w:val="0"/>
              <w:adjustRightIn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详细配置及主要技术参数</w:t>
            </w:r>
          </w:p>
        </w:tc>
        <w:tc>
          <w:tcPr>
            <w:tcW w:w="698" w:type="dxa"/>
            <w:tcBorders>
              <w:top w:val="single" w:color="000000" w:sz="6" w:space="0"/>
              <w:left w:val="single" w:color="000000" w:sz="6" w:space="0"/>
              <w:bottom w:val="single" w:color="000000" w:sz="6" w:space="0"/>
              <w:right w:val="single" w:color="000000" w:sz="6" w:space="0"/>
            </w:tcBorders>
            <w:noWrap w:val="0"/>
            <w:vAlign w:val="top"/>
          </w:tcPr>
          <w:p w14:paraId="038750BB">
            <w:pPr>
              <w:autoSpaceDE w:val="0"/>
              <w:autoSpaceDN w:val="0"/>
              <w:adjustRightIn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数量</w:t>
            </w:r>
          </w:p>
        </w:tc>
        <w:tc>
          <w:tcPr>
            <w:tcW w:w="1238" w:type="dxa"/>
            <w:tcBorders>
              <w:top w:val="single" w:color="000000" w:sz="6" w:space="0"/>
              <w:left w:val="single" w:color="000000" w:sz="6" w:space="0"/>
              <w:bottom w:val="single" w:color="000000" w:sz="6" w:space="0"/>
              <w:right w:val="single" w:color="000000" w:sz="6" w:space="0"/>
            </w:tcBorders>
            <w:noWrap w:val="0"/>
            <w:vAlign w:val="top"/>
          </w:tcPr>
          <w:p w14:paraId="7E971B14">
            <w:pPr>
              <w:autoSpaceDE w:val="0"/>
              <w:autoSpaceDN w:val="0"/>
              <w:adjustRightIn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单价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元</w:t>
            </w:r>
            <w:r>
              <w:rPr>
                <w:rFonts w:hint="eastAsia" w:ascii="宋体" w:hAnsi="宋体" w:eastAsia="宋体" w:cs="宋体"/>
                <w:color w:val="auto"/>
                <w:sz w:val="24"/>
                <w:szCs w:val="24"/>
                <w:highlight w:val="none"/>
              </w:rPr>
              <w:t>)</w:t>
            </w:r>
          </w:p>
        </w:tc>
        <w:tc>
          <w:tcPr>
            <w:tcW w:w="1876" w:type="dxa"/>
            <w:tcBorders>
              <w:top w:val="single" w:color="000000" w:sz="6" w:space="0"/>
              <w:left w:val="single" w:color="000000" w:sz="6" w:space="0"/>
              <w:bottom w:val="single" w:color="000000" w:sz="6" w:space="0"/>
              <w:right w:val="single" w:color="000000" w:sz="6" w:space="0"/>
            </w:tcBorders>
            <w:noWrap w:val="0"/>
            <w:vAlign w:val="top"/>
          </w:tcPr>
          <w:p w14:paraId="7BFE5EE5">
            <w:pPr>
              <w:autoSpaceDE w:val="0"/>
              <w:autoSpaceDN w:val="0"/>
              <w:adjustRightIn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总计金额</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元</w:t>
            </w:r>
            <w:r>
              <w:rPr>
                <w:rFonts w:hint="eastAsia" w:ascii="宋体" w:hAnsi="宋体" w:eastAsia="宋体" w:cs="宋体"/>
                <w:color w:val="auto"/>
                <w:sz w:val="24"/>
                <w:szCs w:val="24"/>
                <w:highlight w:val="none"/>
              </w:rPr>
              <w:t>)</w:t>
            </w:r>
          </w:p>
        </w:tc>
      </w:tr>
      <w:tr w14:paraId="5639F19E">
        <w:tblPrEx>
          <w:tblCellMar>
            <w:top w:w="0" w:type="dxa"/>
            <w:left w:w="10" w:type="dxa"/>
            <w:bottom w:w="0" w:type="dxa"/>
            <w:right w:w="10" w:type="dxa"/>
          </w:tblCellMar>
        </w:tblPrEx>
        <w:trPr>
          <w:trHeight w:val="276" w:hRule="atLeast"/>
        </w:trPr>
        <w:tc>
          <w:tcPr>
            <w:tcW w:w="2292" w:type="dxa"/>
            <w:vMerge w:val="restart"/>
            <w:tcBorders>
              <w:top w:val="single" w:color="000000" w:sz="6" w:space="0"/>
              <w:left w:val="single" w:color="000000" w:sz="6" w:space="0"/>
              <w:right w:val="single" w:color="000000" w:sz="6" w:space="0"/>
            </w:tcBorders>
            <w:noWrap w:val="0"/>
            <w:vAlign w:val="bottom"/>
          </w:tcPr>
          <w:p w14:paraId="5ABDD4BF">
            <w:pPr>
              <w:autoSpaceDE w:val="0"/>
              <w:autoSpaceDN w:val="0"/>
              <w:adjustRightInd w:val="0"/>
              <w:jc w:val="left"/>
              <w:rPr>
                <w:rFonts w:hint="eastAsia" w:ascii="宋体" w:hAnsi="宋体" w:eastAsia="宋体" w:cs="宋体"/>
                <w:color w:val="auto"/>
                <w:sz w:val="24"/>
                <w:szCs w:val="24"/>
                <w:highlight w:val="none"/>
              </w:rPr>
            </w:pPr>
          </w:p>
        </w:tc>
        <w:tc>
          <w:tcPr>
            <w:tcW w:w="3236" w:type="dxa"/>
            <w:tcBorders>
              <w:top w:val="single" w:color="000000" w:sz="6" w:space="0"/>
              <w:left w:val="single" w:color="000000" w:sz="6" w:space="0"/>
              <w:bottom w:val="single" w:color="000000" w:sz="6" w:space="0"/>
              <w:right w:val="single" w:color="000000" w:sz="6" w:space="0"/>
            </w:tcBorders>
            <w:noWrap w:val="0"/>
            <w:vAlign w:val="center"/>
          </w:tcPr>
          <w:p w14:paraId="70F3C8CA">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见附表</w:t>
            </w:r>
          </w:p>
        </w:tc>
        <w:tc>
          <w:tcPr>
            <w:tcW w:w="698" w:type="dxa"/>
            <w:tcBorders>
              <w:top w:val="single" w:color="000000" w:sz="6" w:space="0"/>
              <w:left w:val="single" w:color="000000" w:sz="6" w:space="0"/>
              <w:bottom w:val="single" w:color="000000" w:sz="6" w:space="0"/>
              <w:right w:val="single" w:color="000000" w:sz="6" w:space="0"/>
            </w:tcBorders>
            <w:noWrap w:val="0"/>
            <w:vAlign w:val="top"/>
          </w:tcPr>
          <w:p w14:paraId="2F3C5F5D">
            <w:pPr>
              <w:autoSpaceDE w:val="0"/>
              <w:autoSpaceDN w:val="0"/>
              <w:adjustRightInd w:val="0"/>
              <w:jc w:val="left"/>
              <w:rPr>
                <w:rFonts w:hint="eastAsia" w:ascii="宋体" w:hAnsi="宋体" w:eastAsia="宋体" w:cs="宋体"/>
                <w:color w:val="auto"/>
                <w:sz w:val="24"/>
                <w:szCs w:val="24"/>
                <w:highlight w:val="none"/>
                <w:lang w:val="zh-CN"/>
              </w:rPr>
            </w:pPr>
          </w:p>
        </w:tc>
        <w:tc>
          <w:tcPr>
            <w:tcW w:w="1238" w:type="dxa"/>
            <w:tcBorders>
              <w:top w:val="single" w:color="000000" w:sz="6" w:space="0"/>
              <w:left w:val="single" w:color="000000" w:sz="6" w:space="0"/>
              <w:bottom w:val="single" w:color="000000" w:sz="6" w:space="0"/>
              <w:right w:val="single" w:color="000000" w:sz="6" w:space="0"/>
            </w:tcBorders>
            <w:noWrap w:val="0"/>
            <w:vAlign w:val="top"/>
          </w:tcPr>
          <w:p w14:paraId="633BC720">
            <w:pPr>
              <w:autoSpaceDE w:val="0"/>
              <w:autoSpaceDN w:val="0"/>
              <w:adjustRightInd w:val="0"/>
              <w:jc w:val="left"/>
              <w:rPr>
                <w:rFonts w:hint="eastAsia" w:ascii="宋体" w:hAnsi="宋体" w:eastAsia="宋体" w:cs="宋体"/>
                <w:color w:val="auto"/>
                <w:sz w:val="24"/>
                <w:szCs w:val="24"/>
                <w:highlight w:val="none"/>
                <w:lang w:val="zh-CN"/>
              </w:rPr>
            </w:pPr>
          </w:p>
        </w:tc>
        <w:tc>
          <w:tcPr>
            <w:tcW w:w="1876" w:type="dxa"/>
            <w:tcBorders>
              <w:top w:val="single" w:color="000000" w:sz="6" w:space="0"/>
              <w:left w:val="single" w:color="000000" w:sz="6" w:space="0"/>
              <w:bottom w:val="single" w:color="000000" w:sz="6" w:space="0"/>
              <w:right w:val="single" w:color="000000" w:sz="6" w:space="0"/>
            </w:tcBorders>
            <w:noWrap w:val="0"/>
            <w:vAlign w:val="top"/>
          </w:tcPr>
          <w:p w14:paraId="08117E7E">
            <w:pPr>
              <w:autoSpaceDE w:val="0"/>
              <w:autoSpaceDN w:val="0"/>
              <w:adjustRightInd w:val="0"/>
              <w:jc w:val="left"/>
              <w:rPr>
                <w:rFonts w:hint="eastAsia" w:ascii="宋体" w:hAnsi="宋体" w:eastAsia="宋体" w:cs="宋体"/>
                <w:color w:val="auto"/>
                <w:sz w:val="24"/>
                <w:szCs w:val="24"/>
                <w:highlight w:val="none"/>
                <w:lang w:val="zh-CN"/>
              </w:rPr>
            </w:pPr>
          </w:p>
        </w:tc>
      </w:tr>
      <w:tr w14:paraId="7D279418">
        <w:tblPrEx>
          <w:tblCellMar>
            <w:top w:w="0" w:type="dxa"/>
            <w:left w:w="10" w:type="dxa"/>
            <w:bottom w:w="0" w:type="dxa"/>
            <w:right w:w="10" w:type="dxa"/>
          </w:tblCellMar>
        </w:tblPrEx>
        <w:trPr>
          <w:trHeight w:val="252" w:hRule="atLeast"/>
        </w:trPr>
        <w:tc>
          <w:tcPr>
            <w:tcW w:w="2292" w:type="dxa"/>
            <w:vMerge w:val="continue"/>
            <w:tcBorders>
              <w:left w:val="single" w:color="000000" w:sz="6" w:space="0"/>
              <w:bottom w:val="single" w:color="000000" w:sz="6" w:space="0"/>
              <w:right w:val="single" w:color="000000" w:sz="6" w:space="0"/>
            </w:tcBorders>
            <w:noWrap w:val="0"/>
            <w:vAlign w:val="top"/>
          </w:tcPr>
          <w:p w14:paraId="25C06DF8">
            <w:pPr>
              <w:autoSpaceDE w:val="0"/>
              <w:autoSpaceDN w:val="0"/>
              <w:adjustRightInd w:val="0"/>
              <w:jc w:val="left"/>
              <w:rPr>
                <w:rFonts w:hint="eastAsia" w:ascii="宋体" w:hAnsi="宋体" w:eastAsia="宋体" w:cs="宋体"/>
                <w:color w:val="auto"/>
                <w:sz w:val="24"/>
                <w:szCs w:val="24"/>
                <w:highlight w:val="none"/>
              </w:rPr>
            </w:pPr>
          </w:p>
        </w:tc>
        <w:tc>
          <w:tcPr>
            <w:tcW w:w="3236" w:type="dxa"/>
            <w:tcBorders>
              <w:top w:val="single" w:color="000000" w:sz="6" w:space="0"/>
              <w:left w:val="single" w:color="000000" w:sz="6" w:space="0"/>
              <w:bottom w:val="single" w:color="000000" w:sz="6" w:space="0"/>
              <w:right w:val="single" w:color="000000" w:sz="6" w:space="0"/>
            </w:tcBorders>
            <w:noWrap w:val="0"/>
            <w:vAlign w:val="center"/>
          </w:tcPr>
          <w:p w14:paraId="03283F3A">
            <w:pPr>
              <w:autoSpaceDE w:val="0"/>
              <w:autoSpaceDN w:val="0"/>
              <w:adjustRightInd w:val="0"/>
              <w:jc w:val="left"/>
              <w:rPr>
                <w:rFonts w:hint="eastAsia" w:ascii="宋体" w:hAnsi="宋体" w:eastAsia="宋体" w:cs="宋体"/>
                <w:color w:val="auto"/>
                <w:sz w:val="24"/>
                <w:szCs w:val="24"/>
                <w:highlight w:val="none"/>
              </w:rPr>
            </w:pPr>
          </w:p>
        </w:tc>
        <w:tc>
          <w:tcPr>
            <w:tcW w:w="698" w:type="dxa"/>
            <w:tcBorders>
              <w:top w:val="single" w:color="000000" w:sz="6" w:space="0"/>
              <w:left w:val="single" w:color="000000" w:sz="6" w:space="0"/>
              <w:bottom w:val="single" w:color="000000" w:sz="6" w:space="0"/>
              <w:right w:val="single" w:color="000000" w:sz="6" w:space="0"/>
            </w:tcBorders>
            <w:noWrap w:val="0"/>
            <w:vAlign w:val="top"/>
          </w:tcPr>
          <w:p w14:paraId="2F200B92">
            <w:pPr>
              <w:autoSpaceDE w:val="0"/>
              <w:autoSpaceDN w:val="0"/>
              <w:adjustRightInd w:val="0"/>
              <w:jc w:val="left"/>
              <w:rPr>
                <w:rFonts w:hint="eastAsia" w:ascii="宋体" w:hAnsi="宋体" w:eastAsia="宋体" w:cs="宋体"/>
                <w:color w:val="auto"/>
                <w:sz w:val="24"/>
                <w:szCs w:val="24"/>
                <w:highlight w:val="none"/>
              </w:rPr>
            </w:pPr>
          </w:p>
        </w:tc>
        <w:tc>
          <w:tcPr>
            <w:tcW w:w="1238" w:type="dxa"/>
            <w:tcBorders>
              <w:top w:val="single" w:color="000000" w:sz="6" w:space="0"/>
              <w:left w:val="single" w:color="000000" w:sz="6" w:space="0"/>
              <w:bottom w:val="single" w:color="000000" w:sz="6" w:space="0"/>
              <w:right w:val="single" w:color="000000" w:sz="6" w:space="0"/>
            </w:tcBorders>
            <w:noWrap w:val="0"/>
            <w:vAlign w:val="top"/>
          </w:tcPr>
          <w:p w14:paraId="753E8CC0">
            <w:pPr>
              <w:autoSpaceDE w:val="0"/>
              <w:autoSpaceDN w:val="0"/>
              <w:adjustRightInd w:val="0"/>
              <w:jc w:val="left"/>
              <w:rPr>
                <w:rFonts w:hint="eastAsia" w:ascii="宋体" w:hAnsi="宋体" w:eastAsia="宋体" w:cs="宋体"/>
                <w:color w:val="auto"/>
                <w:sz w:val="24"/>
                <w:szCs w:val="24"/>
                <w:highlight w:val="none"/>
              </w:rPr>
            </w:pPr>
          </w:p>
        </w:tc>
        <w:tc>
          <w:tcPr>
            <w:tcW w:w="1876" w:type="dxa"/>
            <w:tcBorders>
              <w:top w:val="single" w:color="000000" w:sz="6" w:space="0"/>
              <w:left w:val="single" w:color="000000" w:sz="6" w:space="0"/>
              <w:bottom w:val="single" w:color="000000" w:sz="6" w:space="0"/>
              <w:right w:val="single" w:color="000000" w:sz="6" w:space="0"/>
            </w:tcBorders>
            <w:noWrap w:val="0"/>
            <w:vAlign w:val="top"/>
          </w:tcPr>
          <w:p w14:paraId="518CA0A4">
            <w:pPr>
              <w:autoSpaceDE w:val="0"/>
              <w:autoSpaceDN w:val="0"/>
              <w:adjustRightInd w:val="0"/>
              <w:jc w:val="left"/>
              <w:rPr>
                <w:rFonts w:hint="eastAsia" w:ascii="宋体" w:hAnsi="宋体" w:eastAsia="宋体" w:cs="宋体"/>
                <w:color w:val="auto"/>
                <w:sz w:val="24"/>
                <w:szCs w:val="24"/>
                <w:highlight w:val="none"/>
              </w:rPr>
            </w:pPr>
          </w:p>
        </w:tc>
      </w:tr>
    </w:tbl>
    <w:p w14:paraId="51510B47">
      <w:pPr>
        <w:autoSpaceDE w:val="0"/>
        <w:autoSpaceDN w:val="0"/>
        <w:adjustRightInd w:val="0"/>
        <w:ind w:firstLine="551" w:firstLineChars="196"/>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2. 合同价格</w:t>
      </w:r>
    </w:p>
    <w:p w14:paraId="2F748600">
      <w:pPr>
        <w:autoSpaceDE w:val="0"/>
        <w:autoSpaceDN w:val="0"/>
        <w:adjustRightInd w:val="0"/>
        <w:ind w:firstLine="470" w:firstLineChars="196"/>
        <w:jc w:val="left"/>
        <w:rPr>
          <w:rFonts w:hint="eastAsia" w:ascii="宋体" w:hAnsi="宋体" w:eastAsia="宋体" w:cs="宋体"/>
          <w:b/>
          <w:bCs/>
          <w:color w:val="auto"/>
          <w:sz w:val="28"/>
          <w:szCs w:val="28"/>
          <w:highlight w:val="none"/>
          <w:lang w:val="zh-CN"/>
        </w:rPr>
      </w:pPr>
      <w:r>
        <w:rPr>
          <w:rFonts w:hint="eastAsia" w:ascii="宋体" w:hAnsi="宋体" w:eastAsia="宋体" w:cs="宋体"/>
          <w:color w:val="auto"/>
          <w:sz w:val="24"/>
          <w:szCs w:val="24"/>
          <w:highlight w:val="none"/>
          <w:lang w:val="zh-CN"/>
        </w:rPr>
        <w:t>人民币（大写）</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元，（小写）</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元。</w:t>
      </w:r>
    </w:p>
    <w:p w14:paraId="5E8B6895">
      <w:pPr>
        <w:autoSpaceDE w:val="0"/>
        <w:autoSpaceDN w:val="0"/>
        <w:adjustRightInd w:val="0"/>
        <w:ind w:firstLine="551" w:firstLineChars="196"/>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3. 服务时间、地点、方式</w:t>
      </w:r>
    </w:p>
    <w:p w14:paraId="79EE5349">
      <w:pPr>
        <w:shd w:val="clear" w:color="auto" w:fill="FFFFFF"/>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snapToGrid w:val="0"/>
          <w:color w:val="auto"/>
          <w:sz w:val="24"/>
          <w:szCs w:val="24"/>
          <w:highlight w:val="none"/>
          <w:lang w:eastAsia="zh-CN"/>
        </w:rPr>
        <w:t>服务</w:t>
      </w:r>
      <w:r>
        <w:rPr>
          <w:rFonts w:hint="eastAsia" w:ascii="宋体" w:hAnsi="宋体" w:eastAsia="宋体" w:cs="宋体"/>
          <w:snapToGrid w:val="0"/>
          <w:color w:val="auto"/>
          <w:sz w:val="24"/>
          <w:szCs w:val="24"/>
          <w:highlight w:val="none"/>
        </w:rPr>
        <w:t>时间及地点：</w:t>
      </w:r>
    </w:p>
    <w:p w14:paraId="5FC50C10">
      <w:pPr>
        <w:autoSpaceDE w:val="0"/>
        <w:autoSpaceDN w:val="0"/>
        <w:adjustRightInd w:val="0"/>
        <w:ind w:firstLine="551" w:firstLineChars="196"/>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 xml:space="preserve">4. 付款方式 </w:t>
      </w:r>
    </w:p>
    <w:p w14:paraId="1D2F986D">
      <w:pPr>
        <w:autoSpaceDE w:val="0"/>
        <w:autoSpaceDN w:val="0"/>
        <w:adjustRightInd w:val="0"/>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，留</w:t>
      </w:r>
      <w:r>
        <w:rPr>
          <w:rFonts w:hint="eastAsia" w:ascii="宋体" w:hAnsi="宋体" w:eastAsia="宋体" w:cs="宋体"/>
          <w:bCs/>
          <w:color w:val="auto"/>
          <w:sz w:val="24"/>
          <w:szCs w:val="24"/>
          <w:highlight w:val="none"/>
          <w:lang w:val="en-US" w:eastAsia="zh-CN"/>
        </w:rPr>
        <w:t>5%质保金。</w:t>
      </w:r>
    </w:p>
    <w:p w14:paraId="7A9C66F0">
      <w:pPr>
        <w:autoSpaceDE w:val="0"/>
        <w:autoSpaceDN w:val="0"/>
        <w:adjustRightInd w:val="0"/>
        <w:jc w:val="left"/>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 xml:space="preserve">    （2）本项目所产生的运费、安装费等其他费用均由供货方自理。</w:t>
      </w:r>
    </w:p>
    <w:p w14:paraId="5B11F9CA">
      <w:pPr>
        <w:spacing w:line="360" w:lineRule="auto"/>
        <w:ind w:firstLine="557" w:firstLineChars="198"/>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5．履约保证金</w:t>
      </w:r>
    </w:p>
    <w:p w14:paraId="37984DF5">
      <w:pPr>
        <w:autoSpaceDE w:val="0"/>
        <w:autoSpaceDN w:val="0"/>
        <w:adjustRightInd w:val="0"/>
        <w:ind w:firstLine="530" w:firstLineChars="221"/>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无。</w:t>
      </w:r>
    </w:p>
    <w:p w14:paraId="517D3D26">
      <w:pPr>
        <w:autoSpaceDE w:val="0"/>
        <w:autoSpaceDN w:val="0"/>
        <w:adjustRightInd w:val="0"/>
        <w:ind w:firstLine="621" w:firstLineChars="221"/>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8"/>
          <w:szCs w:val="28"/>
          <w:highlight w:val="none"/>
          <w:lang w:val="zh-CN"/>
        </w:rPr>
        <w:t>6.合同补充条款</w:t>
      </w:r>
    </w:p>
    <w:p w14:paraId="4AC71FC2">
      <w:pPr>
        <w:autoSpaceDE w:val="0"/>
        <w:autoSpaceDN w:val="0"/>
        <w:adjustRightInd w:val="0"/>
        <w:ind w:firstLine="686" w:firstLineChars="244"/>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7.争议解决方式</w:t>
      </w:r>
    </w:p>
    <w:p w14:paraId="630A27E7">
      <w:pPr>
        <w:autoSpaceDE w:val="0"/>
        <w:autoSpaceDN w:val="0"/>
        <w:adjustRightInd w:val="0"/>
        <w:ind w:firstLine="470" w:firstLineChars="196"/>
        <w:jc w:val="left"/>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供需双方达成仲裁协议，向德惠市仲裁委员会申请仲裁（向合同签订地人民法院提起诉讼）。</w:t>
      </w:r>
    </w:p>
    <w:p w14:paraId="722F2792">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8．合同构成</w:t>
      </w:r>
    </w:p>
    <w:p w14:paraId="2D01317E">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下列文件构成本合同不可分割的组成部分，与本合同具有同等法律效力：</w:t>
      </w:r>
    </w:p>
    <w:p w14:paraId="07AD74F0">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8.1 本合同书；</w:t>
      </w:r>
    </w:p>
    <w:p w14:paraId="75B20F90">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8.2 中标通知书；</w:t>
      </w:r>
    </w:p>
    <w:p w14:paraId="56B9E309">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8.3 </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val="zh-CN"/>
        </w:rPr>
        <w:t>文件及澄清、修改、补遗文件；</w:t>
      </w:r>
    </w:p>
    <w:p w14:paraId="585D917A">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8.4 供方的投标文件及书面澄清、说明、补正文件；</w:t>
      </w:r>
    </w:p>
    <w:p w14:paraId="315DDE00">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8.5 产品样本、样品（样机）、说明书、图纸等有关资料；</w:t>
      </w:r>
    </w:p>
    <w:p w14:paraId="4748DF0C">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8.6 合同的其它附件。</w:t>
      </w:r>
    </w:p>
    <w:p w14:paraId="64B026A2">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上述组成合同的文件如有不一致之处，以日期在后的为准。</w:t>
      </w:r>
    </w:p>
    <w:p w14:paraId="37AE7E22">
      <w:pPr>
        <w:autoSpaceDE w:val="0"/>
        <w:autoSpaceDN w:val="0"/>
        <w:adjustRightInd w:val="0"/>
        <w:ind w:firstLine="537" w:firstLineChars="19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9.合同份数</w:t>
      </w:r>
    </w:p>
    <w:p w14:paraId="2DB09A89">
      <w:pPr>
        <w:autoSpaceDE w:val="0"/>
        <w:autoSpaceDN w:val="0"/>
        <w:adjustRightInd w:val="0"/>
        <w:ind w:firstLine="54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本合同一式二份，供需双方各执一份。</w:t>
      </w:r>
    </w:p>
    <w:p w14:paraId="6050239C">
      <w:pPr>
        <w:autoSpaceDE w:val="0"/>
        <w:autoSpaceDN w:val="0"/>
        <w:adjustRightInd w:val="0"/>
        <w:ind w:firstLine="551" w:firstLineChars="196"/>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8"/>
          <w:szCs w:val="28"/>
          <w:highlight w:val="none"/>
          <w:lang w:val="zh-CN"/>
        </w:rPr>
        <w:t>10.合同生效</w:t>
      </w:r>
    </w:p>
    <w:p w14:paraId="6B47917F">
      <w:pPr>
        <w:autoSpaceDE w:val="0"/>
        <w:autoSpaceDN w:val="0"/>
        <w:adjustRightInd w:val="0"/>
        <w:ind w:firstLine="648" w:firstLineChars="270"/>
        <w:jc w:val="left"/>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本合同在供需双方法定代表人或其授权代理人签字、加盖双方公章或者合同专用章后生效。</w:t>
      </w:r>
    </w:p>
    <w:p w14:paraId="04BB04E7">
      <w:pPr>
        <w:autoSpaceDE w:val="0"/>
        <w:autoSpaceDN w:val="0"/>
        <w:adjustRightInd w:val="0"/>
        <w:ind w:firstLine="548" w:firstLineChars="195"/>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11.合同修改</w:t>
      </w:r>
    </w:p>
    <w:p w14:paraId="4552085D">
      <w:pPr>
        <w:autoSpaceDE w:val="0"/>
        <w:autoSpaceDN w:val="0"/>
        <w:adjustRightInd w:val="0"/>
        <w:ind w:firstLine="468" w:firstLineChars="195"/>
        <w:jc w:val="left"/>
        <w:rPr>
          <w:rFonts w:hint="eastAsia" w:ascii="宋体" w:hAnsi="宋体" w:eastAsia="宋体" w:cs="宋体"/>
          <w:b/>
          <w:bCs/>
          <w:color w:val="auto"/>
          <w:sz w:val="28"/>
          <w:szCs w:val="28"/>
          <w:highlight w:val="none"/>
          <w:lang w:val="zh-CN"/>
        </w:rPr>
      </w:pPr>
      <w:r>
        <w:rPr>
          <w:rFonts w:hint="eastAsia" w:ascii="宋体" w:hAnsi="宋体" w:eastAsia="宋体" w:cs="宋体"/>
          <w:color w:val="auto"/>
          <w:sz w:val="24"/>
          <w:szCs w:val="24"/>
          <w:highlight w:val="none"/>
          <w:lang w:val="zh-CN"/>
        </w:rPr>
        <w:t>除供需双方签署书面修改、补充协议外，本合同条件不得有任何变化或修改。</w:t>
      </w:r>
    </w:p>
    <w:p w14:paraId="2DC561C1">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需方：（加盖公章或合同专用章）    供方：（加盖公章或合同专用章）          </w:t>
      </w:r>
    </w:p>
    <w:p w14:paraId="2A90EDD5">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地址：                           地址：</w:t>
      </w:r>
    </w:p>
    <w:p w14:paraId="3CAD0331">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法定代表人：                     法定代表人：               </w:t>
      </w:r>
    </w:p>
    <w:p w14:paraId="602E026A">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或授权代理人签字：               或授权代理人签字：</w:t>
      </w:r>
    </w:p>
    <w:p w14:paraId="3783FD69">
      <w:pPr>
        <w:autoSpaceDE w:val="0"/>
        <w:autoSpaceDN w:val="0"/>
        <w:adjustRightInd w:val="0"/>
        <w:ind w:firstLine="840" w:firstLineChars="3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签字日期：                       签字日期：</w:t>
      </w:r>
    </w:p>
    <w:p w14:paraId="6B76EBB7">
      <w:pPr>
        <w:autoSpaceDE w:val="0"/>
        <w:autoSpaceDN w:val="0"/>
        <w:adjustRightInd w:val="0"/>
        <w:ind w:firstLine="840" w:firstLineChars="3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邮政编码：                       邮政编码：</w:t>
      </w:r>
    </w:p>
    <w:p w14:paraId="152C9422">
      <w:pPr>
        <w:autoSpaceDE w:val="0"/>
        <w:autoSpaceDN w:val="0"/>
        <w:adjustRightInd w:val="0"/>
        <w:ind w:firstLine="48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电话：</w:t>
      </w:r>
    </w:p>
    <w:p w14:paraId="4F7B4C58">
      <w:pPr>
        <w:autoSpaceDE w:val="0"/>
        <w:autoSpaceDN w:val="0"/>
        <w:adjustRightInd w:val="0"/>
        <w:ind w:firstLine="4800" w:firstLineChars="20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传真：</w:t>
      </w:r>
    </w:p>
    <w:p w14:paraId="01C1941A">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联系人：</w:t>
      </w:r>
    </w:p>
    <w:p w14:paraId="59626036">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开户银行：</w:t>
      </w:r>
    </w:p>
    <w:p w14:paraId="76567B3F">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账户名称：</w:t>
      </w:r>
    </w:p>
    <w:p w14:paraId="2DA55AC9">
      <w:pPr>
        <w:pStyle w:val="7"/>
        <w:spacing w:line="385" w:lineRule="auto"/>
        <w:jc w:val="left"/>
        <w:rPr>
          <w:rFonts w:hint="eastAsia" w:ascii="宋体" w:hAnsi="宋体" w:eastAsia="宋体" w:cs="宋体"/>
          <w:highlight w:val="none"/>
        </w:rPr>
      </w:pPr>
    </w:p>
    <w:p w14:paraId="3959B573">
      <w:pPr>
        <w:bidi w:val="0"/>
        <w:jc w:val="left"/>
        <w:rPr>
          <w:rFonts w:hint="eastAsia" w:ascii="宋体" w:hAnsi="宋体" w:eastAsia="宋体" w:cs="宋体"/>
          <w:highlight w:val="none"/>
          <w:lang w:val="en-US" w:eastAsia="zh-CN"/>
        </w:rPr>
      </w:pPr>
    </w:p>
    <w:p w14:paraId="433BD448">
      <w:pPr>
        <w:pStyle w:val="18"/>
        <w:bidi w:val="0"/>
        <w:jc w:val="left"/>
        <w:rPr>
          <w:rFonts w:hint="eastAsia" w:ascii="宋体" w:hAnsi="宋体" w:eastAsia="宋体" w:cs="宋体"/>
          <w:highlight w:val="none"/>
        </w:rPr>
      </w:pPr>
      <w:bookmarkStart w:id="29" w:name="_Toc18280"/>
    </w:p>
    <w:p w14:paraId="5D991711">
      <w:pPr>
        <w:jc w:val="left"/>
        <w:rPr>
          <w:rFonts w:hint="eastAsia" w:ascii="宋体" w:hAnsi="宋体" w:eastAsia="宋体" w:cs="宋体"/>
          <w:highlight w:val="none"/>
        </w:rPr>
      </w:pPr>
    </w:p>
    <w:p w14:paraId="6EFCDE62">
      <w:pPr>
        <w:jc w:val="left"/>
        <w:rPr>
          <w:rFonts w:hint="eastAsia" w:ascii="宋体" w:hAnsi="宋体" w:eastAsia="宋体" w:cs="宋体"/>
          <w:highlight w:val="none"/>
        </w:rPr>
      </w:pPr>
    </w:p>
    <w:p w14:paraId="0DFAAB0C">
      <w:pPr>
        <w:jc w:val="left"/>
        <w:rPr>
          <w:rFonts w:hint="eastAsia" w:ascii="宋体" w:hAnsi="宋体" w:eastAsia="宋体" w:cs="宋体"/>
          <w:highlight w:val="none"/>
        </w:rPr>
      </w:pPr>
    </w:p>
    <w:p w14:paraId="4D6B1DDA">
      <w:pPr>
        <w:jc w:val="left"/>
        <w:rPr>
          <w:rFonts w:hint="eastAsia" w:ascii="宋体" w:hAnsi="宋体" w:eastAsia="宋体" w:cs="宋体"/>
          <w:highlight w:val="none"/>
        </w:rPr>
      </w:pPr>
    </w:p>
    <w:p w14:paraId="146B313F">
      <w:pPr>
        <w:jc w:val="left"/>
        <w:rPr>
          <w:rFonts w:hint="eastAsia" w:ascii="宋体" w:hAnsi="宋体" w:eastAsia="宋体" w:cs="宋体"/>
          <w:highlight w:val="none"/>
        </w:rPr>
      </w:pPr>
    </w:p>
    <w:p w14:paraId="78E048ED">
      <w:pPr>
        <w:jc w:val="left"/>
        <w:rPr>
          <w:rFonts w:hint="eastAsia" w:ascii="宋体" w:hAnsi="宋体" w:eastAsia="宋体" w:cs="宋体"/>
          <w:highlight w:val="none"/>
        </w:rPr>
      </w:pPr>
    </w:p>
    <w:p w14:paraId="62E1814E">
      <w:pPr>
        <w:jc w:val="left"/>
        <w:rPr>
          <w:rFonts w:hint="eastAsia" w:ascii="宋体" w:hAnsi="宋体" w:eastAsia="宋体" w:cs="宋体"/>
          <w:highlight w:val="none"/>
        </w:rPr>
      </w:pPr>
    </w:p>
    <w:p w14:paraId="63D8F512">
      <w:pPr>
        <w:jc w:val="left"/>
        <w:rPr>
          <w:rFonts w:hint="eastAsia" w:ascii="宋体" w:hAnsi="宋体" w:eastAsia="宋体" w:cs="宋体"/>
          <w:highlight w:val="none"/>
        </w:rPr>
      </w:pPr>
    </w:p>
    <w:p w14:paraId="0DEF18B6">
      <w:pPr>
        <w:jc w:val="left"/>
        <w:rPr>
          <w:rFonts w:hint="eastAsia" w:ascii="宋体" w:hAnsi="宋体" w:eastAsia="宋体" w:cs="宋体"/>
          <w:highlight w:val="none"/>
        </w:rPr>
      </w:pPr>
    </w:p>
    <w:p w14:paraId="319CCC08">
      <w:pPr>
        <w:jc w:val="left"/>
        <w:rPr>
          <w:rFonts w:hint="eastAsia" w:ascii="宋体" w:hAnsi="宋体" w:eastAsia="宋体" w:cs="宋体"/>
          <w:highlight w:val="none"/>
        </w:rPr>
      </w:pPr>
    </w:p>
    <w:p w14:paraId="613A02EA">
      <w:pPr>
        <w:jc w:val="left"/>
        <w:rPr>
          <w:rFonts w:hint="eastAsia" w:ascii="宋体" w:hAnsi="宋体" w:eastAsia="宋体" w:cs="宋体"/>
          <w:highlight w:val="none"/>
        </w:rPr>
      </w:pPr>
    </w:p>
    <w:p w14:paraId="63EADF80">
      <w:pPr>
        <w:jc w:val="left"/>
        <w:rPr>
          <w:rFonts w:hint="eastAsia" w:ascii="宋体" w:hAnsi="宋体" w:eastAsia="宋体" w:cs="宋体"/>
          <w:highlight w:val="none"/>
        </w:rPr>
      </w:pPr>
    </w:p>
    <w:p w14:paraId="5F482056">
      <w:pPr>
        <w:jc w:val="left"/>
        <w:rPr>
          <w:rFonts w:hint="eastAsia" w:ascii="宋体" w:hAnsi="宋体" w:eastAsia="宋体" w:cs="宋体"/>
          <w:highlight w:val="none"/>
        </w:rPr>
      </w:pPr>
    </w:p>
    <w:p w14:paraId="4B1722BD">
      <w:pPr>
        <w:jc w:val="left"/>
        <w:rPr>
          <w:rFonts w:hint="eastAsia" w:ascii="宋体" w:hAnsi="宋体" w:eastAsia="宋体" w:cs="宋体"/>
          <w:highlight w:val="none"/>
        </w:rPr>
      </w:pPr>
    </w:p>
    <w:p w14:paraId="35065107">
      <w:pPr>
        <w:jc w:val="left"/>
        <w:rPr>
          <w:rFonts w:hint="eastAsia" w:ascii="宋体" w:hAnsi="宋体" w:eastAsia="宋体" w:cs="宋体"/>
          <w:highlight w:val="none"/>
        </w:rPr>
      </w:pPr>
    </w:p>
    <w:p w14:paraId="2DF343A9">
      <w:pPr>
        <w:jc w:val="left"/>
        <w:rPr>
          <w:rFonts w:hint="eastAsia" w:ascii="宋体" w:hAnsi="宋体" w:eastAsia="宋体" w:cs="宋体"/>
          <w:highlight w:val="none"/>
        </w:rPr>
      </w:pPr>
    </w:p>
    <w:p w14:paraId="1CB8D5D7">
      <w:pPr>
        <w:jc w:val="left"/>
        <w:rPr>
          <w:rFonts w:hint="eastAsia" w:ascii="宋体" w:hAnsi="宋体" w:eastAsia="宋体" w:cs="宋体"/>
          <w:highlight w:val="none"/>
        </w:rPr>
      </w:pPr>
    </w:p>
    <w:p w14:paraId="2A485438">
      <w:pPr>
        <w:jc w:val="left"/>
        <w:rPr>
          <w:rFonts w:hint="eastAsia" w:ascii="宋体" w:hAnsi="宋体" w:eastAsia="宋体" w:cs="宋体"/>
          <w:highlight w:val="none"/>
        </w:rPr>
      </w:pPr>
    </w:p>
    <w:p w14:paraId="68E5ED13">
      <w:pPr>
        <w:jc w:val="left"/>
        <w:rPr>
          <w:rFonts w:hint="eastAsia" w:ascii="宋体" w:hAnsi="宋体" w:eastAsia="宋体" w:cs="宋体"/>
          <w:highlight w:val="none"/>
        </w:rPr>
      </w:pPr>
    </w:p>
    <w:p w14:paraId="58B40399">
      <w:pPr>
        <w:jc w:val="left"/>
        <w:rPr>
          <w:rFonts w:hint="eastAsia" w:ascii="宋体" w:hAnsi="宋体" w:eastAsia="宋体" w:cs="宋体"/>
          <w:highlight w:val="none"/>
        </w:rPr>
      </w:pPr>
    </w:p>
    <w:p w14:paraId="7B5B59EB">
      <w:pPr>
        <w:jc w:val="left"/>
        <w:rPr>
          <w:rFonts w:hint="eastAsia" w:ascii="宋体" w:hAnsi="宋体" w:eastAsia="宋体" w:cs="宋体"/>
          <w:highlight w:val="none"/>
        </w:rPr>
      </w:pPr>
    </w:p>
    <w:p w14:paraId="493A49F7">
      <w:pPr>
        <w:jc w:val="left"/>
        <w:rPr>
          <w:rFonts w:hint="eastAsia" w:ascii="宋体" w:hAnsi="宋体" w:eastAsia="宋体" w:cs="宋体"/>
          <w:highlight w:val="none"/>
        </w:rPr>
      </w:pPr>
    </w:p>
    <w:p w14:paraId="076880D5">
      <w:pPr>
        <w:jc w:val="left"/>
        <w:rPr>
          <w:rFonts w:hint="eastAsia" w:ascii="宋体" w:hAnsi="宋体" w:eastAsia="宋体" w:cs="宋体"/>
          <w:highlight w:val="none"/>
        </w:rPr>
      </w:pPr>
    </w:p>
    <w:p w14:paraId="7DCE7CD7">
      <w:pPr>
        <w:jc w:val="left"/>
        <w:rPr>
          <w:rFonts w:hint="eastAsia" w:ascii="宋体" w:hAnsi="宋体" w:eastAsia="宋体" w:cs="宋体"/>
          <w:highlight w:val="none"/>
        </w:rPr>
      </w:pPr>
    </w:p>
    <w:p w14:paraId="6A23E7BC">
      <w:pPr>
        <w:jc w:val="left"/>
        <w:rPr>
          <w:rFonts w:hint="eastAsia" w:ascii="宋体" w:hAnsi="宋体" w:eastAsia="宋体" w:cs="宋体"/>
          <w:highlight w:val="none"/>
        </w:rPr>
      </w:pPr>
    </w:p>
    <w:p w14:paraId="6A28EC9E">
      <w:pPr>
        <w:pStyle w:val="18"/>
        <w:bidi w:val="0"/>
        <w:jc w:val="center"/>
        <w:rPr>
          <w:rFonts w:hint="eastAsia" w:ascii="宋体" w:hAnsi="宋体" w:eastAsia="宋体" w:cs="宋体"/>
          <w:highlight w:val="none"/>
        </w:rPr>
      </w:pPr>
      <w:r>
        <w:rPr>
          <w:rFonts w:hint="eastAsia" w:ascii="宋体" w:hAnsi="宋体" w:eastAsia="宋体" w:cs="宋体"/>
          <w:highlight w:val="none"/>
        </w:rPr>
        <w:t>第五章</w:t>
      </w:r>
      <w:bookmarkEnd w:id="29"/>
      <w:r>
        <w:rPr>
          <w:rFonts w:hint="eastAsia" w:ascii="宋体" w:hAnsi="宋体" w:eastAsia="宋体" w:cs="宋体"/>
          <w:highlight w:val="none"/>
          <w:lang w:eastAsia="zh-CN"/>
        </w:rPr>
        <w:t>采购需求</w:t>
      </w:r>
    </w:p>
    <w:p w14:paraId="02756132">
      <w:pPr>
        <w:pStyle w:val="7"/>
        <w:keepNext w:val="0"/>
        <w:keepLines w:val="0"/>
        <w:pageBreakBefore w:val="0"/>
        <w:widowControl/>
        <w:numPr>
          <w:ilvl w:val="0"/>
          <w:numId w:val="6"/>
        </w:numPr>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飞防作业服务</w:t>
      </w:r>
      <w:r>
        <w:rPr>
          <w:rFonts w:hint="eastAsia" w:ascii="宋体" w:hAnsi="宋体" w:eastAsia="宋体" w:cs="宋体"/>
          <w:b/>
          <w:bCs/>
          <w:sz w:val="24"/>
          <w:szCs w:val="24"/>
          <w:highlight w:val="none"/>
          <w:lang w:eastAsia="zh-CN"/>
        </w:rPr>
        <w:t>：</w:t>
      </w:r>
    </w:p>
    <w:p w14:paraId="4667E4BD">
      <w:pPr>
        <w:pStyle w:val="7"/>
        <w:keepNext w:val="0"/>
        <w:keepLines w:val="0"/>
        <w:pageBreakBefore w:val="0"/>
        <w:widowControl/>
        <w:numPr>
          <w:ilvl w:val="0"/>
          <w:numId w:val="7"/>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 xml:space="preserve">选用载液量800公斤及以上直升机，需提供适航证，电台执照，国籍登记证复印件，且作业飞机处于适航状态； </w:t>
      </w:r>
    </w:p>
    <w:p w14:paraId="368154E1">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240" w:firstLineChars="100"/>
        <w:jc w:val="left"/>
        <w:textAlignment w:val="baseline"/>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lang w:eastAsia="zh-CN"/>
        </w:rPr>
        <w:t>2、飞防作业必须加入航空专用植物油类助剂，选择省级农业推广部门通过试验示范的产品，并提供省级试验报告</w:t>
      </w:r>
      <w:r>
        <w:rPr>
          <w:rFonts w:hint="eastAsia" w:ascii="宋体" w:hAnsi="宋体" w:eastAsia="宋体" w:cs="宋体"/>
          <w:b w:val="0"/>
          <w:bCs w:val="0"/>
          <w:sz w:val="24"/>
          <w:szCs w:val="24"/>
          <w:highlight w:val="yellow"/>
          <w:lang w:val="en-US" w:eastAsia="zh-CN"/>
        </w:rPr>
        <w:t>或检测机构出具的检测报告</w:t>
      </w:r>
      <w:r>
        <w:rPr>
          <w:rFonts w:hint="eastAsia" w:ascii="宋体" w:hAnsi="宋体" w:eastAsia="宋体" w:cs="宋体"/>
          <w:b w:val="0"/>
          <w:bCs w:val="0"/>
          <w:sz w:val="24"/>
          <w:szCs w:val="24"/>
          <w:highlight w:val="none"/>
          <w:lang w:eastAsia="zh-CN"/>
        </w:rPr>
        <w:t>，以确保产品适合航空喷洒使用，起到促沉降、抗蒸发作用；</w:t>
      </w:r>
    </w:p>
    <w:p w14:paraId="1DD33FB0">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3、防治稻瘟病药剂，选用490克/升丙环唑.咪鲜胺乳油，要求登记水稻稻瘟病、稻曲病、纹枯病,亩用量30ml，提供农药三证复印件加盖厂家公章</w:t>
      </w:r>
      <w:r>
        <w:rPr>
          <w:rFonts w:hint="eastAsia" w:ascii="宋体" w:hAnsi="宋体" w:eastAsia="宋体" w:cs="宋体"/>
          <w:b w:val="0"/>
          <w:bCs w:val="0"/>
          <w:sz w:val="24"/>
          <w:szCs w:val="24"/>
          <w:highlight w:val="none"/>
          <w:lang w:val="en-US" w:eastAsia="zh-CN"/>
        </w:rPr>
        <w:t>(鲜章)</w:t>
      </w:r>
      <w:r>
        <w:rPr>
          <w:rFonts w:hint="eastAsia" w:ascii="宋体" w:hAnsi="宋体" w:eastAsia="宋体" w:cs="宋体"/>
          <w:b w:val="0"/>
          <w:bCs w:val="0"/>
          <w:sz w:val="24"/>
          <w:szCs w:val="24"/>
          <w:highlight w:val="none"/>
          <w:lang w:eastAsia="zh-CN"/>
        </w:rPr>
        <w:t>，以确保所需产品及产品质量；</w:t>
      </w:r>
    </w:p>
    <w:p w14:paraId="4952F612">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4、飞机喷洒设备须取得中国民航局出具的重要改装设计批准书（或补充型号认可证或补充型号合格证）；</w:t>
      </w:r>
    </w:p>
    <w:p w14:paraId="4D8B8D44">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bCs/>
          <w:sz w:val="24"/>
          <w:szCs w:val="24"/>
          <w:highlight w:val="none"/>
          <w:lang w:eastAsia="zh-CN"/>
        </w:rPr>
      </w:pPr>
      <w:r>
        <w:rPr>
          <w:rFonts w:hint="eastAsia" w:ascii="宋体" w:hAnsi="宋体" w:eastAsia="宋体" w:cs="宋体"/>
          <w:b w:val="0"/>
          <w:bCs w:val="0"/>
          <w:sz w:val="24"/>
          <w:szCs w:val="24"/>
          <w:highlight w:val="none"/>
          <w:lang w:eastAsia="zh-CN"/>
        </w:rPr>
        <w:t>5、近3年（2022年至今）内在农业林业病虫害防治中无重大安全事故发生，中标后公布，如有造假行为（以国内主流媒体报道或相关管理部门通告为准）则承担相应法律责任；</w:t>
      </w:r>
      <w:r>
        <w:rPr>
          <w:rFonts w:hint="eastAsia" w:ascii="宋体" w:hAnsi="宋体" w:eastAsia="宋体" w:cs="宋体"/>
          <w:b/>
          <w:bCs/>
          <w:sz w:val="24"/>
          <w:szCs w:val="24"/>
          <w:highlight w:val="none"/>
          <w:lang w:eastAsia="zh-CN"/>
        </w:rPr>
        <w:t xml:space="preserve"> </w:t>
      </w:r>
    </w:p>
    <w:p w14:paraId="2A563D8C">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二、飞防作业技术标准要求</w:t>
      </w:r>
    </w:p>
    <w:p w14:paraId="480CDD67">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1、飞防喷洒设备要求：</w:t>
      </w:r>
    </w:p>
    <w:p w14:paraId="01294E62">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①喷头：喷头50个以上，带有节流阀，喷头等距，型号相同，误差小于5%，内置滤网，制式喷头，同组、同型号、同批喷嘴；</w:t>
      </w:r>
    </w:p>
    <w:p w14:paraId="7116928C">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②喷杆：直升机不超过螺旋桨长度；可灵活调整安装不同类型喷头及朝向；</w:t>
      </w:r>
    </w:p>
    <w:p w14:paraId="62210B3D">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③药泵：可提供1.8bar以上压力；</w:t>
      </w:r>
    </w:p>
    <w:p w14:paraId="274761B3">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④过滤系统：加药前过滤，管道过滤、喷头过滤；</w:t>
      </w:r>
    </w:p>
    <w:p w14:paraId="08B55535">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⑤药箱：内设多隔舱，具有通气阀；</w:t>
      </w:r>
    </w:p>
    <w:p w14:paraId="60A01073">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⑥监测仪器：压力表、无线电通讯设备。</w:t>
      </w:r>
    </w:p>
    <w:p w14:paraId="7842D649">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2、飞行作业要求：</w:t>
      </w:r>
    </w:p>
    <w:p w14:paraId="1B91CC98">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①飞行高度，离作物顶部5-7米；</w:t>
      </w:r>
    </w:p>
    <w:p w14:paraId="41617CF3">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②导航系统，飞机要安装飞行记录仪，采用GPS导航系统，必须提供实时航迹图，并提供电子档航迹；</w:t>
      </w:r>
    </w:p>
    <w:p w14:paraId="4F000A57">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③飞行速度：90－170km/h；</w:t>
      </w:r>
    </w:p>
    <w:p w14:paraId="5DC66B7E">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④风速：≤3.3m/s；</w:t>
      </w:r>
    </w:p>
    <w:p w14:paraId="29992487">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⑤温度湿度：温度≤30℃，空气相对湿度大于40%。</w:t>
      </w:r>
    </w:p>
    <w:p w14:paraId="5F9F39AE">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3、喷洒质量要求：</w:t>
      </w:r>
    </w:p>
    <w:p w14:paraId="06114555">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①漂移要小，一般不能超过50米；</w:t>
      </w:r>
    </w:p>
    <w:p w14:paraId="76951114">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②雾化好，雾滴均匀，每平方厘米着雾滴数量20点以上。</w:t>
      </w:r>
    </w:p>
    <w:p w14:paraId="1A3AE481">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4、飞防助剂使用要求：</w:t>
      </w:r>
    </w:p>
    <w:p w14:paraId="1871256E">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必须使用植物油类飞防专用助剂，其作用是减少药液挥发，提高雾滴沉降率，改善药液性能，提高防效，有效降低药液表面张力，提高药液在作物上的持留量，用量为药液量的1%。</w:t>
      </w:r>
    </w:p>
    <w:p w14:paraId="0BAA62EF">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5、每亩药液喷洒量≥1000ml。</w:t>
      </w:r>
    </w:p>
    <w:p w14:paraId="00C42640">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备注：农药三证指</w:t>
      </w:r>
      <w:r>
        <w:rPr>
          <w:rFonts w:hint="eastAsia" w:ascii="宋体" w:hAnsi="宋体" w:eastAsia="宋体" w:cs="宋体"/>
          <w:b w:val="0"/>
          <w:bCs w:val="0"/>
          <w:sz w:val="24"/>
          <w:szCs w:val="24"/>
          <w:highlight w:val="none"/>
          <w:lang w:eastAsia="zh-CN"/>
        </w:rPr>
        <w:t>（农药登记证、标准证、生产许可证或农药生产批准文件）</w:t>
      </w:r>
    </w:p>
    <w:p w14:paraId="73A014E5">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57C31877">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005F101F">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48EA81D8">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62991F01">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4966DA01">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6F195D58">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4AE9E76E">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3EB12CBB">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20B375D4">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208691CA">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497C8786">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2DE4E04D">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7E0F24C2">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02BDE4E7">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6E1E96F8">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val="en-US" w:eastAsia="zh-CN"/>
        </w:rPr>
      </w:pPr>
    </w:p>
    <w:p w14:paraId="1C61B203">
      <w:pPr>
        <w:pStyle w:val="18"/>
        <w:bidi w:val="0"/>
        <w:jc w:val="center"/>
        <w:rPr>
          <w:rFonts w:hint="eastAsia" w:ascii="宋体" w:hAnsi="宋体" w:eastAsia="宋体" w:cs="宋体"/>
          <w:highlight w:val="none"/>
        </w:rPr>
      </w:pPr>
      <w:bookmarkStart w:id="30" w:name="_Toc28234"/>
      <w:r>
        <w:rPr>
          <w:rFonts w:hint="eastAsia" w:ascii="宋体" w:hAnsi="宋体" w:eastAsia="宋体" w:cs="宋体"/>
          <w:highlight w:val="none"/>
        </w:rPr>
        <w:t>第六章投标文件格式</w:t>
      </w:r>
      <w:bookmarkEnd w:id="30"/>
    </w:p>
    <w:p w14:paraId="1C7F12AB">
      <w:pPr>
        <w:pStyle w:val="7"/>
        <w:spacing w:line="290" w:lineRule="auto"/>
        <w:jc w:val="left"/>
        <w:rPr>
          <w:rFonts w:hint="eastAsia" w:ascii="宋体" w:hAnsi="宋体" w:eastAsia="宋体" w:cs="宋体"/>
          <w:highlight w:val="none"/>
        </w:rPr>
      </w:pPr>
    </w:p>
    <w:p w14:paraId="48E5F12A">
      <w:pPr>
        <w:pStyle w:val="7"/>
        <w:spacing w:line="290" w:lineRule="auto"/>
        <w:jc w:val="left"/>
        <w:rPr>
          <w:rFonts w:hint="eastAsia" w:ascii="宋体" w:hAnsi="宋体" w:eastAsia="宋体" w:cs="宋体"/>
          <w:highlight w:val="none"/>
        </w:rPr>
      </w:pPr>
    </w:p>
    <w:p w14:paraId="7E99B579">
      <w:pPr>
        <w:pStyle w:val="7"/>
        <w:spacing w:line="290" w:lineRule="auto"/>
        <w:jc w:val="left"/>
        <w:rPr>
          <w:rFonts w:hint="eastAsia" w:ascii="宋体" w:hAnsi="宋体" w:eastAsia="宋体" w:cs="宋体"/>
          <w:highlight w:val="none"/>
        </w:rPr>
      </w:pPr>
    </w:p>
    <w:p w14:paraId="28FA4591">
      <w:pPr>
        <w:pStyle w:val="7"/>
        <w:spacing w:line="291" w:lineRule="auto"/>
        <w:jc w:val="left"/>
        <w:rPr>
          <w:rFonts w:hint="eastAsia" w:ascii="宋体" w:hAnsi="宋体" w:eastAsia="宋体" w:cs="宋体"/>
          <w:highlight w:val="none"/>
        </w:rPr>
      </w:pPr>
    </w:p>
    <w:p w14:paraId="58791ADC">
      <w:pPr>
        <w:tabs>
          <w:tab w:val="left" w:pos="4617"/>
        </w:tabs>
        <w:spacing w:before="91" w:line="219" w:lineRule="auto"/>
        <w:ind w:left="2191"/>
        <w:jc w:val="lef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u w:val="single" w:color="auto"/>
        </w:rPr>
        <w:tab/>
      </w:r>
      <w:r>
        <w:rPr>
          <w:rFonts w:hint="eastAsia" w:ascii="宋体" w:hAnsi="宋体" w:eastAsia="宋体" w:cs="宋体"/>
          <w:spacing w:val="-41"/>
          <w:sz w:val="28"/>
          <w:szCs w:val="28"/>
          <w:highlight w:val="none"/>
          <w:u w:val="single" w:color="000000"/>
          <w14:textOutline w14:w="5094" w14:cap="flat" w14:cmpd="sng">
            <w14:solidFill>
              <w14:srgbClr w14:val="000000"/>
            </w14:solidFill>
            <w14:prstDash w14:val="solid"/>
            <w14:miter w14:val="0"/>
          </w14:textOutline>
        </w:rPr>
        <w:t>（项目名称）</w:t>
      </w:r>
    </w:p>
    <w:p w14:paraId="3BD371B5">
      <w:pPr>
        <w:pStyle w:val="7"/>
        <w:spacing w:line="245" w:lineRule="auto"/>
        <w:jc w:val="left"/>
        <w:rPr>
          <w:rFonts w:hint="eastAsia" w:ascii="宋体" w:hAnsi="宋体" w:eastAsia="宋体" w:cs="宋体"/>
          <w:highlight w:val="none"/>
        </w:rPr>
      </w:pPr>
    </w:p>
    <w:p w14:paraId="10070F4D">
      <w:pPr>
        <w:pStyle w:val="7"/>
        <w:spacing w:line="245" w:lineRule="auto"/>
        <w:jc w:val="left"/>
        <w:rPr>
          <w:rFonts w:hint="eastAsia" w:ascii="宋体" w:hAnsi="宋体" w:eastAsia="宋体" w:cs="宋体"/>
          <w:highlight w:val="none"/>
        </w:rPr>
      </w:pPr>
    </w:p>
    <w:p w14:paraId="6BDC93FE">
      <w:pPr>
        <w:pStyle w:val="7"/>
        <w:spacing w:line="245" w:lineRule="auto"/>
        <w:jc w:val="left"/>
        <w:rPr>
          <w:rFonts w:hint="eastAsia" w:ascii="宋体" w:hAnsi="宋体" w:eastAsia="宋体" w:cs="宋体"/>
          <w:highlight w:val="none"/>
        </w:rPr>
      </w:pPr>
    </w:p>
    <w:p w14:paraId="4A00A4C8">
      <w:pPr>
        <w:pStyle w:val="7"/>
        <w:spacing w:line="245" w:lineRule="auto"/>
        <w:jc w:val="left"/>
        <w:rPr>
          <w:rFonts w:hint="eastAsia" w:ascii="宋体" w:hAnsi="宋体" w:eastAsia="宋体" w:cs="宋体"/>
          <w:highlight w:val="none"/>
        </w:rPr>
      </w:pPr>
    </w:p>
    <w:p w14:paraId="67946E0E">
      <w:pPr>
        <w:pStyle w:val="7"/>
        <w:spacing w:line="245" w:lineRule="auto"/>
        <w:jc w:val="left"/>
        <w:rPr>
          <w:rFonts w:hint="eastAsia" w:ascii="宋体" w:hAnsi="宋体" w:eastAsia="宋体" w:cs="宋体"/>
          <w:highlight w:val="none"/>
        </w:rPr>
      </w:pPr>
    </w:p>
    <w:p w14:paraId="6DA79E9A">
      <w:pPr>
        <w:pStyle w:val="7"/>
        <w:spacing w:line="246" w:lineRule="auto"/>
        <w:jc w:val="left"/>
        <w:rPr>
          <w:rFonts w:hint="eastAsia" w:ascii="宋体" w:hAnsi="宋体" w:eastAsia="宋体" w:cs="宋体"/>
          <w:highlight w:val="none"/>
        </w:rPr>
      </w:pPr>
    </w:p>
    <w:p w14:paraId="6A6BF685">
      <w:pPr>
        <w:pStyle w:val="7"/>
        <w:spacing w:line="246" w:lineRule="auto"/>
        <w:jc w:val="left"/>
        <w:rPr>
          <w:rFonts w:hint="eastAsia" w:ascii="宋体" w:hAnsi="宋体" w:eastAsia="宋体" w:cs="宋体"/>
          <w:highlight w:val="none"/>
        </w:rPr>
      </w:pPr>
    </w:p>
    <w:p w14:paraId="108BFF4D">
      <w:pPr>
        <w:pStyle w:val="7"/>
        <w:spacing w:line="246" w:lineRule="auto"/>
        <w:jc w:val="left"/>
        <w:rPr>
          <w:rFonts w:hint="eastAsia" w:ascii="宋体" w:hAnsi="宋体" w:eastAsia="宋体" w:cs="宋体"/>
          <w:highlight w:val="none"/>
        </w:rPr>
      </w:pPr>
    </w:p>
    <w:p w14:paraId="2283E282">
      <w:pPr>
        <w:pStyle w:val="7"/>
        <w:spacing w:line="246" w:lineRule="auto"/>
        <w:jc w:val="left"/>
        <w:rPr>
          <w:rFonts w:hint="eastAsia" w:ascii="宋体" w:hAnsi="宋体" w:eastAsia="宋体" w:cs="宋体"/>
          <w:highlight w:val="none"/>
        </w:rPr>
      </w:pPr>
    </w:p>
    <w:p w14:paraId="777DD08D">
      <w:pPr>
        <w:pStyle w:val="7"/>
        <w:spacing w:line="246" w:lineRule="auto"/>
        <w:jc w:val="left"/>
        <w:rPr>
          <w:rFonts w:hint="eastAsia" w:ascii="宋体" w:hAnsi="宋体" w:eastAsia="宋体" w:cs="宋体"/>
          <w:highlight w:val="none"/>
        </w:rPr>
      </w:pPr>
    </w:p>
    <w:p w14:paraId="5F33867C">
      <w:pPr>
        <w:spacing w:before="140" w:line="223" w:lineRule="auto"/>
        <w:ind w:left="2630"/>
        <w:jc w:val="left"/>
        <w:rPr>
          <w:rFonts w:hint="eastAsia" w:ascii="宋体" w:hAnsi="宋体" w:eastAsia="宋体" w:cs="宋体"/>
          <w:sz w:val="43"/>
          <w:szCs w:val="43"/>
          <w:highlight w:val="none"/>
        </w:rPr>
      </w:pPr>
      <w:r>
        <w:rPr>
          <w:rFonts w:hint="eastAsia" w:ascii="宋体" w:hAnsi="宋体" w:eastAsia="宋体" w:cs="宋体"/>
          <w:spacing w:val="-5"/>
          <w:sz w:val="43"/>
          <w:szCs w:val="43"/>
          <w:highlight w:val="none"/>
          <w14:textOutline w14:w="7968" w14:cap="flat" w14:cmpd="sng">
            <w14:solidFill>
              <w14:srgbClr w14:val="000000"/>
            </w14:solidFill>
            <w14:prstDash w14:val="solid"/>
            <w14:miter w14:val="0"/>
          </w14:textOutline>
        </w:rPr>
        <w:t>投标文件</w:t>
      </w:r>
    </w:p>
    <w:p w14:paraId="06824CD3">
      <w:pPr>
        <w:pStyle w:val="7"/>
        <w:spacing w:line="243" w:lineRule="auto"/>
        <w:jc w:val="left"/>
        <w:rPr>
          <w:rFonts w:hint="eastAsia" w:ascii="宋体" w:hAnsi="宋体" w:eastAsia="宋体" w:cs="宋体"/>
          <w:highlight w:val="none"/>
        </w:rPr>
      </w:pPr>
    </w:p>
    <w:p w14:paraId="1F34E736">
      <w:pPr>
        <w:pStyle w:val="7"/>
        <w:spacing w:line="243" w:lineRule="auto"/>
        <w:jc w:val="left"/>
        <w:rPr>
          <w:rFonts w:hint="eastAsia" w:ascii="宋体" w:hAnsi="宋体" w:eastAsia="宋体" w:cs="宋体"/>
          <w:highlight w:val="none"/>
        </w:rPr>
      </w:pPr>
    </w:p>
    <w:p w14:paraId="220D631A">
      <w:pPr>
        <w:spacing w:before="68" w:line="219" w:lineRule="auto"/>
        <w:ind w:left="3431"/>
        <w:jc w:val="left"/>
        <w:rPr>
          <w:rFonts w:hint="eastAsia" w:ascii="宋体" w:hAnsi="宋体" w:eastAsia="宋体" w:cs="宋体"/>
          <w:sz w:val="21"/>
          <w:szCs w:val="21"/>
          <w:highlight w:val="none"/>
          <w:lang w:eastAsia="zh-CN"/>
        </w:rPr>
      </w:pPr>
      <w:r>
        <w:rPr>
          <w:rFonts w:hint="eastAsia" w:ascii="宋体" w:hAnsi="宋体" w:eastAsia="宋体" w:cs="宋体"/>
          <w:spacing w:val="-10"/>
          <w:sz w:val="21"/>
          <w:szCs w:val="21"/>
          <w:highlight w:val="none"/>
          <w:u w:val="single" w:color="000000"/>
          <w14:textOutline w14:w="3831" w14:cap="flat" w14:cmpd="sng">
            <w14:solidFill>
              <w14:srgbClr w14:val="000000"/>
            </w14:solidFill>
            <w14:prstDash w14:val="solid"/>
            <w14:miter w14:val="0"/>
          </w14:textOutline>
        </w:rPr>
        <w:t>采购项目编号：</w:t>
      </w:r>
    </w:p>
    <w:p w14:paraId="5DA57B8C">
      <w:pPr>
        <w:pStyle w:val="7"/>
        <w:spacing w:line="280" w:lineRule="auto"/>
        <w:jc w:val="left"/>
        <w:rPr>
          <w:rFonts w:hint="eastAsia" w:ascii="宋体" w:hAnsi="宋体" w:eastAsia="宋体" w:cs="宋体"/>
          <w:highlight w:val="none"/>
        </w:rPr>
      </w:pPr>
    </w:p>
    <w:p w14:paraId="793815D5">
      <w:pPr>
        <w:pStyle w:val="7"/>
        <w:spacing w:line="260" w:lineRule="auto"/>
        <w:jc w:val="left"/>
        <w:rPr>
          <w:rFonts w:hint="eastAsia" w:ascii="宋体" w:hAnsi="宋体" w:eastAsia="宋体" w:cs="宋体"/>
          <w:highlight w:val="none"/>
        </w:rPr>
      </w:pPr>
    </w:p>
    <w:p w14:paraId="04CF2269">
      <w:pPr>
        <w:pStyle w:val="7"/>
        <w:spacing w:line="260" w:lineRule="auto"/>
        <w:jc w:val="left"/>
        <w:rPr>
          <w:rFonts w:hint="eastAsia" w:ascii="宋体" w:hAnsi="宋体" w:eastAsia="宋体" w:cs="宋体"/>
          <w:highlight w:val="none"/>
        </w:rPr>
      </w:pPr>
    </w:p>
    <w:p w14:paraId="1D03A4D2">
      <w:pPr>
        <w:pStyle w:val="7"/>
        <w:spacing w:line="260" w:lineRule="auto"/>
        <w:jc w:val="left"/>
        <w:rPr>
          <w:rFonts w:hint="eastAsia" w:ascii="宋体" w:hAnsi="宋体" w:eastAsia="宋体" w:cs="宋体"/>
          <w:highlight w:val="none"/>
        </w:rPr>
      </w:pPr>
    </w:p>
    <w:p w14:paraId="2280CD6B">
      <w:pPr>
        <w:pStyle w:val="7"/>
        <w:spacing w:line="260" w:lineRule="auto"/>
        <w:jc w:val="left"/>
        <w:rPr>
          <w:rFonts w:hint="eastAsia" w:ascii="宋体" w:hAnsi="宋体" w:eastAsia="宋体" w:cs="宋体"/>
          <w:highlight w:val="none"/>
        </w:rPr>
      </w:pPr>
    </w:p>
    <w:p w14:paraId="7EA8B08B">
      <w:pPr>
        <w:pStyle w:val="7"/>
        <w:spacing w:line="260" w:lineRule="auto"/>
        <w:jc w:val="left"/>
        <w:rPr>
          <w:rFonts w:hint="eastAsia" w:ascii="宋体" w:hAnsi="宋体" w:eastAsia="宋体" w:cs="宋体"/>
          <w:highlight w:val="none"/>
        </w:rPr>
      </w:pPr>
    </w:p>
    <w:p w14:paraId="61620D50">
      <w:pPr>
        <w:pStyle w:val="7"/>
        <w:spacing w:line="260" w:lineRule="auto"/>
        <w:jc w:val="left"/>
        <w:rPr>
          <w:rFonts w:hint="eastAsia" w:ascii="宋体" w:hAnsi="宋体" w:eastAsia="宋体" w:cs="宋体"/>
          <w:highlight w:val="none"/>
        </w:rPr>
      </w:pPr>
    </w:p>
    <w:p w14:paraId="58189E99">
      <w:pPr>
        <w:pStyle w:val="7"/>
        <w:spacing w:line="260" w:lineRule="auto"/>
        <w:jc w:val="left"/>
        <w:rPr>
          <w:rFonts w:hint="eastAsia" w:ascii="宋体" w:hAnsi="宋体" w:eastAsia="宋体" w:cs="宋体"/>
          <w:highlight w:val="none"/>
        </w:rPr>
      </w:pPr>
    </w:p>
    <w:p w14:paraId="4201795A">
      <w:pPr>
        <w:pStyle w:val="7"/>
        <w:spacing w:line="260" w:lineRule="auto"/>
        <w:jc w:val="left"/>
        <w:rPr>
          <w:rFonts w:hint="eastAsia" w:ascii="宋体" w:hAnsi="宋体" w:eastAsia="宋体" w:cs="宋体"/>
          <w:highlight w:val="none"/>
        </w:rPr>
      </w:pPr>
    </w:p>
    <w:p w14:paraId="7A047C65">
      <w:pPr>
        <w:pStyle w:val="7"/>
        <w:spacing w:line="260" w:lineRule="auto"/>
        <w:jc w:val="left"/>
        <w:rPr>
          <w:rFonts w:hint="eastAsia" w:ascii="宋体" w:hAnsi="宋体" w:eastAsia="宋体" w:cs="宋体"/>
          <w:highlight w:val="none"/>
        </w:rPr>
      </w:pPr>
    </w:p>
    <w:p w14:paraId="14FF69C7">
      <w:pPr>
        <w:pStyle w:val="7"/>
        <w:spacing w:line="260" w:lineRule="auto"/>
        <w:jc w:val="left"/>
        <w:rPr>
          <w:rFonts w:hint="eastAsia" w:ascii="宋体" w:hAnsi="宋体" w:eastAsia="宋体" w:cs="宋体"/>
          <w:highlight w:val="none"/>
        </w:rPr>
      </w:pPr>
    </w:p>
    <w:p w14:paraId="39F92547">
      <w:pPr>
        <w:pStyle w:val="7"/>
        <w:spacing w:line="261" w:lineRule="auto"/>
        <w:jc w:val="left"/>
        <w:rPr>
          <w:rFonts w:hint="eastAsia" w:ascii="宋体" w:hAnsi="宋体" w:eastAsia="宋体" w:cs="宋体"/>
          <w:highlight w:val="none"/>
        </w:rPr>
      </w:pPr>
    </w:p>
    <w:p w14:paraId="61637934">
      <w:pPr>
        <w:spacing w:before="69" w:line="220" w:lineRule="auto"/>
        <w:ind w:firstLine="1590" w:firstLineChars="1000"/>
        <w:jc w:val="left"/>
        <w:rPr>
          <w:rFonts w:hint="eastAsia" w:ascii="宋体" w:hAnsi="宋体" w:eastAsia="宋体" w:cs="宋体"/>
          <w:sz w:val="21"/>
          <w:szCs w:val="21"/>
          <w:highlight w:val="none"/>
        </w:rPr>
      </w:pPr>
      <w:r>
        <w:rPr>
          <w:rFonts w:hint="eastAsia" w:ascii="宋体" w:hAnsi="宋体" w:eastAsia="宋体" w:cs="宋体"/>
          <w:spacing w:val="-23"/>
          <w:w w:val="98"/>
          <w:sz w:val="21"/>
          <w:szCs w:val="21"/>
          <w:highlight w:val="none"/>
        </w:rPr>
        <w:t>投标人</w:t>
      </w:r>
      <w:r>
        <w:rPr>
          <w:rFonts w:hint="eastAsia" w:ascii="宋体" w:hAnsi="宋体" w:eastAsia="宋体" w:cs="宋体"/>
          <w:spacing w:val="-8"/>
          <w:sz w:val="21"/>
          <w:szCs w:val="21"/>
          <w:highlight w:val="none"/>
        </w:rPr>
        <w:t>：（</w:t>
      </w:r>
      <w:r>
        <w:rPr>
          <w:rFonts w:hint="eastAsia" w:ascii="宋体" w:hAnsi="宋体" w:eastAsia="宋体" w:cs="宋体"/>
          <w:spacing w:val="-23"/>
          <w:w w:val="98"/>
          <w:sz w:val="21"/>
          <w:szCs w:val="21"/>
          <w:highlight w:val="none"/>
        </w:rPr>
        <w:t>盖单位章）</w:t>
      </w:r>
    </w:p>
    <w:p w14:paraId="52BB2464">
      <w:pPr>
        <w:spacing w:before="302" w:line="221" w:lineRule="auto"/>
        <w:ind w:firstLine="1616" w:firstLineChars="800"/>
        <w:jc w:val="left"/>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法定代表人或其委托代理人</w:t>
      </w:r>
      <w:r>
        <w:rPr>
          <w:rFonts w:hint="eastAsia" w:ascii="宋体" w:hAnsi="宋体" w:eastAsia="宋体" w:cs="宋体"/>
          <w:spacing w:val="-13"/>
          <w:sz w:val="21"/>
          <w:szCs w:val="21"/>
          <w:highlight w:val="none"/>
        </w:rPr>
        <w:t>：（</w:t>
      </w:r>
      <w:r>
        <w:rPr>
          <w:rFonts w:hint="eastAsia" w:ascii="宋体" w:hAnsi="宋体" w:eastAsia="宋体" w:cs="宋体"/>
          <w:spacing w:val="-4"/>
          <w:sz w:val="21"/>
          <w:szCs w:val="21"/>
          <w:highlight w:val="none"/>
        </w:rPr>
        <w:t>签字）</w:t>
      </w:r>
    </w:p>
    <w:p w14:paraId="214EF490">
      <w:pPr>
        <w:tabs>
          <w:tab w:val="left" w:pos="3375"/>
        </w:tabs>
        <w:spacing w:before="241" w:line="221" w:lineRule="auto"/>
        <w:ind w:left="2530"/>
        <w:jc w:val="left"/>
        <w:rPr>
          <w:rFonts w:hint="eastAsia" w:ascii="宋体" w:hAnsi="宋体" w:eastAsia="宋体" w:cs="宋体"/>
          <w:sz w:val="21"/>
          <w:szCs w:val="21"/>
          <w:highlight w:val="none"/>
        </w:rPr>
      </w:pPr>
      <w:r>
        <w:rPr>
          <w:rFonts w:hint="eastAsia" w:ascii="宋体" w:hAnsi="宋体" w:eastAsia="宋体" w:cs="宋体"/>
          <w:sz w:val="21"/>
          <w:szCs w:val="21"/>
          <w:highlight w:val="none"/>
          <w:u w:val="single" w:color="auto"/>
        </w:rPr>
        <w:tab/>
      </w:r>
      <w:r>
        <w:rPr>
          <w:rFonts w:hint="eastAsia" w:ascii="宋体" w:hAnsi="宋体" w:eastAsia="宋体" w:cs="宋体"/>
          <w:spacing w:val="-7"/>
          <w:sz w:val="21"/>
          <w:szCs w:val="21"/>
          <w:highlight w:val="none"/>
        </w:rPr>
        <w:t>年月日</w:t>
      </w:r>
    </w:p>
    <w:p w14:paraId="5D9CE894">
      <w:pPr>
        <w:spacing w:line="221" w:lineRule="auto"/>
        <w:jc w:val="left"/>
        <w:rPr>
          <w:rFonts w:hint="eastAsia" w:ascii="宋体" w:hAnsi="宋体" w:eastAsia="宋体" w:cs="宋体"/>
          <w:sz w:val="21"/>
          <w:szCs w:val="21"/>
          <w:highlight w:val="none"/>
        </w:rPr>
        <w:sectPr>
          <w:footerReference r:id="rId8" w:type="default"/>
          <w:pgSz w:w="11907" w:h="16839"/>
          <w:pgMar w:top="1431" w:right="1785" w:bottom="1223" w:left="1785" w:header="0" w:footer="1063" w:gutter="0"/>
          <w:pgNumType w:fmt="decimal"/>
          <w:cols w:space="720" w:num="1"/>
        </w:sectPr>
      </w:pPr>
    </w:p>
    <w:p w14:paraId="7E75658F">
      <w:pPr>
        <w:spacing w:before="131" w:line="219" w:lineRule="auto"/>
        <w:ind w:left="3784"/>
        <w:jc w:val="left"/>
        <w:rPr>
          <w:rFonts w:hint="eastAsia" w:ascii="宋体" w:hAnsi="宋体" w:eastAsia="宋体" w:cs="宋体"/>
          <w:sz w:val="24"/>
          <w:szCs w:val="24"/>
          <w:highlight w:val="none"/>
        </w:rPr>
      </w:pPr>
      <w:r>
        <w:rPr>
          <w:rFonts w:hint="eastAsia" w:ascii="宋体" w:hAnsi="宋体" w:eastAsia="宋体" w:cs="宋体"/>
          <w:spacing w:val="-20"/>
          <w:sz w:val="24"/>
          <w:szCs w:val="24"/>
          <w:highlight w:val="none"/>
        </w:rPr>
        <w:t>目录</w:t>
      </w:r>
    </w:p>
    <w:p w14:paraId="2A1FB7F5">
      <w:pPr>
        <w:pStyle w:val="7"/>
        <w:spacing w:line="263" w:lineRule="auto"/>
        <w:jc w:val="left"/>
        <w:rPr>
          <w:rFonts w:hint="eastAsia" w:ascii="宋体" w:hAnsi="宋体" w:eastAsia="宋体" w:cs="宋体"/>
          <w:highlight w:val="none"/>
        </w:rPr>
      </w:pPr>
    </w:p>
    <w:p w14:paraId="19351E47">
      <w:pPr>
        <w:pStyle w:val="7"/>
        <w:spacing w:line="263" w:lineRule="auto"/>
        <w:jc w:val="left"/>
        <w:rPr>
          <w:rFonts w:hint="eastAsia" w:ascii="宋体" w:hAnsi="宋体" w:eastAsia="宋体" w:cs="宋体"/>
          <w:highlight w:val="none"/>
        </w:rPr>
      </w:pPr>
    </w:p>
    <w:p w14:paraId="6690F89D">
      <w:pPr>
        <w:pStyle w:val="7"/>
        <w:spacing w:line="264" w:lineRule="auto"/>
        <w:jc w:val="left"/>
        <w:rPr>
          <w:rFonts w:hint="eastAsia" w:ascii="宋体" w:hAnsi="宋体" w:eastAsia="宋体" w:cs="宋体"/>
          <w:highlight w:val="none"/>
        </w:rPr>
      </w:pPr>
    </w:p>
    <w:p w14:paraId="78DF1316">
      <w:pPr>
        <w:spacing w:before="68" w:line="220" w:lineRule="auto"/>
        <w:ind w:left="170"/>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一、投标函及投标函附录</w:t>
      </w:r>
    </w:p>
    <w:p w14:paraId="0038D1C2">
      <w:pPr>
        <w:pStyle w:val="7"/>
        <w:spacing w:line="244" w:lineRule="auto"/>
        <w:jc w:val="left"/>
        <w:rPr>
          <w:rFonts w:hint="eastAsia" w:ascii="宋体" w:hAnsi="宋体" w:eastAsia="宋体" w:cs="宋体"/>
          <w:highlight w:val="none"/>
        </w:rPr>
      </w:pPr>
    </w:p>
    <w:p w14:paraId="15E7DAC7">
      <w:pPr>
        <w:spacing w:before="68" w:line="564" w:lineRule="exact"/>
        <w:ind w:left="170"/>
        <w:jc w:val="left"/>
        <w:rPr>
          <w:rFonts w:hint="eastAsia" w:ascii="宋体" w:hAnsi="宋体" w:eastAsia="宋体" w:cs="宋体"/>
          <w:sz w:val="21"/>
          <w:szCs w:val="21"/>
          <w:highlight w:val="none"/>
        </w:rPr>
      </w:pPr>
      <w:r>
        <w:rPr>
          <w:rFonts w:hint="eastAsia" w:ascii="宋体" w:hAnsi="宋体" w:eastAsia="宋体" w:cs="宋体"/>
          <w:position w:val="27"/>
          <w:sz w:val="21"/>
          <w:szCs w:val="21"/>
          <w:highlight w:val="none"/>
        </w:rPr>
        <w:t>二、法定代表人身份证明或附有法定代表人身份证明的授权委托书</w:t>
      </w:r>
    </w:p>
    <w:p w14:paraId="216CE4FA">
      <w:pPr>
        <w:spacing w:line="221" w:lineRule="auto"/>
        <w:ind w:left="16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三、开标一览表</w:t>
      </w:r>
    </w:p>
    <w:p w14:paraId="098CAF1C">
      <w:pPr>
        <w:pStyle w:val="7"/>
        <w:spacing w:line="242" w:lineRule="auto"/>
        <w:jc w:val="left"/>
        <w:rPr>
          <w:rFonts w:hint="eastAsia" w:ascii="宋体" w:hAnsi="宋体" w:eastAsia="宋体" w:cs="宋体"/>
          <w:highlight w:val="none"/>
        </w:rPr>
      </w:pPr>
    </w:p>
    <w:p w14:paraId="2B55F98E">
      <w:pPr>
        <w:spacing w:before="68" w:line="219" w:lineRule="auto"/>
        <w:ind w:left="186"/>
        <w:jc w:val="left"/>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四、投标报价说明</w:t>
      </w:r>
    </w:p>
    <w:p w14:paraId="33D470C0">
      <w:pPr>
        <w:pStyle w:val="7"/>
        <w:spacing w:line="244" w:lineRule="auto"/>
        <w:jc w:val="left"/>
        <w:rPr>
          <w:rFonts w:hint="eastAsia" w:ascii="宋体" w:hAnsi="宋体" w:eastAsia="宋体" w:cs="宋体"/>
          <w:highlight w:val="none"/>
        </w:rPr>
      </w:pPr>
    </w:p>
    <w:p w14:paraId="3661C7E9">
      <w:pPr>
        <w:spacing w:before="69" w:line="221" w:lineRule="auto"/>
        <w:ind w:left="170"/>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五、资格审查资料</w:t>
      </w:r>
    </w:p>
    <w:p w14:paraId="372DA13C">
      <w:pPr>
        <w:pStyle w:val="7"/>
        <w:spacing w:line="246" w:lineRule="auto"/>
        <w:jc w:val="left"/>
        <w:rPr>
          <w:rFonts w:hint="eastAsia" w:ascii="宋体" w:hAnsi="宋体" w:eastAsia="宋体" w:cs="宋体"/>
          <w:highlight w:val="none"/>
        </w:rPr>
      </w:pPr>
    </w:p>
    <w:p w14:paraId="70E7C75D">
      <w:pPr>
        <w:spacing w:before="1" w:line="220" w:lineRule="auto"/>
        <w:ind w:left="168"/>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六、商务、技术部分</w:t>
      </w:r>
    </w:p>
    <w:p w14:paraId="787B8C0C">
      <w:pPr>
        <w:pStyle w:val="7"/>
        <w:spacing w:line="243" w:lineRule="auto"/>
        <w:jc w:val="left"/>
        <w:rPr>
          <w:rFonts w:hint="eastAsia" w:ascii="宋体" w:hAnsi="宋体" w:eastAsia="宋体" w:cs="宋体"/>
          <w:highlight w:val="none"/>
        </w:rPr>
      </w:pPr>
    </w:p>
    <w:p w14:paraId="106DA331">
      <w:pPr>
        <w:spacing w:before="68" w:line="220" w:lineRule="auto"/>
        <w:ind w:left="165"/>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七、其他材料</w:t>
      </w:r>
    </w:p>
    <w:p w14:paraId="78C68D0E">
      <w:pPr>
        <w:pStyle w:val="7"/>
        <w:spacing w:line="244" w:lineRule="auto"/>
        <w:jc w:val="left"/>
        <w:rPr>
          <w:rFonts w:hint="eastAsia" w:ascii="宋体" w:hAnsi="宋体" w:eastAsia="宋体" w:cs="宋体"/>
          <w:highlight w:val="none"/>
        </w:rPr>
      </w:pPr>
    </w:p>
    <w:p w14:paraId="5BF3793F">
      <w:pPr>
        <w:spacing w:before="1" w:line="220" w:lineRule="auto"/>
        <w:ind w:firstLine="204" w:firstLineChars="100"/>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lang w:val="en-US" w:eastAsia="zh-CN"/>
        </w:rPr>
        <w:t>八</w:t>
      </w:r>
      <w:r>
        <w:rPr>
          <w:rFonts w:hint="eastAsia" w:ascii="宋体" w:hAnsi="宋体" w:eastAsia="宋体" w:cs="宋体"/>
          <w:spacing w:val="-3"/>
          <w:sz w:val="21"/>
          <w:szCs w:val="21"/>
          <w:highlight w:val="none"/>
        </w:rPr>
        <w:t>、中小企业声明函</w:t>
      </w:r>
    </w:p>
    <w:p w14:paraId="415A6B4B">
      <w:pPr>
        <w:pStyle w:val="7"/>
        <w:spacing w:line="286" w:lineRule="auto"/>
        <w:jc w:val="left"/>
        <w:rPr>
          <w:rFonts w:hint="eastAsia" w:ascii="宋体" w:hAnsi="宋体" w:eastAsia="宋体" w:cs="宋体"/>
          <w:highlight w:val="none"/>
        </w:rPr>
      </w:pPr>
    </w:p>
    <w:p w14:paraId="238DAC27">
      <w:pPr>
        <w:pStyle w:val="7"/>
        <w:spacing w:line="286" w:lineRule="auto"/>
        <w:jc w:val="left"/>
        <w:rPr>
          <w:rFonts w:hint="eastAsia" w:ascii="宋体" w:hAnsi="宋体" w:eastAsia="宋体" w:cs="宋体"/>
          <w:highlight w:val="none"/>
        </w:rPr>
      </w:pPr>
    </w:p>
    <w:p w14:paraId="58B76ED8">
      <w:pPr>
        <w:pStyle w:val="7"/>
        <w:spacing w:line="287" w:lineRule="auto"/>
        <w:jc w:val="left"/>
        <w:rPr>
          <w:rFonts w:hint="eastAsia" w:ascii="宋体" w:hAnsi="宋体" w:eastAsia="宋体" w:cs="宋体"/>
          <w:highlight w:val="none"/>
        </w:rPr>
      </w:pPr>
    </w:p>
    <w:p w14:paraId="55F57E39">
      <w:pPr>
        <w:pStyle w:val="7"/>
        <w:spacing w:line="287" w:lineRule="auto"/>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注：目录以政采云系统为准</w:t>
      </w:r>
    </w:p>
    <w:p w14:paraId="5422C83A">
      <w:pPr>
        <w:pStyle w:val="7"/>
        <w:spacing w:line="287" w:lineRule="auto"/>
        <w:jc w:val="left"/>
        <w:rPr>
          <w:rFonts w:hint="eastAsia" w:ascii="宋体" w:hAnsi="宋体" w:eastAsia="宋体" w:cs="宋体"/>
          <w:highlight w:val="none"/>
        </w:rPr>
      </w:pPr>
    </w:p>
    <w:p w14:paraId="0C6185B5">
      <w:pPr>
        <w:spacing w:line="221" w:lineRule="auto"/>
        <w:jc w:val="left"/>
        <w:rPr>
          <w:rFonts w:hint="eastAsia" w:ascii="宋体" w:hAnsi="宋体" w:eastAsia="宋体" w:cs="宋体"/>
          <w:sz w:val="21"/>
          <w:szCs w:val="21"/>
          <w:highlight w:val="none"/>
        </w:rPr>
        <w:sectPr>
          <w:footerReference r:id="rId9" w:type="default"/>
          <w:pgSz w:w="11907" w:h="16839"/>
          <w:pgMar w:top="1431" w:right="1416" w:bottom="1223" w:left="1785" w:header="0" w:footer="1063" w:gutter="0"/>
          <w:pgNumType w:fmt="decimal"/>
          <w:cols w:space="720" w:num="1"/>
        </w:sectPr>
      </w:pPr>
    </w:p>
    <w:p w14:paraId="2E673575">
      <w:pPr>
        <w:pStyle w:val="7"/>
        <w:spacing w:line="295" w:lineRule="auto"/>
        <w:jc w:val="left"/>
        <w:rPr>
          <w:rFonts w:hint="eastAsia" w:ascii="宋体" w:hAnsi="宋体" w:eastAsia="宋体" w:cs="宋体"/>
          <w:highlight w:val="none"/>
        </w:rPr>
      </w:pPr>
    </w:p>
    <w:p w14:paraId="4A79F55F">
      <w:pPr>
        <w:spacing w:before="100" w:line="224" w:lineRule="auto"/>
        <w:ind w:left="2780"/>
        <w:jc w:val="left"/>
        <w:outlineLvl w:val="6"/>
        <w:rPr>
          <w:rFonts w:hint="eastAsia" w:ascii="宋体" w:hAnsi="宋体" w:eastAsia="宋体" w:cs="宋体"/>
          <w:sz w:val="31"/>
          <w:szCs w:val="31"/>
          <w:highlight w:val="none"/>
        </w:rPr>
      </w:pPr>
      <w:r>
        <w:rPr>
          <w:rFonts w:hint="eastAsia" w:ascii="宋体" w:hAnsi="宋体" w:eastAsia="宋体" w:cs="宋体"/>
          <w:spacing w:val="10"/>
          <w:sz w:val="31"/>
          <w:szCs w:val="31"/>
          <w:highlight w:val="none"/>
          <w14:textOutline w14:w="5791" w14:cap="flat" w14:cmpd="sng">
            <w14:solidFill>
              <w14:srgbClr w14:val="000000"/>
            </w14:solidFill>
            <w14:prstDash w14:val="solid"/>
            <w14:miter w14:val="0"/>
          </w14:textOutline>
        </w:rPr>
        <w:t>一、投标函及投标函附录</w:t>
      </w:r>
    </w:p>
    <w:p w14:paraId="6FA30ACA">
      <w:pPr>
        <w:pStyle w:val="7"/>
        <w:spacing w:line="402" w:lineRule="auto"/>
        <w:jc w:val="left"/>
        <w:rPr>
          <w:rFonts w:hint="eastAsia" w:ascii="宋体" w:hAnsi="宋体" w:eastAsia="宋体" w:cs="宋体"/>
          <w:highlight w:val="none"/>
        </w:rPr>
      </w:pPr>
    </w:p>
    <w:p w14:paraId="6E87BE20">
      <w:pPr>
        <w:spacing w:before="101" w:line="226" w:lineRule="auto"/>
        <w:ind w:left="3594"/>
        <w:jc w:val="left"/>
        <w:rPr>
          <w:rFonts w:hint="eastAsia" w:ascii="宋体" w:hAnsi="宋体" w:eastAsia="宋体" w:cs="宋体"/>
          <w:sz w:val="31"/>
          <w:szCs w:val="31"/>
          <w:highlight w:val="none"/>
        </w:rPr>
      </w:pPr>
      <w:r>
        <w:rPr>
          <w:rFonts w:hint="eastAsia" w:ascii="宋体" w:hAnsi="宋体" w:eastAsia="宋体" w:cs="宋体"/>
          <w:spacing w:val="4"/>
          <w:sz w:val="31"/>
          <w:szCs w:val="31"/>
          <w:highlight w:val="none"/>
          <w14:textOutline w14:w="5791" w14:cap="flat" w14:cmpd="sng">
            <w14:solidFill>
              <w14:srgbClr w14:val="000000"/>
            </w14:solidFill>
            <w14:prstDash w14:val="solid"/>
            <w14:miter w14:val="0"/>
          </w14:textOutline>
        </w:rPr>
        <w:t>（一）投标函</w:t>
      </w:r>
    </w:p>
    <w:p w14:paraId="3C09194D">
      <w:pPr>
        <w:pStyle w:val="7"/>
        <w:spacing w:line="243" w:lineRule="auto"/>
        <w:jc w:val="left"/>
        <w:rPr>
          <w:rFonts w:hint="eastAsia" w:ascii="宋体" w:hAnsi="宋体" w:eastAsia="宋体" w:cs="宋体"/>
          <w:highlight w:val="none"/>
        </w:rPr>
      </w:pPr>
    </w:p>
    <w:p w14:paraId="6752132A">
      <w:pPr>
        <w:tabs>
          <w:tab w:val="left" w:pos="2111"/>
        </w:tabs>
        <w:spacing w:before="69" w:line="22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u w:val="single" w:color="auto"/>
        </w:rPr>
        <w:tab/>
      </w:r>
      <w:r>
        <w:rPr>
          <w:rFonts w:hint="eastAsia" w:ascii="宋体" w:hAnsi="宋体" w:eastAsia="宋体" w:cs="宋体"/>
          <w:spacing w:val="-6"/>
          <w:sz w:val="21"/>
          <w:szCs w:val="21"/>
          <w:highlight w:val="none"/>
        </w:rPr>
        <w:t>(采购人名称)：</w:t>
      </w:r>
    </w:p>
    <w:p w14:paraId="367517E0">
      <w:pPr>
        <w:spacing w:before="249" w:line="441" w:lineRule="auto"/>
        <w:ind w:left="446"/>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1.我方已仔细研究了</w:t>
      </w:r>
      <w:r>
        <w:rPr>
          <w:rFonts w:hint="eastAsia" w:ascii="宋体" w:hAnsi="宋体" w:eastAsia="宋体" w:cs="宋体"/>
          <w:sz w:val="21"/>
          <w:szCs w:val="21"/>
          <w:highlight w:val="none"/>
          <w:u w:val="single" w:color="auto"/>
        </w:rPr>
        <w:t>(项目名称)</w:t>
      </w:r>
      <w:r>
        <w:rPr>
          <w:rFonts w:hint="eastAsia" w:ascii="宋体" w:hAnsi="宋体" w:eastAsia="宋体" w:cs="宋体"/>
          <w:sz w:val="21"/>
          <w:szCs w:val="21"/>
          <w:highlight w:val="none"/>
        </w:rPr>
        <w:t>采购文件的全部内容，我方愿以</w:t>
      </w:r>
      <w:r>
        <w:rPr>
          <w:rFonts w:hint="eastAsia" w:ascii="宋体" w:hAnsi="宋体" w:eastAsia="宋体" w:cs="宋体"/>
          <w:sz w:val="21"/>
          <w:szCs w:val="21"/>
          <w:highlight w:val="none"/>
          <w:u w:val="single" w:color="auto"/>
          <w:lang w:val="en-US" w:eastAsia="zh-CN"/>
        </w:rPr>
        <w:t xml:space="preserve">总价：大写  </w:t>
      </w:r>
      <w:r>
        <w:rPr>
          <w:rFonts w:hint="eastAsia" w:ascii="宋体" w:hAnsi="宋体" w:eastAsia="宋体" w:cs="宋体"/>
          <w:sz w:val="21"/>
          <w:szCs w:val="21"/>
          <w:highlight w:val="none"/>
          <w:u w:val="single" w:color="auto"/>
        </w:rPr>
        <w:t>元</w:t>
      </w:r>
      <w:r>
        <w:rPr>
          <w:rFonts w:hint="eastAsia" w:ascii="宋体" w:hAnsi="宋体" w:eastAsia="宋体" w:cs="宋体"/>
          <w:sz w:val="21"/>
          <w:szCs w:val="21"/>
          <w:highlight w:val="none"/>
          <w:u w:val="single" w:color="auto"/>
          <w:lang w:val="en-US" w:eastAsia="zh-CN"/>
        </w:rPr>
        <w:t xml:space="preserve">（小写：） </w:t>
      </w:r>
    </w:p>
    <w:p w14:paraId="44A3F8ED">
      <w:pPr>
        <w:spacing w:line="219" w:lineRule="auto"/>
        <w:ind w:left="25"/>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的报价，服务周期</w:t>
      </w:r>
      <w:r>
        <w:rPr>
          <w:rFonts w:hint="eastAsia" w:ascii="宋体" w:hAnsi="宋体" w:eastAsia="宋体" w:cs="宋体"/>
          <w:spacing w:val="-2"/>
          <w:sz w:val="21"/>
          <w:szCs w:val="21"/>
          <w:highlight w:val="none"/>
          <w:u w:val="single"/>
          <w:lang w:val="en-US" w:eastAsia="zh-CN"/>
        </w:rPr>
        <w:t xml:space="preserve">                </w:t>
      </w:r>
      <w:r>
        <w:rPr>
          <w:rFonts w:hint="eastAsia" w:ascii="宋体" w:hAnsi="宋体" w:eastAsia="宋体" w:cs="宋体"/>
          <w:spacing w:val="-2"/>
          <w:sz w:val="21"/>
          <w:szCs w:val="21"/>
          <w:highlight w:val="none"/>
        </w:rPr>
        <w:t>，按合同约定实施和完成承包上述采购项目。</w:t>
      </w:r>
    </w:p>
    <w:p w14:paraId="1B1C8CA1">
      <w:pPr>
        <w:spacing w:before="250" w:line="439" w:lineRule="auto"/>
        <w:ind w:left="433"/>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2.我方承诺在投标有效期</w:t>
      </w:r>
      <w:r>
        <w:rPr>
          <w:rFonts w:hint="eastAsia" w:ascii="宋体" w:hAnsi="宋体" w:eastAsia="宋体" w:cs="宋体"/>
          <w:spacing w:val="-1"/>
          <w:sz w:val="21"/>
          <w:szCs w:val="21"/>
          <w:highlight w:val="none"/>
          <w:lang w:val="en-US" w:eastAsia="zh-CN"/>
        </w:rPr>
        <w:t>90</w:t>
      </w:r>
      <w:r>
        <w:rPr>
          <w:rFonts w:hint="eastAsia" w:ascii="宋体" w:hAnsi="宋体" w:eastAsia="宋体" w:cs="宋体"/>
          <w:spacing w:val="-1"/>
          <w:sz w:val="21"/>
          <w:szCs w:val="21"/>
          <w:highlight w:val="none"/>
        </w:rPr>
        <w:t>天内不修改、撤销投标文件。</w:t>
      </w:r>
    </w:p>
    <w:p w14:paraId="23BBE143">
      <w:pPr>
        <w:spacing w:line="221" w:lineRule="auto"/>
        <w:ind w:left="434"/>
        <w:jc w:val="left"/>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3.如我方中标：</w:t>
      </w:r>
    </w:p>
    <w:p w14:paraId="10DA1EC7">
      <w:pPr>
        <w:spacing w:before="250" w:line="499" w:lineRule="exact"/>
        <w:ind w:left="467"/>
        <w:jc w:val="left"/>
        <w:rPr>
          <w:rFonts w:hint="eastAsia" w:ascii="宋体" w:hAnsi="宋体" w:eastAsia="宋体" w:cs="宋体"/>
          <w:sz w:val="21"/>
          <w:szCs w:val="21"/>
          <w:highlight w:val="none"/>
        </w:rPr>
      </w:pPr>
      <w:r>
        <w:rPr>
          <w:rFonts w:hint="eastAsia" w:ascii="宋体" w:hAnsi="宋体" w:eastAsia="宋体" w:cs="宋体"/>
          <w:position w:val="22"/>
          <w:sz w:val="21"/>
          <w:szCs w:val="21"/>
          <w:highlight w:val="none"/>
        </w:rPr>
        <w:t>(1)我方承诺在收到中标通知书后，在中标通知书规定的期限内，与你方签订合同</w:t>
      </w:r>
      <w:r>
        <w:rPr>
          <w:rFonts w:hint="eastAsia" w:ascii="宋体" w:hAnsi="宋体" w:eastAsia="宋体" w:cs="宋体"/>
          <w:spacing w:val="-1"/>
          <w:position w:val="22"/>
          <w:sz w:val="21"/>
          <w:szCs w:val="21"/>
          <w:highlight w:val="none"/>
        </w:rPr>
        <w:t>，并遵守合</w:t>
      </w:r>
    </w:p>
    <w:p w14:paraId="76BB5188">
      <w:pPr>
        <w:spacing w:before="1" w:line="220" w:lineRule="auto"/>
        <w:ind w:left="28"/>
        <w:jc w:val="left"/>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同中关于权利和义务的约定；</w:t>
      </w:r>
    </w:p>
    <w:p w14:paraId="42E5BA3B">
      <w:pPr>
        <w:spacing w:before="248" w:line="502" w:lineRule="exact"/>
        <w:ind w:left="467"/>
        <w:jc w:val="left"/>
        <w:rPr>
          <w:rFonts w:hint="eastAsia" w:ascii="宋体" w:hAnsi="宋体" w:eastAsia="宋体" w:cs="宋体"/>
          <w:sz w:val="21"/>
          <w:szCs w:val="21"/>
          <w:highlight w:val="none"/>
        </w:rPr>
      </w:pPr>
      <w:r>
        <w:rPr>
          <w:rFonts w:hint="eastAsia" w:ascii="宋体" w:hAnsi="宋体" w:eastAsia="宋体" w:cs="宋体"/>
          <w:position w:val="22"/>
          <w:sz w:val="21"/>
          <w:szCs w:val="21"/>
          <w:highlight w:val="none"/>
        </w:rPr>
        <w:t>(2)我方承诺按照采购文件中规定的技术条件及要求在合同约定的期限内，完成并</w:t>
      </w:r>
      <w:r>
        <w:rPr>
          <w:rFonts w:hint="eastAsia" w:ascii="宋体" w:hAnsi="宋体" w:eastAsia="宋体" w:cs="宋体"/>
          <w:spacing w:val="-1"/>
          <w:position w:val="22"/>
          <w:sz w:val="21"/>
          <w:szCs w:val="21"/>
          <w:highlight w:val="none"/>
        </w:rPr>
        <w:t>移交全部合</w:t>
      </w:r>
    </w:p>
    <w:p w14:paraId="3927453B">
      <w:pPr>
        <w:spacing w:line="220" w:lineRule="auto"/>
        <w:ind w:left="28"/>
        <w:jc w:val="left"/>
        <w:rPr>
          <w:rFonts w:hint="eastAsia" w:ascii="宋体" w:hAnsi="宋体" w:eastAsia="宋体" w:cs="宋体"/>
          <w:sz w:val="21"/>
          <w:szCs w:val="21"/>
          <w:highlight w:val="none"/>
        </w:rPr>
      </w:pPr>
      <w:r>
        <w:rPr>
          <w:rFonts w:hint="eastAsia" w:ascii="宋体" w:hAnsi="宋体" w:eastAsia="宋体" w:cs="宋体"/>
          <w:spacing w:val="-11"/>
          <w:sz w:val="21"/>
          <w:szCs w:val="21"/>
          <w:highlight w:val="none"/>
        </w:rPr>
        <w:t>同内容。</w:t>
      </w:r>
    </w:p>
    <w:p w14:paraId="578168A9">
      <w:pPr>
        <w:spacing w:before="249" w:line="499" w:lineRule="exact"/>
        <w:ind w:left="429"/>
        <w:jc w:val="left"/>
        <w:rPr>
          <w:rFonts w:hint="eastAsia" w:ascii="宋体" w:hAnsi="宋体" w:eastAsia="宋体" w:cs="宋体"/>
          <w:sz w:val="21"/>
          <w:szCs w:val="21"/>
          <w:highlight w:val="none"/>
        </w:rPr>
      </w:pPr>
      <w:r>
        <w:rPr>
          <w:rFonts w:hint="eastAsia" w:ascii="宋体" w:hAnsi="宋体" w:eastAsia="宋体" w:cs="宋体"/>
          <w:position w:val="22"/>
          <w:sz w:val="21"/>
          <w:szCs w:val="21"/>
          <w:highlight w:val="none"/>
        </w:rPr>
        <w:t>4.我方在此声明，所递交的投标文件及有关资料内容完整、真实</w:t>
      </w:r>
      <w:r>
        <w:rPr>
          <w:rFonts w:hint="eastAsia" w:ascii="宋体" w:hAnsi="宋体" w:eastAsia="宋体" w:cs="宋体"/>
          <w:spacing w:val="-1"/>
          <w:position w:val="22"/>
          <w:sz w:val="21"/>
          <w:szCs w:val="21"/>
          <w:highlight w:val="none"/>
        </w:rPr>
        <w:t>和准确。</w:t>
      </w:r>
    </w:p>
    <w:p w14:paraId="69ED28FA">
      <w:pPr>
        <w:spacing w:before="1" w:line="220" w:lineRule="auto"/>
        <w:ind w:left="434"/>
        <w:jc w:val="left"/>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5．(其他补充说明)。</w:t>
      </w:r>
    </w:p>
    <w:p w14:paraId="662CFC91">
      <w:pPr>
        <w:pStyle w:val="7"/>
        <w:spacing w:line="338" w:lineRule="auto"/>
        <w:jc w:val="left"/>
        <w:rPr>
          <w:rFonts w:hint="eastAsia" w:ascii="宋体" w:hAnsi="宋体" w:eastAsia="宋体" w:cs="宋体"/>
          <w:highlight w:val="none"/>
        </w:rPr>
      </w:pPr>
    </w:p>
    <w:p w14:paraId="38904290">
      <w:pPr>
        <w:pStyle w:val="7"/>
        <w:spacing w:line="339" w:lineRule="auto"/>
        <w:jc w:val="left"/>
        <w:rPr>
          <w:rFonts w:hint="eastAsia" w:ascii="宋体" w:hAnsi="宋体" w:eastAsia="宋体" w:cs="宋体"/>
          <w:highlight w:val="none"/>
        </w:rPr>
      </w:pPr>
    </w:p>
    <w:p w14:paraId="6ECCC108">
      <w:pPr>
        <w:spacing w:before="69" w:line="220" w:lineRule="auto"/>
        <w:ind w:left="433"/>
        <w:jc w:val="left"/>
        <w:rPr>
          <w:rFonts w:hint="eastAsia" w:ascii="宋体" w:hAnsi="宋体" w:eastAsia="宋体" w:cs="宋体"/>
          <w:spacing w:val="-12"/>
          <w:sz w:val="21"/>
          <w:szCs w:val="21"/>
          <w:highlight w:val="none"/>
        </w:rPr>
      </w:pPr>
      <w:r>
        <w:rPr>
          <w:rFonts w:hint="eastAsia" w:ascii="宋体" w:hAnsi="宋体" w:eastAsia="宋体" w:cs="宋体"/>
          <w:spacing w:val="-12"/>
          <w:sz w:val="21"/>
          <w:szCs w:val="21"/>
          <w:highlight w:val="none"/>
        </w:rPr>
        <w:t>投标人：(盖单位章)</w:t>
      </w:r>
    </w:p>
    <w:p w14:paraId="74F1B959">
      <w:pPr>
        <w:pStyle w:val="14"/>
        <w:jc w:val="left"/>
        <w:rPr>
          <w:rFonts w:hint="eastAsia" w:ascii="宋体" w:hAnsi="宋体" w:eastAsia="宋体" w:cs="宋体"/>
          <w:highlight w:val="none"/>
        </w:rPr>
      </w:pPr>
    </w:p>
    <w:p w14:paraId="05F36F4E">
      <w:pPr>
        <w:spacing w:before="68" w:line="221" w:lineRule="auto"/>
        <w:ind w:left="431"/>
        <w:jc w:val="left"/>
        <w:rPr>
          <w:rFonts w:hint="eastAsia" w:ascii="宋体" w:hAnsi="宋体" w:eastAsia="宋体" w:cs="宋体"/>
          <w:spacing w:val="-17"/>
          <w:sz w:val="21"/>
          <w:szCs w:val="21"/>
          <w:highlight w:val="none"/>
        </w:rPr>
      </w:pPr>
      <w:r>
        <w:rPr>
          <w:rFonts w:hint="eastAsia" w:ascii="宋体" w:hAnsi="宋体" w:eastAsia="宋体" w:cs="宋体"/>
          <w:spacing w:val="-1"/>
          <w:sz w:val="21"/>
          <w:szCs w:val="21"/>
          <w:highlight w:val="none"/>
        </w:rPr>
        <w:t>法定代表人或其</w:t>
      </w:r>
      <w:r>
        <w:rPr>
          <w:rFonts w:hint="eastAsia" w:ascii="宋体" w:hAnsi="宋体" w:eastAsia="宋体" w:cs="宋体"/>
          <w:spacing w:val="-17"/>
          <w:sz w:val="21"/>
          <w:szCs w:val="21"/>
          <w:highlight w:val="none"/>
        </w:rPr>
        <w:t>授权委托代理人：(签字)</w:t>
      </w:r>
    </w:p>
    <w:p w14:paraId="194170F2">
      <w:pPr>
        <w:spacing w:before="150" w:line="422" w:lineRule="auto"/>
        <w:ind w:left="429"/>
        <w:jc w:val="left"/>
        <w:rPr>
          <w:rFonts w:hint="eastAsia" w:ascii="宋体" w:hAnsi="宋体" w:eastAsia="宋体" w:cs="宋体"/>
          <w:spacing w:val="-17"/>
          <w:sz w:val="21"/>
          <w:szCs w:val="21"/>
          <w:highlight w:val="none"/>
        </w:rPr>
      </w:pPr>
      <w:r>
        <w:rPr>
          <w:rFonts w:hint="eastAsia" w:ascii="宋体" w:hAnsi="宋体" w:eastAsia="宋体" w:cs="宋体"/>
          <w:spacing w:val="-17"/>
          <w:sz w:val="21"/>
          <w:szCs w:val="21"/>
          <w:highlight w:val="none"/>
        </w:rPr>
        <w:t>地址：</w:t>
      </w:r>
    </w:p>
    <w:p w14:paraId="62684DB2">
      <w:pPr>
        <w:spacing w:before="150" w:line="422" w:lineRule="auto"/>
        <w:ind w:left="429"/>
        <w:jc w:val="left"/>
        <w:rPr>
          <w:rFonts w:hint="eastAsia" w:ascii="宋体" w:hAnsi="宋体" w:eastAsia="宋体" w:cs="宋体"/>
          <w:spacing w:val="-17"/>
          <w:sz w:val="21"/>
          <w:szCs w:val="21"/>
          <w:highlight w:val="none"/>
          <w:lang w:eastAsia="zh-CN"/>
        </w:rPr>
      </w:pPr>
      <w:r>
        <w:rPr>
          <w:rFonts w:hint="eastAsia" w:ascii="宋体" w:hAnsi="宋体" w:eastAsia="宋体" w:cs="宋体"/>
          <w:spacing w:val="-17"/>
          <w:sz w:val="21"/>
          <w:szCs w:val="21"/>
          <w:highlight w:val="none"/>
        </w:rPr>
        <w:t>电话：</w:t>
      </w:r>
    </w:p>
    <w:p w14:paraId="491A485F">
      <w:pPr>
        <w:tabs>
          <w:tab w:val="left" w:pos="7385"/>
        </w:tabs>
        <w:spacing w:before="248" w:line="221" w:lineRule="auto"/>
        <w:ind w:left="6541"/>
        <w:jc w:val="left"/>
        <w:rPr>
          <w:rFonts w:hint="eastAsia" w:ascii="宋体" w:hAnsi="宋体" w:eastAsia="宋体" w:cs="宋体"/>
          <w:sz w:val="21"/>
          <w:szCs w:val="21"/>
          <w:highlight w:val="none"/>
        </w:rPr>
      </w:pPr>
      <w:r>
        <w:rPr>
          <w:rFonts w:hint="eastAsia" w:ascii="宋体" w:hAnsi="宋体" w:eastAsia="宋体" w:cs="宋体"/>
          <w:sz w:val="21"/>
          <w:szCs w:val="21"/>
          <w:highlight w:val="none"/>
          <w:u w:val="single" w:color="auto"/>
        </w:rPr>
        <w:tab/>
      </w:r>
      <w:r>
        <w:rPr>
          <w:rFonts w:hint="eastAsia" w:ascii="宋体" w:hAnsi="宋体" w:eastAsia="宋体" w:cs="宋体"/>
          <w:spacing w:val="-22"/>
          <w:sz w:val="21"/>
          <w:szCs w:val="21"/>
          <w:highlight w:val="none"/>
        </w:rPr>
        <w:t>年</w:t>
      </w:r>
      <w:r>
        <w:rPr>
          <w:rFonts w:hint="eastAsia" w:ascii="宋体" w:hAnsi="宋体" w:eastAsia="宋体" w:cs="宋体"/>
          <w:spacing w:val="-22"/>
          <w:sz w:val="21"/>
          <w:szCs w:val="21"/>
          <w:highlight w:val="none"/>
          <w:lang w:val="en-US" w:eastAsia="zh-CN"/>
        </w:rPr>
        <w:t xml:space="preserve"> </w:t>
      </w:r>
      <w:r>
        <w:rPr>
          <w:rFonts w:hint="eastAsia" w:ascii="宋体" w:hAnsi="宋体" w:eastAsia="宋体" w:cs="宋体"/>
          <w:spacing w:val="-22"/>
          <w:sz w:val="21"/>
          <w:szCs w:val="21"/>
          <w:highlight w:val="none"/>
          <w:u w:val="single"/>
          <w:lang w:val="en-US" w:eastAsia="zh-CN"/>
        </w:rPr>
        <w:t xml:space="preserve">  </w:t>
      </w:r>
      <w:r>
        <w:rPr>
          <w:rFonts w:hint="eastAsia" w:ascii="宋体" w:hAnsi="宋体" w:eastAsia="宋体" w:cs="宋体"/>
          <w:spacing w:val="-22"/>
          <w:sz w:val="21"/>
          <w:szCs w:val="21"/>
          <w:highlight w:val="none"/>
        </w:rPr>
        <w:t>月</w:t>
      </w:r>
      <w:r>
        <w:rPr>
          <w:rFonts w:hint="eastAsia" w:ascii="宋体" w:hAnsi="宋体" w:eastAsia="宋体" w:cs="宋体"/>
          <w:spacing w:val="-22"/>
          <w:sz w:val="21"/>
          <w:szCs w:val="21"/>
          <w:highlight w:val="none"/>
          <w:lang w:val="en-US" w:eastAsia="zh-CN"/>
        </w:rPr>
        <w:t xml:space="preserve"> </w:t>
      </w:r>
      <w:r>
        <w:rPr>
          <w:rFonts w:hint="eastAsia" w:ascii="宋体" w:hAnsi="宋体" w:eastAsia="宋体" w:cs="宋体"/>
          <w:spacing w:val="-22"/>
          <w:sz w:val="21"/>
          <w:szCs w:val="21"/>
          <w:highlight w:val="none"/>
          <w:u w:val="single"/>
          <w:lang w:val="en-US" w:eastAsia="zh-CN"/>
        </w:rPr>
        <w:t xml:space="preserve">   </w:t>
      </w:r>
      <w:r>
        <w:rPr>
          <w:rFonts w:hint="eastAsia" w:ascii="宋体" w:hAnsi="宋体" w:eastAsia="宋体" w:cs="宋体"/>
          <w:spacing w:val="-22"/>
          <w:sz w:val="21"/>
          <w:szCs w:val="21"/>
          <w:highlight w:val="none"/>
        </w:rPr>
        <w:t>日</w:t>
      </w:r>
    </w:p>
    <w:p w14:paraId="4232E2C8">
      <w:pPr>
        <w:spacing w:line="221" w:lineRule="auto"/>
        <w:jc w:val="left"/>
        <w:rPr>
          <w:rFonts w:hint="eastAsia" w:ascii="宋体" w:hAnsi="宋体" w:eastAsia="宋体" w:cs="宋体"/>
          <w:sz w:val="21"/>
          <w:szCs w:val="21"/>
          <w:highlight w:val="none"/>
        </w:rPr>
        <w:sectPr>
          <w:footerReference r:id="rId10" w:type="default"/>
          <w:pgSz w:w="11907" w:h="16839"/>
          <w:pgMar w:top="1431" w:right="1415" w:bottom="1221" w:left="1416" w:header="0" w:footer="1063" w:gutter="0"/>
          <w:pgNumType w:fmt="decimal"/>
          <w:cols w:space="720" w:num="1"/>
        </w:sectPr>
      </w:pPr>
    </w:p>
    <w:p w14:paraId="3788CE46">
      <w:pPr>
        <w:spacing w:before="138" w:line="224" w:lineRule="auto"/>
        <w:ind w:left="3386"/>
        <w:jc w:val="left"/>
        <w:rPr>
          <w:rFonts w:hint="eastAsia" w:ascii="宋体" w:hAnsi="宋体" w:eastAsia="宋体" w:cs="宋体"/>
          <w:sz w:val="31"/>
          <w:szCs w:val="31"/>
          <w:highlight w:val="none"/>
        </w:rPr>
      </w:pPr>
      <w:r>
        <w:rPr>
          <w:rFonts w:hint="eastAsia" w:ascii="宋体" w:hAnsi="宋体" w:eastAsia="宋体" w:cs="宋体"/>
          <w:spacing w:val="6"/>
          <w:sz w:val="31"/>
          <w:szCs w:val="31"/>
          <w:highlight w:val="none"/>
          <w14:textOutline w14:w="5791" w14:cap="flat" w14:cmpd="sng">
            <w14:solidFill>
              <w14:srgbClr w14:val="000000"/>
            </w14:solidFill>
            <w14:prstDash w14:val="solid"/>
            <w14:miter w14:val="0"/>
          </w14:textOutline>
        </w:rPr>
        <w:t>（二）投标函附录</w:t>
      </w:r>
    </w:p>
    <w:p w14:paraId="1C28457D">
      <w:pPr>
        <w:pStyle w:val="7"/>
        <w:spacing w:line="456" w:lineRule="auto"/>
        <w:jc w:val="left"/>
        <w:rPr>
          <w:rFonts w:hint="eastAsia" w:ascii="宋体" w:hAnsi="宋体" w:eastAsia="宋体" w:cs="宋体"/>
          <w:highlight w:val="none"/>
        </w:rPr>
      </w:pPr>
    </w:p>
    <w:p w14:paraId="79122A20">
      <w:pPr>
        <w:spacing w:before="68" w:line="439" w:lineRule="exact"/>
        <w:ind w:left="230"/>
        <w:jc w:val="left"/>
        <w:rPr>
          <w:rFonts w:hint="eastAsia" w:ascii="宋体" w:hAnsi="宋体" w:eastAsia="宋体" w:cs="宋体"/>
          <w:sz w:val="21"/>
          <w:szCs w:val="21"/>
          <w:highlight w:val="none"/>
        </w:rPr>
      </w:pPr>
      <w:r>
        <w:rPr>
          <w:rFonts w:hint="eastAsia" w:ascii="宋体" w:hAnsi="宋体" w:eastAsia="宋体" w:cs="宋体"/>
          <w:spacing w:val="-9"/>
          <w:position w:val="17"/>
          <w:sz w:val="21"/>
          <w:szCs w:val="21"/>
          <w:highlight w:val="none"/>
        </w:rPr>
        <w:t>项目名称：</w:t>
      </w:r>
    </w:p>
    <w:p w14:paraId="38F14876">
      <w:pPr>
        <w:spacing w:line="220" w:lineRule="auto"/>
        <w:ind w:left="230"/>
        <w:jc w:val="left"/>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项目编号：</w:t>
      </w:r>
    </w:p>
    <w:p w14:paraId="020D27AD">
      <w:pPr>
        <w:spacing w:line="16" w:lineRule="exact"/>
        <w:jc w:val="left"/>
        <w:rPr>
          <w:rFonts w:hint="eastAsia" w:ascii="宋体" w:hAnsi="宋体" w:eastAsia="宋体" w:cs="宋体"/>
          <w:highlight w:val="none"/>
        </w:rPr>
      </w:pPr>
    </w:p>
    <w:tbl>
      <w:tblPr>
        <w:tblStyle w:val="19"/>
        <w:tblW w:w="93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1"/>
        <w:gridCol w:w="2212"/>
        <w:gridCol w:w="3887"/>
        <w:gridCol w:w="2378"/>
      </w:tblGrid>
      <w:tr w14:paraId="2DA07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51" w:type="dxa"/>
            <w:vAlign w:val="top"/>
          </w:tcPr>
          <w:p w14:paraId="6CC2A237">
            <w:pPr>
              <w:pStyle w:val="20"/>
              <w:spacing w:before="127" w:line="222" w:lineRule="auto"/>
              <w:ind w:left="218"/>
              <w:jc w:val="left"/>
              <w:rPr>
                <w:rFonts w:hint="eastAsia" w:ascii="宋体" w:hAnsi="宋体" w:eastAsia="宋体" w:cs="宋体"/>
                <w:highlight w:val="none"/>
              </w:rPr>
            </w:pPr>
            <w:r>
              <w:rPr>
                <w:rFonts w:hint="eastAsia" w:ascii="宋体" w:hAnsi="宋体" w:eastAsia="宋体" w:cs="宋体"/>
                <w:spacing w:val="-2"/>
                <w:highlight w:val="none"/>
              </w:rPr>
              <w:t>序号</w:t>
            </w:r>
          </w:p>
        </w:tc>
        <w:tc>
          <w:tcPr>
            <w:tcW w:w="2212" w:type="dxa"/>
            <w:vAlign w:val="top"/>
          </w:tcPr>
          <w:p w14:paraId="0D5596FF">
            <w:pPr>
              <w:pStyle w:val="20"/>
              <w:spacing w:before="127" w:line="221" w:lineRule="auto"/>
              <w:ind w:left="689"/>
              <w:jc w:val="left"/>
              <w:rPr>
                <w:rFonts w:hint="eastAsia" w:ascii="宋体" w:hAnsi="宋体" w:eastAsia="宋体" w:cs="宋体"/>
                <w:highlight w:val="none"/>
              </w:rPr>
            </w:pPr>
            <w:r>
              <w:rPr>
                <w:rFonts w:hint="eastAsia" w:ascii="宋体" w:hAnsi="宋体" w:eastAsia="宋体" w:cs="宋体"/>
                <w:spacing w:val="-1"/>
                <w:highlight w:val="none"/>
              </w:rPr>
              <w:t>条款名称</w:t>
            </w:r>
          </w:p>
        </w:tc>
        <w:tc>
          <w:tcPr>
            <w:tcW w:w="3887" w:type="dxa"/>
            <w:vAlign w:val="top"/>
          </w:tcPr>
          <w:p w14:paraId="0C82A8A2">
            <w:pPr>
              <w:pStyle w:val="20"/>
              <w:spacing w:before="127" w:line="221" w:lineRule="auto"/>
              <w:ind w:left="1535"/>
              <w:jc w:val="left"/>
              <w:rPr>
                <w:rFonts w:hint="eastAsia" w:ascii="宋体" w:hAnsi="宋体" w:eastAsia="宋体" w:cs="宋体"/>
                <w:highlight w:val="none"/>
              </w:rPr>
            </w:pPr>
            <w:r>
              <w:rPr>
                <w:rFonts w:hint="eastAsia" w:ascii="宋体" w:hAnsi="宋体" w:eastAsia="宋体" w:cs="宋体"/>
                <w:spacing w:val="-2"/>
                <w:highlight w:val="none"/>
              </w:rPr>
              <w:t>约定内容</w:t>
            </w:r>
          </w:p>
        </w:tc>
        <w:tc>
          <w:tcPr>
            <w:tcW w:w="2378" w:type="dxa"/>
            <w:vAlign w:val="top"/>
          </w:tcPr>
          <w:p w14:paraId="6E4CB31F">
            <w:pPr>
              <w:pStyle w:val="20"/>
              <w:spacing w:before="128" w:line="221" w:lineRule="auto"/>
              <w:ind w:left="774"/>
              <w:jc w:val="left"/>
              <w:rPr>
                <w:rFonts w:hint="eastAsia" w:ascii="宋体" w:hAnsi="宋体" w:eastAsia="宋体" w:cs="宋体"/>
                <w:highlight w:val="none"/>
              </w:rPr>
            </w:pPr>
            <w:r>
              <w:rPr>
                <w:rFonts w:hint="eastAsia" w:ascii="宋体" w:hAnsi="宋体" w:eastAsia="宋体" w:cs="宋体"/>
                <w:spacing w:val="-2"/>
                <w:highlight w:val="none"/>
              </w:rPr>
              <w:t>是否响应</w:t>
            </w:r>
          </w:p>
        </w:tc>
      </w:tr>
      <w:tr w14:paraId="0254A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51" w:type="dxa"/>
            <w:vAlign w:val="top"/>
          </w:tcPr>
          <w:p w14:paraId="60A35645">
            <w:pPr>
              <w:pStyle w:val="20"/>
              <w:spacing w:before="152" w:line="183" w:lineRule="auto"/>
              <w:ind w:left="393"/>
              <w:jc w:val="left"/>
              <w:rPr>
                <w:rFonts w:hint="eastAsia" w:ascii="宋体" w:hAnsi="宋体" w:eastAsia="宋体" w:cs="宋体"/>
                <w:highlight w:val="none"/>
              </w:rPr>
            </w:pPr>
            <w:r>
              <w:rPr>
                <w:rFonts w:hint="eastAsia" w:ascii="宋体" w:hAnsi="宋体" w:eastAsia="宋体" w:cs="宋体"/>
                <w:highlight w:val="none"/>
              </w:rPr>
              <w:t>1</w:t>
            </w:r>
          </w:p>
        </w:tc>
        <w:tc>
          <w:tcPr>
            <w:tcW w:w="2212" w:type="dxa"/>
            <w:vAlign w:val="top"/>
          </w:tcPr>
          <w:p w14:paraId="44AA3C28">
            <w:pPr>
              <w:pStyle w:val="20"/>
              <w:spacing w:before="118" w:line="221" w:lineRule="auto"/>
              <w:ind w:left="688"/>
              <w:jc w:val="left"/>
              <w:rPr>
                <w:rFonts w:hint="eastAsia" w:ascii="宋体" w:hAnsi="宋体" w:eastAsia="宋体" w:cs="宋体"/>
                <w:highlight w:val="none"/>
              </w:rPr>
            </w:pPr>
            <w:r>
              <w:rPr>
                <w:rFonts w:hint="eastAsia" w:ascii="宋体" w:hAnsi="宋体" w:eastAsia="宋体" w:cs="宋体"/>
                <w:spacing w:val="-1"/>
                <w:highlight w:val="none"/>
              </w:rPr>
              <w:t>服务周期</w:t>
            </w:r>
          </w:p>
        </w:tc>
        <w:tc>
          <w:tcPr>
            <w:tcW w:w="3887" w:type="dxa"/>
            <w:vAlign w:val="top"/>
          </w:tcPr>
          <w:p w14:paraId="094C4A48">
            <w:pPr>
              <w:jc w:val="left"/>
              <w:rPr>
                <w:rFonts w:hint="eastAsia" w:ascii="宋体" w:hAnsi="宋体" w:eastAsia="宋体" w:cs="宋体"/>
                <w:sz w:val="21"/>
                <w:highlight w:val="none"/>
              </w:rPr>
            </w:pPr>
          </w:p>
        </w:tc>
        <w:tc>
          <w:tcPr>
            <w:tcW w:w="2378" w:type="dxa"/>
            <w:vAlign w:val="top"/>
          </w:tcPr>
          <w:p w14:paraId="4CE232FC">
            <w:pPr>
              <w:jc w:val="left"/>
              <w:rPr>
                <w:rFonts w:hint="eastAsia" w:ascii="宋体" w:hAnsi="宋体" w:eastAsia="宋体" w:cs="宋体"/>
                <w:sz w:val="21"/>
                <w:highlight w:val="none"/>
              </w:rPr>
            </w:pPr>
          </w:p>
        </w:tc>
      </w:tr>
      <w:tr w14:paraId="42D63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51" w:type="dxa"/>
            <w:vAlign w:val="top"/>
          </w:tcPr>
          <w:p w14:paraId="198F4BB2">
            <w:pPr>
              <w:pStyle w:val="20"/>
              <w:spacing w:before="154" w:line="182" w:lineRule="auto"/>
              <w:ind w:left="380"/>
              <w:jc w:val="left"/>
              <w:rPr>
                <w:rFonts w:hint="eastAsia" w:ascii="宋体" w:hAnsi="宋体" w:eastAsia="宋体" w:cs="宋体"/>
                <w:highlight w:val="none"/>
              </w:rPr>
            </w:pPr>
            <w:r>
              <w:rPr>
                <w:rFonts w:hint="eastAsia" w:ascii="宋体" w:hAnsi="宋体" w:eastAsia="宋体" w:cs="宋体"/>
                <w:highlight w:val="none"/>
              </w:rPr>
              <w:t>2</w:t>
            </w:r>
          </w:p>
        </w:tc>
        <w:tc>
          <w:tcPr>
            <w:tcW w:w="2212" w:type="dxa"/>
            <w:vAlign w:val="top"/>
          </w:tcPr>
          <w:p w14:paraId="36325162">
            <w:pPr>
              <w:pStyle w:val="20"/>
              <w:spacing w:before="119" w:line="221" w:lineRule="auto"/>
              <w:ind w:left="585"/>
              <w:jc w:val="left"/>
              <w:rPr>
                <w:rFonts w:hint="eastAsia" w:ascii="宋体" w:hAnsi="宋体" w:eastAsia="宋体" w:cs="宋体"/>
                <w:highlight w:val="none"/>
              </w:rPr>
            </w:pPr>
            <w:r>
              <w:rPr>
                <w:rFonts w:hint="eastAsia" w:ascii="宋体" w:hAnsi="宋体" w:eastAsia="宋体" w:cs="宋体"/>
                <w:spacing w:val="-1"/>
                <w:highlight w:val="none"/>
              </w:rPr>
              <w:t>投标有效期</w:t>
            </w:r>
          </w:p>
        </w:tc>
        <w:tc>
          <w:tcPr>
            <w:tcW w:w="3887" w:type="dxa"/>
            <w:vAlign w:val="top"/>
          </w:tcPr>
          <w:p w14:paraId="5689E437">
            <w:pPr>
              <w:pStyle w:val="20"/>
              <w:spacing w:before="119" w:line="221" w:lineRule="auto"/>
              <w:ind w:left="1004"/>
              <w:jc w:val="left"/>
              <w:rPr>
                <w:rFonts w:hint="eastAsia" w:ascii="宋体" w:hAnsi="宋体" w:eastAsia="宋体" w:cs="宋体"/>
                <w:highlight w:val="none"/>
              </w:rPr>
            </w:pPr>
            <w:r>
              <w:rPr>
                <w:rFonts w:hint="eastAsia" w:ascii="宋体" w:hAnsi="宋体" w:eastAsia="宋体" w:cs="宋体"/>
                <w:highlight w:val="none"/>
              </w:rPr>
              <w:t>投标截止之日起90日</w:t>
            </w:r>
          </w:p>
        </w:tc>
        <w:tc>
          <w:tcPr>
            <w:tcW w:w="2378" w:type="dxa"/>
            <w:vAlign w:val="top"/>
          </w:tcPr>
          <w:p w14:paraId="76BA8F3E">
            <w:pPr>
              <w:jc w:val="left"/>
              <w:rPr>
                <w:rFonts w:hint="eastAsia" w:ascii="宋体" w:hAnsi="宋体" w:eastAsia="宋体" w:cs="宋体"/>
                <w:sz w:val="21"/>
                <w:highlight w:val="none"/>
              </w:rPr>
            </w:pPr>
          </w:p>
        </w:tc>
      </w:tr>
      <w:tr w14:paraId="5E468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51" w:type="dxa"/>
            <w:vAlign w:val="top"/>
          </w:tcPr>
          <w:p w14:paraId="5C332DB0">
            <w:pPr>
              <w:pStyle w:val="20"/>
              <w:spacing w:before="155" w:line="182" w:lineRule="auto"/>
              <w:ind w:left="381"/>
              <w:jc w:val="left"/>
              <w:rPr>
                <w:rFonts w:hint="eastAsia" w:ascii="宋体" w:hAnsi="宋体" w:eastAsia="宋体" w:cs="宋体"/>
                <w:highlight w:val="none"/>
              </w:rPr>
            </w:pPr>
            <w:r>
              <w:rPr>
                <w:rFonts w:hint="eastAsia" w:ascii="宋体" w:hAnsi="宋体" w:eastAsia="宋体" w:cs="宋体"/>
                <w:highlight w:val="none"/>
              </w:rPr>
              <w:t>3</w:t>
            </w:r>
          </w:p>
        </w:tc>
        <w:tc>
          <w:tcPr>
            <w:tcW w:w="2212" w:type="dxa"/>
            <w:vAlign w:val="top"/>
          </w:tcPr>
          <w:p w14:paraId="43973CFF">
            <w:pPr>
              <w:pStyle w:val="20"/>
              <w:spacing w:before="119" w:line="221" w:lineRule="auto"/>
              <w:ind w:left="687"/>
              <w:jc w:val="left"/>
              <w:rPr>
                <w:rFonts w:hint="eastAsia" w:ascii="宋体" w:hAnsi="宋体" w:eastAsia="宋体" w:cs="宋体"/>
                <w:highlight w:val="none"/>
              </w:rPr>
            </w:pPr>
            <w:r>
              <w:rPr>
                <w:rFonts w:hint="eastAsia" w:ascii="宋体" w:hAnsi="宋体" w:eastAsia="宋体" w:cs="宋体"/>
                <w:spacing w:val="-1"/>
                <w:highlight w:val="none"/>
              </w:rPr>
              <w:t>权利义务</w:t>
            </w:r>
          </w:p>
        </w:tc>
        <w:tc>
          <w:tcPr>
            <w:tcW w:w="3887" w:type="dxa"/>
            <w:vAlign w:val="top"/>
          </w:tcPr>
          <w:p w14:paraId="0DE25AB1">
            <w:pPr>
              <w:pStyle w:val="20"/>
              <w:spacing w:before="119" w:line="220" w:lineRule="auto"/>
              <w:ind w:left="264"/>
              <w:jc w:val="left"/>
              <w:rPr>
                <w:rFonts w:hint="eastAsia" w:ascii="宋体" w:hAnsi="宋体" w:eastAsia="宋体" w:cs="宋体"/>
                <w:highlight w:val="none"/>
              </w:rPr>
            </w:pPr>
            <w:r>
              <w:rPr>
                <w:rFonts w:hint="eastAsia" w:ascii="宋体" w:hAnsi="宋体" w:eastAsia="宋体" w:cs="宋体"/>
                <w:highlight w:val="none"/>
              </w:rPr>
              <w:t>符合第四章“合同条款及格式”规定</w:t>
            </w:r>
          </w:p>
        </w:tc>
        <w:tc>
          <w:tcPr>
            <w:tcW w:w="2378" w:type="dxa"/>
            <w:vAlign w:val="top"/>
          </w:tcPr>
          <w:p w14:paraId="7873B412">
            <w:pPr>
              <w:jc w:val="left"/>
              <w:rPr>
                <w:rFonts w:hint="eastAsia" w:ascii="宋体" w:hAnsi="宋体" w:eastAsia="宋体" w:cs="宋体"/>
                <w:sz w:val="21"/>
                <w:highlight w:val="none"/>
              </w:rPr>
            </w:pPr>
          </w:p>
        </w:tc>
      </w:tr>
      <w:tr w14:paraId="100CB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51" w:type="dxa"/>
            <w:vAlign w:val="top"/>
          </w:tcPr>
          <w:p w14:paraId="659C7E00">
            <w:pPr>
              <w:pStyle w:val="20"/>
              <w:spacing w:before="157" w:line="182" w:lineRule="auto"/>
              <w:ind w:left="376"/>
              <w:jc w:val="left"/>
              <w:rPr>
                <w:rFonts w:hint="eastAsia" w:ascii="宋体" w:hAnsi="宋体" w:eastAsia="宋体" w:cs="宋体"/>
                <w:highlight w:val="none"/>
              </w:rPr>
            </w:pPr>
            <w:r>
              <w:rPr>
                <w:rFonts w:hint="eastAsia" w:ascii="宋体" w:hAnsi="宋体" w:eastAsia="宋体" w:cs="宋体"/>
                <w:highlight w:val="none"/>
              </w:rPr>
              <w:t>4</w:t>
            </w:r>
          </w:p>
        </w:tc>
        <w:tc>
          <w:tcPr>
            <w:tcW w:w="2212" w:type="dxa"/>
            <w:vAlign w:val="top"/>
          </w:tcPr>
          <w:p w14:paraId="7AC56962">
            <w:pPr>
              <w:pStyle w:val="20"/>
              <w:spacing w:before="121" w:line="221" w:lineRule="auto"/>
              <w:ind w:left="689"/>
              <w:jc w:val="left"/>
              <w:rPr>
                <w:rFonts w:hint="eastAsia" w:ascii="宋体" w:hAnsi="宋体" w:eastAsia="宋体" w:cs="宋体"/>
                <w:highlight w:val="none"/>
              </w:rPr>
            </w:pPr>
            <w:r>
              <w:rPr>
                <w:rFonts w:hint="eastAsia" w:ascii="宋体" w:hAnsi="宋体" w:eastAsia="宋体" w:cs="宋体"/>
                <w:spacing w:val="-1"/>
                <w:highlight w:val="none"/>
              </w:rPr>
              <w:t>技术部分</w:t>
            </w:r>
          </w:p>
        </w:tc>
        <w:tc>
          <w:tcPr>
            <w:tcW w:w="3887" w:type="dxa"/>
            <w:vAlign w:val="top"/>
          </w:tcPr>
          <w:p w14:paraId="18F4D7A6">
            <w:pPr>
              <w:pStyle w:val="20"/>
              <w:spacing w:before="121" w:line="220" w:lineRule="auto"/>
              <w:ind w:left="475"/>
              <w:jc w:val="left"/>
              <w:rPr>
                <w:rFonts w:hint="eastAsia" w:ascii="宋体" w:hAnsi="宋体" w:eastAsia="宋体" w:cs="宋体"/>
                <w:highlight w:val="none"/>
              </w:rPr>
            </w:pPr>
            <w:r>
              <w:rPr>
                <w:rFonts w:hint="eastAsia" w:ascii="宋体" w:hAnsi="宋体" w:eastAsia="宋体" w:cs="宋体"/>
                <w:highlight w:val="none"/>
              </w:rPr>
              <w:t>符合第五章“</w:t>
            </w:r>
            <w:r>
              <w:rPr>
                <w:rFonts w:hint="eastAsia" w:ascii="宋体" w:hAnsi="宋体" w:eastAsia="宋体" w:cs="宋体"/>
                <w:highlight w:val="none"/>
                <w:lang w:eastAsia="zh-CN"/>
              </w:rPr>
              <w:t>采购需求</w:t>
            </w:r>
            <w:r>
              <w:rPr>
                <w:rFonts w:hint="eastAsia" w:cs="宋体"/>
                <w:highlight w:val="none"/>
                <w:lang w:eastAsia="zh-CN"/>
              </w:rPr>
              <w:t>”</w:t>
            </w:r>
            <w:r>
              <w:rPr>
                <w:rFonts w:hint="eastAsia" w:ascii="宋体" w:hAnsi="宋体" w:eastAsia="宋体" w:cs="宋体"/>
                <w:highlight w:val="none"/>
              </w:rPr>
              <w:t>规定</w:t>
            </w:r>
          </w:p>
        </w:tc>
        <w:tc>
          <w:tcPr>
            <w:tcW w:w="2378" w:type="dxa"/>
            <w:vAlign w:val="top"/>
          </w:tcPr>
          <w:p w14:paraId="067B7531">
            <w:pPr>
              <w:jc w:val="left"/>
              <w:rPr>
                <w:rFonts w:hint="eastAsia" w:ascii="宋体" w:hAnsi="宋体" w:eastAsia="宋体" w:cs="宋体"/>
                <w:sz w:val="21"/>
                <w:highlight w:val="none"/>
              </w:rPr>
            </w:pPr>
          </w:p>
        </w:tc>
      </w:tr>
      <w:tr w14:paraId="2E5D5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51" w:type="dxa"/>
            <w:vAlign w:val="top"/>
          </w:tcPr>
          <w:p w14:paraId="2D04ACC3">
            <w:pPr>
              <w:pStyle w:val="20"/>
              <w:spacing w:before="204" w:line="181" w:lineRule="auto"/>
              <w:ind w:left="381"/>
              <w:jc w:val="left"/>
              <w:rPr>
                <w:rFonts w:hint="eastAsia" w:ascii="宋体" w:hAnsi="宋体" w:eastAsia="宋体" w:cs="宋体"/>
                <w:highlight w:val="none"/>
              </w:rPr>
            </w:pPr>
            <w:r>
              <w:rPr>
                <w:rFonts w:hint="eastAsia" w:ascii="宋体" w:hAnsi="宋体" w:eastAsia="宋体" w:cs="宋体"/>
                <w:highlight w:val="none"/>
              </w:rPr>
              <w:t>5</w:t>
            </w:r>
          </w:p>
        </w:tc>
        <w:tc>
          <w:tcPr>
            <w:tcW w:w="2212" w:type="dxa"/>
            <w:vAlign w:val="top"/>
          </w:tcPr>
          <w:p w14:paraId="3C683900">
            <w:pPr>
              <w:pStyle w:val="20"/>
              <w:spacing w:before="167" w:line="221" w:lineRule="auto"/>
              <w:ind w:left="688"/>
              <w:jc w:val="left"/>
              <w:rPr>
                <w:rFonts w:hint="eastAsia" w:ascii="宋体" w:hAnsi="宋体" w:eastAsia="宋体" w:cs="宋体"/>
                <w:highlight w:val="none"/>
              </w:rPr>
            </w:pPr>
            <w:r>
              <w:rPr>
                <w:rFonts w:hint="eastAsia" w:ascii="宋体" w:hAnsi="宋体" w:eastAsia="宋体" w:cs="宋体"/>
                <w:spacing w:val="-1"/>
                <w:highlight w:val="none"/>
              </w:rPr>
              <w:t>服务标准</w:t>
            </w:r>
          </w:p>
        </w:tc>
        <w:tc>
          <w:tcPr>
            <w:tcW w:w="3887" w:type="dxa"/>
            <w:vAlign w:val="top"/>
          </w:tcPr>
          <w:p w14:paraId="6FAE32A6">
            <w:pPr>
              <w:pStyle w:val="20"/>
              <w:spacing w:before="167" w:line="221" w:lineRule="auto"/>
              <w:ind w:left="475"/>
              <w:jc w:val="left"/>
              <w:rPr>
                <w:rFonts w:hint="eastAsia" w:ascii="宋体" w:hAnsi="宋体" w:eastAsia="宋体" w:cs="宋体"/>
                <w:highlight w:val="none"/>
              </w:rPr>
            </w:pPr>
            <w:r>
              <w:rPr>
                <w:rFonts w:hint="eastAsia" w:ascii="宋体" w:hAnsi="宋体" w:eastAsia="宋体" w:cs="宋体"/>
                <w:highlight w:val="none"/>
              </w:rPr>
              <w:t>符合国家、行业、地方相关规定</w:t>
            </w:r>
          </w:p>
        </w:tc>
        <w:tc>
          <w:tcPr>
            <w:tcW w:w="2378" w:type="dxa"/>
            <w:vAlign w:val="top"/>
          </w:tcPr>
          <w:p w14:paraId="04AC10B2">
            <w:pPr>
              <w:jc w:val="left"/>
              <w:rPr>
                <w:rFonts w:hint="eastAsia" w:ascii="宋体" w:hAnsi="宋体" w:eastAsia="宋体" w:cs="宋体"/>
                <w:sz w:val="21"/>
                <w:highlight w:val="none"/>
              </w:rPr>
            </w:pPr>
          </w:p>
        </w:tc>
      </w:tr>
      <w:tr w14:paraId="1C183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9328" w:type="dxa"/>
            <w:gridSpan w:val="4"/>
            <w:vAlign w:val="top"/>
          </w:tcPr>
          <w:p w14:paraId="06AC7596">
            <w:pPr>
              <w:pStyle w:val="20"/>
              <w:spacing w:before="87" w:line="247" w:lineRule="auto"/>
              <w:ind w:left="116" w:right="111" w:firstLine="2"/>
              <w:jc w:val="left"/>
              <w:rPr>
                <w:rFonts w:hint="eastAsia" w:ascii="宋体" w:hAnsi="宋体" w:eastAsia="宋体" w:cs="宋体"/>
                <w:highlight w:val="none"/>
              </w:rPr>
            </w:pPr>
            <w:r>
              <w:rPr>
                <w:rFonts w:hint="eastAsia" w:ascii="宋体" w:hAnsi="宋体" w:eastAsia="宋体" w:cs="宋体"/>
                <w:spacing w:val="2"/>
                <w:highlight w:val="none"/>
              </w:rPr>
              <w:t>备注：投标人在响应采购文件中规定的实质</w:t>
            </w:r>
            <w:r>
              <w:rPr>
                <w:rFonts w:hint="eastAsia" w:ascii="宋体" w:hAnsi="宋体" w:eastAsia="宋体" w:cs="宋体"/>
                <w:spacing w:val="1"/>
                <w:highlight w:val="none"/>
              </w:rPr>
              <w:t>性要求和条件的基础上，可做出其他有利于采购人的承</w:t>
            </w:r>
            <w:r>
              <w:rPr>
                <w:rFonts w:hint="eastAsia" w:ascii="宋体" w:hAnsi="宋体" w:eastAsia="宋体" w:cs="宋体"/>
                <w:spacing w:val="-1"/>
                <w:highlight w:val="none"/>
              </w:rPr>
              <w:t>诺。此类承诺可在本表中予以补充填写。</w:t>
            </w:r>
          </w:p>
        </w:tc>
      </w:tr>
    </w:tbl>
    <w:p w14:paraId="0BB9B8EE">
      <w:pPr>
        <w:pStyle w:val="7"/>
        <w:jc w:val="left"/>
        <w:rPr>
          <w:rFonts w:hint="eastAsia" w:ascii="宋体" w:hAnsi="宋体" w:eastAsia="宋体" w:cs="宋体"/>
          <w:highlight w:val="none"/>
        </w:rPr>
      </w:pPr>
    </w:p>
    <w:p w14:paraId="13CBA325">
      <w:pPr>
        <w:jc w:val="left"/>
        <w:rPr>
          <w:rFonts w:hint="eastAsia" w:ascii="宋体" w:hAnsi="宋体" w:eastAsia="宋体" w:cs="宋体"/>
          <w:highlight w:val="none"/>
        </w:rPr>
        <w:sectPr>
          <w:footerReference r:id="rId11" w:type="default"/>
          <w:pgSz w:w="11907" w:h="16839"/>
          <w:pgMar w:top="1431" w:right="1269" w:bottom="1223" w:left="1303" w:header="0" w:footer="1063" w:gutter="0"/>
          <w:pgNumType w:fmt="decimal"/>
          <w:cols w:space="720" w:num="1"/>
        </w:sectPr>
      </w:pPr>
    </w:p>
    <w:p w14:paraId="3302AD6C">
      <w:pPr>
        <w:pStyle w:val="7"/>
        <w:spacing w:line="294" w:lineRule="auto"/>
        <w:jc w:val="left"/>
        <w:rPr>
          <w:rFonts w:hint="eastAsia" w:ascii="宋体" w:hAnsi="宋体" w:eastAsia="宋体" w:cs="宋体"/>
          <w:highlight w:val="none"/>
        </w:rPr>
      </w:pPr>
    </w:p>
    <w:p w14:paraId="6D7D011D">
      <w:pPr>
        <w:spacing w:before="101" w:line="225" w:lineRule="auto"/>
        <w:ind w:left="2410"/>
        <w:jc w:val="left"/>
        <w:outlineLvl w:val="6"/>
        <w:rPr>
          <w:rFonts w:hint="eastAsia" w:ascii="宋体" w:hAnsi="宋体" w:eastAsia="宋体" w:cs="宋体"/>
          <w:sz w:val="31"/>
          <w:szCs w:val="31"/>
          <w:highlight w:val="none"/>
        </w:rPr>
      </w:pPr>
      <w:r>
        <w:rPr>
          <w:rFonts w:hint="eastAsia" w:ascii="宋体" w:hAnsi="宋体" w:eastAsia="宋体" w:cs="宋体"/>
          <w:spacing w:val="10"/>
          <w:sz w:val="31"/>
          <w:szCs w:val="31"/>
          <w:highlight w:val="none"/>
          <w14:textOutline w14:w="5791" w14:cap="flat" w14:cmpd="sng">
            <w14:solidFill>
              <w14:srgbClr w14:val="000000"/>
            </w14:solidFill>
            <w14:prstDash w14:val="solid"/>
            <w14:miter w14:val="0"/>
          </w14:textOutline>
        </w:rPr>
        <w:t>二、法定代表人身份证明</w:t>
      </w:r>
    </w:p>
    <w:p w14:paraId="704B517A">
      <w:pPr>
        <w:pStyle w:val="7"/>
        <w:spacing w:line="405" w:lineRule="auto"/>
        <w:jc w:val="left"/>
        <w:rPr>
          <w:rFonts w:hint="eastAsia" w:ascii="宋体" w:hAnsi="宋体" w:eastAsia="宋体" w:cs="宋体"/>
          <w:highlight w:val="none"/>
        </w:rPr>
      </w:pPr>
    </w:p>
    <w:p w14:paraId="01A467BD">
      <w:pPr>
        <w:spacing w:before="100" w:line="224" w:lineRule="auto"/>
        <w:ind w:left="1281"/>
        <w:jc w:val="left"/>
        <w:rPr>
          <w:rFonts w:hint="eastAsia" w:ascii="宋体" w:hAnsi="宋体" w:eastAsia="宋体" w:cs="宋体"/>
          <w:sz w:val="31"/>
          <w:szCs w:val="31"/>
          <w:highlight w:val="none"/>
        </w:rPr>
      </w:pPr>
      <w:r>
        <w:rPr>
          <w:rFonts w:hint="eastAsia" w:ascii="宋体" w:hAnsi="宋体" w:eastAsia="宋体" w:cs="宋体"/>
          <w:spacing w:val="10"/>
          <w:sz w:val="31"/>
          <w:szCs w:val="31"/>
          <w:highlight w:val="none"/>
          <w14:textOutline w14:w="5791" w14:cap="flat" w14:cmpd="sng">
            <w14:solidFill>
              <w14:srgbClr w14:val="000000"/>
            </w14:solidFill>
            <w14:prstDash w14:val="solid"/>
            <w14:miter w14:val="0"/>
          </w14:textOutline>
        </w:rPr>
        <w:t>或附有法定代表人身份证明的授权委托书</w:t>
      </w:r>
    </w:p>
    <w:p w14:paraId="430FF956">
      <w:pPr>
        <w:pStyle w:val="7"/>
        <w:spacing w:line="250" w:lineRule="auto"/>
        <w:jc w:val="left"/>
        <w:rPr>
          <w:rFonts w:hint="eastAsia" w:ascii="宋体" w:hAnsi="宋体" w:eastAsia="宋体" w:cs="宋体"/>
          <w:highlight w:val="none"/>
        </w:rPr>
      </w:pPr>
    </w:p>
    <w:p w14:paraId="7E93EB25">
      <w:pPr>
        <w:pStyle w:val="7"/>
        <w:spacing w:line="250" w:lineRule="auto"/>
        <w:jc w:val="left"/>
        <w:rPr>
          <w:rFonts w:hint="eastAsia" w:ascii="宋体" w:hAnsi="宋体" w:eastAsia="宋体" w:cs="宋体"/>
          <w:highlight w:val="none"/>
        </w:rPr>
      </w:pPr>
    </w:p>
    <w:p w14:paraId="7AB2279E">
      <w:pPr>
        <w:pStyle w:val="7"/>
        <w:spacing w:line="250" w:lineRule="auto"/>
        <w:jc w:val="left"/>
        <w:rPr>
          <w:rFonts w:hint="eastAsia" w:ascii="宋体" w:hAnsi="宋体" w:eastAsia="宋体" w:cs="宋体"/>
          <w:highlight w:val="none"/>
        </w:rPr>
      </w:pPr>
    </w:p>
    <w:p w14:paraId="4B9BD357">
      <w:pPr>
        <w:spacing w:before="68" w:line="219" w:lineRule="auto"/>
        <w:ind w:left="3553"/>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（一）法定代表人身份证明</w:t>
      </w:r>
    </w:p>
    <w:p w14:paraId="16D3D8FD">
      <w:pPr>
        <w:pStyle w:val="7"/>
        <w:spacing w:line="252" w:lineRule="auto"/>
        <w:jc w:val="left"/>
        <w:rPr>
          <w:rFonts w:hint="eastAsia" w:ascii="宋体" w:hAnsi="宋体" w:eastAsia="宋体" w:cs="宋体"/>
          <w:highlight w:val="none"/>
        </w:rPr>
      </w:pPr>
    </w:p>
    <w:p w14:paraId="3711F2E8">
      <w:pPr>
        <w:pStyle w:val="7"/>
        <w:spacing w:line="252" w:lineRule="auto"/>
        <w:jc w:val="left"/>
        <w:rPr>
          <w:rFonts w:hint="eastAsia" w:ascii="宋体" w:hAnsi="宋体" w:eastAsia="宋体" w:cs="宋体"/>
          <w:highlight w:val="none"/>
        </w:rPr>
      </w:pPr>
    </w:p>
    <w:p w14:paraId="785F5A50">
      <w:pPr>
        <w:pStyle w:val="7"/>
        <w:spacing w:line="252" w:lineRule="auto"/>
        <w:jc w:val="left"/>
        <w:rPr>
          <w:rFonts w:hint="eastAsia" w:ascii="宋体" w:hAnsi="宋体" w:eastAsia="宋体" w:cs="宋体"/>
          <w:highlight w:val="none"/>
        </w:rPr>
      </w:pPr>
    </w:p>
    <w:p w14:paraId="2F0123D3">
      <w:pPr>
        <w:spacing w:before="69" w:line="220" w:lineRule="auto"/>
        <w:ind w:left="391"/>
        <w:jc w:val="left"/>
        <w:rPr>
          <w:rFonts w:hint="eastAsia" w:ascii="宋体" w:hAnsi="宋体" w:eastAsia="宋体" w:cs="宋体"/>
          <w:spacing w:val="-1"/>
          <w:sz w:val="21"/>
          <w:szCs w:val="21"/>
          <w:highlight w:val="none"/>
          <w:u w:val="none"/>
          <w:lang w:val="en-US" w:eastAsia="zh-CN"/>
        </w:rPr>
      </w:pPr>
      <w:r>
        <w:rPr>
          <w:rFonts w:hint="eastAsia" w:ascii="宋体" w:hAnsi="宋体" w:eastAsia="宋体" w:cs="宋体"/>
          <w:spacing w:val="-1"/>
          <w:sz w:val="21"/>
          <w:szCs w:val="21"/>
          <w:highlight w:val="none"/>
        </w:rPr>
        <w:t>投标人名称：</w:t>
      </w:r>
    </w:p>
    <w:p w14:paraId="6EDC2F27">
      <w:pPr>
        <w:spacing w:before="69" w:line="220" w:lineRule="auto"/>
        <w:ind w:left="391"/>
        <w:jc w:val="left"/>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单位性质：</w:t>
      </w:r>
      <w:r>
        <w:rPr>
          <w:rFonts w:hint="eastAsia" w:ascii="宋体" w:hAnsi="宋体" w:eastAsia="宋体" w:cs="宋体"/>
          <w:spacing w:val="-1"/>
          <w:sz w:val="21"/>
          <w:szCs w:val="21"/>
          <w:highlight w:val="none"/>
          <w:u w:val="none"/>
          <w:lang w:val="en-US" w:eastAsia="zh-CN"/>
        </w:rPr>
        <w:t xml:space="preserve">                    </w:t>
      </w:r>
    </w:p>
    <w:p w14:paraId="5413A5E1">
      <w:pPr>
        <w:spacing w:before="69" w:line="220" w:lineRule="auto"/>
        <w:ind w:left="391"/>
        <w:jc w:val="left"/>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地址：</w:t>
      </w:r>
    </w:p>
    <w:p w14:paraId="03FF1B78">
      <w:pPr>
        <w:spacing w:before="69" w:line="220" w:lineRule="auto"/>
        <w:ind w:left="391"/>
        <w:jc w:val="left"/>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成立时间：</w:t>
      </w:r>
      <w:r>
        <w:rPr>
          <w:rFonts w:hint="eastAsia" w:ascii="宋体" w:hAnsi="宋体" w:eastAsia="宋体" w:cs="宋体"/>
          <w:spacing w:val="-1"/>
          <w:sz w:val="21"/>
          <w:szCs w:val="21"/>
          <w:highlight w:val="none"/>
          <w:lang w:val="en-US" w:eastAsia="zh-CN"/>
        </w:rPr>
        <w:t xml:space="preserve">   </w:t>
      </w:r>
      <w:r>
        <w:rPr>
          <w:rFonts w:hint="eastAsia" w:ascii="宋体" w:hAnsi="宋体" w:eastAsia="宋体" w:cs="宋体"/>
          <w:spacing w:val="-1"/>
          <w:sz w:val="21"/>
          <w:szCs w:val="21"/>
          <w:highlight w:val="none"/>
        </w:rPr>
        <w:t>年</w:t>
      </w:r>
      <w:r>
        <w:rPr>
          <w:rFonts w:hint="eastAsia" w:ascii="宋体" w:hAnsi="宋体" w:eastAsia="宋体" w:cs="宋体"/>
          <w:spacing w:val="-1"/>
          <w:sz w:val="21"/>
          <w:szCs w:val="21"/>
          <w:highlight w:val="none"/>
          <w:lang w:val="en-US" w:eastAsia="zh-CN"/>
        </w:rPr>
        <w:t xml:space="preserve">   </w:t>
      </w:r>
      <w:r>
        <w:rPr>
          <w:rFonts w:hint="eastAsia" w:ascii="宋体" w:hAnsi="宋体" w:eastAsia="宋体" w:cs="宋体"/>
          <w:spacing w:val="-1"/>
          <w:sz w:val="21"/>
          <w:szCs w:val="21"/>
          <w:highlight w:val="none"/>
        </w:rPr>
        <w:t>月</w:t>
      </w:r>
      <w:r>
        <w:rPr>
          <w:rFonts w:hint="eastAsia" w:ascii="宋体" w:hAnsi="宋体" w:eastAsia="宋体" w:cs="宋体"/>
          <w:spacing w:val="-1"/>
          <w:sz w:val="21"/>
          <w:szCs w:val="21"/>
          <w:highlight w:val="none"/>
          <w:lang w:val="en-US" w:eastAsia="zh-CN"/>
        </w:rPr>
        <w:t xml:space="preserve">   </w:t>
      </w:r>
      <w:r>
        <w:rPr>
          <w:rFonts w:hint="eastAsia" w:ascii="宋体" w:hAnsi="宋体" w:eastAsia="宋体" w:cs="宋体"/>
          <w:spacing w:val="-1"/>
          <w:sz w:val="21"/>
          <w:szCs w:val="21"/>
          <w:highlight w:val="none"/>
        </w:rPr>
        <w:t>日</w:t>
      </w:r>
    </w:p>
    <w:p w14:paraId="23FB6E8A">
      <w:pPr>
        <w:spacing w:before="69" w:line="220" w:lineRule="auto"/>
        <w:ind w:left="391"/>
        <w:jc w:val="left"/>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经营期限：</w:t>
      </w:r>
    </w:p>
    <w:p w14:paraId="18CF775A">
      <w:pPr>
        <w:spacing w:before="69" w:line="220" w:lineRule="auto"/>
        <w:ind w:left="391"/>
        <w:jc w:val="left"/>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姓名：</w:t>
      </w:r>
      <w:r>
        <w:rPr>
          <w:rFonts w:hint="eastAsia" w:ascii="宋体" w:hAnsi="宋体" w:eastAsia="宋体" w:cs="宋体"/>
          <w:spacing w:val="-1"/>
          <w:sz w:val="21"/>
          <w:szCs w:val="21"/>
          <w:highlight w:val="none"/>
          <w:lang w:val="en-US" w:eastAsia="zh-CN"/>
        </w:rPr>
        <w:t xml:space="preserve">    </w:t>
      </w:r>
      <w:r>
        <w:rPr>
          <w:rFonts w:hint="eastAsia" w:ascii="宋体" w:hAnsi="宋体" w:eastAsia="宋体" w:cs="宋体"/>
          <w:spacing w:val="-1"/>
          <w:sz w:val="21"/>
          <w:szCs w:val="21"/>
          <w:highlight w:val="none"/>
        </w:rPr>
        <w:t>性别：</w:t>
      </w:r>
      <w:r>
        <w:rPr>
          <w:rFonts w:hint="eastAsia" w:ascii="宋体" w:hAnsi="宋体" w:eastAsia="宋体" w:cs="宋体"/>
          <w:spacing w:val="-1"/>
          <w:sz w:val="21"/>
          <w:szCs w:val="21"/>
          <w:highlight w:val="none"/>
          <w:lang w:val="en-US" w:eastAsia="zh-CN"/>
        </w:rPr>
        <w:t xml:space="preserve">   </w:t>
      </w:r>
      <w:r>
        <w:rPr>
          <w:rFonts w:hint="eastAsia" w:ascii="宋体" w:hAnsi="宋体" w:eastAsia="宋体" w:cs="宋体"/>
          <w:spacing w:val="-1"/>
          <w:sz w:val="21"/>
          <w:szCs w:val="21"/>
          <w:highlight w:val="none"/>
        </w:rPr>
        <w:t>年龄：</w:t>
      </w:r>
      <w:r>
        <w:rPr>
          <w:rFonts w:hint="eastAsia" w:ascii="宋体" w:hAnsi="宋体" w:eastAsia="宋体" w:cs="宋体"/>
          <w:spacing w:val="-1"/>
          <w:sz w:val="21"/>
          <w:szCs w:val="21"/>
          <w:highlight w:val="none"/>
          <w:lang w:val="en-US" w:eastAsia="zh-CN"/>
        </w:rPr>
        <w:t xml:space="preserve">   </w:t>
      </w:r>
      <w:r>
        <w:rPr>
          <w:rFonts w:hint="eastAsia" w:ascii="宋体" w:hAnsi="宋体" w:eastAsia="宋体" w:cs="宋体"/>
          <w:spacing w:val="-1"/>
          <w:sz w:val="21"/>
          <w:szCs w:val="21"/>
          <w:highlight w:val="none"/>
        </w:rPr>
        <w:t>职务：</w:t>
      </w:r>
    </w:p>
    <w:p w14:paraId="7AE7DE91">
      <w:pPr>
        <w:spacing w:before="69" w:line="220" w:lineRule="auto"/>
        <w:ind w:left="391"/>
        <w:jc w:val="left"/>
        <w:rPr>
          <w:rFonts w:hint="eastAsia" w:ascii="宋体" w:hAnsi="宋体" w:eastAsia="宋体" w:cs="宋体"/>
          <w:spacing w:val="-1"/>
          <w:sz w:val="21"/>
          <w:szCs w:val="21"/>
          <w:highlight w:val="none"/>
        </w:rPr>
      </w:pPr>
    </w:p>
    <w:p w14:paraId="39E23E0D">
      <w:pPr>
        <w:spacing w:before="69" w:line="220" w:lineRule="auto"/>
        <w:ind w:left="391"/>
        <w:jc w:val="left"/>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系</w:t>
      </w:r>
      <w:r>
        <w:rPr>
          <w:rFonts w:hint="eastAsia" w:ascii="宋体" w:hAnsi="宋体" w:eastAsia="宋体" w:cs="宋体"/>
          <w:spacing w:val="-1"/>
          <w:sz w:val="21"/>
          <w:szCs w:val="21"/>
          <w:highlight w:val="none"/>
          <w:u w:val="single"/>
        </w:rPr>
        <w:t>(投标人名称)</w:t>
      </w:r>
      <w:r>
        <w:rPr>
          <w:rFonts w:hint="eastAsia" w:ascii="宋体" w:hAnsi="宋体" w:eastAsia="宋体" w:cs="宋体"/>
          <w:spacing w:val="-1"/>
          <w:sz w:val="21"/>
          <w:szCs w:val="21"/>
          <w:highlight w:val="none"/>
        </w:rPr>
        <w:t>的法定代表人。</w:t>
      </w:r>
    </w:p>
    <w:p w14:paraId="5836DA92">
      <w:pPr>
        <w:spacing w:before="69" w:line="220" w:lineRule="auto"/>
        <w:ind w:left="391"/>
        <w:jc w:val="left"/>
        <w:rPr>
          <w:rFonts w:hint="eastAsia" w:ascii="宋体" w:hAnsi="宋体" w:eastAsia="宋体" w:cs="宋体"/>
          <w:spacing w:val="-1"/>
          <w:sz w:val="21"/>
          <w:szCs w:val="21"/>
          <w:highlight w:val="none"/>
        </w:rPr>
      </w:pPr>
    </w:p>
    <w:p w14:paraId="2A2AC466">
      <w:pPr>
        <w:spacing w:before="69" w:line="220" w:lineRule="auto"/>
        <w:ind w:left="391"/>
        <w:jc w:val="left"/>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特此证明。</w:t>
      </w:r>
    </w:p>
    <w:p w14:paraId="023FE086">
      <w:pPr>
        <w:pStyle w:val="7"/>
        <w:spacing w:line="278" w:lineRule="auto"/>
        <w:jc w:val="left"/>
        <w:rPr>
          <w:rFonts w:hint="eastAsia" w:ascii="宋体" w:hAnsi="宋体" w:eastAsia="宋体" w:cs="宋体"/>
          <w:highlight w:val="none"/>
        </w:rPr>
      </w:pPr>
    </w:p>
    <w:p w14:paraId="0DFC7CCD">
      <w:pPr>
        <w:spacing w:before="69" w:line="220" w:lineRule="auto"/>
        <w:ind w:left="391"/>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附：法定代表人身份证复印件</w:t>
      </w:r>
    </w:p>
    <w:p w14:paraId="74614471">
      <w:pPr>
        <w:pStyle w:val="7"/>
        <w:spacing w:line="245" w:lineRule="auto"/>
        <w:jc w:val="left"/>
        <w:rPr>
          <w:rFonts w:hint="eastAsia" w:ascii="宋体" w:hAnsi="宋体" w:eastAsia="宋体" w:cs="宋体"/>
          <w:highlight w:val="none"/>
        </w:rPr>
      </w:pPr>
    </w:p>
    <w:p w14:paraId="19C43492">
      <w:pPr>
        <w:pStyle w:val="7"/>
        <w:spacing w:line="245" w:lineRule="auto"/>
        <w:jc w:val="left"/>
        <w:rPr>
          <w:rFonts w:hint="eastAsia" w:ascii="宋体" w:hAnsi="宋体" w:eastAsia="宋体" w:cs="宋体"/>
          <w:highlight w:val="none"/>
        </w:rPr>
      </w:pPr>
    </w:p>
    <w:p w14:paraId="1BC8E4CD">
      <w:pPr>
        <w:pStyle w:val="7"/>
        <w:spacing w:line="245" w:lineRule="auto"/>
        <w:jc w:val="left"/>
        <w:rPr>
          <w:rFonts w:hint="eastAsia" w:ascii="宋体" w:hAnsi="宋体" w:eastAsia="宋体" w:cs="宋体"/>
          <w:highlight w:val="none"/>
        </w:rPr>
      </w:pPr>
    </w:p>
    <w:p w14:paraId="0F25FB5C">
      <w:pPr>
        <w:pStyle w:val="7"/>
        <w:spacing w:line="245" w:lineRule="auto"/>
        <w:jc w:val="left"/>
        <w:rPr>
          <w:rFonts w:hint="eastAsia" w:ascii="宋体" w:hAnsi="宋体" w:eastAsia="宋体" w:cs="宋体"/>
          <w:highlight w:val="none"/>
        </w:rPr>
      </w:pPr>
    </w:p>
    <w:p w14:paraId="44804618">
      <w:pPr>
        <w:pStyle w:val="7"/>
        <w:spacing w:line="246" w:lineRule="auto"/>
        <w:jc w:val="left"/>
        <w:rPr>
          <w:rFonts w:hint="eastAsia" w:ascii="宋体" w:hAnsi="宋体" w:eastAsia="宋体" w:cs="宋体"/>
          <w:highlight w:val="none"/>
        </w:rPr>
      </w:pPr>
    </w:p>
    <w:p w14:paraId="2ADE0644">
      <w:pPr>
        <w:pStyle w:val="7"/>
        <w:spacing w:line="246" w:lineRule="auto"/>
        <w:jc w:val="left"/>
        <w:rPr>
          <w:rFonts w:hint="eastAsia" w:ascii="宋体" w:hAnsi="宋体" w:eastAsia="宋体" w:cs="宋体"/>
          <w:highlight w:val="none"/>
        </w:rPr>
      </w:pPr>
    </w:p>
    <w:p w14:paraId="6DFD9692">
      <w:pPr>
        <w:spacing w:before="69" w:line="528" w:lineRule="auto"/>
        <w:jc w:val="left"/>
        <w:rPr>
          <w:rFonts w:hint="eastAsia" w:ascii="宋体" w:hAnsi="宋体" w:eastAsia="宋体" w:cs="宋体"/>
          <w:spacing w:val="-16"/>
          <w:sz w:val="21"/>
          <w:szCs w:val="21"/>
          <w:highlight w:val="none"/>
        </w:rPr>
      </w:pPr>
      <w:r>
        <w:rPr>
          <w:rFonts w:hint="eastAsia" w:ascii="宋体" w:hAnsi="宋体" w:eastAsia="宋体" w:cs="宋体"/>
          <w:spacing w:val="-16"/>
          <w:sz w:val="21"/>
          <w:szCs w:val="21"/>
          <w:highlight w:val="none"/>
        </w:rPr>
        <w:t>投标人：</w:t>
      </w:r>
      <w:r>
        <w:rPr>
          <w:rFonts w:hint="eastAsia" w:ascii="宋体" w:hAnsi="宋体" w:eastAsia="宋体" w:cs="宋体"/>
          <w:spacing w:val="-16"/>
          <w:sz w:val="21"/>
          <w:szCs w:val="21"/>
          <w:highlight w:val="none"/>
          <w:lang w:val="en-US" w:eastAsia="zh-CN"/>
        </w:rPr>
        <w:t xml:space="preserve">               </w:t>
      </w:r>
      <w:r>
        <w:rPr>
          <w:rFonts w:hint="eastAsia" w:ascii="宋体" w:hAnsi="宋体" w:eastAsia="宋体" w:cs="宋体"/>
          <w:spacing w:val="-16"/>
          <w:sz w:val="21"/>
          <w:szCs w:val="21"/>
          <w:highlight w:val="none"/>
        </w:rPr>
        <w:t>(盖单位章)</w:t>
      </w:r>
    </w:p>
    <w:p w14:paraId="35E97F42">
      <w:pPr>
        <w:spacing w:before="69" w:line="528" w:lineRule="auto"/>
        <w:jc w:val="left"/>
        <w:rPr>
          <w:rFonts w:hint="eastAsia" w:ascii="宋体" w:hAnsi="宋体" w:eastAsia="宋体" w:cs="宋体"/>
          <w:sz w:val="21"/>
          <w:szCs w:val="21"/>
          <w:highlight w:val="none"/>
        </w:rPr>
      </w:pPr>
      <w:r>
        <w:rPr>
          <w:rFonts w:hint="eastAsia" w:ascii="宋体" w:hAnsi="宋体" w:eastAsia="宋体" w:cs="宋体"/>
          <w:spacing w:val="-22"/>
          <w:sz w:val="21"/>
          <w:szCs w:val="21"/>
          <w:highlight w:val="none"/>
        </w:rPr>
        <w:t>年</w:t>
      </w:r>
      <w:r>
        <w:rPr>
          <w:rFonts w:hint="eastAsia" w:ascii="宋体" w:hAnsi="宋体" w:eastAsia="宋体" w:cs="宋体"/>
          <w:spacing w:val="-22"/>
          <w:sz w:val="21"/>
          <w:szCs w:val="21"/>
          <w:highlight w:val="none"/>
          <w:lang w:val="en-US" w:eastAsia="zh-CN"/>
        </w:rPr>
        <w:t xml:space="preserve">   </w:t>
      </w:r>
      <w:r>
        <w:rPr>
          <w:rFonts w:hint="eastAsia" w:ascii="宋体" w:hAnsi="宋体" w:eastAsia="宋体" w:cs="宋体"/>
          <w:spacing w:val="-22"/>
          <w:sz w:val="21"/>
          <w:szCs w:val="21"/>
          <w:highlight w:val="none"/>
        </w:rPr>
        <w:t>月</w:t>
      </w:r>
      <w:r>
        <w:rPr>
          <w:rFonts w:hint="eastAsia" w:ascii="宋体" w:hAnsi="宋体" w:eastAsia="宋体" w:cs="宋体"/>
          <w:spacing w:val="-22"/>
          <w:sz w:val="21"/>
          <w:szCs w:val="21"/>
          <w:highlight w:val="none"/>
          <w:lang w:val="en-US" w:eastAsia="zh-CN"/>
        </w:rPr>
        <w:t xml:space="preserve">    </w:t>
      </w:r>
      <w:r>
        <w:rPr>
          <w:rFonts w:hint="eastAsia" w:ascii="宋体" w:hAnsi="宋体" w:eastAsia="宋体" w:cs="宋体"/>
          <w:spacing w:val="-22"/>
          <w:sz w:val="21"/>
          <w:szCs w:val="21"/>
          <w:highlight w:val="none"/>
        </w:rPr>
        <w:t>日</w:t>
      </w:r>
    </w:p>
    <w:p w14:paraId="6F6BBCD4">
      <w:pPr>
        <w:spacing w:line="220" w:lineRule="auto"/>
        <w:jc w:val="left"/>
        <w:rPr>
          <w:rFonts w:hint="eastAsia" w:ascii="宋体" w:hAnsi="宋体" w:eastAsia="宋体" w:cs="宋体"/>
          <w:sz w:val="21"/>
          <w:szCs w:val="21"/>
          <w:highlight w:val="none"/>
        </w:rPr>
        <w:sectPr>
          <w:footerReference r:id="rId12" w:type="default"/>
          <w:pgSz w:w="11907" w:h="16839"/>
          <w:pgMar w:top="1431" w:right="1413" w:bottom="1221" w:left="1785" w:header="0" w:footer="1063" w:gutter="0"/>
          <w:pgNumType w:fmt="decimal"/>
          <w:cols w:space="720" w:num="1"/>
        </w:sectPr>
      </w:pPr>
    </w:p>
    <w:p w14:paraId="14209220">
      <w:pPr>
        <w:pStyle w:val="7"/>
        <w:spacing w:line="316" w:lineRule="auto"/>
        <w:jc w:val="left"/>
        <w:rPr>
          <w:rFonts w:hint="eastAsia" w:ascii="宋体" w:hAnsi="宋体" w:eastAsia="宋体" w:cs="宋体"/>
          <w:highlight w:val="none"/>
        </w:rPr>
      </w:pPr>
    </w:p>
    <w:p w14:paraId="022C34DB">
      <w:pPr>
        <w:pStyle w:val="7"/>
        <w:spacing w:line="317" w:lineRule="auto"/>
        <w:jc w:val="left"/>
        <w:rPr>
          <w:rFonts w:hint="eastAsia" w:ascii="宋体" w:hAnsi="宋体" w:eastAsia="宋体" w:cs="宋体"/>
          <w:highlight w:val="none"/>
        </w:rPr>
      </w:pPr>
    </w:p>
    <w:p w14:paraId="7D7EB3F4">
      <w:pPr>
        <w:spacing w:before="68" w:line="221" w:lineRule="auto"/>
        <w:ind w:left="3837"/>
        <w:jc w:val="left"/>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(二)授权委托书</w:t>
      </w:r>
    </w:p>
    <w:p w14:paraId="6A0C0808">
      <w:pPr>
        <w:pStyle w:val="7"/>
        <w:spacing w:line="251" w:lineRule="auto"/>
        <w:jc w:val="left"/>
        <w:rPr>
          <w:rFonts w:hint="eastAsia" w:ascii="宋体" w:hAnsi="宋体" w:eastAsia="宋体" w:cs="宋体"/>
          <w:highlight w:val="none"/>
        </w:rPr>
      </w:pPr>
    </w:p>
    <w:p w14:paraId="409B91CF">
      <w:pPr>
        <w:pStyle w:val="7"/>
        <w:spacing w:line="251" w:lineRule="auto"/>
        <w:jc w:val="left"/>
        <w:rPr>
          <w:rFonts w:hint="eastAsia" w:ascii="宋体" w:hAnsi="宋体" w:eastAsia="宋体" w:cs="宋体"/>
          <w:highlight w:val="none"/>
        </w:rPr>
      </w:pPr>
    </w:p>
    <w:p w14:paraId="36B880D9">
      <w:pPr>
        <w:pStyle w:val="7"/>
        <w:spacing w:line="252" w:lineRule="auto"/>
        <w:jc w:val="left"/>
        <w:rPr>
          <w:rFonts w:hint="eastAsia" w:ascii="宋体" w:hAnsi="宋体" w:eastAsia="宋体" w:cs="宋体"/>
          <w:highlight w:val="none"/>
        </w:rPr>
      </w:pPr>
    </w:p>
    <w:p w14:paraId="32ED7BBC">
      <w:pPr>
        <w:spacing w:before="69" w:line="527" w:lineRule="auto"/>
        <w:ind w:firstLine="424"/>
        <w:jc w:val="left"/>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本人</w:t>
      </w:r>
      <w:r>
        <w:rPr>
          <w:rFonts w:hint="eastAsia" w:ascii="宋体" w:hAnsi="宋体" w:eastAsia="宋体" w:cs="宋体"/>
          <w:spacing w:val="-4"/>
          <w:sz w:val="21"/>
          <w:szCs w:val="21"/>
          <w:highlight w:val="none"/>
          <w:u w:val="single" w:color="auto"/>
        </w:rPr>
        <w:t>(姓名)</w:t>
      </w:r>
      <w:r>
        <w:rPr>
          <w:rFonts w:hint="eastAsia" w:ascii="宋体" w:hAnsi="宋体" w:eastAsia="宋体" w:cs="宋体"/>
          <w:spacing w:val="-4"/>
          <w:sz w:val="21"/>
          <w:szCs w:val="21"/>
          <w:highlight w:val="none"/>
        </w:rPr>
        <w:t>系</w:t>
      </w:r>
      <w:r>
        <w:rPr>
          <w:rFonts w:hint="eastAsia" w:ascii="宋体" w:hAnsi="宋体" w:eastAsia="宋体" w:cs="宋体"/>
          <w:spacing w:val="-4"/>
          <w:sz w:val="21"/>
          <w:szCs w:val="21"/>
          <w:highlight w:val="none"/>
          <w:u w:val="single" w:color="auto"/>
        </w:rPr>
        <w:t>(投标人名称)</w:t>
      </w:r>
      <w:r>
        <w:rPr>
          <w:rFonts w:hint="eastAsia" w:ascii="宋体" w:hAnsi="宋体" w:eastAsia="宋体" w:cs="宋体"/>
          <w:spacing w:val="-4"/>
          <w:sz w:val="21"/>
          <w:szCs w:val="21"/>
          <w:highlight w:val="none"/>
        </w:rPr>
        <w:t>的法定代表人，现委托</w:t>
      </w:r>
      <w:r>
        <w:rPr>
          <w:rFonts w:hint="eastAsia" w:ascii="宋体" w:hAnsi="宋体" w:eastAsia="宋体" w:cs="宋体"/>
          <w:spacing w:val="-4"/>
          <w:sz w:val="21"/>
          <w:szCs w:val="21"/>
          <w:highlight w:val="none"/>
          <w:u w:val="single" w:color="auto"/>
        </w:rPr>
        <w:t>(姓名)</w:t>
      </w:r>
      <w:r>
        <w:rPr>
          <w:rFonts w:hint="eastAsia" w:ascii="宋体" w:hAnsi="宋体" w:eastAsia="宋体" w:cs="宋体"/>
          <w:spacing w:val="-4"/>
          <w:sz w:val="21"/>
          <w:szCs w:val="21"/>
          <w:highlight w:val="none"/>
        </w:rPr>
        <w:t>为我方代理人。</w:t>
      </w:r>
      <w:r>
        <w:rPr>
          <w:rFonts w:hint="eastAsia" w:ascii="宋体" w:hAnsi="宋体" w:eastAsia="宋体" w:cs="宋体"/>
          <w:spacing w:val="-5"/>
          <w:sz w:val="21"/>
          <w:szCs w:val="21"/>
          <w:highlight w:val="none"/>
        </w:rPr>
        <w:t>代理人根据授权，以我方名义签署、澄清、说明、补正、递交、撤回、修改</w:t>
      </w:r>
      <w:r>
        <w:rPr>
          <w:rFonts w:hint="eastAsia" w:ascii="宋体" w:hAnsi="宋体" w:eastAsia="宋体" w:cs="宋体"/>
          <w:spacing w:val="-5"/>
          <w:sz w:val="21"/>
          <w:szCs w:val="21"/>
          <w:highlight w:val="none"/>
          <w:u w:val="single" w:color="auto"/>
        </w:rPr>
        <w:t>(项目</w:t>
      </w:r>
      <w:r>
        <w:rPr>
          <w:rFonts w:hint="eastAsia" w:ascii="宋体" w:hAnsi="宋体" w:eastAsia="宋体" w:cs="宋体"/>
          <w:spacing w:val="-6"/>
          <w:sz w:val="21"/>
          <w:szCs w:val="21"/>
          <w:highlight w:val="none"/>
          <w:u w:val="single" w:color="auto"/>
        </w:rPr>
        <w:t>名称)</w:t>
      </w:r>
      <w:r>
        <w:rPr>
          <w:rFonts w:hint="eastAsia" w:ascii="宋体" w:hAnsi="宋体" w:eastAsia="宋体" w:cs="宋体"/>
          <w:spacing w:val="-6"/>
          <w:sz w:val="21"/>
          <w:szCs w:val="21"/>
          <w:highlight w:val="none"/>
        </w:rPr>
        <w:t>投标</w:t>
      </w:r>
      <w:r>
        <w:rPr>
          <w:rFonts w:hint="eastAsia" w:ascii="宋体" w:hAnsi="宋体" w:eastAsia="宋体" w:cs="宋体"/>
          <w:spacing w:val="-1"/>
          <w:sz w:val="21"/>
          <w:szCs w:val="21"/>
          <w:highlight w:val="none"/>
        </w:rPr>
        <w:t>文件、签订合同和处理有关事宜，其法律后果由我方承担。</w:t>
      </w:r>
    </w:p>
    <w:p w14:paraId="085342B3">
      <w:pPr>
        <w:pStyle w:val="7"/>
        <w:spacing w:line="279" w:lineRule="auto"/>
        <w:jc w:val="left"/>
        <w:rPr>
          <w:rFonts w:hint="eastAsia" w:ascii="宋体" w:hAnsi="宋体" w:eastAsia="宋体" w:cs="宋体"/>
          <w:highlight w:val="none"/>
        </w:rPr>
      </w:pPr>
    </w:p>
    <w:p w14:paraId="0FB5B4D6">
      <w:pPr>
        <w:spacing w:before="68" w:line="221" w:lineRule="auto"/>
        <w:ind w:left="422"/>
        <w:jc w:val="left"/>
        <w:rPr>
          <w:rFonts w:hint="eastAsia" w:ascii="宋体" w:hAnsi="宋体" w:eastAsia="宋体" w:cs="宋体"/>
          <w:sz w:val="21"/>
          <w:szCs w:val="21"/>
          <w:highlight w:val="none"/>
        </w:rPr>
      </w:pPr>
      <w:r>
        <w:rPr>
          <w:rFonts w:hint="eastAsia" w:ascii="宋体" w:hAnsi="宋体" w:eastAsia="宋体" w:cs="宋体"/>
          <w:spacing w:val="-26"/>
          <w:sz w:val="21"/>
          <w:szCs w:val="21"/>
          <w:highlight w:val="none"/>
        </w:rPr>
        <w:t>委托期限：。</w:t>
      </w:r>
    </w:p>
    <w:p w14:paraId="6794C897">
      <w:pPr>
        <w:pStyle w:val="7"/>
        <w:spacing w:line="278" w:lineRule="auto"/>
        <w:jc w:val="left"/>
        <w:rPr>
          <w:rFonts w:hint="eastAsia" w:ascii="宋体" w:hAnsi="宋体" w:eastAsia="宋体" w:cs="宋体"/>
          <w:highlight w:val="none"/>
        </w:rPr>
      </w:pPr>
    </w:p>
    <w:p w14:paraId="4F6F9BAA">
      <w:pPr>
        <w:spacing w:before="68" w:line="221" w:lineRule="auto"/>
        <w:ind w:left="422"/>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代理人无转委托权。</w:t>
      </w:r>
    </w:p>
    <w:p w14:paraId="10C31861">
      <w:pPr>
        <w:pStyle w:val="7"/>
        <w:spacing w:line="278" w:lineRule="auto"/>
        <w:jc w:val="left"/>
        <w:rPr>
          <w:rFonts w:hint="eastAsia" w:ascii="宋体" w:hAnsi="宋体" w:eastAsia="宋体" w:cs="宋体"/>
          <w:highlight w:val="none"/>
        </w:rPr>
      </w:pPr>
    </w:p>
    <w:p w14:paraId="09966162">
      <w:pPr>
        <w:spacing w:before="70" w:line="220" w:lineRule="auto"/>
        <w:ind w:left="439"/>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附：法人身份证及被授权人身份证复印件</w:t>
      </w:r>
    </w:p>
    <w:p w14:paraId="607E8F28">
      <w:pPr>
        <w:pStyle w:val="7"/>
        <w:spacing w:line="245" w:lineRule="auto"/>
        <w:jc w:val="left"/>
        <w:rPr>
          <w:rFonts w:hint="eastAsia" w:ascii="宋体" w:hAnsi="宋体" w:eastAsia="宋体" w:cs="宋体"/>
          <w:highlight w:val="none"/>
        </w:rPr>
      </w:pPr>
    </w:p>
    <w:p w14:paraId="180F83D8">
      <w:pPr>
        <w:pStyle w:val="7"/>
        <w:spacing w:line="245" w:lineRule="auto"/>
        <w:jc w:val="left"/>
        <w:rPr>
          <w:rFonts w:hint="eastAsia" w:ascii="宋体" w:hAnsi="宋体" w:eastAsia="宋体" w:cs="宋体"/>
          <w:highlight w:val="none"/>
        </w:rPr>
      </w:pPr>
    </w:p>
    <w:p w14:paraId="489CED5D">
      <w:pPr>
        <w:pStyle w:val="7"/>
        <w:spacing w:line="245" w:lineRule="auto"/>
        <w:jc w:val="left"/>
        <w:rPr>
          <w:rFonts w:hint="eastAsia" w:ascii="宋体" w:hAnsi="宋体" w:eastAsia="宋体" w:cs="宋体"/>
          <w:highlight w:val="none"/>
        </w:rPr>
      </w:pPr>
    </w:p>
    <w:p w14:paraId="0AD4D143">
      <w:pPr>
        <w:pStyle w:val="7"/>
        <w:spacing w:line="245" w:lineRule="auto"/>
        <w:jc w:val="left"/>
        <w:rPr>
          <w:rFonts w:hint="eastAsia" w:ascii="宋体" w:hAnsi="宋体" w:eastAsia="宋体" w:cs="宋体"/>
          <w:highlight w:val="none"/>
        </w:rPr>
      </w:pPr>
    </w:p>
    <w:p w14:paraId="49882E0F">
      <w:pPr>
        <w:pStyle w:val="7"/>
        <w:spacing w:line="246" w:lineRule="auto"/>
        <w:jc w:val="left"/>
        <w:rPr>
          <w:rFonts w:hint="eastAsia" w:ascii="宋体" w:hAnsi="宋体" w:eastAsia="宋体" w:cs="宋体"/>
          <w:highlight w:val="none"/>
        </w:rPr>
      </w:pPr>
    </w:p>
    <w:p w14:paraId="167E5928">
      <w:pPr>
        <w:pStyle w:val="7"/>
        <w:spacing w:line="246" w:lineRule="auto"/>
        <w:jc w:val="left"/>
        <w:rPr>
          <w:rFonts w:hint="eastAsia" w:ascii="宋体" w:hAnsi="宋体" w:eastAsia="宋体" w:cs="宋体"/>
          <w:highlight w:val="none"/>
        </w:rPr>
      </w:pPr>
    </w:p>
    <w:p w14:paraId="1CE6AEA8">
      <w:pPr>
        <w:spacing w:before="1" w:line="220" w:lineRule="auto"/>
        <w:ind w:left="544"/>
        <w:jc w:val="left"/>
        <w:rPr>
          <w:rFonts w:hint="eastAsia" w:ascii="宋体" w:hAnsi="宋体" w:eastAsia="宋体" w:cs="宋体"/>
          <w:spacing w:val="-20"/>
          <w:sz w:val="21"/>
          <w:szCs w:val="21"/>
          <w:highlight w:val="none"/>
        </w:rPr>
      </w:pPr>
      <w:r>
        <w:rPr>
          <w:rFonts w:hint="eastAsia" w:ascii="宋体" w:hAnsi="宋体" w:eastAsia="宋体" w:cs="宋体"/>
          <w:spacing w:val="-20"/>
          <w:sz w:val="21"/>
          <w:szCs w:val="21"/>
          <w:highlight w:val="none"/>
        </w:rPr>
        <w:t>投标人：(盖单位章)</w:t>
      </w:r>
    </w:p>
    <w:p w14:paraId="06A2A4EC">
      <w:pPr>
        <w:spacing w:before="1" w:line="220" w:lineRule="auto"/>
        <w:ind w:left="544"/>
        <w:jc w:val="left"/>
        <w:rPr>
          <w:rFonts w:hint="eastAsia" w:ascii="宋体" w:hAnsi="宋体" w:eastAsia="宋体" w:cs="宋体"/>
          <w:spacing w:val="-20"/>
          <w:sz w:val="21"/>
          <w:szCs w:val="21"/>
          <w:highlight w:val="none"/>
        </w:rPr>
      </w:pPr>
    </w:p>
    <w:p w14:paraId="70792C85">
      <w:pPr>
        <w:spacing w:before="1" w:line="220" w:lineRule="auto"/>
        <w:ind w:left="544"/>
        <w:jc w:val="left"/>
        <w:rPr>
          <w:rFonts w:hint="eastAsia" w:ascii="宋体" w:hAnsi="宋体" w:eastAsia="宋体" w:cs="宋体"/>
          <w:spacing w:val="-20"/>
          <w:sz w:val="21"/>
          <w:szCs w:val="21"/>
          <w:highlight w:val="none"/>
        </w:rPr>
      </w:pPr>
      <w:r>
        <w:rPr>
          <w:rFonts w:hint="eastAsia" w:ascii="宋体" w:hAnsi="宋体" w:eastAsia="宋体" w:cs="宋体"/>
          <w:spacing w:val="-20"/>
          <w:sz w:val="21"/>
          <w:szCs w:val="21"/>
          <w:highlight w:val="none"/>
        </w:rPr>
        <w:t>法定代表人：(签字)</w:t>
      </w:r>
    </w:p>
    <w:p w14:paraId="3CEE7EBF">
      <w:pPr>
        <w:spacing w:before="1" w:line="220" w:lineRule="auto"/>
        <w:ind w:left="544"/>
        <w:jc w:val="left"/>
        <w:rPr>
          <w:rFonts w:hint="eastAsia" w:ascii="宋体" w:hAnsi="宋体" w:eastAsia="宋体" w:cs="宋体"/>
          <w:spacing w:val="-20"/>
          <w:sz w:val="21"/>
          <w:szCs w:val="21"/>
          <w:highlight w:val="none"/>
        </w:rPr>
      </w:pPr>
    </w:p>
    <w:p w14:paraId="3CB1331B">
      <w:pPr>
        <w:spacing w:before="1" w:line="220" w:lineRule="auto"/>
        <w:ind w:left="544"/>
        <w:jc w:val="left"/>
        <w:rPr>
          <w:rFonts w:hint="eastAsia" w:ascii="宋体" w:hAnsi="宋体" w:eastAsia="宋体" w:cs="宋体"/>
          <w:spacing w:val="-20"/>
          <w:sz w:val="21"/>
          <w:szCs w:val="21"/>
          <w:highlight w:val="none"/>
          <w:lang w:eastAsia="zh-CN"/>
        </w:rPr>
      </w:pPr>
      <w:r>
        <w:rPr>
          <w:rFonts w:hint="eastAsia" w:ascii="宋体" w:hAnsi="宋体" w:eastAsia="宋体" w:cs="宋体"/>
          <w:spacing w:val="-20"/>
          <w:sz w:val="21"/>
          <w:szCs w:val="21"/>
          <w:highlight w:val="none"/>
        </w:rPr>
        <w:t>身份证号码：</w:t>
      </w:r>
    </w:p>
    <w:p w14:paraId="642211C9">
      <w:pPr>
        <w:spacing w:before="1" w:line="220" w:lineRule="auto"/>
        <w:ind w:left="544"/>
        <w:jc w:val="left"/>
        <w:rPr>
          <w:rFonts w:hint="eastAsia" w:ascii="宋体" w:hAnsi="宋体" w:eastAsia="宋体" w:cs="宋体"/>
          <w:spacing w:val="-20"/>
          <w:sz w:val="21"/>
          <w:szCs w:val="21"/>
          <w:highlight w:val="none"/>
        </w:rPr>
      </w:pPr>
    </w:p>
    <w:p w14:paraId="3F46F5C4">
      <w:pPr>
        <w:spacing w:before="1" w:line="220" w:lineRule="auto"/>
        <w:ind w:left="544"/>
        <w:jc w:val="left"/>
        <w:rPr>
          <w:rFonts w:hint="eastAsia" w:ascii="宋体" w:hAnsi="宋体" w:eastAsia="宋体" w:cs="宋体"/>
          <w:spacing w:val="-20"/>
          <w:sz w:val="21"/>
          <w:szCs w:val="21"/>
          <w:highlight w:val="none"/>
        </w:rPr>
      </w:pPr>
      <w:r>
        <w:rPr>
          <w:rFonts w:hint="eastAsia" w:ascii="宋体" w:hAnsi="宋体" w:eastAsia="宋体" w:cs="宋体"/>
          <w:spacing w:val="-20"/>
          <w:sz w:val="21"/>
          <w:szCs w:val="21"/>
          <w:highlight w:val="none"/>
        </w:rPr>
        <w:t>委托代理人：(签字)</w:t>
      </w:r>
    </w:p>
    <w:p w14:paraId="3B5924B8">
      <w:pPr>
        <w:spacing w:before="1" w:line="220" w:lineRule="auto"/>
        <w:ind w:left="544"/>
        <w:jc w:val="left"/>
        <w:rPr>
          <w:rFonts w:hint="eastAsia" w:ascii="宋体" w:hAnsi="宋体" w:eastAsia="宋体" w:cs="宋体"/>
          <w:spacing w:val="-20"/>
          <w:sz w:val="21"/>
          <w:szCs w:val="21"/>
          <w:highlight w:val="none"/>
        </w:rPr>
      </w:pPr>
    </w:p>
    <w:p w14:paraId="33E0F7E7">
      <w:pPr>
        <w:spacing w:before="1" w:line="220" w:lineRule="auto"/>
        <w:ind w:left="544"/>
        <w:jc w:val="left"/>
        <w:rPr>
          <w:rFonts w:hint="eastAsia" w:ascii="宋体" w:hAnsi="宋体" w:eastAsia="宋体" w:cs="宋体"/>
          <w:spacing w:val="-20"/>
          <w:sz w:val="21"/>
          <w:szCs w:val="21"/>
          <w:highlight w:val="none"/>
          <w:lang w:eastAsia="zh-CN"/>
        </w:rPr>
      </w:pPr>
      <w:r>
        <w:rPr>
          <w:rFonts w:hint="eastAsia" w:ascii="宋体" w:hAnsi="宋体" w:eastAsia="宋体" w:cs="宋体"/>
          <w:spacing w:val="-20"/>
          <w:sz w:val="21"/>
          <w:szCs w:val="21"/>
          <w:highlight w:val="none"/>
        </w:rPr>
        <w:t>身份证号码：</w:t>
      </w:r>
    </w:p>
    <w:p w14:paraId="7BE5931F">
      <w:pPr>
        <w:pStyle w:val="7"/>
        <w:spacing w:line="291" w:lineRule="auto"/>
        <w:jc w:val="left"/>
        <w:rPr>
          <w:rFonts w:hint="eastAsia" w:ascii="宋体" w:hAnsi="宋体" w:eastAsia="宋体" w:cs="宋体"/>
          <w:highlight w:val="none"/>
        </w:rPr>
      </w:pPr>
    </w:p>
    <w:p w14:paraId="74C23BE5">
      <w:pPr>
        <w:pStyle w:val="7"/>
        <w:spacing w:line="291" w:lineRule="auto"/>
        <w:jc w:val="left"/>
        <w:rPr>
          <w:rFonts w:hint="eastAsia" w:ascii="宋体" w:hAnsi="宋体" w:eastAsia="宋体" w:cs="宋体"/>
          <w:highlight w:val="none"/>
        </w:rPr>
      </w:pPr>
    </w:p>
    <w:p w14:paraId="5F9806B7">
      <w:pPr>
        <w:pStyle w:val="7"/>
        <w:spacing w:line="292" w:lineRule="auto"/>
        <w:jc w:val="left"/>
        <w:rPr>
          <w:rFonts w:hint="eastAsia" w:ascii="宋体" w:hAnsi="宋体" w:eastAsia="宋体" w:cs="宋体"/>
          <w:highlight w:val="none"/>
        </w:rPr>
      </w:pPr>
    </w:p>
    <w:p w14:paraId="56D4710A">
      <w:pPr>
        <w:tabs>
          <w:tab w:val="left" w:pos="7377"/>
        </w:tabs>
        <w:spacing w:before="70" w:line="221" w:lineRule="auto"/>
        <w:ind w:left="6216"/>
        <w:jc w:val="left"/>
        <w:rPr>
          <w:rFonts w:hint="eastAsia" w:ascii="宋体" w:hAnsi="宋体" w:eastAsia="宋体" w:cs="宋体"/>
          <w:sz w:val="21"/>
          <w:szCs w:val="21"/>
          <w:highlight w:val="none"/>
        </w:rPr>
        <w:sectPr>
          <w:footerReference r:id="rId13" w:type="default"/>
          <w:pgSz w:w="11907" w:h="16839"/>
          <w:pgMar w:top="1431" w:right="1413" w:bottom="1223" w:left="1423" w:header="0" w:footer="1063" w:gutter="0"/>
          <w:pgNumType w:fmt="decimal"/>
          <w:cols w:space="720" w:num="1"/>
        </w:sectPr>
      </w:pPr>
      <w:r>
        <w:rPr>
          <w:rFonts w:hint="eastAsia" w:ascii="宋体" w:hAnsi="宋体" w:eastAsia="宋体" w:cs="宋体"/>
          <w:sz w:val="21"/>
          <w:szCs w:val="21"/>
          <w:highlight w:val="none"/>
          <w:u w:val="single" w:color="auto"/>
        </w:rPr>
        <w:tab/>
      </w:r>
      <w:r>
        <w:rPr>
          <w:rFonts w:hint="eastAsia" w:ascii="宋体" w:hAnsi="宋体" w:eastAsia="宋体" w:cs="宋体"/>
          <w:spacing w:val="-22"/>
          <w:sz w:val="21"/>
          <w:szCs w:val="21"/>
          <w:highlight w:val="none"/>
        </w:rPr>
        <w:t>年</w:t>
      </w:r>
      <w:r>
        <w:rPr>
          <w:rFonts w:hint="eastAsia" w:ascii="宋体" w:hAnsi="宋体" w:eastAsia="宋体" w:cs="宋体"/>
          <w:spacing w:val="-22"/>
          <w:sz w:val="21"/>
          <w:szCs w:val="21"/>
          <w:highlight w:val="none"/>
          <w:u w:val="single"/>
          <w:lang w:val="en-US" w:eastAsia="zh-CN"/>
        </w:rPr>
        <w:t xml:space="preserve">    </w:t>
      </w:r>
      <w:r>
        <w:rPr>
          <w:rFonts w:hint="eastAsia" w:ascii="宋体" w:hAnsi="宋体" w:eastAsia="宋体" w:cs="宋体"/>
          <w:spacing w:val="-22"/>
          <w:sz w:val="21"/>
          <w:szCs w:val="21"/>
          <w:highlight w:val="none"/>
        </w:rPr>
        <w:t>月</w:t>
      </w:r>
      <w:r>
        <w:rPr>
          <w:rFonts w:hint="eastAsia" w:ascii="宋体" w:hAnsi="宋体" w:eastAsia="宋体" w:cs="宋体"/>
          <w:spacing w:val="-22"/>
          <w:sz w:val="21"/>
          <w:szCs w:val="21"/>
          <w:highlight w:val="none"/>
          <w:u w:val="single"/>
          <w:lang w:val="en-US" w:eastAsia="zh-CN"/>
        </w:rPr>
        <w:t xml:space="preserve">   </w:t>
      </w:r>
      <w:r>
        <w:rPr>
          <w:rFonts w:hint="eastAsia" w:ascii="宋体" w:hAnsi="宋体" w:eastAsia="宋体" w:cs="宋体"/>
          <w:spacing w:val="-22"/>
          <w:sz w:val="21"/>
          <w:szCs w:val="21"/>
          <w:highlight w:val="none"/>
        </w:rPr>
        <w:t>日</w:t>
      </w:r>
    </w:p>
    <w:p w14:paraId="459A2869">
      <w:pPr>
        <w:spacing w:before="101" w:line="225" w:lineRule="auto"/>
        <w:jc w:val="center"/>
        <w:outlineLvl w:val="6"/>
        <w:rPr>
          <w:rFonts w:hint="eastAsia" w:ascii="宋体" w:hAnsi="宋体" w:eastAsia="宋体" w:cs="宋体"/>
          <w:sz w:val="31"/>
          <w:szCs w:val="31"/>
          <w:highlight w:val="none"/>
        </w:rPr>
      </w:pPr>
      <w:r>
        <w:rPr>
          <w:rFonts w:hint="eastAsia" w:ascii="宋体" w:hAnsi="宋体" w:eastAsia="宋体" w:cs="宋体"/>
          <w:spacing w:val="-10"/>
          <w:sz w:val="30"/>
          <w:szCs w:val="30"/>
          <w:highlight w:val="none"/>
          <w14:textOutline w14:w="5442" w14:cap="flat" w14:cmpd="sng">
            <w14:solidFill>
              <w14:srgbClr w14:val="000000"/>
            </w14:solidFill>
            <w14:prstDash w14:val="solid"/>
            <w14:miter w14:val="0"/>
          </w14:textOutline>
        </w:rPr>
        <w:t>三、</w:t>
      </w:r>
      <w:r>
        <w:rPr>
          <w:rFonts w:hint="eastAsia" w:ascii="宋体" w:hAnsi="宋体" w:eastAsia="宋体" w:cs="宋体"/>
          <w:spacing w:val="-10"/>
          <w:sz w:val="31"/>
          <w:szCs w:val="31"/>
          <w:highlight w:val="none"/>
          <w14:textOutline w14:w="5791" w14:cap="flat" w14:cmpd="sng">
            <w14:solidFill>
              <w14:srgbClr w14:val="000000"/>
            </w14:solidFill>
            <w14:prstDash w14:val="solid"/>
            <w14:miter w14:val="0"/>
          </w14:textOutline>
        </w:rPr>
        <w:t>开标一览表</w:t>
      </w:r>
    </w:p>
    <w:p w14:paraId="55F413BF">
      <w:pPr>
        <w:pStyle w:val="7"/>
        <w:spacing w:line="336" w:lineRule="auto"/>
        <w:jc w:val="center"/>
        <w:rPr>
          <w:rFonts w:hint="eastAsia" w:ascii="宋体" w:hAnsi="宋体" w:eastAsia="宋体" w:cs="宋体"/>
          <w:highlight w:val="none"/>
        </w:rPr>
      </w:pPr>
    </w:p>
    <w:p w14:paraId="0BDFFFD9">
      <w:pPr>
        <w:pStyle w:val="7"/>
        <w:spacing w:line="336" w:lineRule="auto"/>
        <w:jc w:val="center"/>
        <w:rPr>
          <w:rFonts w:hint="eastAsia" w:ascii="宋体" w:hAnsi="宋体" w:eastAsia="宋体" w:cs="宋体"/>
          <w:highlight w:val="none"/>
        </w:rPr>
      </w:pPr>
    </w:p>
    <w:p w14:paraId="6FCC6415">
      <w:pPr>
        <w:spacing w:before="68" w:line="220" w:lineRule="auto"/>
        <w:jc w:val="center"/>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以“政采云”平台格式为准</w:t>
      </w:r>
    </w:p>
    <w:p w14:paraId="76BBD6A1">
      <w:pPr>
        <w:pStyle w:val="7"/>
        <w:spacing w:line="294" w:lineRule="auto"/>
        <w:jc w:val="left"/>
        <w:rPr>
          <w:rFonts w:hint="eastAsia" w:ascii="宋体" w:hAnsi="宋体" w:eastAsia="宋体" w:cs="宋体"/>
          <w:highlight w:val="none"/>
        </w:rPr>
      </w:pPr>
    </w:p>
    <w:p w14:paraId="62B3E2A6">
      <w:pPr>
        <w:pStyle w:val="7"/>
        <w:spacing w:line="294" w:lineRule="auto"/>
        <w:jc w:val="left"/>
        <w:rPr>
          <w:rFonts w:hint="eastAsia" w:ascii="宋体" w:hAnsi="宋体" w:eastAsia="宋体" w:cs="宋体"/>
          <w:highlight w:val="none"/>
        </w:rPr>
      </w:pPr>
    </w:p>
    <w:p w14:paraId="599A095F">
      <w:pPr>
        <w:pStyle w:val="7"/>
        <w:spacing w:line="294" w:lineRule="auto"/>
        <w:jc w:val="left"/>
        <w:rPr>
          <w:rFonts w:hint="eastAsia" w:ascii="宋体" w:hAnsi="宋体" w:eastAsia="宋体" w:cs="宋体"/>
          <w:highlight w:val="none"/>
        </w:rPr>
      </w:pPr>
    </w:p>
    <w:p w14:paraId="7DF5C13A">
      <w:pPr>
        <w:pStyle w:val="7"/>
        <w:spacing w:line="294" w:lineRule="auto"/>
        <w:jc w:val="left"/>
        <w:rPr>
          <w:rFonts w:hint="eastAsia" w:ascii="宋体" w:hAnsi="宋体" w:eastAsia="宋体" w:cs="宋体"/>
          <w:highlight w:val="none"/>
        </w:rPr>
      </w:pPr>
    </w:p>
    <w:p w14:paraId="39D533D4">
      <w:pPr>
        <w:pStyle w:val="7"/>
        <w:spacing w:line="294" w:lineRule="auto"/>
        <w:jc w:val="left"/>
        <w:rPr>
          <w:rFonts w:hint="eastAsia" w:ascii="宋体" w:hAnsi="宋体" w:eastAsia="宋体" w:cs="宋体"/>
          <w:highlight w:val="none"/>
        </w:rPr>
      </w:pPr>
    </w:p>
    <w:p w14:paraId="03D65862">
      <w:pPr>
        <w:pStyle w:val="7"/>
        <w:spacing w:line="294" w:lineRule="auto"/>
        <w:jc w:val="left"/>
        <w:rPr>
          <w:rFonts w:hint="eastAsia" w:ascii="宋体" w:hAnsi="宋体" w:eastAsia="宋体" w:cs="宋体"/>
          <w:highlight w:val="none"/>
        </w:rPr>
      </w:pPr>
    </w:p>
    <w:p w14:paraId="421364EB">
      <w:pPr>
        <w:pStyle w:val="7"/>
        <w:spacing w:line="294" w:lineRule="auto"/>
        <w:jc w:val="left"/>
        <w:rPr>
          <w:rFonts w:hint="eastAsia" w:ascii="宋体" w:hAnsi="宋体" w:eastAsia="宋体" w:cs="宋体"/>
          <w:highlight w:val="none"/>
        </w:rPr>
      </w:pPr>
    </w:p>
    <w:p w14:paraId="300CC3CC">
      <w:pPr>
        <w:pStyle w:val="7"/>
        <w:spacing w:line="294" w:lineRule="auto"/>
        <w:jc w:val="left"/>
        <w:rPr>
          <w:rFonts w:hint="eastAsia" w:ascii="宋体" w:hAnsi="宋体" w:eastAsia="宋体" w:cs="宋体"/>
          <w:highlight w:val="none"/>
        </w:rPr>
      </w:pPr>
    </w:p>
    <w:p w14:paraId="0A665548">
      <w:pPr>
        <w:pStyle w:val="7"/>
        <w:spacing w:line="294" w:lineRule="auto"/>
        <w:jc w:val="left"/>
        <w:rPr>
          <w:rFonts w:hint="eastAsia" w:ascii="宋体" w:hAnsi="宋体" w:eastAsia="宋体" w:cs="宋体"/>
          <w:highlight w:val="none"/>
        </w:rPr>
      </w:pPr>
    </w:p>
    <w:p w14:paraId="5AE7990C">
      <w:pPr>
        <w:pStyle w:val="7"/>
        <w:spacing w:line="294" w:lineRule="auto"/>
        <w:jc w:val="left"/>
        <w:rPr>
          <w:rFonts w:hint="eastAsia" w:ascii="宋体" w:hAnsi="宋体" w:eastAsia="宋体" w:cs="宋体"/>
          <w:highlight w:val="none"/>
        </w:rPr>
      </w:pPr>
    </w:p>
    <w:p w14:paraId="09DF44B5">
      <w:pPr>
        <w:pStyle w:val="7"/>
        <w:spacing w:line="294" w:lineRule="auto"/>
        <w:jc w:val="left"/>
        <w:rPr>
          <w:rFonts w:hint="eastAsia" w:ascii="宋体" w:hAnsi="宋体" w:eastAsia="宋体" w:cs="宋体"/>
          <w:highlight w:val="none"/>
        </w:rPr>
      </w:pPr>
    </w:p>
    <w:p w14:paraId="1C1D7E3B">
      <w:pPr>
        <w:pStyle w:val="7"/>
        <w:spacing w:line="294" w:lineRule="auto"/>
        <w:jc w:val="left"/>
        <w:rPr>
          <w:rFonts w:hint="eastAsia" w:ascii="宋体" w:hAnsi="宋体" w:eastAsia="宋体" w:cs="宋体"/>
          <w:highlight w:val="none"/>
        </w:rPr>
      </w:pPr>
    </w:p>
    <w:p w14:paraId="23E50784">
      <w:pPr>
        <w:pStyle w:val="7"/>
        <w:spacing w:line="294" w:lineRule="auto"/>
        <w:jc w:val="left"/>
        <w:rPr>
          <w:rFonts w:hint="eastAsia" w:ascii="宋体" w:hAnsi="宋体" w:eastAsia="宋体" w:cs="宋体"/>
          <w:highlight w:val="none"/>
        </w:rPr>
      </w:pPr>
    </w:p>
    <w:p w14:paraId="78116987">
      <w:pPr>
        <w:pStyle w:val="7"/>
        <w:spacing w:line="294" w:lineRule="auto"/>
        <w:jc w:val="left"/>
        <w:rPr>
          <w:rFonts w:hint="eastAsia" w:ascii="宋体" w:hAnsi="宋体" w:eastAsia="宋体" w:cs="宋体"/>
          <w:highlight w:val="none"/>
        </w:rPr>
      </w:pPr>
    </w:p>
    <w:p w14:paraId="3E866AD0">
      <w:pPr>
        <w:pStyle w:val="7"/>
        <w:spacing w:line="294" w:lineRule="auto"/>
        <w:jc w:val="left"/>
        <w:rPr>
          <w:rFonts w:hint="eastAsia" w:ascii="宋体" w:hAnsi="宋体" w:eastAsia="宋体" w:cs="宋体"/>
          <w:highlight w:val="none"/>
        </w:rPr>
      </w:pPr>
    </w:p>
    <w:p w14:paraId="4475D6CC">
      <w:pPr>
        <w:pStyle w:val="7"/>
        <w:spacing w:line="294" w:lineRule="auto"/>
        <w:jc w:val="left"/>
        <w:rPr>
          <w:rFonts w:hint="eastAsia" w:ascii="宋体" w:hAnsi="宋体" w:eastAsia="宋体" w:cs="宋体"/>
          <w:highlight w:val="none"/>
        </w:rPr>
      </w:pPr>
    </w:p>
    <w:p w14:paraId="47D215F3">
      <w:pPr>
        <w:pStyle w:val="7"/>
        <w:spacing w:line="294" w:lineRule="auto"/>
        <w:jc w:val="left"/>
        <w:rPr>
          <w:rFonts w:hint="eastAsia" w:ascii="宋体" w:hAnsi="宋体" w:eastAsia="宋体" w:cs="宋体"/>
          <w:highlight w:val="none"/>
        </w:rPr>
      </w:pPr>
    </w:p>
    <w:p w14:paraId="440DD5CD">
      <w:pPr>
        <w:pStyle w:val="7"/>
        <w:spacing w:line="294" w:lineRule="auto"/>
        <w:jc w:val="left"/>
        <w:rPr>
          <w:rFonts w:hint="eastAsia" w:ascii="宋体" w:hAnsi="宋体" w:eastAsia="宋体" w:cs="宋体"/>
          <w:highlight w:val="none"/>
        </w:rPr>
      </w:pPr>
    </w:p>
    <w:p w14:paraId="72D99573">
      <w:pPr>
        <w:pStyle w:val="7"/>
        <w:spacing w:line="294" w:lineRule="auto"/>
        <w:jc w:val="left"/>
        <w:rPr>
          <w:rFonts w:hint="eastAsia" w:ascii="宋体" w:hAnsi="宋体" w:eastAsia="宋体" w:cs="宋体"/>
          <w:highlight w:val="none"/>
        </w:rPr>
      </w:pPr>
    </w:p>
    <w:p w14:paraId="29ADAE06">
      <w:pPr>
        <w:pStyle w:val="7"/>
        <w:spacing w:line="294" w:lineRule="auto"/>
        <w:jc w:val="left"/>
        <w:rPr>
          <w:rFonts w:hint="eastAsia" w:ascii="宋体" w:hAnsi="宋体" w:eastAsia="宋体" w:cs="宋体"/>
          <w:highlight w:val="none"/>
        </w:rPr>
      </w:pPr>
    </w:p>
    <w:p w14:paraId="4D570C73">
      <w:pPr>
        <w:pStyle w:val="7"/>
        <w:spacing w:line="294" w:lineRule="auto"/>
        <w:jc w:val="left"/>
        <w:rPr>
          <w:rFonts w:hint="eastAsia" w:ascii="宋体" w:hAnsi="宋体" w:eastAsia="宋体" w:cs="宋体"/>
          <w:highlight w:val="none"/>
        </w:rPr>
      </w:pPr>
    </w:p>
    <w:p w14:paraId="58678223">
      <w:pPr>
        <w:pStyle w:val="7"/>
        <w:spacing w:line="294" w:lineRule="auto"/>
        <w:jc w:val="left"/>
        <w:rPr>
          <w:rFonts w:hint="eastAsia" w:ascii="宋体" w:hAnsi="宋体" w:eastAsia="宋体" w:cs="宋体"/>
          <w:highlight w:val="none"/>
        </w:rPr>
      </w:pPr>
    </w:p>
    <w:p w14:paraId="6B51834A">
      <w:pPr>
        <w:pStyle w:val="7"/>
        <w:spacing w:line="294" w:lineRule="auto"/>
        <w:jc w:val="left"/>
        <w:rPr>
          <w:rFonts w:hint="eastAsia" w:ascii="宋体" w:hAnsi="宋体" w:eastAsia="宋体" w:cs="宋体"/>
          <w:highlight w:val="none"/>
        </w:rPr>
      </w:pPr>
    </w:p>
    <w:p w14:paraId="4316BC88">
      <w:pPr>
        <w:pStyle w:val="7"/>
        <w:spacing w:line="294" w:lineRule="auto"/>
        <w:jc w:val="left"/>
        <w:rPr>
          <w:rFonts w:hint="eastAsia" w:ascii="宋体" w:hAnsi="宋体" w:eastAsia="宋体" w:cs="宋体"/>
          <w:highlight w:val="none"/>
        </w:rPr>
      </w:pPr>
    </w:p>
    <w:p w14:paraId="5B28F284">
      <w:pPr>
        <w:pStyle w:val="7"/>
        <w:spacing w:line="294" w:lineRule="auto"/>
        <w:jc w:val="left"/>
        <w:rPr>
          <w:rFonts w:hint="eastAsia" w:ascii="宋体" w:hAnsi="宋体" w:eastAsia="宋体" w:cs="宋体"/>
          <w:highlight w:val="none"/>
        </w:rPr>
      </w:pPr>
    </w:p>
    <w:p w14:paraId="76F45A71">
      <w:pPr>
        <w:pStyle w:val="7"/>
        <w:spacing w:line="294" w:lineRule="auto"/>
        <w:jc w:val="left"/>
        <w:rPr>
          <w:rFonts w:hint="eastAsia" w:ascii="宋体" w:hAnsi="宋体" w:eastAsia="宋体" w:cs="宋体"/>
          <w:highlight w:val="none"/>
        </w:rPr>
      </w:pPr>
    </w:p>
    <w:p w14:paraId="529E249A">
      <w:pPr>
        <w:pStyle w:val="7"/>
        <w:spacing w:line="294" w:lineRule="auto"/>
        <w:jc w:val="left"/>
        <w:rPr>
          <w:rFonts w:hint="eastAsia" w:ascii="宋体" w:hAnsi="宋体" w:eastAsia="宋体" w:cs="宋体"/>
          <w:highlight w:val="none"/>
        </w:rPr>
      </w:pPr>
    </w:p>
    <w:p w14:paraId="081D0F4A">
      <w:pPr>
        <w:pStyle w:val="7"/>
        <w:spacing w:line="294" w:lineRule="auto"/>
        <w:jc w:val="left"/>
        <w:rPr>
          <w:rFonts w:hint="eastAsia" w:ascii="宋体" w:hAnsi="宋体" w:eastAsia="宋体" w:cs="宋体"/>
          <w:highlight w:val="none"/>
        </w:rPr>
      </w:pPr>
    </w:p>
    <w:p w14:paraId="343482CB">
      <w:pPr>
        <w:pStyle w:val="7"/>
        <w:spacing w:line="294" w:lineRule="auto"/>
        <w:jc w:val="left"/>
        <w:rPr>
          <w:rFonts w:hint="eastAsia" w:ascii="宋体" w:hAnsi="宋体" w:eastAsia="宋体" w:cs="宋体"/>
          <w:highlight w:val="none"/>
        </w:rPr>
      </w:pPr>
    </w:p>
    <w:p w14:paraId="1642491C">
      <w:pPr>
        <w:pStyle w:val="7"/>
        <w:spacing w:line="294" w:lineRule="auto"/>
        <w:jc w:val="left"/>
        <w:rPr>
          <w:rFonts w:hint="eastAsia" w:ascii="宋体" w:hAnsi="宋体" w:eastAsia="宋体" w:cs="宋体"/>
          <w:highlight w:val="none"/>
        </w:rPr>
      </w:pPr>
    </w:p>
    <w:p w14:paraId="3F430A44">
      <w:pPr>
        <w:pStyle w:val="7"/>
        <w:spacing w:line="294" w:lineRule="auto"/>
        <w:jc w:val="left"/>
        <w:rPr>
          <w:rFonts w:hint="eastAsia" w:ascii="宋体" w:hAnsi="宋体" w:eastAsia="宋体" w:cs="宋体"/>
          <w:highlight w:val="none"/>
        </w:rPr>
      </w:pPr>
    </w:p>
    <w:p w14:paraId="0067B560">
      <w:pPr>
        <w:pStyle w:val="7"/>
        <w:spacing w:line="294" w:lineRule="auto"/>
        <w:jc w:val="left"/>
        <w:rPr>
          <w:rFonts w:hint="eastAsia" w:ascii="宋体" w:hAnsi="宋体" w:eastAsia="宋体" w:cs="宋体"/>
          <w:highlight w:val="none"/>
        </w:rPr>
      </w:pPr>
    </w:p>
    <w:p w14:paraId="05600732">
      <w:pPr>
        <w:pStyle w:val="7"/>
        <w:spacing w:line="294" w:lineRule="auto"/>
        <w:jc w:val="left"/>
        <w:rPr>
          <w:rFonts w:hint="eastAsia" w:ascii="宋体" w:hAnsi="宋体" w:eastAsia="宋体" w:cs="宋体"/>
          <w:highlight w:val="none"/>
        </w:rPr>
      </w:pPr>
    </w:p>
    <w:p w14:paraId="3F14E5C2">
      <w:pPr>
        <w:pStyle w:val="7"/>
        <w:spacing w:line="294" w:lineRule="auto"/>
        <w:jc w:val="left"/>
        <w:rPr>
          <w:rFonts w:hint="eastAsia" w:ascii="宋体" w:hAnsi="宋体" w:eastAsia="宋体" w:cs="宋体"/>
          <w:highlight w:val="none"/>
        </w:rPr>
      </w:pPr>
    </w:p>
    <w:p w14:paraId="1AD9A67D">
      <w:pPr>
        <w:pStyle w:val="7"/>
        <w:spacing w:line="294" w:lineRule="auto"/>
        <w:jc w:val="left"/>
        <w:rPr>
          <w:rFonts w:hint="eastAsia" w:ascii="宋体" w:hAnsi="宋体" w:eastAsia="宋体" w:cs="宋体"/>
          <w:highlight w:val="none"/>
        </w:rPr>
      </w:pPr>
    </w:p>
    <w:p w14:paraId="2C08DC8C">
      <w:pPr>
        <w:pStyle w:val="7"/>
        <w:spacing w:line="294" w:lineRule="auto"/>
        <w:jc w:val="left"/>
        <w:rPr>
          <w:rFonts w:hint="eastAsia" w:ascii="宋体" w:hAnsi="宋体" w:eastAsia="宋体" w:cs="宋体"/>
          <w:highlight w:val="none"/>
        </w:rPr>
      </w:pPr>
    </w:p>
    <w:p w14:paraId="59B0C097">
      <w:pPr>
        <w:pStyle w:val="7"/>
        <w:spacing w:line="294" w:lineRule="auto"/>
        <w:jc w:val="left"/>
        <w:rPr>
          <w:rFonts w:hint="eastAsia" w:ascii="宋体" w:hAnsi="宋体" w:eastAsia="宋体" w:cs="宋体"/>
          <w:highlight w:val="none"/>
        </w:rPr>
      </w:pPr>
    </w:p>
    <w:p w14:paraId="1FD69C9D">
      <w:pPr>
        <w:spacing w:before="100" w:line="224" w:lineRule="auto"/>
        <w:ind w:left="2907"/>
        <w:jc w:val="left"/>
        <w:outlineLvl w:val="6"/>
        <w:rPr>
          <w:rFonts w:hint="eastAsia" w:ascii="宋体" w:hAnsi="宋体" w:eastAsia="宋体" w:cs="宋体"/>
          <w:sz w:val="31"/>
          <w:szCs w:val="31"/>
          <w:highlight w:val="none"/>
        </w:rPr>
      </w:pPr>
      <w:r>
        <w:rPr>
          <w:rFonts w:hint="eastAsia" w:ascii="宋体" w:hAnsi="宋体" w:eastAsia="宋体" w:cs="宋体"/>
          <w:spacing w:val="-6"/>
          <w:sz w:val="31"/>
          <w:szCs w:val="31"/>
          <w:highlight w:val="none"/>
          <w14:textOutline w14:w="5791" w14:cap="flat" w14:cmpd="sng">
            <w14:solidFill>
              <w14:srgbClr w14:val="000000"/>
            </w14:solidFill>
            <w14:prstDash w14:val="solid"/>
            <w14:miter w14:val="0"/>
          </w14:textOutline>
        </w:rPr>
        <w:t>四、投标报价说明</w:t>
      </w:r>
    </w:p>
    <w:p w14:paraId="5598FDE4">
      <w:pPr>
        <w:pStyle w:val="7"/>
        <w:spacing w:line="457" w:lineRule="auto"/>
        <w:jc w:val="left"/>
        <w:rPr>
          <w:rFonts w:hint="eastAsia" w:ascii="宋体" w:hAnsi="宋体" w:eastAsia="宋体" w:cs="宋体"/>
          <w:highlight w:val="none"/>
        </w:rPr>
      </w:pPr>
    </w:p>
    <w:p w14:paraId="7044C9FF">
      <w:pPr>
        <w:spacing w:before="68" w:line="220" w:lineRule="auto"/>
        <w:ind w:left="3547"/>
        <w:jc w:val="left"/>
        <w:rPr>
          <w:rFonts w:hint="eastAsia" w:ascii="宋体" w:hAnsi="宋体" w:eastAsia="宋体" w:cs="宋体"/>
          <w:sz w:val="21"/>
          <w:szCs w:val="21"/>
          <w:highlight w:val="none"/>
        </w:rPr>
        <w:sectPr>
          <w:footerReference r:id="rId14" w:type="default"/>
          <w:pgSz w:w="11907" w:h="16839"/>
          <w:pgMar w:top="1431" w:right="1785" w:bottom="1223" w:left="1785" w:header="0" w:footer="1063" w:gutter="0"/>
          <w:pgNumType w:fmt="decimal"/>
          <w:cols w:space="720" w:num="1"/>
        </w:sectPr>
      </w:pPr>
      <w:r>
        <w:rPr>
          <w:rFonts w:hint="eastAsia" w:ascii="宋体" w:hAnsi="宋体" w:eastAsia="宋体" w:cs="宋体"/>
          <w:spacing w:val="-4"/>
          <w:sz w:val="21"/>
          <w:szCs w:val="21"/>
          <w:highlight w:val="none"/>
        </w:rPr>
        <w:t>（格式自拟）</w:t>
      </w:r>
    </w:p>
    <w:p w14:paraId="56387DE3">
      <w:pPr>
        <w:spacing w:before="101" w:line="883" w:lineRule="exact"/>
        <w:ind w:left="3260"/>
        <w:jc w:val="left"/>
        <w:rPr>
          <w:rFonts w:hint="eastAsia" w:ascii="宋体" w:hAnsi="宋体" w:eastAsia="宋体" w:cs="宋体"/>
          <w:sz w:val="31"/>
          <w:szCs w:val="31"/>
          <w:highlight w:val="none"/>
        </w:rPr>
      </w:pPr>
      <w:r>
        <w:rPr>
          <w:rFonts w:hint="eastAsia" w:ascii="宋体" w:hAnsi="宋体" w:eastAsia="宋体" w:cs="宋体"/>
          <w:spacing w:val="7"/>
          <w:position w:val="43"/>
          <w:sz w:val="31"/>
          <w:szCs w:val="31"/>
          <w:highlight w:val="none"/>
          <w14:textOutline w14:w="5791" w14:cap="flat" w14:cmpd="sng">
            <w14:solidFill>
              <w14:srgbClr w14:val="000000"/>
            </w14:solidFill>
            <w14:prstDash w14:val="solid"/>
            <w14:miter w14:val="0"/>
          </w14:textOutline>
        </w:rPr>
        <w:t>五、资格审查资料</w:t>
      </w:r>
    </w:p>
    <w:p w14:paraId="115B780D">
      <w:pPr>
        <w:spacing w:line="224" w:lineRule="auto"/>
        <w:ind w:left="3332"/>
        <w:jc w:val="left"/>
        <w:rPr>
          <w:rFonts w:hint="eastAsia" w:ascii="宋体" w:hAnsi="宋体" w:eastAsia="宋体" w:cs="宋体"/>
          <w:sz w:val="31"/>
          <w:szCs w:val="31"/>
          <w:highlight w:val="none"/>
        </w:rPr>
      </w:pPr>
      <w:r>
        <w:rPr>
          <w:rFonts w:hint="eastAsia" w:ascii="宋体" w:hAnsi="宋体" w:eastAsia="宋体" w:cs="宋体"/>
          <w:spacing w:val="6"/>
          <w:sz w:val="31"/>
          <w:szCs w:val="31"/>
          <w:highlight w:val="none"/>
          <w14:textOutline w14:w="5791" w14:cap="flat" w14:cmpd="sng">
            <w14:solidFill>
              <w14:srgbClr w14:val="000000"/>
            </w14:solidFill>
            <w14:prstDash w14:val="solid"/>
            <w14:miter w14:val="0"/>
          </w14:textOutline>
        </w:rPr>
        <w:t>（一）基本情况表</w:t>
      </w:r>
    </w:p>
    <w:p w14:paraId="462CB6B8">
      <w:pPr>
        <w:spacing w:line="96" w:lineRule="exact"/>
        <w:jc w:val="left"/>
        <w:rPr>
          <w:rFonts w:hint="eastAsia" w:ascii="宋体" w:hAnsi="宋体" w:eastAsia="宋体" w:cs="宋体"/>
          <w:highlight w:val="none"/>
        </w:rPr>
      </w:pPr>
    </w:p>
    <w:tbl>
      <w:tblPr>
        <w:tblStyle w:val="19"/>
        <w:tblW w:w="8891" w:type="dxa"/>
        <w:tblInd w:w="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49"/>
        <w:gridCol w:w="897"/>
        <w:gridCol w:w="1027"/>
        <w:gridCol w:w="1286"/>
        <w:gridCol w:w="415"/>
        <w:gridCol w:w="871"/>
        <w:gridCol w:w="828"/>
        <w:gridCol w:w="285"/>
        <w:gridCol w:w="1233"/>
      </w:tblGrid>
      <w:tr w14:paraId="3A0E4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049" w:type="dxa"/>
            <w:vAlign w:val="top"/>
          </w:tcPr>
          <w:p w14:paraId="46852921">
            <w:pPr>
              <w:pStyle w:val="20"/>
              <w:spacing w:before="176" w:line="221" w:lineRule="auto"/>
              <w:ind w:left="504"/>
              <w:jc w:val="left"/>
              <w:rPr>
                <w:rFonts w:hint="eastAsia" w:ascii="宋体" w:hAnsi="宋体" w:eastAsia="宋体" w:cs="宋体"/>
                <w:highlight w:val="none"/>
              </w:rPr>
            </w:pPr>
            <w:r>
              <w:rPr>
                <w:rFonts w:hint="eastAsia" w:ascii="宋体" w:hAnsi="宋体" w:eastAsia="宋体" w:cs="宋体"/>
                <w:spacing w:val="-1"/>
                <w:highlight w:val="none"/>
              </w:rPr>
              <w:t>投标人名称</w:t>
            </w:r>
          </w:p>
        </w:tc>
        <w:tc>
          <w:tcPr>
            <w:tcW w:w="6842" w:type="dxa"/>
            <w:gridSpan w:val="8"/>
            <w:vAlign w:val="top"/>
          </w:tcPr>
          <w:p w14:paraId="0A9ED6EF">
            <w:pPr>
              <w:jc w:val="left"/>
              <w:rPr>
                <w:rFonts w:hint="eastAsia" w:ascii="宋体" w:hAnsi="宋体" w:eastAsia="宋体" w:cs="宋体"/>
                <w:sz w:val="21"/>
                <w:highlight w:val="none"/>
              </w:rPr>
            </w:pPr>
          </w:p>
        </w:tc>
      </w:tr>
      <w:tr w14:paraId="6F7D0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049" w:type="dxa"/>
            <w:vAlign w:val="top"/>
          </w:tcPr>
          <w:p w14:paraId="60DA0EDD">
            <w:pPr>
              <w:pStyle w:val="20"/>
              <w:spacing w:before="170" w:line="221" w:lineRule="auto"/>
              <w:ind w:left="611"/>
              <w:jc w:val="left"/>
              <w:rPr>
                <w:rFonts w:hint="eastAsia" w:ascii="宋体" w:hAnsi="宋体" w:eastAsia="宋体" w:cs="宋体"/>
                <w:highlight w:val="none"/>
              </w:rPr>
            </w:pPr>
            <w:r>
              <w:rPr>
                <w:rFonts w:hint="eastAsia" w:ascii="宋体" w:hAnsi="宋体" w:eastAsia="宋体" w:cs="宋体"/>
                <w:spacing w:val="-2"/>
                <w:highlight w:val="none"/>
              </w:rPr>
              <w:t>企业类型</w:t>
            </w:r>
          </w:p>
        </w:tc>
        <w:tc>
          <w:tcPr>
            <w:tcW w:w="6842" w:type="dxa"/>
            <w:gridSpan w:val="8"/>
            <w:vAlign w:val="top"/>
          </w:tcPr>
          <w:p w14:paraId="30E0DD42">
            <w:pPr>
              <w:pStyle w:val="20"/>
              <w:spacing w:before="171" w:line="230" w:lineRule="auto"/>
              <w:ind w:left="2707"/>
              <w:jc w:val="left"/>
              <w:rPr>
                <w:rFonts w:hint="eastAsia" w:ascii="宋体" w:hAnsi="宋体" w:eastAsia="宋体" w:cs="宋体"/>
                <w:highlight w:val="none"/>
              </w:rPr>
            </w:pPr>
            <w:r>
              <w:rPr>
                <w:rFonts w:hint="eastAsia" w:ascii="宋体" w:hAnsi="宋体" w:eastAsia="宋体" w:cs="宋体"/>
                <w:spacing w:val="-1"/>
                <w:highlight w:val="none"/>
              </w:rPr>
              <w:t>大/中/小/微企业</w:t>
            </w:r>
          </w:p>
        </w:tc>
      </w:tr>
      <w:tr w14:paraId="48FF3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9" w:type="dxa"/>
            <w:vAlign w:val="top"/>
          </w:tcPr>
          <w:p w14:paraId="20346121">
            <w:pPr>
              <w:pStyle w:val="20"/>
              <w:spacing w:before="171" w:line="222" w:lineRule="auto"/>
              <w:ind w:left="607"/>
              <w:jc w:val="left"/>
              <w:rPr>
                <w:rFonts w:hint="eastAsia" w:ascii="宋体" w:hAnsi="宋体" w:eastAsia="宋体" w:cs="宋体"/>
                <w:highlight w:val="none"/>
              </w:rPr>
            </w:pPr>
            <w:r>
              <w:rPr>
                <w:rFonts w:hint="eastAsia" w:ascii="宋体" w:hAnsi="宋体" w:eastAsia="宋体" w:cs="宋体"/>
                <w:spacing w:val="-1"/>
                <w:highlight w:val="none"/>
              </w:rPr>
              <w:t>注册地址</w:t>
            </w:r>
          </w:p>
        </w:tc>
        <w:tc>
          <w:tcPr>
            <w:tcW w:w="3210" w:type="dxa"/>
            <w:gridSpan w:val="3"/>
            <w:vAlign w:val="top"/>
          </w:tcPr>
          <w:p w14:paraId="67938067">
            <w:pPr>
              <w:jc w:val="left"/>
              <w:rPr>
                <w:rFonts w:hint="eastAsia" w:ascii="宋体" w:hAnsi="宋体" w:eastAsia="宋体" w:cs="宋体"/>
                <w:sz w:val="21"/>
                <w:highlight w:val="none"/>
              </w:rPr>
            </w:pPr>
          </w:p>
        </w:tc>
        <w:tc>
          <w:tcPr>
            <w:tcW w:w="1286" w:type="dxa"/>
            <w:gridSpan w:val="2"/>
            <w:vAlign w:val="top"/>
          </w:tcPr>
          <w:p w14:paraId="595F9FFF">
            <w:pPr>
              <w:pStyle w:val="20"/>
              <w:spacing w:before="171" w:line="221" w:lineRule="auto"/>
              <w:ind w:left="244"/>
              <w:jc w:val="left"/>
              <w:rPr>
                <w:rFonts w:hint="eastAsia" w:ascii="宋体" w:hAnsi="宋体" w:eastAsia="宋体" w:cs="宋体"/>
                <w:highlight w:val="none"/>
              </w:rPr>
            </w:pPr>
            <w:r>
              <w:rPr>
                <w:rFonts w:hint="eastAsia" w:ascii="宋体" w:hAnsi="宋体" w:eastAsia="宋体" w:cs="宋体"/>
                <w:spacing w:val="-4"/>
                <w:highlight w:val="none"/>
              </w:rPr>
              <w:t>邮政编码</w:t>
            </w:r>
          </w:p>
        </w:tc>
        <w:tc>
          <w:tcPr>
            <w:tcW w:w="2346" w:type="dxa"/>
            <w:gridSpan w:val="3"/>
            <w:vAlign w:val="top"/>
          </w:tcPr>
          <w:p w14:paraId="7A4DE2E5">
            <w:pPr>
              <w:jc w:val="left"/>
              <w:rPr>
                <w:rFonts w:hint="eastAsia" w:ascii="宋体" w:hAnsi="宋体" w:eastAsia="宋体" w:cs="宋体"/>
                <w:sz w:val="21"/>
                <w:highlight w:val="none"/>
              </w:rPr>
            </w:pPr>
          </w:p>
        </w:tc>
      </w:tr>
      <w:tr w14:paraId="3C0AB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049" w:type="dxa"/>
            <w:vMerge w:val="restart"/>
            <w:tcBorders>
              <w:bottom w:val="nil"/>
            </w:tcBorders>
            <w:vAlign w:val="top"/>
          </w:tcPr>
          <w:p w14:paraId="5F32BDD8">
            <w:pPr>
              <w:spacing w:line="325" w:lineRule="auto"/>
              <w:jc w:val="left"/>
              <w:rPr>
                <w:rFonts w:hint="eastAsia" w:ascii="宋体" w:hAnsi="宋体" w:eastAsia="宋体" w:cs="宋体"/>
                <w:sz w:val="21"/>
                <w:highlight w:val="none"/>
              </w:rPr>
            </w:pPr>
          </w:p>
          <w:p w14:paraId="6C7DFBEC">
            <w:pPr>
              <w:pStyle w:val="20"/>
              <w:spacing w:before="68" w:line="222" w:lineRule="auto"/>
              <w:ind w:left="608"/>
              <w:jc w:val="left"/>
              <w:rPr>
                <w:rFonts w:hint="eastAsia" w:ascii="宋体" w:hAnsi="宋体" w:eastAsia="宋体" w:cs="宋体"/>
                <w:highlight w:val="none"/>
              </w:rPr>
            </w:pPr>
            <w:r>
              <w:rPr>
                <w:rFonts w:hint="eastAsia" w:ascii="宋体" w:hAnsi="宋体" w:eastAsia="宋体" w:cs="宋体"/>
                <w:spacing w:val="-1"/>
                <w:highlight w:val="none"/>
              </w:rPr>
              <w:t>联系方式</w:t>
            </w:r>
          </w:p>
        </w:tc>
        <w:tc>
          <w:tcPr>
            <w:tcW w:w="897" w:type="dxa"/>
            <w:vAlign w:val="top"/>
          </w:tcPr>
          <w:p w14:paraId="6789F46A">
            <w:pPr>
              <w:pStyle w:val="20"/>
              <w:spacing w:before="171" w:line="223" w:lineRule="auto"/>
              <w:ind w:left="139"/>
              <w:jc w:val="left"/>
              <w:rPr>
                <w:rFonts w:hint="eastAsia" w:ascii="宋体" w:hAnsi="宋体" w:eastAsia="宋体" w:cs="宋体"/>
                <w:highlight w:val="none"/>
              </w:rPr>
            </w:pPr>
            <w:r>
              <w:rPr>
                <w:rFonts w:hint="eastAsia" w:ascii="宋体" w:hAnsi="宋体" w:eastAsia="宋体" w:cs="宋体"/>
                <w:spacing w:val="-2"/>
                <w:highlight w:val="none"/>
              </w:rPr>
              <w:t>联系人</w:t>
            </w:r>
          </w:p>
        </w:tc>
        <w:tc>
          <w:tcPr>
            <w:tcW w:w="2313" w:type="dxa"/>
            <w:gridSpan w:val="2"/>
            <w:vAlign w:val="top"/>
          </w:tcPr>
          <w:p w14:paraId="11BE9B5E">
            <w:pPr>
              <w:jc w:val="left"/>
              <w:rPr>
                <w:rFonts w:hint="eastAsia" w:ascii="宋体" w:hAnsi="宋体" w:eastAsia="宋体" w:cs="宋体"/>
                <w:sz w:val="21"/>
                <w:highlight w:val="none"/>
              </w:rPr>
            </w:pPr>
          </w:p>
        </w:tc>
        <w:tc>
          <w:tcPr>
            <w:tcW w:w="1286" w:type="dxa"/>
            <w:gridSpan w:val="2"/>
            <w:vAlign w:val="top"/>
          </w:tcPr>
          <w:p w14:paraId="00F4E75B">
            <w:pPr>
              <w:pStyle w:val="20"/>
              <w:spacing w:before="171" w:line="223" w:lineRule="auto"/>
              <w:ind w:left="412"/>
              <w:jc w:val="left"/>
              <w:rPr>
                <w:rFonts w:hint="eastAsia" w:ascii="宋体" w:hAnsi="宋体" w:eastAsia="宋体" w:cs="宋体"/>
                <w:highlight w:val="none"/>
              </w:rPr>
            </w:pPr>
            <w:r>
              <w:rPr>
                <w:rFonts w:hint="eastAsia" w:ascii="宋体" w:hAnsi="宋体" w:eastAsia="宋体" w:cs="宋体"/>
                <w:spacing w:val="-16"/>
                <w:highlight w:val="none"/>
              </w:rPr>
              <w:t>电话</w:t>
            </w:r>
          </w:p>
        </w:tc>
        <w:tc>
          <w:tcPr>
            <w:tcW w:w="2346" w:type="dxa"/>
            <w:gridSpan w:val="3"/>
            <w:vAlign w:val="top"/>
          </w:tcPr>
          <w:p w14:paraId="4CDD8C11">
            <w:pPr>
              <w:jc w:val="left"/>
              <w:rPr>
                <w:rFonts w:hint="eastAsia" w:ascii="宋体" w:hAnsi="宋体" w:eastAsia="宋体" w:cs="宋体"/>
                <w:sz w:val="21"/>
                <w:highlight w:val="none"/>
              </w:rPr>
            </w:pPr>
          </w:p>
        </w:tc>
      </w:tr>
      <w:tr w14:paraId="28B7C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9" w:type="dxa"/>
            <w:vMerge w:val="continue"/>
            <w:tcBorders>
              <w:top w:val="nil"/>
            </w:tcBorders>
            <w:vAlign w:val="top"/>
          </w:tcPr>
          <w:p w14:paraId="6068A932">
            <w:pPr>
              <w:jc w:val="left"/>
              <w:rPr>
                <w:rFonts w:hint="eastAsia" w:ascii="宋体" w:hAnsi="宋体" w:eastAsia="宋体" w:cs="宋体"/>
                <w:sz w:val="21"/>
                <w:highlight w:val="none"/>
              </w:rPr>
            </w:pPr>
          </w:p>
        </w:tc>
        <w:tc>
          <w:tcPr>
            <w:tcW w:w="897" w:type="dxa"/>
            <w:vAlign w:val="top"/>
          </w:tcPr>
          <w:p w14:paraId="39FF6F60">
            <w:pPr>
              <w:pStyle w:val="20"/>
              <w:spacing w:before="173" w:line="220" w:lineRule="auto"/>
              <w:ind w:left="137"/>
              <w:jc w:val="left"/>
              <w:rPr>
                <w:rFonts w:hint="eastAsia" w:ascii="宋体" w:hAnsi="宋体" w:eastAsia="宋体" w:cs="宋体"/>
                <w:highlight w:val="none"/>
              </w:rPr>
            </w:pPr>
            <w:r>
              <w:rPr>
                <w:rFonts w:hint="eastAsia" w:ascii="宋体" w:hAnsi="宋体" w:eastAsia="宋体" w:cs="宋体"/>
                <w:spacing w:val="-3"/>
                <w:highlight w:val="none"/>
              </w:rPr>
              <w:t>传真</w:t>
            </w:r>
          </w:p>
        </w:tc>
        <w:tc>
          <w:tcPr>
            <w:tcW w:w="2313" w:type="dxa"/>
            <w:gridSpan w:val="2"/>
            <w:vAlign w:val="top"/>
          </w:tcPr>
          <w:p w14:paraId="5FBB2F5F">
            <w:pPr>
              <w:jc w:val="left"/>
              <w:rPr>
                <w:rFonts w:hint="eastAsia" w:ascii="宋体" w:hAnsi="宋体" w:eastAsia="宋体" w:cs="宋体"/>
                <w:sz w:val="21"/>
                <w:highlight w:val="none"/>
              </w:rPr>
            </w:pPr>
          </w:p>
        </w:tc>
        <w:tc>
          <w:tcPr>
            <w:tcW w:w="1286" w:type="dxa"/>
            <w:gridSpan w:val="2"/>
            <w:vAlign w:val="top"/>
          </w:tcPr>
          <w:p w14:paraId="0E8DE993">
            <w:pPr>
              <w:pStyle w:val="20"/>
              <w:spacing w:before="173" w:line="226" w:lineRule="auto"/>
              <w:ind w:left="404"/>
              <w:jc w:val="left"/>
              <w:rPr>
                <w:rFonts w:hint="eastAsia" w:ascii="宋体" w:hAnsi="宋体" w:eastAsia="宋体" w:cs="宋体"/>
                <w:highlight w:val="none"/>
              </w:rPr>
            </w:pPr>
            <w:r>
              <w:rPr>
                <w:rFonts w:hint="eastAsia" w:ascii="宋体" w:hAnsi="宋体" w:eastAsia="宋体" w:cs="宋体"/>
                <w:spacing w:val="-12"/>
                <w:highlight w:val="none"/>
              </w:rPr>
              <w:t>网址</w:t>
            </w:r>
          </w:p>
        </w:tc>
        <w:tc>
          <w:tcPr>
            <w:tcW w:w="2346" w:type="dxa"/>
            <w:gridSpan w:val="3"/>
            <w:vAlign w:val="top"/>
          </w:tcPr>
          <w:p w14:paraId="4D068693">
            <w:pPr>
              <w:jc w:val="left"/>
              <w:rPr>
                <w:rFonts w:hint="eastAsia" w:ascii="宋体" w:hAnsi="宋体" w:eastAsia="宋体" w:cs="宋体"/>
                <w:sz w:val="21"/>
                <w:highlight w:val="none"/>
              </w:rPr>
            </w:pPr>
          </w:p>
        </w:tc>
      </w:tr>
      <w:tr w14:paraId="60581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49" w:type="dxa"/>
            <w:vAlign w:val="top"/>
          </w:tcPr>
          <w:p w14:paraId="22A65940">
            <w:pPr>
              <w:pStyle w:val="20"/>
              <w:spacing w:before="173" w:line="221" w:lineRule="auto"/>
              <w:ind w:left="503"/>
              <w:jc w:val="left"/>
              <w:rPr>
                <w:rFonts w:hint="eastAsia" w:ascii="宋体" w:hAnsi="宋体" w:eastAsia="宋体" w:cs="宋体"/>
                <w:highlight w:val="none"/>
              </w:rPr>
            </w:pPr>
            <w:r>
              <w:rPr>
                <w:rFonts w:hint="eastAsia" w:ascii="宋体" w:hAnsi="宋体" w:eastAsia="宋体" w:cs="宋体"/>
                <w:spacing w:val="-1"/>
                <w:highlight w:val="none"/>
              </w:rPr>
              <w:t>法定代表人</w:t>
            </w:r>
          </w:p>
        </w:tc>
        <w:tc>
          <w:tcPr>
            <w:tcW w:w="897" w:type="dxa"/>
            <w:vAlign w:val="top"/>
          </w:tcPr>
          <w:p w14:paraId="2C8D24BD">
            <w:pPr>
              <w:pStyle w:val="20"/>
              <w:spacing w:before="173" w:line="221" w:lineRule="auto"/>
              <w:ind w:left="244"/>
              <w:jc w:val="left"/>
              <w:rPr>
                <w:rFonts w:hint="eastAsia" w:ascii="宋体" w:hAnsi="宋体" w:eastAsia="宋体" w:cs="宋体"/>
                <w:highlight w:val="none"/>
              </w:rPr>
            </w:pPr>
            <w:r>
              <w:rPr>
                <w:rFonts w:hint="eastAsia" w:ascii="宋体" w:hAnsi="宋体" w:eastAsia="宋体" w:cs="宋体"/>
                <w:spacing w:val="-2"/>
                <w:highlight w:val="none"/>
              </w:rPr>
              <w:t>姓名</w:t>
            </w:r>
          </w:p>
        </w:tc>
        <w:tc>
          <w:tcPr>
            <w:tcW w:w="1027" w:type="dxa"/>
            <w:vAlign w:val="top"/>
          </w:tcPr>
          <w:p w14:paraId="43A75A64">
            <w:pPr>
              <w:jc w:val="left"/>
              <w:rPr>
                <w:rFonts w:hint="eastAsia" w:ascii="宋体" w:hAnsi="宋体" w:eastAsia="宋体" w:cs="宋体"/>
                <w:sz w:val="21"/>
                <w:highlight w:val="none"/>
              </w:rPr>
            </w:pPr>
          </w:p>
        </w:tc>
        <w:tc>
          <w:tcPr>
            <w:tcW w:w="1286" w:type="dxa"/>
            <w:vAlign w:val="top"/>
          </w:tcPr>
          <w:p w14:paraId="52D94F21">
            <w:pPr>
              <w:pStyle w:val="20"/>
              <w:spacing w:before="173" w:line="221" w:lineRule="auto"/>
              <w:ind w:left="227"/>
              <w:jc w:val="left"/>
              <w:rPr>
                <w:rFonts w:hint="eastAsia" w:ascii="宋体" w:hAnsi="宋体" w:eastAsia="宋体" w:cs="宋体"/>
                <w:highlight w:val="none"/>
              </w:rPr>
            </w:pPr>
            <w:r>
              <w:rPr>
                <w:rFonts w:hint="eastAsia" w:ascii="宋体" w:hAnsi="宋体" w:eastAsia="宋体" w:cs="宋体"/>
                <w:spacing w:val="-1"/>
                <w:highlight w:val="none"/>
              </w:rPr>
              <w:t>技术职称</w:t>
            </w:r>
          </w:p>
        </w:tc>
        <w:tc>
          <w:tcPr>
            <w:tcW w:w="1286" w:type="dxa"/>
            <w:gridSpan w:val="2"/>
            <w:vAlign w:val="top"/>
          </w:tcPr>
          <w:p w14:paraId="591EEE54">
            <w:pPr>
              <w:jc w:val="left"/>
              <w:rPr>
                <w:rFonts w:hint="eastAsia" w:ascii="宋体" w:hAnsi="宋体" w:eastAsia="宋体" w:cs="宋体"/>
                <w:sz w:val="21"/>
                <w:highlight w:val="none"/>
              </w:rPr>
            </w:pPr>
          </w:p>
        </w:tc>
        <w:tc>
          <w:tcPr>
            <w:tcW w:w="1113" w:type="dxa"/>
            <w:gridSpan w:val="2"/>
            <w:vAlign w:val="top"/>
          </w:tcPr>
          <w:p w14:paraId="0A432BB6">
            <w:pPr>
              <w:pStyle w:val="20"/>
              <w:spacing w:before="173" w:line="223" w:lineRule="auto"/>
              <w:ind w:left="377"/>
              <w:jc w:val="left"/>
              <w:rPr>
                <w:rFonts w:hint="eastAsia" w:ascii="宋体" w:hAnsi="宋体" w:eastAsia="宋体" w:cs="宋体"/>
                <w:highlight w:val="none"/>
              </w:rPr>
            </w:pPr>
            <w:r>
              <w:rPr>
                <w:rFonts w:hint="eastAsia" w:ascii="宋体" w:hAnsi="宋体" w:eastAsia="宋体" w:cs="宋体"/>
                <w:spacing w:val="-8"/>
                <w:highlight w:val="none"/>
              </w:rPr>
              <w:t>电话</w:t>
            </w:r>
          </w:p>
        </w:tc>
        <w:tc>
          <w:tcPr>
            <w:tcW w:w="1233" w:type="dxa"/>
            <w:vAlign w:val="top"/>
          </w:tcPr>
          <w:p w14:paraId="6447C7AF">
            <w:pPr>
              <w:jc w:val="left"/>
              <w:rPr>
                <w:rFonts w:hint="eastAsia" w:ascii="宋体" w:hAnsi="宋体" w:eastAsia="宋体" w:cs="宋体"/>
                <w:sz w:val="21"/>
                <w:highlight w:val="none"/>
              </w:rPr>
            </w:pPr>
          </w:p>
        </w:tc>
      </w:tr>
      <w:tr w14:paraId="6CA34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9" w:type="dxa"/>
            <w:vAlign w:val="top"/>
          </w:tcPr>
          <w:p w14:paraId="71587780">
            <w:pPr>
              <w:pStyle w:val="20"/>
              <w:spacing w:before="173" w:line="221" w:lineRule="auto"/>
              <w:ind w:left="503"/>
              <w:jc w:val="left"/>
              <w:rPr>
                <w:rFonts w:hint="eastAsia" w:ascii="宋体" w:hAnsi="宋体" w:eastAsia="宋体" w:cs="宋体"/>
                <w:highlight w:val="none"/>
              </w:rPr>
            </w:pPr>
            <w:r>
              <w:rPr>
                <w:rFonts w:hint="eastAsia" w:ascii="宋体" w:hAnsi="宋体" w:eastAsia="宋体" w:cs="宋体"/>
                <w:spacing w:val="-1"/>
                <w:highlight w:val="none"/>
              </w:rPr>
              <w:t>技术负责人</w:t>
            </w:r>
          </w:p>
        </w:tc>
        <w:tc>
          <w:tcPr>
            <w:tcW w:w="897" w:type="dxa"/>
            <w:vAlign w:val="top"/>
          </w:tcPr>
          <w:p w14:paraId="46C4554D">
            <w:pPr>
              <w:pStyle w:val="20"/>
              <w:spacing w:before="173" w:line="221" w:lineRule="auto"/>
              <w:ind w:left="244"/>
              <w:jc w:val="left"/>
              <w:rPr>
                <w:rFonts w:hint="eastAsia" w:ascii="宋体" w:hAnsi="宋体" w:eastAsia="宋体" w:cs="宋体"/>
                <w:highlight w:val="none"/>
              </w:rPr>
            </w:pPr>
            <w:r>
              <w:rPr>
                <w:rFonts w:hint="eastAsia" w:ascii="宋体" w:hAnsi="宋体" w:eastAsia="宋体" w:cs="宋体"/>
                <w:spacing w:val="-2"/>
                <w:highlight w:val="none"/>
              </w:rPr>
              <w:t>姓名</w:t>
            </w:r>
          </w:p>
        </w:tc>
        <w:tc>
          <w:tcPr>
            <w:tcW w:w="1027" w:type="dxa"/>
            <w:vAlign w:val="top"/>
          </w:tcPr>
          <w:p w14:paraId="5176631B">
            <w:pPr>
              <w:jc w:val="left"/>
              <w:rPr>
                <w:rFonts w:hint="eastAsia" w:ascii="宋体" w:hAnsi="宋体" w:eastAsia="宋体" w:cs="宋体"/>
                <w:sz w:val="21"/>
                <w:highlight w:val="none"/>
              </w:rPr>
            </w:pPr>
          </w:p>
        </w:tc>
        <w:tc>
          <w:tcPr>
            <w:tcW w:w="1286" w:type="dxa"/>
            <w:vAlign w:val="top"/>
          </w:tcPr>
          <w:p w14:paraId="2BB3E44B">
            <w:pPr>
              <w:pStyle w:val="20"/>
              <w:spacing w:before="173" w:line="221" w:lineRule="auto"/>
              <w:ind w:left="227"/>
              <w:jc w:val="left"/>
              <w:rPr>
                <w:rFonts w:hint="eastAsia" w:ascii="宋体" w:hAnsi="宋体" w:eastAsia="宋体" w:cs="宋体"/>
                <w:highlight w:val="none"/>
              </w:rPr>
            </w:pPr>
            <w:r>
              <w:rPr>
                <w:rFonts w:hint="eastAsia" w:ascii="宋体" w:hAnsi="宋体" w:eastAsia="宋体" w:cs="宋体"/>
                <w:spacing w:val="-1"/>
                <w:highlight w:val="none"/>
              </w:rPr>
              <w:t>技术职称</w:t>
            </w:r>
          </w:p>
        </w:tc>
        <w:tc>
          <w:tcPr>
            <w:tcW w:w="1286" w:type="dxa"/>
            <w:gridSpan w:val="2"/>
            <w:vAlign w:val="top"/>
          </w:tcPr>
          <w:p w14:paraId="59B13AF0">
            <w:pPr>
              <w:jc w:val="left"/>
              <w:rPr>
                <w:rFonts w:hint="eastAsia" w:ascii="宋体" w:hAnsi="宋体" w:eastAsia="宋体" w:cs="宋体"/>
                <w:sz w:val="21"/>
                <w:highlight w:val="none"/>
              </w:rPr>
            </w:pPr>
          </w:p>
        </w:tc>
        <w:tc>
          <w:tcPr>
            <w:tcW w:w="1113" w:type="dxa"/>
            <w:gridSpan w:val="2"/>
            <w:vAlign w:val="top"/>
          </w:tcPr>
          <w:p w14:paraId="6ABDDDB8">
            <w:pPr>
              <w:pStyle w:val="20"/>
              <w:spacing w:before="173" w:line="223" w:lineRule="auto"/>
              <w:ind w:left="377"/>
              <w:jc w:val="left"/>
              <w:rPr>
                <w:rFonts w:hint="eastAsia" w:ascii="宋体" w:hAnsi="宋体" w:eastAsia="宋体" w:cs="宋体"/>
                <w:highlight w:val="none"/>
              </w:rPr>
            </w:pPr>
            <w:r>
              <w:rPr>
                <w:rFonts w:hint="eastAsia" w:ascii="宋体" w:hAnsi="宋体" w:eastAsia="宋体" w:cs="宋体"/>
                <w:spacing w:val="-8"/>
                <w:highlight w:val="none"/>
              </w:rPr>
              <w:t>电话</w:t>
            </w:r>
          </w:p>
        </w:tc>
        <w:tc>
          <w:tcPr>
            <w:tcW w:w="1233" w:type="dxa"/>
            <w:vAlign w:val="top"/>
          </w:tcPr>
          <w:p w14:paraId="127F3816">
            <w:pPr>
              <w:jc w:val="left"/>
              <w:rPr>
                <w:rFonts w:hint="eastAsia" w:ascii="宋体" w:hAnsi="宋体" w:eastAsia="宋体" w:cs="宋体"/>
                <w:sz w:val="21"/>
                <w:highlight w:val="none"/>
              </w:rPr>
            </w:pPr>
          </w:p>
        </w:tc>
      </w:tr>
      <w:tr w14:paraId="7EE70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49" w:type="dxa"/>
            <w:vAlign w:val="top"/>
          </w:tcPr>
          <w:p w14:paraId="394E72E5">
            <w:pPr>
              <w:pStyle w:val="20"/>
              <w:spacing w:before="173" w:line="221" w:lineRule="auto"/>
              <w:ind w:left="508"/>
              <w:jc w:val="left"/>
              <w:rPr>
                <w:rFonts w:hint="eastAsia" w:ascii="宋体" w:hAnsi="宋体" w:eastAsia="宋体" w:cs="宋体"/>
                <w:highlight w:val="none"/>
              </w:rPr>
            </w:pPr>
            <w:r>
              <w:rPr>
                <w:rFonts w:hint="eastAsia" w:ascii="宋体" w:hAnsi="宋体" w:eastAsia="宋体" w:cs="宋体"/>
                <w:spacing w:val="-2"/>
                <w:highlight w:val="none"/>
              </w:rPr>
              <w:t>营业执照号</w:t>
            </w:r>
          </w:p>
        </w:tc>
        <w:tc>
          <w:tcPr>
            <w:tcW w:w="3210" w:type="dxa"/>
            <w:gridSpan w:val="3"/>
            <w:vAlign w:val="top"/>
          </w:tcPr>
          <w:p w14:paraId="7FF84B09">
            <w:pPr>
              <w:jc w:val="left"/>
              <w:rPr>
                <w:rFonts w:hint="eastAsia" w:ascii="宋体" w:hAnsi="宋体" w:eastAsia="宋体" w:cs="宋体"/>
                <w:sz w:val="21"/>
                <w:highlight w:val="none"/>
              </w:rPr>
            </w:pPr>
          </w:p>
        </w:tc>
        <w:tc>
          <w:tcPr>
            <w:tcW w:w="3632" w:type="dxa"/>
            <w:gridSpan w:val="5"/>
            <w:vAlign w:val="top"/>
          </w:tcPr>
          <w:p w14:paraId="42996D0C">
            <w:pPr>
              <w:pStyle w:val="20"/>
              <w:spacing w:before="173" w:line="221" w:lineRule="auto"/>
              <w:ind w:left="1197"/>
              <w:jc w:val="left"/>
              <w:rPr>
                <w:rFonts w:hint="eastAsia" w:ascii="宋体" w:hAnsi="宋体" w:eastAsia="宋体" w:cs="宋体"/>
                <w:highlight w:val="none"/>
              </w:rPr>
            </w:pPr>
            <w:r>
              <w:rPr>
                <w:rFonts w:hint="eastAsia" w:ascii="宋体" w:hAnsi="宋体" w:eastAsia="宋体" w:cs="宋体"/>
                <w:spacing w:val="-9"/>
                <w:highlight w:val="none"/>
              </w:rPr>
              <w:t>员工总人数：</w:t>
            </w:r>
          </w:p>
        </w:tc>
      </w:tr>
      <w:tr w14:paraId="0B45F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9" w:type="dxa"/>
            <w:vAlign w:val="top"/>
          </w:tcPr>
          <w:p w14:paraId="4728C5BA">
            <w:pPr>
              <w:pStyle w:val="20"/>
              <w:spacing w:before="173" w:line="220" w:lineRule="auto"/>
              <w:ind w:left="607"/>
              <w:jc w:val="left"/>
              <w:rPr>
                <w:rFonts w:hint="eastAsia" w:ascii="宋体" w:hAnsi="宋体" w:eastAsia="宋体" w:cs="宋体"/>
                <w:highlight w:val="none"/>
              </w:rPr>
            </w:pPr>
            <w:r>
              <w:rPr>
                <w:rFonts w:hint="eastAsia" w:ascii="宋体" w:hAnsi="宋体" w:eastAsia="宋体" w:cs="宋体"/>
                <w:spacing w:val="-1"/>
                <w:highlight w:val="none"/>
              </w:rPr>
              <w:t>注册资本</w:t>
            </w:r>
          </w:p>
        </w:tc>
        <w:tc>
          <w:tcPr>
            <w:tcW w:w="3210" w:type="dxa"/>
            <w:gridSpan w:val="3"/>
            <w:vAlign w:val="top"/>
          </w:tcPr>
          <w:p w14:paraId="1B58CEE7">
            <w:pPr>
              <w:jc w:val="left"/>
              <w:rPr>
                <w:rFonts w:hint="eastAsia" w:ascii="宋体" w:hAnsi="宋体" w:eastAsia="宋体" w:cs="宋体"/>
                <w:sz w:val="21"/>
                <w:highlight w:val="none"/>
              </w:rPr>
            </w:pPr>
          </w:p>
        </w:tc>
        <w:tc>
          <w:tcPr>
            <w:tcW w:w="415" w:type="dxa"/>
            <w:vMerge w:val="restart"/>
            <w:tcBorders>
              <w:bottom w:val="nil"/>
            </w:tcBorders>
            <w:textDirection w:val="tbRlV"/>
            <w:vAlign w:val="top"/>
          </w:tcPr>
          <w:p w14:paraId="267A9771">
            <w:pPr>
              <w:pStyle w:val="20"/>
              <w:spacing w:before="90" w:line="209" w:lineRule="auto"/>
              <w:ind w:left="629"/>
              <w:jc w:val="left"/>
              <w:rPr>
                <w:rFonts w:hint="eastAsia" w:ascii="宋体" w:hAnsi="宋体" w:eastAsia="宋体" w:cs="宋体"/>
                <w:highlight w:val="none"/>
              </w:rPr>
            </w:pPr>
            <w:r>
              <w:rPr>
                <w:rFonts w:hint="eastAsia" w:ascii="宋体" w:hAnsi="宋体" w:eastAsia="宋体" w:cs="宋体"/>
                <w:spacing w:val="1"/>
                <w:highlight w:val="none"/>
              </w:rPr>
              <w:t>其中</w:t>
            </w:r>
          </w:p>
        </w:tc>
        <w:tc>
          <w:tcPr>
            <w:tcW w:w="1699" w:type="dxa"/>
            <w:gridSpan w:val="2"/>
            <w:vAlign w:val="top"/>
          </w:tcPr>
          <w:p w14:paraId="441547B6">
            <w:pPr>
              <w:jc w:val="left"/>
              <w:rPr>
                <w:rFonts w:hint="eastAsia" w:ascii="宋体" w:hAnsi="宋体" w:eastAsia="宋体" w:cs="宋体"/>
                <w:sz w:val="21"/>
                <w:highlight w:val="none"/>
              </w:rPr>
            </w:pPr>
          </w:p>
        </w:tc>
        <w:tc>
          <w:tcPr>
            <w:tcW w:w="1518" w:type="dxa"/>
            <w:gridSpan w:val="2"/>
            <w:vAlign w:val="top"/>
          </w:tcPr>
          <w:p w14:paraId="7BA4A5AC">
            <w:pPr>
              <w:jc w:val="left"/>
              <w:rPr>
                <w:rFonts w:hint="eastAsia" w:ascii="宋体" w:hAnsi="宋体" w:eastAsia="宋体" w:cs="宋体"/>
                <w:sz w:val="21"/>
                <w:highlight w:val="none"/>
              </w:rPr>
            </w:pPr>
          </w:p>
        </w:tc>
      </w:tr>
      <w:tr w14:paraId="0D719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49" w:type="dxa"/>
            <w:vAlign w:val="top"/>
          </w:tcPr>
          <w:p w14:paraId="489F1C40">
            <w:pPr>
              <w:pStyle w:val="20"/>
              <w:spacing w:before="174" w:line="221" w:lineRule="auto"/>
              <w:ind w:left="609"/>
              <w:jc w:val="left"/>
              <w:rPr>
                <w:rFonts w:hint="eastAsia" w:ascii="宋体" w:hAnsi="宋体" w:eastAsia="宋体" w:cs="宋体"/>
                <w:highlight w:val="none"/>
              </w:rPr>
            </w:pPr>
            <w:r>
              <w:rPr>
                <w:rFonts w:hint="eastAsia" w:ascii="宋体" w:hAnsi="宋体" w:eastAsia="宋体" w:cs="宋体"/>
                <w:spacing w:val="-1"/>
                <w:highlight w:val="none"/>
              </w:rPr>
              <w:t>成立日期</w:t>
            </w:r>
          </w:p>
        </w:tc>
        <w:tc>
          <w:tcPr>
            <w:tcW w:w="3210" w:type="dxa"/>
            <w:gridSpan w:val="3"/>
            <w:vAlign w:val="top"/>
          </w:tcPr>
          <w:p w14:paraId="5D50EDAD">
            <w:pPr>
              <w:jc w:val="left"/>
              <w:rPr>
                <w:rFonts w:hint="eastAsia" w:ascii="宋体" w:hAnsi="宋体" w:eastAsia="宋体" w:cs="宋体"/>
                <w:sz w:val="21"/>
                <w:highlight w:val="none"/>
              </w:rPr>
            </w:pPr>
          </w:p>
        </w:tc>
        <w:tc>
          <w:tcPr>
            <w:tcW w:w="415" w:type="dxa"/>
            <w:vMerge w:val="continue"/>
            <w:tcBorders>
              <w:top w:val="nil"/>
              <w:bottom w:val="nil"/>
            </w:tcBorders>
            <w:textDirection w:val="tbRlV"/>
            <w:vAlign w:val="top"/>
          </w:tcPr>
          <w:p w14:paraId="2C89BCB4">
            <w:pPr>
              <w:jc w:val="left"/>
              <w:rPr>
                <w:rFonts w:hint="eastAsia" w:ascii="宋体" w:hAnsi="宋体" w:eastAsia="宋体" w:cs="宋体"/>
                <w:sz w:val="21"/>
                <w:highlight w:val="none"/>
              </w:rPr>
            </w:pPr>
          </w:p>
        </w:tc>
        <w:tc>
          <w:tcPr>
            <w:tcW w:w="1699" w:type="dxa"/>
            <w:gridSpan w:val="2"/>
            <w:vAlign w:val="top"/>
          </w:tcPr>
          <w:p w14:paraId="7FD07AAE">
            <w:pPr>
              <w:jc w:val="left"/>
              <w:rPr>
                <w:rFonts w:hint="eastAsia" w:ascii="宋体" w:hAnsi="宋体" w:eastAsia="宋体" w:cs="宋体"/>
                <w:sz w:val="21"/>
                <w:highlight w:val="none"/>
              </w:rPr>
            </w:pPr>
          </w:p>
        </w:tc>
        <w:tc>
          <w:tcPr>
            <w:tcW w:w="1518" w:type="dxa"/>
            <w:gridSpan w:val="2"/>
            <w:vAlign w:val="top"/>
          </w:tcPr>
          <w:p w14:paraId="63A111D7">
            <w:pPr>
              <w:jc w:val="left"/>
              <w:rPr>
                <w:rFonts w:hint="eastAsia" w:ascii="宋体" w:hAnsi="宋体" w:eastAsia="宋体" w:cs="宋体"/>
                <w:sz w:val="21"/>
                <w:highlight w:val="none"/>
              </w:rPr>
            </w:pPr>
          </w:p>
        </w:tc>
      </w:tr>
      <w:tr w14:paraId="299A7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9" w:type="dxa"/>
            <w:vAlign w:val="top"/>
          </w:tcPr>
          <w:p w14:paraId="07929666">
            <w:pPr>
              <w:pStyle w:val="20"/>
              <w:spacing w:before="173" w:line="220" w:lineRule="auto"/>
              <w:ind w:left="188"/>
              <w:jc w:val="left"/>
              <w:rPr>
                <w:rFonts w:hint="eastAsia" w:ascii="宋体" w:hAnsi="宋体" w:eastAsia="宋体" w:cs="宋体"/>
                <w:highlight w:val="none"/>
              </w:rPr>
            </w:pPr>
            <w:r>
              <w:rPr>
                <w:rFonts w:hint="eastAsia" w:ascii="宋体" w:hAnsi="宋体" w:eastAsia="宋体" w:cs="宋体"/>
                <w:highlight w:val="none"/>
              </w:rPr>
              <w:t>基本账户开户银行</w:t>
            </w:r>
          </w:p>
        </w:tc>
        <w:tc>
          <w:tcPr>
            <w:tcW w:w="3210" w:type="dxa"/>
            <w:gridSpan w:val="3"/>
            <w:vAlign w:val="top"/>
          </w:tcPr>
          <w:p w14:paraId="3BDF6FBE">
            <w:pPr>
              <w:jc w:val="left"/>
              <w:rPr>
                <w:rFonts w:hint="eastAsia" w:ascii="宋体" w:hAnsi="宋体" w:eastAsia="宋体" w:cs="宋体"/>
                <w:sz w:val="21"/>
                <w:highlight w:val="none"/>
              </w:rPr>
            </w:pPr>
          </w:p>
        </w:tc>
        <w:tc>
          <w:tcPr>
            <w:tcW w:w="415" w:type="dxa"/>
            <w:vMerge w:val="continue"/>
            <w:tcBorders>
              <w:top w:val="nil"/>
              <w:bottom w:val="nil"/>
            </w:tcBorders>
            <w:textDirection w:val="tbRlV"/>
            <w:vAlign w:val="top"/>
          </w:tcPr>
          <w:p w14:paraId="2F226BD1">
            <w:pPr>
              <w:jc w:val="left"/>
              <w:rPr>
                <w:rFonts w:hint="eastAsia" w:ascii="宋体" w:hAnsi="宋体" w:eastAsia="宋体" w:cs="宋体"/>
                <w:sz w:val="21"/>
                <w:highlight w:val="none"/>
              </w:rPr>
            </w:pPr>
          </w:p>
        </w:tc>
        <w:tc>
          <w:tcPr>
            <w:tcW w:w="1699" w:type="dxa"/>
            <w:gridSpan w:val="2"/>
            <w:vAlign w:val="top"/>
          </w:tcPr>
          <w:p w14:paraId="5E1254B1">
            <w:pPr>
              <w:jc w:val="left"/>
              <w:rPr>
                <w:rFonts w:hint="eastAsia" w:ascii="宋体" w:hAnsi="宋体" w:eastAsia="宋体" w:cs="宋体"/>
                <w:sz w:val="21"/>
                <w:highlight w:val="none"/>
              </w:rPr>
            </w:pPr>
          </w:p>
        </w:tc>
        <w:tc>
          <w:tcPr>
            <w:tcW w:w="1518" w:type="dxa"/>
            <w:gridSpan w:val="2"/>
            <w:vAlign w:val="top"/>
          </w:tcPr>
          <w:p w14:paraId="6214B158">
            <w:pPr>
              <w:jc w:val="left"/>
              <w:rPr>
                <w:rFonts w:hint="eastAsia" w:ascii="宋体" w:hAnsi="宋体" w:eastAsia="宋体" w:cs="宋体"/>
                <w:sz w:val="21"/>
                <w:highlight w:val="none"/>
              </w:rPr>
            </w:pPr>
          </w:p>
        </w:tc>
      </w:tr>
      <w:tr w14:paraId="088BE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49" w:type="dxa"/>
            <w:vAlign w:val="top"/>
          </w:tcPr>
          <w:p w14:paraId="44D15597">
            <w:pPr>
              <w:pStyle w:val="20"/>
              <w:spacing w:before="173" w:line="220" w:lineRule="auto"/>
              <w:ind w:left="188"/>
              <w:jc w:val="left"/>
              <w:rPr>
                <w:rFonts w:hint="eastAsia" w:ascii="宋体" w:hAnsi="宋体" w:eastAsia="宋体" w:cs="宋体"/>
                <w:highlight w:val="none"/>
              </w:rPr>
            </w:pPr>
            <w:r>
              <w:rPr>
                <w:rFonts w:hint="eastAsia" w:ascii="宋体" w:hAnsi="宋体" w:eastAsia="宋体" w:cs="宋体"/>
                <w:highlight w:val="none"/>
              </w:rPr>
              <w:t>基本账户银行账号</w:t>
            </w:r>
          </w:p>
        </w:tc>
        <w:tc>
          <w:tcPr>
            <w:tcW w:w="3210" w:type="dxa"/>
            <w:gridSpan w:val="3"/>
            <w:vAlign w:val="top"/>
          </w:tcPr>
          <w:p w14:paraId="44EF42C0">
            <w:pPr>
              <w:jc w:val="left"/>
              <w:rPr>
                <w:rFonts w:hint="eastAsia" w:ascii="宋体" w:hAnsi="宋体" w:eastAsia="宋体" w:cs="宋体"/>
                <w:sz w:val="21"/>
                <w:highlight w:val="none"/>
              </w:rPr>
            </w:pPr>
          </w:p>
        </w:tc>
        <w:tc>
          <w:tcPr>
            <w:tcW w:w="415" w:type="dxa"/>
            <w:vMerge w:val="continue"/>
            <w:tcBorders>
              <w:top w:val="nil"/>
            </w:tcBorders>
            <w:textDirection w:val="tbRlV"/>
            <w:vAlign w:val="top"/>
          </w:tcPr>
          <w:p w14:paraId="1F1572C6">
            <w:pPr>
              <w:jc w:val="left"/>
              <w:rPr>
                <w:rFonts w:hint="eastAsia" w:ascii="宋体" w:hAnsi="宋体" w:eastAsia="宋体" w:cs="宋体"/>
                <w:sz w:val="21"/>
                <w:highlight w:val="none"/>
              </w:rPr>
            </w:pPr>
          </w:p>
        </w:tc>
        <w:tc>
          <w:tcPr>
            <w:tcW w:w="1699" w:type="dxa"/>
            <w:gridSpan w:val="2"/>
            <w:vAlign w:val="top"/>
          </w:tcPr>
          <w:p w14:paraId="2A2B1163">
            <w:pPr>
              <w:jc w:val="left"/>
              <w:rPr>
                <w:rFonts w:hint="eastAsia" w:ascii="宋体" w:hAnsi="宋体" w:eastAsia="宋体" w:cs="宋体"/>
                <w:sz w:val="21"/>
                <w:highlight w:val="none"/>
              </w:rPr>
            </w:pPr>
          </w:p>
        </w:tc>
        <w:tc>
          <w:tcPr>
            <w:tcW w:w="1518" w:type="dxa"/>
            <w:gridSpan w:val="2"/>
            <w:vAlign w:val="top"/>
          </w:tcPr>
          <w:p w14:paraId="5F80D170">
            <w:pPr>
              <w:jc w:val="left"/>
              <w:rPr>
                <w:rFonts w:hint="eastAsia" w:ascii="宋体" w:hAnsi="宋体" w:eastAsia="宋体" w:cs="宋体"/>
                <w:sz w:val="21"/>
                <w:highlight w:val="none"/>
              </w:rPr>
            </w:pPr>
          </w:p>
        </w:tc>
      </w:tr>
      <w:tr w14:paraId="5C87F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9" w:type="dxa"/>
            <w:vAlign w:val="top"/>
          </w:tcPr>
          <w:p w14:paraId="46BB796B">
            <w:pPr>
              <w:pStyle w:val="20"/>
              <w:spacing w:before="174" w:line="221" w:lineRule="auto"/>
              <w:ind w:left="715"/>
              <w:jc w:val="left"/>
              <w:rPr>
                <w:rFonts w:hint="eastAsia" w:ascii="宋体" w:hAnsi="宋体" w:eastAsia="宋体" w:cs="宋体"/>
                <w:highlight w:val="none"/>
              </w:rPr>
            </w:pPr>
            <w:r>
              <w:rPr>
                <w:rFonts w:hint="eastAsia" w:ascii="宋体" w:hAnsi="宋体" w:eastAsia="宋体" w:cs="宋体"/>
                <w:spacing w:val="-1"/>
                <w:highlight w:val="none"/>
              </w:rPr>
              <w:t>经营范围</w:t>
            </w:r>
          </w:p>
        </w:tc>
        <w:tc>
          <w:tcPr>
            <w:tcW w:w="6842" w:type="dxa"/>
            <w:gridSpan w:val="8"/>
            <w:vAlign w:val="top"/>
          </w:tcPr>
          <w:p w14:paraId="4EFD912E">
            <w:pPr>
              <w:jc w:val="left"/>
              <w:rPr>
                <w:rFonts w:hint="eastAsia" w:ascii="宋体" w:hAnsi="宋体" w:eastAsia="宋体" w:cs="宋体"/>
                <w:sz w:val="21"/>
                <w:highlight w:val="none"/>
              </w:rPr>
            </w:pPr>
          </w:p>
        </w:tc>
      </w:tr>
      <w:tr w14:paraId="0E4D1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3" w:hRule="atLeast"/>
        </w:trPr>
        <w:tc>
          <w:tcPr>
            <w:tcW w:w="2049" w:type="dxa"/>
            <w:vAlign w:val="top"/>
          </w:tcPr>
          <w:p w14:paraId="5892DD06">
            <w:pPr>
              <w:pStyle w:val="20"/>
              <w:spacing w:before="174" w:line="221" w:lineRule="auto"/>
              <w:ind w:left="190"/>
              <w:jc w:val="left"/>
              <w:rPr>
                <w:rFonts w:hint="eastAsia" w:ascii="宋体" w:hAnsi="宋体" w:eastAsia="宋体" w:cs="宋体"/>
                <w:highlight w:val="none"/>
              </w:rPr>
            </w:pPr>
            <w:r>
              <w:rPr>
                <w:rFonts w:hint="eastAsia" w:ascii="宋体" w:hAnsi="宋体" w:eastAsia="宋体" w:cs="宋体"/>
                <w:spacing w:val="-1"/>
                <w:highlight w:val="none"/>
              </w:rPr>
              <w:t>投标人关联企业情</w:t>
            </w:r>
          </w:p>
          <w:p w14:paraId="42B24816">
            <w:pPr>
              <w:pStyle w:val="20"/>
              <w:spacing w:before="187" w:line="221" w:lineRule="auto"/>
              <w:ind w:left="117"/>
              <w:jc w:val="left"/>
              <w:rPr>
                <w:rFonts w:hint="eastAsia" w:ascii="宋体" w:hAnsi="宋体" w:eastAsia="宋体" w:cs="宋体"/>
                <w:highlight w:val="none"/>
              </w:rPr>
            </w:pPr>
            <w:r>
              <w:rPr>
                <w:rFonts w:hint="eastAsia" w:ascii="宋体" w:hAnsi="宋体" w:eastAsia="宋体" w:cs="宋体"/>
                <w:spacing w:val="-9"/>
                <w:highlight w:val="none"/>
              </w:rPr>
              <w:t>况（包括但不限于与</w:t>
            </w:r>
          </w:p>
          <w:p w14:paraId="5C5D8B19">
            <w:pPr>
              <w:pStyle w:val="20"/>
              <w:spacing w:before="186" w:line="221" w:lineRule="auto"/>
              <w:ind w:left="190"/>
              <w:jc w:val="left"/>
              <w:rPr>
                <w:rFonts w:hint="eastAsia" w:ascii="宋体" w:hAnsi="宋体" w:eastAsia="宋体" w:cs="宋体"/>
                <w:highlight w:val="none"/>
              </w:rPr>
            </w:pPr>
            <w:r>
              <w:rPr>
                <w:rFonts w:hint="eastAsia" w:ascii="宋体" w:hAnsi="宋体" w:eastAsia="宋体" w:cs="宋体"/>
                <w:spacing w:val="-1"/>
                <w:highlight w:val="none"/>
              </w:rPr>
              <w:t>投标人法定代表人</w:t>
            </w:r>
          </w:p>
          <w:p w14:paraId="1EF9FC0B">
            <w:pPr>
              <w:pStyle w:val="20"/>
              <w:spacing w:before="190" w:line="221" w:lineRule="auto"/>
              <w:ind w:left="190"/>
              <w:jc w:val="left"/>
              <w:rPr>
                <w:rFonts w:hint="eastAsia" w:ascii="宋体" w:hAnsi="宋体" w:eastAsia="宋体" w:cs="宋体"/>
                <w:highlight w:val="none"/>
              </w:rPr>
            </w:pPr>
            <w:r>
              <w:rPr>
                <w:rFonts w:hint="eastAsia" w:ascii="宋体" w:hAnsi="宋体" w:eastAsia="宋体" w:cs="宋体"/>
                <w:spacing w:val="-1"/>
                <w:highlight w:val="none"/>
              </w:rPr>
              <w:t>为同一人或者存在</w:t>
            </w:r>
          </w:p>
          <w:p w14:paraId="7253CE0A">
            <w:pPr>
              <w:pStyle w:val="20"/>
              <w:spacing w:before="188" w:line="221" w:lineRule="auto"/>
              <w:ind w:left="115"/>
              <w:jc w:val="left"/>
              <w:rPr>
                <w:rFonts w:hint="eastAsia" w:ascii="宋体" w:hAnsi="宋体" w:eastAsia="宋体" w:cs="宋体"/>
                <w:highlight w:val="none"/>
              </w:rPr>
            </w:pPr>
            <w:r>
              <w:rPr>
                <w:rFonts w:hint="eastAsia" w:ascii="宋体" w:hAnsi="宋体" w:eastAsia="宋体" w:cs="宋体"/>
                <w:spacing w:val="-8"/>
                <w:highlight w:val="none"/>
              </w:rPr>
              <w:t>控股、管理关系的不</w:t>
            </w:r>
          </w:p>
          <w:p w14:paraId="471BCBE3">
            <w:pPr>
              <w:pStyle w:val="20"/>
              <w:spacing w:before="188" w:line="221" w:lineRule="auto"/>
              <w:ind w:left="628"/>
              <w:jc w:val="left"/>
              <w:rPr>
                <w:rFonts w:hint="eastAsia" w:ascii="宋体" w:hAnsi="宋体" w:eastAsia="宋体" w:cs="宋体"/>
                <w:highlight w:val="none"/>
              </w:rPr>
            </w:pPr>
            <w:r>
              <w:rPr>
                <w:rFonts w:hint="eastAsia" w:ascii="宋体" w:hAnsi="宋体" w:eastAsia="宋体" w:cs="宋体"/>
                <w:spacing w:val="-8"/>
                <w:highlight w:val="none"/>
              </w:rPr>
              <w:t>同单位）</w:t>
            </w:r>
          </w:p>
        </w:tc>
        <w:tc>
          <w:tcPr>
            <w:tcW w:w="6842" w:type="dxa"/>
            <w:gridSpan w:val="8"/>
            <w:vAlign w:val="top"/>
          </w:tcPr>
          <w:p w14:paraId="15027573">
            <w:pPr>
              <w:jc w:val="left"/>
              <w:rPr>
                <w:rFonts w:hint="eastAsia" w:ascii="宋体" w:hAnsi="宋体" w:eastAsia="宋体" w:cs="宋体"/>
                <w:sz w:val="21"/>
                <w:highlight w:val="none"/>
              </w:rPr>
            </w:pPr>
          </w:p>
        </w:tc>
      </w:tr>
      <w:tr w14:paraId="761A6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049" w:type="dxa"/>
            <w:vAlign w:val="top"/>
          </w:tcPr>
          <w:p w14:paraId="7C67B646">
            <w:pPr>
              <w:pStyle w:val="20"/>
              <w:spacing w:before="175" w:line="222" w:lineRule="auto"/>
              <w:ind w:left="821"/>
              <w:jc w:val="left"/>
              <w:rPr>
                <w:rFonts w:hint="eastAsia" w:ascii="宋体" w:hAnsi="宋体" w:eastAsia="宋体" w:cs="宋体"/>
                <w:highlight w:val="none"/>
              </w:rPr>
            </w:pPr>
            <w:r>
              <w:rPr>
                <w:rFonts w:hint="eastAsia" w:ascii="宋体" w:hAnsi="宋体" w:eastAsia="宋体" w:cs="宋体"/>
                <w:spacing w:val="-3"/>
                <w:highlight w:val="none"/>
              </w:rPr>
              <w:t>备注</w:t>
            </w:r>
          </w:p>
        </w:tc>
        <w:tc>
          <w:tcPr>
            <w:tcW w:w="6842" w:type="dxa"/>
            <w:gridSpan w:val="8"/>
            <w:vAlign w:val="top"/>
          </w:tcPr>
          <w:p w14:paraId="766C3DEB">
            <w:pPr>
              <w:jc w:val="left"/>
              <w:rPr>
                <w:rFonts w:hint="eastAsia" w:ascii="宋体" w:hAnsi="宋体" w:eastAsia="宋体" w:cs="宋体"/>
                <w:sz w:val="21"/>
                <w:highlight w:val="none"/>
              </w:rPr>
            </w:pPr>
          </w:p>
        </w:tc>
      </w:tr>
    </w:tbl>
    <w:p w14:paraId="2A57CCEF">
      <w:pPr>
        <w:spacing w:before="207" w:line="22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注：在本表后应附投标人</w:t>
      </w:r>
      <w:r>
        <w:rPr>
          <w:rFonts w:hint="eastAsia" w:ascii="宋体" w:hAnsi="宋体" w:eastAsia="宋体" w:cs="宋体"/>
          <w:sz w:val="21"/>
          <w:szCs w:val="21"/>
          <w:highlight w:val="none"/>
          <w:lang w:val="en-US" w:eastAsia="zh-CN"/>
        </w:rPr>
        <w:t>企业简介、</w:t>
      </w:r>
      <w:r>
        <w:rPr>
          <w:rFonts w:hint="eastAsia" w:ascii="宋体" w:hAnsi="宋体" w:eastAsia="宋体" w:cs="宋体"/>
          <w:sz w:val="21"/>
          <w:szCs w:val="21"/>
          <w:highlight w:val="none"/>
        </w:rPr>
        <w:t>营业执照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开户信息</w:t>
      </w:r>
      <w:r>
        <w:rPr>
          <w:rFonts w:hint="eastAsia" w:ascii="宋体" w:hAnsi="宋体" w:eastAsia="宋体" w:cs="宋体"/>
          <w:sz w:val="21"/>
          <w:szCs w:val="21"/>
          <w:highlight w:val="none"/>
        </w:rPr>
        <w:t>等材料。</w:t>
      </w:r>
    </w:p>
    <w:p w14:paraId="526AC737">
      <w:pPr>
        <w:spacing w:line="220" w:lineRule="auto"/>
        <w:jc w:val="left"/>
        <w:rPr>
          <w:rFonts w:hint="eastAsia" w:ascii="宋体" w:hAnsi="宋体" w:eastAsia="宋体" w:cs="宋体"/>
          <w:sz w:val="21"/>
          <w:szCs w:val="21"/>
          <w:highlight w:val="none"/>
        </w:rPr>
        <w:sectPr>
          <w:footerReference r:id="rId15" w:type="default"/>
          <w:pgSz w:w="11907" w:h="16839"/>
          <w:pgMar w:top="1431" w:right="1504" w:bottom="1223" w:left="1424" w:header="0" w:footer="1063" w:gutter="0"/>
          <w:pgNumType w:fmt="decimal"/>
          <w:cols w:space="720" w:num="1"/>
        </w:sectPr>
      </w:pPr>
    </w:p>
    <w:p w14:paraId="7EA2FF3F">
      <w:pPr>
        <w:spacing w:before="262" w:line="220" w:lineRule="auto"/>
        <w:jc w:val="center"/>
        <w:rPr>
          <w:rFonts w:hint="eastAsia" w:ascii="宋体" w:hAnsi="宋体" w:eastAsia="宋体" w:cs="宋体"/>
          <w:sz w:val="28"/>
          <w:szCs w:val="28"/>
          <w:highlight w:val="none"/>
          <w14:textOutline w14:w="5094" w14:cap="flat" w14:cmpd="sng">
            <w14:solidFill>
              <w14:srgbClr w14:val="000000"/>
            </w14:solidFill>
            <w14:prstDash w14:val="solid"/>
            <w14:miter w14:val="0"/>
          </w14:textOutline>
        </w:rPr>
      </w:pPr>
      <w:r>
        <w:rPr>
          <w:rFonts w:hint="eastAsia" w:ascii="宋体" w:hAnsi="宋体" w:eastAsia="宋体" w:cs="宋体"/>
          <w:sz w:val="28"/>
          <w:szCs w:val="28"/>
          <w:highlight w:val="none"/>
          <w14:textOutline w14:w="5094" w14:cap="flat" w14:cmpd="sng">
            <w14:solidFill>
              <w14:srgbClr w14:val="000000"/>
            </w14:solidFill>
            <w14:prstDash w14:val="solid"/>
            <w14:miter w14:val="0"/>
          </w14:textOutline>
        </w:rPr>
        <w:t>(</w:t>
      </w:r>
      <w:r>
        <w:rPr>
          <w:rFonts w:hint="eastAsia" w:ascii="宋体" w:hAnsi="宋体" w:eastAsia="宋体" w:cs="宋体"/>
          <w:sz w:val="28"/>
          <w:szCs w:val="28"/>
          <w:highlight w:val="none"/>
          <w:lang w:val="en-US" w:eastAsia="zh-CN"/>
          <w14:textOutline w14:w="5094" w14:cap="flat" w14:cmpd="sng">
            <w14:solidFill>
              <w14:srgbClr w14:val="000000"/>
            </w14:solidFill>
            <w14:prstDash w14:val="solid"/>
            <w14:miter w14:val="0"/>
          </w14:textOutline>
        </w:rPr>
        <w:t>二</w:t>
      </w:r>
      <w:r>
        <w:rPr>
          <w:rFonts w:hint="eastAsia" w:ascii="宋体" w:hAnsi="宋体" w:eastAsia="宋体" w:cs="宋体"/>
          <w:sz w:val="28"/>
          <w:szCs w:val="28"/>
          <w:highlight w:val="none"/>
          <w14:textOutline w14:w="5094" w14:cap="flat" w14:cmpd="sng">
            <w14:solidFill>
              <w14:srgbClr w14:val="000000"/>
            </w14:solidFill>
            <w14:prstDash w14:val="solid"/>
            <w14:miter w14:val="0"/>
          </w14:textOutline>
        </w:rPr>
        <w:t>)资格条件承诺函</w:t>
      </w:r>
    </w:p>
    <w:p w14:paraId="41953D5B">
      <w:pPr>
        <w:pStyle w:val="7"/>
        <w:spacing w:line="383" w:lineRule="auto"/>
        <w:jc w:val="left"/>
        <w:rPr>
          <w:rFonts w:hint="eastAsia" w:ascii="宋体" w:hAnsi="宋体" w:eastAsia="宋体" w:cs="宋体"/>
          <w:highlight w:val="none"/>
        </w:rPr>
      </w:pPr>
    </w:p>
    <w:p w14:paraId="71121166">
      <w:pPr>
        <w:pStyle w:val="7"/>
        <w:spacing w:line="250" w:lineRule="auto"/>
        <w:jc w:val="left"/>
        <w:rPr>
          <w:rFonts w:hint="eastAsia" w:ascii="宋体" w:hAnsi="宋体" w:eastAsia="宋体" w:cs="宋体"/>
          <w:highlight w:val="none"/>
        </w:rPr>
      </w:pPr>
    </w:p>
    <w:p w14:paraId="5FCB3816">
      <w:pPr>
        <w:pStyle w:val="7"/>
        <w:spacing w:line="250" w:lineRule="auto"/>
        <w:jc w:val="left"/>
        <w:rPr>
          <w:rFonts w:hint="eastAsia" w:ascii="宋体" w:hAnsi="宋体" w:eastAsia="宋体" w:cs="宋体"/>
          <w:highlight w:val="none"/>
        </w:rPr>
      </w:pPr>
    </w:p>
    <w:p w14:paraId="6D338B11">
      <w:pPr>
        <w:pStyle w:val="7"/>
        <w:spacing w:line="251" w:lineRule="auto"/>
        <w:jc w:val="left"/>
        <w:rPr>
          <w:rFonts w:hint="eastAsia" w:ascii="宋体" w:hAnsi="宋体" w:eastAsia="宋体" w:cs="宋体"/>
          <w:highlight w:val="none"/>
        </w:rPr>
      </w:pPr>
    </w:p>
    <w:p w14:paraId="04A6A988">
      <w:pPr>
        <w:spacing w:before="68" w:line="220" w:lineRule="auto"/>
        <w:ind w:left="421"/>
        <w:jc w:val="left"/>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致</w:t>
      </w:r>
      <w:r>
        <w:rPr>
          <w:rFonts w:hint="eastAsia" w:ascii="宋体" w:hAnsi="宋体" w:eastAsia="宋体" w:cs="宋体"/>
          <w:spacing w:val="-13"/>
          <w:sz w:val="21"/>
          <w:szCs w:val="21"/>
          <w:highlight w:val="none"/>
        </w:rPr>
        <w:t>：</w:t>
      </w:r>
      <w:r>
        <w:rPr>
          <w:rFonts w:hint="eastAsia" w:ascii="宋体" w:hAnsi="宋体" w:eastAsia="宋体" w:cs="宋体"/>
          <w:spacing w:val="-13"/>
          <w:sz w:val="21"/>
          <w:szCs w:val="21"/>
          <w:highlight w:val="none"/>
          <w:u w:val="single" w:color="auto"/>
        </w:rPr>
        <w:t>（</w:t>
      </w:r>
      <w:r>
        <w:rPr>
          <w:rFonts w:hint="eastAsia" w:ascii="宋体" w:hAnsi="宋体" w:eastAsia="宋体" w:cs="宋体"/>
          <w:spacing w:val="-7"/>
          <w:sz w:val="21"/>
          <w:szCs w:val="21"/>
          <w:highlight w:val="none"/>
          <w:u w:val="single" w:color="auto"/>
        </w:rPr>
        <w:t>采购人、采购代理机构）</w:t>
      </w:r>
    </w:p>
    <w:p w14:paraId="3C2DD532">
      <w:pPr>
        <w:pStyle w:val="7"/>
        <w:spacing w:line="303" w:lineRule="auto"/>
        <w:jc w:val="left"/>
        <w:rPr>
          <w:rFonts w:hint="eastAsia" w:ascii="宋体" w:hAnsi="宋体" w:eastAsia="宋体" w:cs="宋体"/>
          <w:highlight w:val="none"/>
        </w:rPr>
      </w:pPr>
    </w:p>
    <w:p w14:paraId="509D9D93">
      <w:pPr>
        <w:spacing w:before="68" w:line="220" w:lineRule="auto"/>
        <w:jc w:val="left"/>
        <w:rPr>
          <w:rFonts w:hint="eastAsia" w:ascii="宋体" w:hAnsi="宋体" w:eastAsia="宋体" w:cs="宋体"/>
          <w:sz w:val="21"/>
          <w:szCs w:val="21"/>
          <w:highlight w:val="none"/>
        </w:rPr>
      </w:pPr>
      <w:r>
        <w:rPr>
          <w:rFonts w:hint="eastAsia" w:ascii="宋体" w:hAnsi="宋体" w:eastAsia="宋体" w:cs="宋体"/>
          <w:spacing w:val="-6"/>
          <w:sz w:val="21"/>
          <w:szCs w:val="21"/>
          <w:highlight w:val="none"/>
          <w:lang w:val="en-US" w:eastAsia="zh-CN"/>
        </w:rPr>
        <w:t xml:space="preserve"> </w:t>
      </w:r>
      <w:r>
        <w:rPr>
          <w:rFonts w:hint="eastAsia" w:ascii="宋体" w:hAnsi="宋体" w:eastAsia="宋体" w:cs="宋体"/>
          <w:spacing w:val="-6"/>
          <w:sz w:val="21"/>
          <w:szCs w:val="21"/>
          <w:highlight w:val="none"/>
        </w:rPr>
        <w:t>我单位（公司）参与</w:t>
      </w:r>
      <w:r>
        <w:rPr>
          <w:rFonts w:hint="eastAsia" w:ascii="宋体" w:hAnsi="宋体" w:eastAsia="宋体" w:cs="宋体"/>
          <w:spacing w:val="-6"/>
          <w:sz w:val="21"/>
          <w:szCs w:val="21"/>
          <w:highlight w:val="none"/>
          <w:u w:val="single" w:color="auto"/>
        </w:rPr>
        <w:t>（采购项目名称项目编号）</w:t>
      </w:r>
      <w:r>
        <w:rPr>
          <w:rFonts w:hint="eastAsia" w:ascii="宋体" w:hAnsi="宋体" w:eastAsia="宋体" w:cs="宋体"/>
          <w:spacing w:val="-6"/>
          <w:sz w:val="21"/>
          <w:szCs w:val="21"/>
          <w:highlight w:val="none"/>
        </w:rPr>
        <w:t>采购项目的政府采购活动，</w:t>
      </w:r>
      <w:r>
        <w:rPr>
          <w:rFonts w:hint="eastAsia" w:ascii="宋体" w:hAnsi="宋体" w:eastAsia="宋体" w:cs="宋体"/>
          <w:spacing w:val="-7"/>
          <w:sz w:val="21"/>
          <w:szCs w:val="21"/>
          <w:highlight w:val="none"/>
        </w:rPr>
        <w:t>现承诺如下：</w:t>
      </w:r>
    </w:p>
    <w:p w14:paraId="4BFF6AE7">
      <w:pPr>
        <w:pStyle w:val="7"/>
        <w:spacing w:line="303" w:lineRule="auto"/>
        <w:jc w:val="left"/>
        <w:rPr>
          <w:rFonts w:hint="eastAsia" w:ascii="宋体" w:hAnsi="宋体" w:eastAsia="宋体" w:cs="宋体"/>
          <w:highlight w:val="none"/>
        </w:rPr>
      </w:pPr>
    </w:p>
    <w:p w14:paraId="33503D26">
      <w:pPr>
        <w:spacing w:before="68" w:line="220" w:lineRule="auto"/>
        <w:ind w:left="437" w:firstLine="408" w:firstLineChars="200"/>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1.具有良好的商业信誉和健全的财务会计制度；</w:t>
      </w:r>
    </w:p>
    <w:p w14:paraId="0D86E73A">
      <w:pPr>
        <w:pStyle w:val="7"/>
        <w:spacing w:line="304" w:lineRule="auto"/>
        <w:jc w:val="left"/>
        <w:rPr>
          <w:rFonts w:hint="eastAsia" w:ascii="宋体" w:hAnsi="宋体" w:eastAsia="宋体" w:cs="宋体"/>
          <w:highlight w:val="none"/>
        </w:rPr>
      </w:pPr>
    </w:p>
    <w:p w14:paraId="30074CBF">
      <w:pPr>
        <w:spacing w:before="69" w:line="220" w:lineRule="auto"/>
        <w:ind w:left="424"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2.具有依法缴纳税收的良好记录；</w:t>
      </w:r>
    </w:p>
    <w:p w14:paraId="5157D198">
      <w:pPr>
        <w:pStyle w:val="7"/>
        <w:spacing w:line="303" w:lineRule="auto"/>
        <w:jc w:val="left"/>
        <w:rPr>
          <w:rFonts w:hint="eastAsia" w:ascii="宋体" w:hAnsi="宋体" w:eastAsia="宋体" w:cs="宋体"/>
          <w:highlight w:val="none"/>
        </w:rPr>
      </w:pPr>
    </w:p>
    <w:p w14:paraId="616B3787">
      <w:pPr>
        <w:spacing w:before="69" w:line="220" w:lineRule="auto"/>
        <w:ind w:left="425" w:firstLine="412" w:firstLineChars="200"/>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3.具有依法缴纳社会保障金的良好记录。</w:t>
      </w:r>
    </w:p>
    <w:p w14:paraId="40F02751">
      <w:pPr>
        <w:pStyle w:val="7"/>
        <w:spacing w:line="303" w:lineRule="auto"/>
        <w:jc w:val="left"/>
        <w:rPr>
          <w:rFonts w:hint="eastAsia" w:ascii="宋体" w:hAnsi="宋体" w:eastAsia="宋体" w:cs="宋体"/>
          <w:highlight w:val="none"/>
        </w:rPr>
      </w:pPr>
    </w:p>
    <w:p w14:paraId="1F88F082">
      <w:pPr>
        <w:spacing w:before="69" w:line="624" w:lineRule="exact"/>
        <w:ind w:left="423" w:firstLine="210" w:firstLineChars="100"/>
        <w:jc w:val="left"/>
        <w:rPr>
          <w:rFonts w:hint="eastAsia" w:ascii="宋体" w:hAnsi="宋体" w:eastAsia="宋体" w:cs="宋体"/>
          <w:sz w:val="21"/>
          <w:szCs w:val="21"/>
          <w:highlight w:val="none"/>
        </w:rPr>
      </w:pPr>
      <w:r>
        <w:rPr>
          <w:rFonts w:hint="eastAsia" w:ascii="宋体" w:hAnsi="宋体" w:eastAsia="宋体" w:cs="宋体"/>
          <w:position w:val="32"/>
          <w:sz w:val="21"/>
          <w:szCs w:val="21"/>
          <w:highlight w:val="none"/>
        </w:rPr>
        <w:t>我方在采购项目评审（评标）环节结束后，随时接受采购人、采购代理机构的检</w:t>
      </w:r>
      <w:r>
        <w:rPr>
          <w:rFonts w:hint="eastAsia" w:ascii="宋体" w:hAnsi="宋体" w:eastAsia="宋体" w:cs="宋体"/>
          <w:spacing w:val="-1"/>
          <w:position w:val="32"/>
          <w:sz w:val="21"/>
          <w:szCs w:val="21"/>
          <w:highlight w:val="none"/>
        </w:rPr>
        <w:t>查验证，配</w:t>
      </w:r>
    </w:p>
    <w:p w14:paraId="51B899D2">
      <w:pPr>
        <w:spacing w:before="1" w:line="219"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合提供相关证明材料，证明符合《中华人民共和国政府采购法》规定的供应商基本资格条件。</w:t>
      </w:r>
    </w:p>
    <w:p w14:paraId="53CD793D">
      <w:pPr>
        <w:pStyle w:val="7"/>
        <w:spacing w:line="303" w:lineRule="auto"/>
        <w:jc w:val="left"/>
        <w:rPr>
          <w:rFonts w:hint="eastAsia" w:ascii="宋体" w:hAnsi="宋体" w:eastAsia="宋体" w:cs="宋体"/>
          <w:highlight w:val="none"/>
        </w:rPr>
      </w:pPr>
    </w:p>
    <w:p w14:paraId="1321F4F1">
      <w:pPr>
        <w:spacing w:before="69" w:line="220" w:lineRule="auto"/>
        <w:ind w:left="423"/>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我单位（公司）对上述承诺的真实性负责。如有虚假，</w:t>
      </w:r>
      <w:r>
        <w:rPr>
          <w:rFonts w:hint="eastAsia" w:ascii="宋体" w:hAnsi="宋体" w:eastAsia="宋体" w:cs="宋体"/>
          <w:sz w:val="21"/>
          <w:szCs w:val="21"/>
          <w:highlight w:val="none"/>
        </w:rPr>
        <w:t>将依法承担相应责任。</w:t>
      </w:r>
    </w:p>
    <w:p w14:paraId="0BB8481B">
      <w:pPr>
        <w:pStyle w:val="7"/>
        <w:spacing w:line="303" w:lineRule="auto"/>
        <w:jc w:val="left"/>
        <w:rPr>
          <w:rFonts w:hint="eastAsia" w:ascii="宋体" w:hAnsi="宋体" w:eastAsia="宋体" w:cs="宋体"/>
          <w:highlight w:val="none"/>
        </w:rPr>
      </w:pPr>
    </w:p>
    <w:p w14:paraId="297E8471">
      <w:pPr>
        <w:spacing w:before="68" w:line="221" w:lineRule="auto"/>
        <w:ind w:left="421"/>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特此承诺。</w:t>
      </w:r>
    </w:p>
    <w:p w14:paraId="217EC6CB">
      <w:pPr>
        <w:pStyle w:val="7"/>
        <w:spacing w:line="257" w:lineRule="auto"/>
        <w:jc w:val="left"/>
        <w:rPr>
          <w:rFonts w:hint="eastAsia" w:ascii="宋体" w:hAnsi="宋体" w:eastAsia="宋体" w:cs="宋体"/>
          <w:highlight w:val="none"/>
        </w:rPr>
      </w:pPr>
    </w:p>
    <w:p w14:paraId="64EF5178">
      <w:pPr>
        <w:pStyle w:val="7"/>
        <w:spacing w:line="257" w:lineRule="auto"/>
        <w:jc w:val="left"/>
        <w:rPr>
          <w:rFonts w:hint="eastAsia" w:ascii="宋体" w:hAnsi="宋体" w:eastAsia="宋体" w:cs="宋体"/>
          <w:highlight w:val="none"/>
        </w:rPr>
      </w:pPr>
    </w:p>
    <w:p w14:paraId="083BC9C2">
      <w:pPr>
        <w:pStyle w:val="7"/>
        <w:spacing w:line="257" w:lineRule="auto"/>
        <w:jc w:val="left"/>
        <w:rPr>
          <w:rFonts w:hint="eastAsia" w:ascii="宋体" w:hAnsi="宋体" w:eastAsia="宋体" w:cs="宋体"/>
          <w:highlight w:val="none"/>
        </w:rPr>
      </w:pPr>
    </w:p>
    <w:p w14:paraId="139F399C">
      <w:pPr>
        <w:pStyle w:val="7"/>
        <w:spacing w:line="257" w:lineRule="auto"/>
        <w:jc w:val="left"/>
        <w:rPr>
          <w:rFonts w:hint="eastAsia" w:ascii="宋体" w:hAnsi="宋体" w:eastAsia="宋体" w:cs="宋体"/>
          <w:highlight w:val="none"/>
        </w:rPr>
      </w:pPr>
    </w:p>
    <w:p w14:paraId="3EE895EC">
      <w:pPr>
        <w:pStyle w:val="7"/>
        <w:spacing w:line="257" w:lineRule="auto"/>
        <w:jc w:val="left"/>
        <w:rPr>
          <w:rFonts w:hint="eastAsia" w:ascii="宋体" w:hAnsi="宋体" w:eastAsia="宋体" w:cs="宋体"/>
          <w:highlight w:val="none"/>
        </w:rPr>
      </w:pPr>
    </w:p>
    <w:p w14:paraId="5927FC18">
      <w:pPr>
        <w:pStyle w:val="7"/>
        <w:spacing w:line="258" w:lineRule="auto"/>
        <w:jc w:val="left"/>
        <w:rPr>
          <w:rFonts w:hint="eastAsia" w:ascii="宋体" w:hAnsi="宋体" w:eastAsia="宋体" w:cs="宋体"/>
          <w:highlight w:val="none"/>
        </w:rPr>
      </w:pPr>
    </w:p>
    <w:p w14:paraId="78B7A641">
      <w:pPr>
        <w:spacing w:before="69" w:line="528" w:lineRule="auto"/>
        <w:jc w:val="left"/>
        <w:rPr>
          <w:rFonts w:hint="eastAsia" w:ascii="宋体" w:hAnsi="宋体" w:eastAsia="宋体" w:cs="宋体"/>
          <w:spacing w:val="-16"/>
          <w:sz w:val="21"/>
          <w:szCs w:val="21"/>
          <w:highlight w:val="none"/>
        </w:rPr>
      </w:pPr>
      <w:r>
        <w:rPr>
          <w:rFonts w:hint="eastAsia" w:ascii="宋体" w:hAnsi="宋体" w:eastAsia="宋体" w:cs="宋体"/>
          <w:spacing w:val="-16"/>
          <w:sz w:val="21"/>
          <w:szCs w:val="21"/>
          <w:highlight w:val="none"/>
        </w:rPr>
        <w:t>投标人：</w:t>
      </w:r>
      <w:r>
        <w:rPr>
          <w:rFonts w:hint="eastAsia" w:ascii="宋体" w:hAnsi="宋体" w:eastAsia="宋体" w:cs="宋体"/>
          <w:spacing w:val="-16"/>
          <w:sz w:val="21"/>
          <w:szCs w:val="21"/>
          <w:highlight w:val="none"/>
          <w:lang w:val="en-US" w:eastAsia="zh-CN"/>
        </w:rPr>
        <w:t xml:space="preserve">               </w:t>
      </w:r>
      <w:r>
        <w:rPr>
          <w:rFonts w:hint="eastAsia" w:ascii="宋体" w:hAnsi="宋体" w:eastAsia="宋体" w:cs="宋体"/>
          <w:spacing w:val="-16"/>
          <w:sz w:val="21"/>
          <w:szCs w:val="21"/>
          <w:highlight w:val="none"/>
        </w:rPr>
        <w:t>(盖单位章)</w:t>
      </w:r>
    </w:p>
    <w:p w14:paraId="15B4A353">
      <w:pPr>
        <w:spacing w:before="1" w:line="220" w:lineRule="auto"/>
        <w:jc w:val="left"/>
        <w:rPr>
          <w:rFonts w:hint="eastAsia" w:ascii="宋体" w:hAnsi="宋体" w:eastAsia="宋体" w:cs="宋体"/>
          <w:sz w:val="21"/>
          <w:szCs w:val="21"/>
          <w:highlight w:val="none"/>
        </w:rPr>
      </w:pPr>
      <w:r>
        <w:rPr>
          <w:rFonts w:hint="eastAsia" w:ascii="宋体" w:hAnsi="宋体" w:eastAsia="宋体" w:cs="宋体"/>
          <w:spacing w:val="-12"/>
          <w:sz w:val="21"/>
          <w:szCs w:val="21"/>
          <w:highlight w:val="none"/>
          <w:lang w:val="en-US" w:eastAsia="zh-CN"/>
        </w:rPr>
        <w:t xml:space="preserve">法定代表人：            </w:t>
      </w:r>
      <w:r>
        <w:rPr>
          <w:rFonts w:hint="eastAsia" w:ascii="宋体" w:hAnsi="宋体" w:eastAsia="宋体" w:cs="宋体"/>
          <w:spacing w:val="-12"/>
          <w:sz w:val="21"/>
          <w:szCs w:val="21"/>
          <w:highlight w:val="none"/>
        </w:rPr>
        <w:t>签字：</w:t>
      </w:r>
    </w:p>
    <w:p w14:paraId="3EF6F0EC">
      <w:pPr>
        <w:pStyle w:val="7"/>
        <w:spacing w:line="303" w:lineRule="auto"/>
        <w:jc w:val="left"/>
        <w:rPr>
          <w:rFonts w:hint="eastAsia" w:ascii="宋体" w:hAnsi="宋体" w:eastAsia="宋体" w:cs="宋体"/>
          <w:highlight w:val="none"/>
        </w:rPr>
      </w:pPr>
    </w:p>
    <w:p w14:paraId="565930D8">
      <w:pPr>
        <w:spacing w:before="69" w:line="221" w:lineRule="auto"/>
        <w:jc w:val="left"/>
        <w:rPr>
          <w:rFonts w:hint="eastAsia" w:ascii="宋体" w:hAnsi="宋体" w:eastAsia="宋体" w:cs="宋体"/>
          <w:sz w:val="21"/>
          <w:szCs w:val="21"/>
          <w:highlight w:val="none"/>
        </w:rPr>
        <w:sectPr>
          <w:footerReference r:id="rId16" w:type="default"/>
          <w:pgSz w:w="11907" w:h="16839"/>
          <w:pgMar w:top="1431" w:right="1360" w:bottom="1223" w:left="1425" w:header="0" w:footer="1063" w:gutter="0"/>
          <w:pgNumType w:fmt="decimal"/>
          <w:cols w:space="720" w:num="1"/>
        </w:sectPr>
      </w:pPr>
      <w:r>
        <w:rPr>
          <w:rFonts w:hint="eastAsia" w:ascii="宋体" w:hAnsi="宋体" w:eastAsia="宋体" w:cs="宋体"/>
          <w:spacing w:val="-21"/>
          <w:sz w:val="21"/>
          <w:szCs w:val="21"/>
          <w:highlight w:val="none"/>
        </w:rPr>
        <w:t>日期：</w:t>
      </w:r>
    </w:p>
    <w:p w14:paraId="5F0C6737">
      <w:pPr>
        <w:spacing w:before="262" w:line="220" w:lineRule="auto"/>
        <w:ind w:left="2551"/>
        <w:jc w:val="left"/>
        <w:rPr>
          <w:rFonts w:hint="eastAsia" w:ascii="宋体" w:hAnsi="宋体" w:eastAsia="宋体" w:cs="宋体"/>
          <w:sz w:val="28"/>
          <w:szCs w:val="28"/>
          <w:highlight w:val="none"/>
        </w:rPr>
      </w:pPr>
      <w:r>
        <w:rPr>
          <w:rFonts w:hint="eastAsia" w:ascii="宋体" w:hAnsi="宋体" w:eastAsia="宋体" w:cs="宋体"/>
          <w:sz w:val="28"/>
          <w:szCs w:val="28"/>
          <w:highlight w:val="none"/>
          <w14:textOutline w14:w="5094" w14:cap="flat" w14:cmpd="sng">
            <w14:solidFill>
              <w14:srgbClr w14:val="000000"/>
            </w14:solidFill>
            <w14:prstDash w14:val="solid"/>
            <w14:miter w14:val="0"/>
          </w14:textOutline>
        </w:rPr>
        <w:t>（</w:t>
      </w:r>
      <w:r>
        <w:rPr>
          <w:rFonts w:hint="eastAsia" w:ascii="宋体" w:hAnsi="宋体" w:eastAsia="宋体" w:cs="宋体"/>
          <w:sz w:val="28"/>
          <w:szCs w:val="28"/>
          <w:highlight w:val="none"/>
          <w:lang w:val="en-US" w:eastAsia="zh-CN"/>
          <w14:textOutline w14:w="5094" w14:cap="flat" w14:cmpd="sng">
            <w14:solidFill>
              <w14:srgbClr w14:val="000000"/>
            </w14:solidFill>
            <w14:prstDash w14:val="solid"/>
            <w14:miter w14:val="0"/>
          </w14:textOutline>
        </w:rPr>
        <w:t>三</w:t>
      </w:r>
      <w:r>
        <w:rPr>
          <w:rFonts w:hint="eastAsia" w:ascii="宋体" w:hAnsi="宋体" w:eastAsia="宋体" w:cs="宋体"/>
          <w:sz w:val="28"/>
          <w:szCs w:val="28"/>
          <w:highlight w:val="none"/>
          <w14:textOutline w14:w="5094" w14:cap="flat" w14:cmpd="sng">
            <w14:solidFill>
              <w14:srgbClr w14:val="000000"/>
            </w14:solidFill>
            <w14:prstDash w14:val="solid"/>
            <w14:miter w14:val="0"/>
          </w14:textOutline>
        </w:rPr>
        <w:t>）近年完成的类似项目情况表</w:t>
      </w:r>
    </w:p>
    <w:p w14:paraId="12BE25A9">
      <w:pPr>
        <w:spacing w:before="136"/>
        <w:jc w:val="left"/>
        <w:rPr>
          <w:rFonts w:hint="eastAsia" w:ascii="宋体" w:hAnsi="宋体" w:eastAsia="宋体" w:cs="宋体"/>
          <w:highlight w:val="none"/>
        </w:rPr>
      </w:pPr>
    </w:p>
    <w:tbl>
      <w:tblPr>
        <w:tblStyle w:val="19"/>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9"/>
        <w:gridCol w:w="1142"/>
        <w:gridCol w:w="2493"/>
        <w:gridCol w:w="2495"/>
        <w:gridCol w:w="1140"/>
        <w:gridCol w:w="883"/>
      </w:tblGrid>
      <w:tr w14:paraId="4AF74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trPr>
        <w:tc>
          <w:tcPr>
            <w:tcW w:w="1139" w:type="dxa"/>
            <w:vAlign w:val="top"/>
          </w:tcPr>
          <w:p w14:paraId="72BCE82D">
            <w:pPr>
              <w:spacing w:line="381" w:lineRule="auto"/>
              <w:jc w:val="left"/>
              <w:rPr>
                <w:rFonts w:hint="eastAsia" w:ascii="宋体" w:hAnsi="宋体" w:eastAsia="宋体" w:cs="宋体"/>
                <w:sz w:val="21"/>
                <w:highlight w:val="none"/>
              </w:rPr>
            </w:pPr>
          </w:p>
          <w:p w14:paraId="6E7C1AB2">
            <w:pPr>
              <w:pStyle w:val="20"/>
              <w:spacing w:before="68" w:line="222" w:lineRule="auto"/>
              <w:ind w:left="362"/>
              <w:jc w:val="left"/>
              <w:rPr>
                <w:rFonts w:hint="eastAsia" w:ascii="宋体" w:hAnsi="宋体" w:eastAsia="宋体" w:cs="宋体"/>
                <w:highlight w:val="none"/>
              </w:rPr>
            </w:pPr>
            <w:r>
              <w:rPr>
                <w:rFonts w:hint="eastAsia" w:ascii="宋体" w:hAnsi="宋体" w:eastAsia="宋体" w:cs="宋体"/>
                <w:spacing w:val="-2"/>
                <w:highlight w:val="none"/>
              </w:rPr>
              <w:t>序号</w:t>
            </w:r>
          </w:p>
        </w:tc>
        <w:tc>
          <w:tcPr>
            <w:tcW w:w="1142" w:type="dxa"/>
            <w:vAlign w:val="top"/>
          </w:tcPr>
          <w:p w14:paraId="0CB75930">
            <w:pPr>
              <w:pStyle w:val="20"/>
              <w:spacing w:before="295" w:line="312" w:lineRule="exact"/>
              <w:ind w:left="365"/>
              <w:jc w:val="left"/>
              <w:rPr>
                <w:rFonts w:hint="eastAsia" w:ascii="宋体" w:hAnsi="宋体" w:eastAsia="宋体" w:cs="宋体"/>
                <w:highlight w:val="none"/>
              </w:rPr>
            </w:pPr>
            <w:r>
              <w:rPr>
                <w:rFonts w:hint="eastAsia" w:ascii="宋体" w:hAnsi="宋体" w:eastAsia="宋体" w:cs="宋体"/>
                <w:spacing w:val="-2"/>
                <w:position w:val="7"/>
                <w:highlight w:val="none"/>
              </w:rPr>
              <w:t>起止</w:t>
            </w:r>
          </w:p>
          <w:p w14:paraId="3751CADA">
            <w:pPr>
              <w:pStyle w:val="20"/>
              <w:spacing w:line="222" w:lineRule="auto"/>
              <w:ind w:left="374"/>
              <w:jc w:val="left"/>
              <w:rPr>
                <w:rFonts w:hint="eastAsia" w:ascii="宋体" w:hAnsi="宋体" w:eastAsia="宋体" w:cs="宋体"/>
                <w:highlight w:val="none"/>
              </w:rPr>
            </w:pPr>
            <w:r>
              <w:rPr>
                <w:rFonts w:hint="eastAsia" w:ascii="宋体" w:hAnsi="宋体" w:eastAsia="宋体" w:cs="宋体"/>
                <w:spacing w:val="-4"/>
                <w:highlight w:val="none"/>
              </w:rPr>
              <w:t>时间</w:t>
            </w:r>
          </w:p>
        </w:tc>
        <w:tc>
          <w:tcPr>
            <w:tcW w:w="2493" w:type="dxa"/>
            <w:vAlign w:val="top"/>
          </w:tcPr>
          <w:p w14:paraId="39112414">
            <w:pPr>
              <w:spacing w:line="381" w:lineRule="auto"/>
              <w:jc w:val="left"/>
              <w:rPr>
                <w:rFonts w:hint="eastAsia" w:ascii="宋体" w:hAnsi="宋体" w:eastAsia="宋体" w:cs="宋体"/>
                <w:sz w:val="21"/>
                <w:highlight w:val="none"/>
              </w:rPr>
            </w:pPr>
          </w:p>
          <w:p w14:paraId="6F0FD771">
            <w:pPr>
              <w:pStyle w:val="20"/>
              <w:spacing w:before="68" w:line="221" w:lineRule="auto"/>
              <w:ind w:left="834"/>
              <w:jc w:val="left"/>
              <w:rPr>
                <w:rFonts w:hint="eastAsia" w:ascii="宋体" w:hAnsi="宋体" w:eastAsia="宋体" w:cs="宋体"/>
                <w:highlight w:val="none"/>
              </w:rPr>
            </w:pPr>
            <w:r>
              <w:rPr>
                <w:rFonts w:hint="eastAsia" w:ascii="宋体" w:hAnsi="宋体" w:eastAsia="宋体" w:cs="宋体"/>
                <w:spacing w:val="-2"/>
                <w:highlight w:val="none"/>
              </w:rPr>
              <w:t>项目名称</w:t>
            </w:r>
          </w:p>
        </w:tc>
        <w:tc>
          <w:tcPr>
            <w:tcW w:w="2495" w:type="dxa"/>
            <w:vAlign w:val="top"/>
          </w:tcPr>
          <w:p w14:paraId="26EAB6C3">
            <w:pPr>
              <w:spacing w:line="381" w:lineRule="auto"/>
              <w:jc w:val="left"/>
              <w:rPr>
                <w:rFonts w:hint="eastAsia" w:ascii="宋体" w:hAnsi="宋体" w:eastAsia="宋体" w:cs="宋体"/>
                <w:sz w:val="21"/>
                <w:highlight w:val="none"/>
              </w:rPr>
            </w:pPr>
          </w:p>
          <w:p w14:paraId="0A1730D1">
            <w:pPr>
              <w:pStyle w:val="20"/>
              <w:spacing w:before="68" w:line="221" w:lineRule="auto"/>
              <w:ind w:left="1073"/>
              <w:jc w:val="left"/>
              <w:rPr>
                <w:rFonts w:hint="eastAsia" w:ascii="宋体" w:hAnsi="宋体" w:eastAsia="宋体" w:cs="宋体"/>
                <w:highlight w:val="none"/>
              </w:rPr>
            </w:pPr>
            <w:r>
              <w:rPr>
                <w:rFonts w:hint="eastAsia" w:ascii="宋体" w:hAnsi="宋体" w:eastAsia="宋体" w:cs="宋体"/>
                <w:spacing w:val="-1"/>
                <w:highlight w:val="none"/>
              </w:rPr>
              <w:t>业主单位</w:t>
            </w:r>
          </w:p>
        </w:tc>
        <w:tc>
          <w:tcPr>
            <w:tcW w:w="1140" w:type="dxa"/>
            <w:vAlign w:val="top"/>
          </w:tcPr>
          <w:p w14:paraId="56D8D6C7">
            <w:pPr>
              <w:pStyle w:val="20"/>
              <w:spacing w:before="295" w:line="312" w:lineRule="exact"/>
              <w:ind w:left="367"/>
              <w:jc w:val="left"/>
              <w:rPr>
                <w:rFonts w:hint="eastAsia" w:ascii="宋体" w:hAnsi="宋体" w:eastAsia="宋体" w:cs="宋体"/>
                <w:highlight w:val="none"/>
              </w:rPr>
            </w:pPr>
            <w:r>
              <w:rPr>
                <w:rFonts w:hint="eastAsia" w:ascii="宋体" w:hAnsi="宋体" w:eastAsia="宋体" w:cs="宋体"/>
                <w:spacing w:val="-2"/>
                <w:position w:val="7"/>
                <w:highlight w:val="none"/>
              </w:rPr>
              <w:t>完成</w:t>
            </w:r>
          </w:p>
          <w:p w14:paraId="5BEAA1FB">
            <w:pPr>
              <w:pStyle w:val="20"/>
              <w:spacing w:line="221" w:lineRule="auto"/>
              <w:ind w:left="366"/>
              <w:jc w:val="left"/>
              <w:rPr>
                <w:rFonts w:hint="eastAsia" w:ascii="宋体" w:hAnsi="宋体" w:eastAsia="宋体" w:cs="宋体"/>
                <w:highlight w:val="none"/>
              </w:rPr>
            </w:pPr>
            <w:r>
              <w:rPr>
                <w:rFonts w:hint="eastAsia" w:ascii="宋体" w:hAnsi="宋体" w:eastAsia="宋体" w:cs="宋体"/>
                <w:spacing w:val="-2"/>
                <w:highlight w:val="none"/>
              </w:rPr>
              <w:t>情况</w:t>
            </w:r>
          </w:p>
        </w:tc>
        <w:tc>
          <w:tcPr>
            <w:tcW w:w="883" w:type="dxa"/>
            <w:vAlign w:val="top"/>
          </w:tcPr>
          <w:p w14:paraId="2F1B04F6">
            <w:pPr>
              <w:spacing w:line="381" w:lineRule="auto"/>
              <w:jc w:val="left"/>
              <w:rPr>
                <w:rFonts w:hint="eastAsia" w:ascii="宋体" w:hAnsi="宋体" w:eastAsia="宋体" w:cs="宋体"/>
                <w:sz w:val="21"/>
                <w:highlight w:val="none"/>
              </w:rPr>
            </w:pPr>
          </w:p>
          <w:p w14:paraId="36533299">
            <w:pPr>
              <w:pStyle w:val="20"/>
              <w:spacing w:before="68" w:line="222" w:lineRule="auto"/>
              <w:ind w:left="238"/>
              <w:jc w:val="left"/>
              <w:rPr>
                <w:rFonts w:hint="eastAsia" w:ascii="宋体" w:hAnsi="宋体" w:eastAsia="宋体" w:cs="宋体"/>
                <w:highlight w:val="none"/>
              </w:rPr>
            </w:pPr>
            <w:r>
              <w:rPr>
                <w:rFonts w:hint="eastAsia" w:ascii="宋体" w:hAnsi="宋体" w:eastAsia="宋体" w:cs="宋体"/>
                <w:spacing w:val="-3"/>
                <w:highlight w:val="none"/>
              </w:rPr>
              <w:t>备注</w:t>
            </w:r>
          </w:p>
        </w:tc>
      </w:tr>
      <w:tr w14:paraId="74AEC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3" w:hRule="atLeast"/>
        </w:trPr>
        <w:tc>
          <w:tcPr>
            <w:tcW w:w="1139" w:type="dxa"/>
            <w:vAlign w:val="top"/>
          </w:tcPr>
          <w:p w14:paraId="2686F647">
            <w:pPr>
              <w:jc w:val="left"/>
              <w:rPr>
                <w:rFonts w:hint="eastAsia" w:ascii="宋体" w:hAnsi="宋体" w:eastAsia="宋体" w:cs="宋体"/>
                <w:sz w:val="21"/>
                <w:highlight w:val="none"/>
              </w:rPr>
            </w:pPr>
          </w:p>
        </w:tc>
        <w:tc>
          <w:tcPr>
            <w:tcW w:w="1142" w:type="dxa"/>
            <w:vAlign w:val="top"/>
          </w:tcPr>
          <w:p w14:paraId="0D0CA547">
            <w:pPr>
              <w:jc w:val="left"/>
              <w:rPr>
                <w:rFonts w:hint="eastAsia" w:ascii="宋体" w:hAnsi="宋体" w:eastAsia="宋体" w:cs="宋体"/>
                <w:sz w:val="21"/>
                <w:highlight w:val="none"/>
              </w:rPr>
            </w:pPr>
          </w:p>
        </w:tc>
        <w:tc>
          <w:tcPr>
            <w:tcW w:w="2493" w:type="dxa"/>
            <w:vAlign w:val="top"/>
          </w:tcPr>
          <w:p w14:paraId="4B28F8AA">
            <w:pPr>
              <w:jc w:val="left"/>
              <w:rPr>
                <w:rFonts w:hint="eastAsia" w:ascii="宋体" w:hAnsi="宋体" w:eastAsia="宋体" w:cs="宋体"/>
                <w:sz w:val="21"/>
                <w:highlight w:val="none"/>
              </w:rPr>
            </w:pPr>
          </w:p>
        </w:tc>
        <w:tc>
          <w:tcPr>
            <w:tcW w:w="2495" w:type="dxa"/>
            <w:vAlign w:val="top"/>
          </w:tcPr>
          <w:p w14:paraId="3E7F1DC5">
            <w:pPr>
              <w:jc w:val="left"/>
              <w:rPr>
                <w:rFonts w:hint="eastAsia" w:ascii="宋体" w:hAnsi="宋体" w:eastAsia="宋体" w:cs="宋体"/>
                <w:sz w:val="21"/>
                <w:highlight w:val="none"/>
              </w:rPr>
            </w:pPr>
          </w:p>
        </w:tc>
        <w:tc>
          <w:tcPr>
            <w:tcW w:w="1140" w:type="dxa"/>
            <w:vAlign w:val="top"/>
          </w:tcPr>
          <w:p w14:paraId="4DC67708">
            <w:pPr>
              <w:jc w:val="left"/>
              <w:rPr>
                <w:rFonts w:hint="eastAsia" w:ascii="宋体" w:hAnsi="宋体" w:eastAsia="宋体" w:cs="宋体"/>
                <w:sz w:val="21"/>
                <w:highlight w:val="none"/>
              </w:rPr>
            </w:pPr>
          </w:p>
        </w:tc>
        <w:tc>
          <w:tcPr>
            <w:tcW w:w="883" w:type="dxa"/>
            <w:vAlign w:val="top"/>
          </w:tcPr>
          <w:p w14:paraId="2F6C7C26">
            <w:pPr>
              <w:jc w:val="left"/>
              <w:rPr>
                <w:rFonts w:hint="eastAsia" w:ascii="宋体" w:hAnsi="宋体" w:eastAsia="宋体" w:cs="宋体"/>
                <w:sz w:val="21"/>
                <w:highlight w:val="none"/>
              </w:rPr>
            </w:pPr>
          </w:p>
        </w:tc>
      </w:tr>
      <w:tr w14:paraId="4C9B1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8" w:hRule="atLeast"/>
        </w:trPr>
        <w:tc>
          <w:tcPr>
            <w:tcW w:w="1139" w:type="dxa"/>
            <w:vAlign w:val="top"/>
          </w:tcPr>
          <w:p w14:paraId="208796AA">
            <w:pPr>
              <w:jc w:val="left"/>
              <w:rPr>
                <w:rFonts w:hint="eastAsia" w:ascii="宋体" w:hAnsi="宋体" w:eastAsia="宋体" w:cs="宋体"/>
                <w:sz w:val="21"/>
                <w:highlight w:val="none"/>
              </w:rPr>
            </w:pPr>
          </w:p>
        </w:tc>
        <w:tc>
          <w:tcPr>
            <w:tcW w:w="1142" w:type="dxa"/>
            <w:vAlign w:val="top"/>
          </w:tcPr>
          <w:p w14:paraId="2AF44A92">
            <w:pPr>
              <w:jc w:val="left"/>
              <w:rPr>
                <w:rFonts w:hint="eastAsia" w:ascii="宋体" w:hAnsi="宋体" w:eastAsia="宋体" w:cs="宋体"/>
                <w:sz w:val="21"/>
                <w:highlight w:val="none"/>
              </w:rPr>
            </w:pPr>
          </w:p>
        </w:tc>
        <w:tc>
          <w:tcPr>
            <w:tcW w:w="2493" w:type="dxa"/>
            <w:vAlign w:val="top"/>
          </w:tcPr>
          <w:p w14:paraId="0A6F7A26">
            <w:pPr>
              <w:jc w:val="left"/>
              <w:rPr>
                <w:rFonts w:hint="eastAsia" w:ascii="宋体" w:hAnsi="宋体" w:eastAsia="宋体" w:cs="宋体"/>
                <w:sz w:val="21"/>
                <w:highlight w:val="none"/>
              </w:rPr>
            </w:pPr>
          </w:p>
        </w:tc>
        <w:tc>
          <w:tcPr>
            <w:tcW w:w="2495" w:type="dxa"/>
            <w:vAlign w:val="top"/>
          </w:tcPr>
          <w:p w14:paraId="11325C69">
            <w:pPr>
              <w:jc w:val="left"/>
              <w:rPr>
                <w:rFonts w:hint="eastAsia" w:ascii="宋体" w:hAnsi="宋体" w:eastAsia="宋体" w:cs="宋体"/>
                <w:sz w:val="21"/>
                <w:highlight w:val="none"/>
              </w:rPr>
            </w:pPr>
          </w:p>
        </w:tc>
        <w:tc>
          <w:tcPr>
            <w:tcW w:w="1140" w:type="dxa"/>
            <w:vAlign w:val="top"/>
          </w:tcPr>
          <w:p w14:paraId="31E8A33F">
            <w:pPr>
              <w:jc w:val="left"/>
              <w:rPr>
                <w:rFonts w:hint="eastAsia" w:ascii="宋体" w:hAnsi="宋体" w:eastAsia="宋体" w:cs="宋体"/>
                <w:sz w:val="21"/>
                <w:highlight w:val="none"/>
              </w:rPr>
            </w:pPr>
          </w:p>
        </w:tc>
        <w:tc>
          <w:tcPr>
            <w:tcW w:w="883" w:type="dxa"/>
            <w:vAlign w:val="top"/>
          </w:tcPr>
          <w:p w14:paraId="618115C5">
            <w:pPr>
              <w:jc w:val="left"/>
              <w:rPr>
                <w:rFonts w:hint="eastAsia" w:ascii="宋体" w:hAnsi="宋体" w:eastAsia="宋体" w:cs="宋体"/>
                <w:sz w:val="21"/>
                <w:highlight w:val="none"/>
              </w:rPr>
            </w:pPr>
          </w:p>
        </w:tc>
      </w:tr>
      <w:tr w14:paraId="322AE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5" w:hRule="atLeast"/>
        </w:trPr>
        <w:tc>
          <w:tcPr>
            <w:tcW w:w="1139" w:type="dxa"/>
            <w:vAlign w:val="top"/>
          </w:tcPr>
          <w:p w14:paraId="3300630C">
            <w:pPr>
              <w:jc w:val="left"/>
              <w:rPr>
                <w:rFonts w:hint="eastAsia" w:ascii="宋体" w:hAnsi="宋体" w:eastAsia="宋体" w:cs="宋体"/>
                <w:sz w:val="21"/>
                <w:highlight w:val="none"/>
              </w:rPr>
            </w:pPr>
          </w:p>
        </w:tc>
        <w:tc>
          <w:tcPr>
            <w:tcW w:w="1142" w:type="dxa"/>
            <w:vAlign w:val="top"/>
          </w:tcPr>
          <w:p w14:paraId="463EECEC">
            <w:pPr>
              <w:jc w:val="left"/>
              <w:rPr>
                <w:rFonts w:hint="eastAsia" w:ascii="宋体" w:hAnsi="宋体" w:eastAsia="宋体" w:cs="宋体"/>
                <w:sz w:val="21"/>
                <w:highlight w:val="none"/>
              </w:rPr>
            </w:pPr>
          </w:p>
        </w:tc>
        <w:tc>
          <w:tcPr>
            <w:tcW w:w="2493" w:type="dxa"/>
            <w:vAlign w:val="top"/>
          </w:tcPr>
          <w:p w14:paraId="61DB9D05">
            <w:pPr>
              <w:jc w:val="left"/>
              <w:rPr>
                <w:rFonts w:hint="eastAsia" w:ascii="宋体" w:hAnsi="宋体" w:eastAsia="宋体" w:cs="宋体"/>
                <w:sz w:val="21"/>
                <w:highlight w:val="none"/>
              </w:rPr>
            </w:pPr>
          </w:p>
        </w:tc>
        <w:tc>
          <w:tcPr>
            <w:tcW w:w="2495" w:type="dxa"/>
            <w:vAlign w:val="top"/>
          </w:tcPr>
          <w:p w14:paraId="64EEA3E4">
            <w:pPr>
              <w:jc w:val="left"/>
              <w:rPr>
                <w:rFonts w:hint="eastAsia" w:ascii="宋体" w:hAnsi="宋体" w:eastAsia="宋体" w:cs="宋体"/>
                <w:sz w:val="21"/>
                <w:highlight w:val="none"/>
              </w:rPr>
            </w:pPr>
          </w:p>
        </w:tc>
        <w:tc>
          <w:tcPr>
            <w:tcW w:w="1140" w:type="dxa"/>
            <w:vAlign w:val="top"/>
          </w:tcPr>
          <w:p w14:paraId="59DB2592">
            <w:pPr>
              <w:jc w:val="left"/>
              <w:rPr>
                <w:rFonts w:hint="eastAsia" w:ascii="宋体" w:hAnsi="宋体" w:eastAsia="宋体" w:cs="宋体"/>
                <w:sz w:val="21"/>
                <w:highlight w:val="none"/>
              </w:rPr>
            </w:pPr>
          </w:p>
        </w:tc>
        <w:tc>
          <w:tcPr>
            <w:tcW w:w="883" w:type="dxa"/>
            <w:vAlign w:val="top"/>
          </w:tcPr>
          <w:p w14:paraId="22058273">
            <w:pPr>
              <w:jc w:val="left"/>
              <w:rPr>
                <w:rFonts w:hint="eastAsia" w:ascii="宋体" w:hAnsi="宋体" w:eastAsia="宋体" w:cs="宋体"/>
                <w:sz w:val="21"/>
                <w:highlight w:val="none"/>
              </w:rPr>
            </w:pPr>
          </w:p>
        </w:tc>
      </w:tr>
      <w:tr w14:paraId="4B122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8" w:hRule="atLeast"/>
        </w:trPr>
        <w:tc>
          <w:tcPr>
            <w:tcW w:w="1139" w:type="dxa"/>
            <w:vAlign w:val="top"/>
          </w:tcPr>
          <w:p w14:paraId="51A75BFC">
            <w:pPr>
              <w:jc w:val="left"/>
              <w:rPr>
                <w:rFonts w:hint="eastAsia" w:ascii="宋体" w:hAnsi="宋体" w:eastAsia="宋体" w:cs="宋体"/>
                <w:sz w:val="21"/>
                <w:highlight w:val="none"/>
              </w:rPr>
            </w:pPr>
          </w:p>
        </w:tc>
        <w:tc>
          <w:tcPr>
            <w:tcW w:w="1142" w:type="dxa"/>
            <w:vAlign w:val="top"/>
          </w:tcPr>
          <w:p w14:paraId="12912D33">
            <w:pPr>
              <w:jc w:val="left"/>
              <w:rPr>
                <w:rFonts w:hint="eastAsia" w:ascii="宋体" w:hAnsi="宋体" w:eastAsia="宋体" w:cs="宋体"/>
                <w:sz w:val="21"/>
                <w:highlight w:val="none"/>
              </w:rPr>
            </w:pPr>
          </w:p>
        </w:tc>
        <w:tc>
          <w:tcPr>
            <w:tcW w:w="2493" w:type="dxa"/>
            <w:vAlign w:val="top"/>
          </w:tcPr>
          <w:p w14:paraId="394F80DB">
            <w:pPr>
              <w:jc w:val="left"/>
              <w:rPr>
                <w:rFonts w:hint="eastAsia" w:ascii="宋体" w:hAnsi="宋体" w:eastAsia="宋体" w:cs="宋体"/>
                <w:sz w:val="21"/>
                <w:highlight w:val="none"/>
              </w:rPr>
            </w:pPr>
          </w:p>
        </w:tc>
        <w:tc>
          <w:tcPr>
            <w:tcW w:w="2495" w:type="dxa"/>
            <w:vAlign w:val="top"/>
          </w:tcPr>
          <w:p w14:paraId="4F05A22D">
            <w:pPr>
              <w:jc w:val="left"/>
              <w:rPr>
                <w:rFonts w:hint="eastAsia" w:ascii="宋体" w:hAnsi="宋体" w:eastAsia="宋体" w:cs="宋体"/>
                <w:sz w:val="21"/>
                <w:highlight w:val="none"/>
              </w:rPr>
            </w:pPr>
          </w:p>
        </w:tc>
        <w:tc>
          <w:tcPr>
            <w:tcW w:w="1140" w:type="dxa"/>
            <w:vAlign w:val="top"/>
          </w:tcPr>
          <w:p w14:paraId="08F4EAE5">
            <w:pPr>
              <w:jc w:val="left"/>
              <w:rPr>
                <w:rFonts w:hint="eastAsia" w:ascii="宋体" w:hAnsi="宋体" w:eastAsia="宋体" w:cs="宋体"/>
                <w:sz w:val="21"/>
                <w:highlight w:val="none"/>
              </w:rPr>
            </w:pPr>
          </w:p>
        </w:tc>
        <w:tc>
          <w:tcPr>
            <w:tcW w:w="883" w:type="dxa"/>
            <w:vAlign w:val="top"/>
          </w:tcPr>
          <w:p w14:paraId="112D9AA5">
            <w:pPr>
              <w:jc w:val="left"/>
              <w:rPr>
                <w:rFonts w:hint="eastAsia" w:ascii="宋体" w:hAnsi="宋体" w:eastAsia="宋体" w:cs="宋体"/>
                <w:sz w:val="21"/>
                <w:highlight w:val="none"/>
              </w:rPr>
            </w:pPr>
          </w:p>
        </w:tc>
      </w:tr>
      <w:tr w14:paraId="0EC47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3" w:hRule="atLeast"/>
        </w:trPr>
        <w:tc>
          <w:tcPr>
            <w:tcW w:w="1139" w:type="dxa"/>
            <w:vAlign w:val="top"/>
          </w:tcPr>
          <w:p w14:paraId="28AD4300">
            <w:pPr>
              <w:jc w:val="left"/>
              <w:rPr>
                <w:rFonts w:hint="eastAsia" w:ascii="宋体" w:hAnsi="宋体" w:eastAsia="宋体" w:cs="宋体"/>
                <w:sz w:val="21"/>
                <w:highlight w:val="none"/>
              </w:rPr>
            </w:pPr>
          </w:p>
        </w:tc>
        <w:tc>
          <w:tcPr>
            <w:tcW w:w="1142" w:type="dxa"/>
            <w:vAlign w:val="top"/>
          </w:tcPr>
          <w:p w14:paraId="763CDBC5">
            <w:pPr>
              <w:jc w:val="left"/>
              <w:rPr>
                <w:rFonts w:hint="eastAsia" w:ascii="宋体" w:hAnsi="宋体" w:eastAsia="宋体" w:cs="宋体"/>
                <w:sz w:val="21"/>
                <w:highlight w:val="none"/>
              </w:rPr>
            </w:pPr>
          </w:p>
        </w:tc>
        <w:tc>
          <w:tcPr>
            <w:tcW w:w="2493" w:type="dxa"/>
            <w:vAlign w:val="top"/>
          </w:tcPr>
          <w:p w14:paraId="42EBC0BE">
            <w:pPr>
              <w:jc w:val="left"/>
              <w:rPr>
                <w:rFonts w:hint="eastAsia" w:ascii="宋体" w:hAnsi="宋体" w:eastAsia="宋体" w:cs="宋体"/>
                <w:sz w:val="21"/>
                <w:highlight w:val="none"/>
              </w:rPr>
            </w:pPr>
          </w:p>
        </w:tc>
        <w:tc>
          <w:tcPr>
            <w:tcW w:w="2495" w:type="dxa"/>
            <w:vAlign w:val="top"/>
          </w:tcPr>
          <w:p w14:paraId="478F5EAC">
            <w:pPr>
              <w:jc w:val="left"/>
              <w:rPr>
                <w:rFonts w:hint="eastAsia" w:ascii="宋体" w:hAnsi="宋体" w:eastAsia="宋体" w:cs="宋体"/>
                <w:sz w:val="21"/>
                <w:highlight w:val="none"/>
              </w:rPr>
            </w:pPr>
          </w:p>
        </w:tc>
        <w:tc>
          <w:tcPr>
            <w:tcW w:w="1140" w:type="dxa"/>
            <w:vAlign w:val="top"/>
          </w:tcPr>
          <w:p w14:paraId="0657DD49">
            <w:pPr>
              <w:jc w:val="left"/>
              <w:rPr>
                <w:rFonts w:hint="eastAsia" w:ascii="宋体" w:hAnsi="宋体" w:eastAsia="宋体" w:cs="宋体"/>
                <w:sz w:val="21"/>
                <w:highlight w:val="none"/>
              </w:rPr>
            </w:pPr>
          </w:p>
        </w:tc>
        <w:tc>
          <w:tcPr>
            <w:tcW w:w="883" w:type="dxa"/>
            <w:vAlign w:val="top"/>
          </w:tcPr>
          <w:p w14:paraId="26A0E4F3">
            <w:pPr>
              <w:jc w:val="left"/>
              <w:rPr>
                <w:rFonts w:hint="eastAsia" w:ascii="宋体" w:hAnsi="宋体" w:eastAsia="宋体" w:cs="宋体"/>
                <w:sz w:val="21"/>
                <w:highlight w:val="none"/>
              </w:rPr>
            </w:pPr>
          </w:p>
        </w:tc>
      </w:tr>
      <w:tr w14:paraId="29B2F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8" w:hRule="atLeast"/>
        </w:trPr>
        <w:tc>
          <w:tcPr>
            <w:tcW w:w="1139" w:type="dxa"/>
            <w:vAlign w:val="top"/>
          </w:tcPr>
          <w:p w14:paraId="1ED1282D">
            <w:pPr>
              <w:jc w:val="left"/>
              <w:rPr>
                <w:rFonts w:hint="eastAsia" w:ascii="宋体" w:hAnsi="宋体" w:eastAsia="宋体" w:cs="宋体"/>
                <w:sz w:val="21"/>
                <w:highlight w:val="none"/>
              </w:rPr>
            </w:pPr>
          </w:p>
        </w:tc>
        <w:tc>
          <w:tcPr>
            <w:tcW w:w="1142" w:type="dxa"/>
            <w:vAlign w:val="top"/>
          </w:tcPr>
          <w:p w14:paraId="3974E933">
            <w:pPr>
              <w:jc w:val="left"/>
              <w:rPr>
                <w:rFonts w:hint="eastAsia" w:ascii="宋体" w:hAnsi="宋体" w:eastAsia="宋体" w:cs="宋体"/>
                <w:sz w:val="21"/>
                <w:highlight w:val="none"/>
              </w:rPr>
            </w:pPr>
          </w:p>
        </w:tc>
        <w:tc>
          <w:tcPr>
            <w:tcW w:w="2493" w:type="dxa"/>
            <w:vAlign w:val="top"/>
          </w:tcPr>
          <w:p w14:paraId="56B6D89B">
            <w:pPr>
              <w:jc w:val="left"/>
              <w:rPr>
                <w:rFonts w:hint="eastAsia" w:ascii="宋体" w:hAnsi="宋体" w:eastAsia="宋体" w:cs="宋体"/>
                <w:sz w:val="21"/>
                <w:highlight w:val="none"/>
              </w:rPr>
            </w:pPr>
          </w:p>
        </w:tc>
        <w:tc>
          <w:tcPr>
            <w:tcW w:w="2495" w:type="dxa"/>
            <w:vAlign w:val="top"/>
          </w:tcPr>
          <w:p w14:paraId="112AA3EC">
            <w:pPr>
              <w:jc w:val="left"/>
              <w:rPr>
                <w:rFonts w:hint="eastAsia" w:ascii="宋体" w:hAnsi="宋体" w:eastAsia="宋体" w:cs="宋体"/>
                <w:sz w:val="21"/>
                <w:highlight w:val="none"/>
              </w:rPr>
            </w:pPr>
          </w:p>
        </w:tc>
        <w:tc>
          <w:tcPr>
            <w:tcW w:w="1140" w:type="dxa"/>
            <w:vAlign w:val="top"/>
          </w:tcPr>
          <w:p w14:paraId="12C4C96C">
            <w:pPr>
              <w:jc w:val="left"/>
              <w:rPr>
                <w:rFonts w:hint="eastAsia" w:ascii="宋体" w:hAnsi="宋体" w:eastAsia="宋体" w:cs="宋体"/>
                <w:sz w:val="21"/>
                <w:highlight w:val="none"/>
              </w:rPr>
            </w:pPr>
          </w:p>
        </w:tc>
        <w:tc>
          <w:tcPr>
            <w:tcW w:w="883" w:type="dxa"/>
            <w:vAlign w:val="top"/>
          </w:tcPr>
          <w:p w14:paraId="4DBF99C5">
            <w:pPr>
              <w:jc w:val="left"/>
              <w:rPr>
                <w:rFonts w:hint="eastAsia" w:ascii="宋体" w:hAnsi="宋体" w:eastAsia="宋体" w:cs="宋体"/>
                <w:sz w:val="21"/>
                <w:highlight w:val="none"/>
              </w:rPr>
            </w:pPr>
          </w:p>
        </w:tc>
      </w:tr>
    </w:tbl>
    <w:p w14:paraId="2C8BCF69">
      <w:pPr>
        <w:spacing w:before="207" w:line="220" w:lineRule="auto"/>
        <w:ind w:left="545"/>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投标人应在本表后附所填项目的中标通知书或合同协议书。</w:t>
      </w:r>
    </w:p>
    <w:p w14:paraId="5D4E8E19">
      <w:pPr>
        <w:spacing w:line="220" w:lineRule="auto"/>
        <w:jc w:val="left"/>
        <w:rPr>
          <w:rFonts w:hint="eastAsia" w:ascii="宋体" w:hAnsi="宋体" w:eastAsia="宋体" w:cs="宋体"/>
          <w:sz w:val="21"/>
          <w:szCs w:val="21"/>
          <w:highlight w:val="none"/>
        </w:rPr>
        <w:sectPr>
          <w:footerReference r:id="rId17" w:type="default"/>
          <w:pgSz w:w="11907" w:h="16839"/>
          <w:pgMar w:top="1431" w:right="1305" w:bottom="1223" w:left="1303" w:header="0" w:footer="1063" w:gutter="0"/>
          <w:pgNumType w:fmt="decimal"/>
          <w:cols w:space="720" w:num="1"/>
        </w:sectPr>
      </w:pPr>
    </w:p>
    <w:p w14:paraId="01948C46">
      <w:pPr>
        <w:spacing w:before="262" w:line="220" w:lineRule="auto"/>
        <w:jc w:val="left"/>
        <w:rPr>
          <w:rFonts w:hint="eastAsia" w:ascii="宋体" w:hAnsi="宋体" w:eastAsia="宋体" w:cs="宋体"/>
          <w:sz w:val="28"/>
          <w:szCs w:val="28"/>
          <w:highlight w:val="none"/>
          <w14:textOutline w14:w="5094" w14:cap="flat" w14:cmpd="sng">
            <w14:solidFill>
              <w14:srgbClr w14:val="000000"/>
            </w14:solidFill>
            <w14:prstDash w14:val="solid"/>
            <w14:miter w14:val="0"/>
          </w14:textOutline>
        </w:rPr>
      </w:pPr>
      <w:r>
        <w:rPr>
          <w:rFonts w:hint="eastAsia" w:ascii="宋体" w:hAnsi="宋体" w:eastAsia="宋体" w:cs="宋体"/>
          <w:sz w:val="28"/>
          <w:szCs w:val="28"/>
          <w:highlight w:val="none"/>
          <w14:textOutline w14:w="5094" w14:cap="flat" w14:cmpd="sng">
            <w14:solidFill>
              <w14:srgbClr w14:val="000000"/>
            </w14:solidFill>
            <w14:prstDash w14:val="solid"/>
            <w14:miter w14:val="0"/>
          </w14:textOutline>
        </w:rPr>
        <w:t>（</w:t>
      </w:r>
      <w:r>
        <w:rPr>
          <w:rFonts w:hint="eastAsia" w:ascii="宋体" w:hAnsi="宋体" w:eastAsia="宋体" w:cs="宋体"/>
          <w:sz w:val="28"/>
          <w:szCs w:val="28"/>
          <w:highlight w:val="none"/>
          <w:lang w:val="en-US" w:eastAsia="zh-CN"/>
          <w14:textOutline w14:w="5094" w14:cap="flat" w14:cmpd="sng">
            <w14:solidFill>
              <w14:srgbClr w14:val="000000"/>
            </w14:solidFill>
            <w14:prstDash w14:val="solid"/>
            <w14:miter w14:val="0"/>
          </w14:textOutline>
        </w:rPr>
        <w:t>四</w:t>
      </w:r>
      <w:r>
        <w:rPr>
          <w:rFonts w:hint="eastAsia" w:ascii="宋体" w:hAnsi="宋体" w:eastAsia="宋体" w:cs="宋体"/>
          <w:sz w:val="28"/>
          <w:szCs w:val="28"/>
          <w:highlight w:val="none"/>
          <w14:textOutline w14:w="5094" w14:cap="flat" w14:cmpd="sng">
            <w14:solidFill>
              <w14:srgbClr w14:val="000000"/>
            </w14:solidFill>
            <w14:prstDash w14:val="solid"/>
            <w14:miter w14:val="0"/>
          </w14:textOutline>
        </w:rPr>
        <w:t>）拟投入人员基本情况表</w:t>
      </w:r>
    </w:p>
    <w:p w14:paraId="0AAD67CA">
      <w:pPr>
        <w:spacing w:before="179"/>
        <w:jc w:val="left"/>
        <w:rPr>
          <w:rFonts w:hint="eastAsia" w:ascii="宋体" w:hAnsi="宋体" w:eastAsia="宋体" w:cs="宋体"/>
          <w:highlight w:val="none"/>
        </w:rPr>
      </w:pPr>
    </w:p>
    <w:tbl>
      <w:tblPr>
        <w:tblStyle w:val="19"/>
        <w:tblW w:w="8737" w:type="dxa"/>
        <w:tblInd w:w="1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1274"/>
        <w:gridCol w:w="991"/>
        <w:gridCol w:w="830"/>
        <w:gridCol w:w="1305"/>
        <w:gridCol w:w="1133"/>
        <w:gridCol w:w="1134"/>
        <w:gridCol w:w="1250"/>
      </w:tblGrid>
      <w:tr w14:paraId="22164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20" w:type="dxa"/>
            <w:vMerge w:val="restart"/>
            <w:tcBorders>
              <w:bottom w:val="nil"/>
            </w:tcBorders>
            <w:vAlign w:val="top"/>
          </w:tcPr>
          <w:p w14:paraId="66B308E1">
            <w:pPr>
              <w:spacing w:line="331" w:lineRule="auto"/>
              <w:jc w:val="left"/>
              <w:rPr>
                <w:rFonts w:hint="eastAsia" w:ascii="宋体" w:hAnsi="宋体" w:eastAsia="宋体" w:cs="宋体"/>
                <w:sz w:val="21"/>
                <w:highlight w:val="none"/>
              </w:rPr>
            </w:pPr>
          </w:p>
          <w:p w14:paraId="25B12B55">
            <w:pPr>
              <w:pStyle w:val="20"/>
              <w:spacing w:before="68" w:line="222" w:lineRule="auto"/>
              <w:ind w:left="203"/>
              <w:jc w:val="left"/>
              <w:rPr>
                <w:rFonts w:hint="eastAsia" w:ascii="宋体" w:hAnsi="宋体" w:eastAsia="宋体" w:cs="宋体"/>
                <w:highlight w:val="none"/>
              </w:rPr>
            </w:pPr>
            <w:r>
              <w:rPr>
                <w:rFonts w:hint="eastAsia" w:ascii="宋体" w:hAnsi="宋体" w:eastAsia="宋体" w:cs="宋体"/>
                <w:spacing w:val="-2"/>
                <w:highlight w:val="none"/>
              </w:rPr>
              <w:t>序号</w:t>
            </w:r>
          </w:p>
        </w:tc>
        <w:tc>
          <w:tcPr>
            <w:tcW w:w="1274" w:type="dxa"/>
            <w:vMerge w:val="restart"/>
            <w:tcBorders>
              <w:bottom w:val="nil"/>
            </w:tcBorders>
            <w:vAlign w:val="top"/>
          </w:tcPr>
          <w:p w14:paraId="28BAD455">
            <w:pPr>
              <w:spacing w:line="331" w:lineRule="auto"/>
              <w:jc w:val="left"/>
              <w:rPr>
                <w:rFonts w:hint="eastAsia" w:ascii="宋体" w:hAnsi="宋体" w:eastAsia="宋体" w:cs="宋体"/>
                <w:sz w:val="21"/>
                <w:highlight w:val="none"/>
              </w:rPr>
            </w:pPr>
          </w:p>
          <w:p w14:paraId="45900BDA">
            <w:pPr>
              <w:pStyle w:val="20"/>
              <w:spacing w:before="68" w:line="220" w:lineRule="auto"/>
              <w:ind w:left="112"/>
              <w:jc w:val="left"/>
              <w:rPr>
                <w:rFonts w:hint="eastAsia" w:ascii="宋体" w:hAnsi="宋体" w:eastAsia="宋体" w:cs="宋体"/>
                <w:highlight w:val="none"/>
              </w:rPr>
            </w:pPr>
            <w:r>
              <w:rPr>
                <w:rFonts w:hint="eastAsia" w:ascii="宋体" w:hAnsi="宋体" w:eastAsia="宋体" w:cs="宋体"/>
                <w:spacing w:val="-1"/>
                <w:highlight w:val="none"/>
              </w:rPr>
              <w:t>本项目任职</w:t>
            </w:r>
          </w:p>
        </w:tc>
        <w:tc>
          <w:tcPr>
            <w:tcW w:w="991" w:type="dxa"/>
            <w:vMerge w:val="restart"/>
            <w:tcBorders>
              <w:bottom w:val="nil"/>
            </w:tcBorders>
            <w:vAlign w:val="top"/>
          </w:tcPr>
          <w:p w14:paraId="746F0BB6">
            <w:pPr>
              <w:spacing w:line="330" w:lineRule="auto"/>
              <w:jc w:val="left"/>
              <w:rPr>
                <w:rFonts w:hint="eastAsia" w:ascii="宋体" w:hAnsi="宋体" w:eastAsia="宋体" w:cs="宋体"/>
                <w:sz w:val="21"/>
                <w:highlight w:val="none"/>
              </w:rPr>
            </w:pPr>
          </w:p>
          <w:p w14:paraId="0916C18C">
            <w:pPr>
              <w:pStyle w:val="20"/>
              <w:spacing w:before="69" w:line="221" w:lineRule="auto"/>
              <w:ind w:left="290"/>
              <w:jc w:val="left"/>
              <w:rPr>
                <w:rFonts w:hint="eastAsia" w:ascii="宋体" w:hAnsi="宋体" w:eastAsia="宋体" w:cs="宋体"/>
                <w:highlight w:val="none"/>
              </w:rPr>
            </w:pPr>
            <w:r>
              <w:rPr>
                <w:rFonts w:hint="eastAsia" w:ascii="宋体" w:hAnsi="宋体" w:eastAsia="宋体" w:cs="宋体"/>
                <w:spacing w:val="-2"/>
                <w:highlight w:val="none"/>
              </w:rPr>
              <w:t>姓名</w:t>
            </w:r>
          </w:p>
        </w:tc>
        <w:tc>
          <w:tcPr>
            <w:tcW w:w="830" w:type="dxa"/>
            <w:vMerge w:val="restart"/>
            <w:tcBorders>
              <w:bottom w:val="nil"/>
            </w:tcBorders>
            <w:vAlign w:val="top"/>
          </w:tcPr>
          <w:p w14:paraId="218E7418">
            <w:pPr>
              <w:spacing w:line="331" w:lineRule="auto"/>
              <w:jc w:val="left"/>
              <w:rPr>
                <w:rFonts w:hint="eastAsia" w:ascii="宋体" w:hAnsi="宋体" w:eastAsia="宋体" w:cs="宋体"/>
                <w:sz w:val="21"/>
                <w:highlight w:val="none"/>
              </w:rPr>
            </w:pPr>
          </w:p>
          <w:p w14:paraId="511AA9FA">
            <w:pPr>
              <w:pStyle w:val="20"/>
              <w:spacing w:before="68" w:line="221" w:lineRule="auto"/>
              <w:ind w:left="210"/>
              <w:jc w:val="left"/>
              <w:rPr>
                <w:rFonts w:hint="eastAsia" w:ascii="宋体" w:hAnsi="宋体" w:eastAsia="宋体" w:cs="宋体"/>
                <w:highlight w:val="none"/>
              </w:rPr>
            </w:pPr>
            <w:r>
              <w:rPr>
                <w:rFonts w:hint="eastAsia" w:ascii="宋体" w:hAnsi="宋体" w:eastAsia="宋体" w:cs="宋体"/>
                <w:spacing w:val="-2"/>
                <w:highlight w:val="none"/>
              </w:rPr>
              <w:t>专业</w:t>
            </w:r>
          </w:p>
        </w:tc>
        <w:tc>
          <w:tcPr>
            <w:tcW w:w="3572" w:type="dxa"/>
            <w:gridSpan w:val="3"/>
            <w:vAlign w:val="top"/>
          </w:tcPr>
          <w:p w14:paraId="6A42540F">
            <w:pPr>
              <w:pStyle w:val="20"/>
              <w:spacing w:before="177" w:line="221" w:lineRule="auto"/>
              <w:ind w:left="843"/>
              <w:jc w:val="left"/>
              <w:rPr>
                <w:rFonts w:hint="eastAsia" w:ascii="宋体" w:hAnsi="宋体" w:eastAsia="宋体" w:cs="宋体"/>
                <w:highlight w:val="none"/>
              </w:rPr>
            </w:pPr>
            <w:r>
              <w:rPr>
                <w:rFonts w:hint="eastAsia" w:ascii="宋体" w:hAnsi="宋体" w:eastAsia="宋体" w:cs="宋体"/>
                <w:highlight w:val="none"/>
              </w:rPr>
              <w:t>执业或职业资格证明</w:t>
            </w:r>
          </w:p>
        </w:tc>
        <w:tc>
          <w:tcPr>
            <w:tcW w:w="1250" w:type="dxa"/>
            <w:vAlign w:val="top"/>
          </w:tcPr>
          <w:p w14:paraId="40CE1249">
            <w:pPr>
              <w:pStyle w:val="20"/>
              <w:spacing w:before="178" w:line="222" w:lineRule="auto"/>
              <w:ind w:left="421"/>
              <w:jc w:val="left"/>
              <w:rPr>
                <w:rFonts w:hint="eastAsia" w:ascii="宋体" w:hAnsi="宋体" w:eastAsia="宋体" w:cs="宋体"/>
                <w:highlight w:val="none"/>
              </w:rPr>
            </w:pPr>
            <w:r>
              <w:rPr>
                <w:rFonts w:hint="eastAsia" w:ascii="宋体" w:hAnsi="宋体" w:eastAsia="宋体" w:cs="宋体"/>
                <w:spacing w:val="-3"/>
                <w:highlight w:val="none"/>
              </w:rPr>
              <w:t>备注</w:t>
            </w:r>
          </w:p>
        </w:tc>
      </w:tr>
      <w:tr w14:paraId="35631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20" w:type="dxa"/>
            <w:vMerge w:val="continue"/>
            <w:tcBorders>
              <w:top w:val="nil"/>
            </w:tcBorders>
            <w:vAlign w:val="top"/>
          </w:tcPr>
          <w:p w14:paraId="170B7D12">
            <w:pPr>
              <w:jc w:val="left"/>
              <w:rPr>
                <w:rFonts w:hint="eastAsia" w:ascii="宋体" w:hAnsi="宋体" w:eastAsia="宋体" w:cs="宋体"/>
                <w:sz w:val="21"/>
                <w:highlight w:val="none"/>
              </w:rPr>
            </w:pPr>
          </w:p>
        </w:tc>
        <w:tc>
          <w:tcPr>
            <w:tcW w:w="1274" w:type="dxa"/>
            <w:vMerge w:val="continue"/>
            <w:tcBorders>
              <w:top w:val="nil"/>
            </w:tcBorders>
            <w:vAlign w:val="top"/>
          </w:tcPr>
          <w:p w14:paraId="5185E5DA">
            <w:pPr>
              <w:jc w:val="left"/>
              <w:rPr>
                <w:rFonts w:hint="eastAsia" w:ascii="宋体" w:hAnsi="宋体" w:eastAsia="宋体" w:cs="宋体"/>
                <w:sz w:val="21"/>
                <w:highlight w:val="none"/>
              </w:rPr>
            </w:pPr>
          </w:p>
        </w:tc>
        <w:tc>
          <w:tcPr>
            <w:tcW w:w="991" w:type="dxa"/>
            <w:vMerge w:val="continue"/>
            <w:tcBorders>
              <w:top w:val="nil"/>
            </w:tcBorders>
            <w:vAlign w:val="top"/>
          </w:tcPr>
          <w:p w14:paraId="1C3CB595">
            <w:pPr>
              <w:jc w:val="left"/>
              <w:rPr>
                <w:rFonts w:hint="eastAsia" w:ascii="宋体" w:hAnsi="宋体" w:eastAsia="宋体" w:cs="宋体"/>
                <w:sz w:val="21"/>
                <w:highlight w:val="none"/>
              </w:rPr>
            </w:pPr>
          </w:p>
        </w:tc>
        <w:tc>
          <w:tcPr>
            <w:tcW w:w="830" w:type="dxa"/>
            <w:vMerge w:val="continue"/>
            <w:tcBorders>
              <w:top w:val="nil"/>
            </w:tcBorders>
            <w:vAlign w:val="top"/>
          </w:tcPr>
          <w:p w14:paraId="41D7D164">
            <w:pPr>
              <w:jc w:val="left"/>
              <w:rPr>
                <w:rFonts w:hint="eastAsia" w:ascii="宋体" w:hAnsi="宋体" w:eastAsia="宋体" w:cs="宋体"/>
                <w:sz w:val="21"/>
                <w:highlight w:val="none"/>
              </w:rPr>
            </w:pPr>
          </w:p>
        </w:tc>
        <w:tc>
          <w:tcPr>
            <w:tcW w:w="1305" w:type="dxa"/>
            <w:vAlign w:val="top"/>
          </w:tcPr>
          <w:p w14:paraId="6DC6E233">
            <w:pPr>
              <w:pStyle w:val="20"/>
              <w:spacing w:before="171" w:line="220" w:lineRule="auto"/>
              <w:ind w:left="236"/>
              <w:jc w:val="left"/>
              <w:rPr>
                <w:rFonts w:hint="eastAsia" w:ascii="宋体" w:hAnsi="宋体" w:eastAsia="宋体" w:cs="宋体"/>
                <w:highlight w:val="none"/>
              </w:rPr>
            </w:pPr>
            <w:r>
              <w:rPr>
                <w:rFonts w:hint="eastAsia" w:ascii="宋体" w:hAnsi="宋体" w:eastAsia="宋体" w:cs="宋体"/>
                <w:spacing w:val="-1"/>
                <w:highlight w:val="none"/>
              </w:rPr>
              <w:t>证书名称</w:t>
            </w:r>
          </w:p>
        </w:tc>
        <w:tc>
          <w:tcPr>
            <w:tcW w:w="1133" w:type="dxa"/>
            <w:vAlign w:val="top"/>
          </w:tcPr>
          <w:p w14:paraId="274592A3">
            <w:pPr>
              <w:pStyle w:val="20"/>
              <w:spacing w:before="171" w:line="221" w:lineRule="auto"/>
              <w:ind w:left="365"/>
              <w:jc w:val="left"/>
              <w:rPr>
                <w:rFonts w:hint="eastAsia" w:ascii="宋体" w:hAnsi="宋体" w:eastAsia="宋体" w:cs="宋体"/>
                <w:highlight w:val="none"/>
              </w:rPr>
            </w:pPr>
            <w:r>
              <w:rPr>
                <w:rFonts w:hint="eastAsia" w:ascii="宋体" w:hAnsi="宋体" w:eastAsia="宋体" w:cs="宋体"/>
                <w:spacing w:val="-3"/>
                <w:highlight w:val="none"/>
              </w:rPr>
              <w:t>级别</w:t>
            </w:r>
          </w:p>
        </w:tc>
        <w:tc>
          <w:tcPr>
            <w:tcW w:w="1134" w:type="dxa"/>
            <w:vAlign w:val="top"/>
          </w:tcPr>
          <w:p w14:paraId="015F5D35">
            <w:pPr>
              <w:pStyle w:val="20"/>
              <w:spacing w:before="171" w:line="222" w:lineRule="auto"/>
              <w:ind w:left="364"/>
              <w:jc w:val="left"/>
              <w:rPr>
                <w:rFonts w:hint="eastAsia" w:ascii="宋体" w:hAnsi="宋体" w:eastAsia="宋体" w:cs="宋体"/>
                <w:highlight w:val="none"/>
              </w:rPr>
            </w:pPr>
            <w:r>
              <w:rPr>
                <w:rFonts w:hint="eastAsia" w:ascii="宋体" w:hAnsi="宋体" w:eastAsia="宋体" w:cs="宋体"/>
                <w:spacing w:val="-2"/>
                <w:highlight w:val="none"/>
              </w:rPr>
              <w:t>证号</w:t>
            </w:r>
          </w:p>
        </w:tc>
        <w:tc>
          <w:tcPr>
            <w:tcW w:w="1250" w:type="dxa"/>
            <w:vAlign w:val="top"/>
          </w:tcPr>
          <w:p w14:paraId="5CA025FF">
            <w:pPr>
              <w:jc w:val="left"/>
              <w:rPr>
                <w:rFonts w:hint="eastAsia" w:ascii="宋体" w:hAnsi="宋体" w:eastAsia="宋体" w:cs="宋体"/>
                <w:sz w:val="21"/>
                <w:highlight w:val="none"/>
              </w:rPr>
            </w:pPr>
          </w:p>
        </w:tc>
      </w:tr>
      <w:tr w14:paraId="027BA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506D1D04">
            <w:pPr>
              <w:jc w:val="left"/>
              <w:rPr>
                <w:rFonts w:hint="eastAsia" w:ascii="宋体" w:hAnsi="宋体" w:eastAsia="宋体" w:cs="宋体"/>
                <w:sz w:val="21"/>
                <w:highlight w:val="none"/>
              </w:rPr>
            </w:pPr>
          </w:p>
        </w:tc>
        <w:tc>
          <w:tcPr>
            <w:tcW w:w="1274" w:type="dxa"/>
            <w:vAlign w:val="top"/>
          </w:tcPr>
          <w:p w14:paraId="4BB89E62">
            <w:pPr>
              <w:jc w:val="left"/>
              <w:rPr>
                <w:rFonts w:hint="eastAsia" w:ascii="宋体" w:hAnsi="宋体" w:eastAsia="宋体" w:cs="宋体"/>
                <w:sz w:val="21"/>
                <w:highlight w:val="none"/>
              </w:rPr>
            </w:pPr>
          </w:p>
        </w:tc>
        <w:tc>
          <w:tcPr>
            <w:tcW w:w="991" w:type="dxa"/>
            <w:vAlign w:val="top"/>
          </w:tcPr>
          <w:p w14:paraId="1DF5BA88">
            <w:pPr>
              <w:jc w:val="left"/>
              <w:rPr>
                <w:rFonts w:hint="eastAsia" w:ascii="宋体" w:hAnsi="宋体" w:eastAsia="宋体" w:cs="宋体"/>
                <w:sz w:val="21"/>
                <w:highlight w:val="none"/>
              </w:rPr>
            </w:pPr>
          </w:p>
        </w:tc>
        <w:tc>
          <w:tcPr>
            <w:tcW w:w="830" w:type="dxa"/>
            <w:vAlign w:val="top"/>
          </w:tcPr>
          <w:p w14:paraId="2016F8E3">
            <w:pPr>
              <w:jc w:val="left"/>
              <w:rPr>
                <w:rFonts w:hint="eastAsia" w:ascii="宋体" w:hAnsi="宋体" w:eastAsia="宋体" w:cs="宋体"/>
                <w:sz w:val="21"/>
                <w:highlight w:val="none"/>
              </w:rPr>
            </w:pPr>
          </w:p>
        </w:tc>
        <w:tc>
          <w:tcPr>
            <w:tcW w:w="1305" w:type="dxa"/>
            <w:vAlign w:val="top"/>
          </w:tcPr>
          <w:p w14:paraId="09D275DD">
            <w:pPr>
              <w:jc w:val="left"/>
              <w:rPr>
                <w:rFonts w:hint="eastAsia" w:ascii="宋体" w:hAnsi="宋体" w:eastAsia="宋体" w:cs="宋体"/>
                <w:sz w:val="21"/>
                <w:highlight w:val="none"/>
              </w:rPr>
            </w:pPr>
          </w:p>
        </w:tc>
        <w:tc>
          <w:tcPr>
            <w:tcW w:w="1133" w:type="dxa"/>
            <w:vAlign w:val="top"/>
          </w:tcPr>
          <w:p w14:paraId="151B500A">
            <w:pPr>
              <w:jc w:val="left"/>
              <w:rPr>
                <w:rFonts w:hint="eastAsia" w:ascii="宋体" w:hAnsi="宋体" w:eastAsia="宋体" w:cs="宋体"/>
                <w:sz w:val="21"/>
                <w:highlight w:val="none"/>
              </w:rPr>
            </w:pPr>
          </w:p>
        </w:tc>
        <w:tc>
          <w:tcPr>
            <w:tcW w:w="1134" w:type="dxa"/>
            <w:vAlign w:val="top"/>
          </w:tcPr>
          <w:p w14:paraId="41E37026">
            <w:pPr>
              <w:jc w:val="left"/>
              <w:rPr>
                <w:rFonts w:hint="eastAsia" w:ascii="宋体" w:hAnsi="宋体" w:eastAsia="宋体" w:cs="宋体"/>
                <w:sz w:val="21"/>
                <w:highlight w:val="none"/>
              </w:rPr>
            </w:pPr>
          </w:p>
        </w:tc>
        <w:tc>
          <w:tcPr>
            <w:tcW w:w="1250" w:type="dxa"/>
            <w:vAlign w:val="top"/>
          </w:tcPr>
          <w:p w14:paraId="2ECA1671">
            <w:pPr>
              <w:jc w:val="left"/>
              <w:rPr>
                <w:rFonts w:hint="eastAsia" w:ascii="宋体" w:hAnsi="宋体" w:eastAsia="宋体" w:cs="宋体"/>
                <w:sz w:val="21"/>
                <w:highlight w:val="none"/>
              </w:rPr>
            </w:pPr>
          </w:p>
        </w:tc>
      </w:tr>
      <w:tr w14:paraId="62595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20" w:type="dxa"/>
            <w:vAlign w:val="top"/>
          </w:tcPr>
          <w:p w14:paraId="3FC0D9CA">
            <w:pPr>
              <w:jc w:val="left"/>
              <w:rPr>
                <w:rFonts w:hint="eastAsia" w:ascii="宋体" w:hAnsi="宋体" w:eastAsia="宋体" w:cs="宋体"/>
                <w:sz w:val="21"/>
                <w:highlight w:val="none"/>
              </w:rPr>
            </w:pPr>
          </w:p>
        </w:tc>
        <w:tc>
          <w:tcPr>
            <w:tcW w:w="1274" w:type="dxa"/>
            <w:vAlign w:val="top"/>
          </w:tcPr>
          <w:p w14:paraId="0C2B1C68">
            <w:pPr>
              <w:jc w:val="left"/>
              <w:rPr>
                <w:rFonts w:hint="eastAsia" w:ascii="宋体" w:hAnsi="宋体" w:eastAsia="宋体" w:cs="宋体"/>
                <w:sz w:val="21"/>
                <w:highlight w:val="none"/>
              </w:rPr>
            </w:pPr>
          </w:p>
        </w:tc>
        <w:tc>
          <w:tcPr>
            <w:tcW w:w="991" w:type="dxa"/>
            <w:vAlign w:val="top"/>
          </w:tcPr>
          <w:p w14:paraId="456C46EC">
            <w:pPr>
              <w:jc w:val="left"/>
              <w:rPr>
                <w:rFonts w:hint="eastAsia" w:ascii="宋体" w:hAnsi="宋体" w:eastAsia="宋体" w:cs="宋体"/>
                <w:sz w:val="21"/>
                <w:highlight w:val="none"/>
              </w:rPr>
            </w:pPr>
          </w:p>
        </w:tc>
        <w:tc>
          <w:tcPr>
            <w:tcW w:w="830" w:type="dxa"/>
            <w:vAlign w:val="top"/>
          </w:tcPr>
          <w:p w14:paraId="654CD686">
            <w:pPr>
              <w:jc w:val="left"/>
              <w:rPr>
                <w:rFonts w:hint="eastAsia" w:ascii="宋体" w:hAnsi="宋体" w:eastAsia="宋体" w:cs="宋体"/>
                <w:sz w:val="21"/>
                <w:highlight w:val="none"/>
              </w:rPr>
            </w:pPr>
          </w:p>
        </w:tc>
        <w:tc>
          <w:tcPr>
            <w:tcW w:w="1305" w:type="dxa"/>
            <w:vAlign w:val="top"/>
          </w:tcPr>
          <w:p w14:paraId="5D79AB72">
            <w:pPr>
              <w:jc w:val="left"/>
              <w:rPr>
                <w:rFonts w:hint="eastAsia" w:ascii="宋体" w:hAnsi="宋体" w:eastAsia="宋体" w:cs="宋体"/>
                <w:sz w:val="21"/>
                <w:highlight w:val="none"/>
              </w:rPr>
            </w:pPr>
          </w:p>
        </w:tc>
        <w:tc>
          <w:tcPr>
            <w:tcW w:w="1133" w:type="dxa"/>
            <w:vAlign w:val="top"/>
          </w:tcPr>
          <w:p w14:paraId="4614B808">
            <w:pPr>
              <w:jc w:val="left"/>
              <w:rPr>
                <w:rFonts w:hint="eastAsia" w:ascii="宋体" w:hAnsi="宋体" w:eastAsia="宋体" w:cs="宋体"/>
                <w:sz w:val="21"/>
                <w:highlight w:val="none"/>
              </w:rPr>
            </w:pPr>
          </w:p>
        </w:tc>
        <w:tc>
          <w:tcPr>
            <w:tcW w:w="1134" w:type="dxa"/>
            <w:vAlign w:val="top"/>
          </w:tcPr>
          <w:p w14:paraId="1CC460DD">
            <w:pPr>
              <w:jc w:val="left"/>
              <w:rPr>
                <w:rFonts w:hint="eastAsia" w:ascii="宋体" w:hAnsi="宋体" w:eastAsia="宋体" w:cs="宋体"/>
                <w:sz w:val="21"/>
                <w:highlight w:val="none"/>
              </w:rPr>
            </w:pPr>
          </w:p>
        </w:tc>
        <w:tc>
          <w:tcPr>
            <w:tcW w:w="1250" w:type="dxa"/>
            <w:vAlign w:val="top"/>
          </w:tcPr>
          <w:p w14:paraId="53954B8B">
            <w:pPr>
              <w:jc w:val="left"/>
              <w:rPr>
                <w:rFonts w:hint="eastAsia" w:ascii="宋体" w:hAnsi="宋体" w:eastAsia="宋体" w:cs="宋体"/>
                <w:sz w:val="21"/>
                <w:highlight w:val="none"/>
              </w:rPr>
            </w:pPr>
          </w:p>
        </w:tc>
      </w:tr>
      <w:tr w14:paraId="5E968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123740C5">
            <w:pPr>
              <w:jc w:val="left"/>
              <w:rPr>
                <w:rFonts w:hint="eastAsia" w:ascii="宋体" w:hAnsi="宋体" w:eastAsia="宋体" w:cs="宋体"/>
                <w:sz w:val="21"/>
                <w:highlight w:val="none"/>
              </w:rPr>
            </w:pPr>
          </w:p>
        </w:tc>
        <w:tc>
          <w:tcPr>
            <w:tcW w:w="1274" w:type="dxa"/>
            <w:vAlign w:val="top"/>
          </w:tcPr>
          <w:p w14:paraId="1EF9FE6D">
            <w:pPr>
              <w:jc w:val="left"/>
              <w:rPr>
                <w:rFonts w:hint="eastAsia" w:ascii="宋体" w:hAnsi="宋体" w:eastAsia="宋体" w:cs="宋体"/>
                <w:sz w:val="21"/>
                <w:highlight w:val="none"/>
              </w:rPr>
            </w:pPr>
          </w:p>
        </w:tc>
        <w:tc>
          <w:tcPr>
            <w:tcW w:w="991" w:type="dxa"/>
            <w:vAlign w:val="top"/>
          </w:tcPr>
          <w:p w14:paraId="43193304">
            <w:pPr>
              <w:jc w:val="left"/>
              <w:rPr>
                <w:rFonts w:hint="eastAsia" w:ascii="宋体" w:hAnsi="宋体" w:eastAsia="宋体" w:cs="宋体"/>
                <w:sz w:val="21"/>
                <w:highlight w:val="none"/>
              </w:rPr>
            </w:pPr>
          </w:p>
        </w:tc>
        <w:tc>
          <w:tcPr>
            <w:tcW w:w="830" w:type="dxa"/>
            <w:vAlign w:val="top"/>
          </w:tcPr>
          <w:p w14:paraId="03962F95">
            <w:pPr>
              <w:jc w:val="left"/>
              <w:rPr>
                <w:rFonts w:hint="eastAsia" w:ascii="宋体" w:hAnsi="宋体" w:eastAsia="宋体" w:cs="宋体"/>
                <w:sz w:val="21"/>
                <w:highlight w:val="none"/>
              </w:rPr>
            </w:pPr>
          </w:p>
        </w:tc>
        <w:tc>
          <w:tcPr>
            <w:tcW w:w="1305" w:type="dxa"/>
            <w:vAlign w:val="top"/>
          </w:tcPr>
          <w:p w14:paraId="493CE6A9">
            <w:pPr>
              <w:jc w:val="left"/>
              <w:rPr>
                <w:rFonts w:hint="eastAsia" w:ascii="宋体" w:hAnsi="宋体" w:eastAsia="宋体" w:cs="宋体"/>
                <w:sz w:val="21"/>
                <w:highlight w:val="none"/>
              </w:rPr>
            </w:pPr>
          </w:p>
        </w:tc>
        <w:tc>
          <w:tcPr>
            <w:tcW w:w="1133" w:type="dxa"/>
            <w:vAlign w:val="top"/>
          </w:tcPr>
          <w:p w14:paraId="15B1DA8F">
            <w:pPr>
              <w:jc w:val="left"/>
              <w:rPr>
                <w:rFonts w:hint="eastAsia" w:ascii="宋体" w:hAnsi="宋体" w:eastAsia="宋体" w:cs="宋体"/>
                <w:sz w:val="21"/>
                <w:highlight w:val="none"/>
              </w:rPr>
            </w:pPr>
          </w:p>
        </w:tc>
        <w:tc>
          <w:tcPr>
            <w:tcW w:w="1134" w:type="dxa"/>
            <w:vAlign w:val="top"/>
          </w:tcPr>
          <w:p w14:paraId="00CAB1B1">
            <w:pPr>
              <w:jc w:val="left"/>
              <w:rPr>
                <w:rFonts w:hint="eastAsia" w:ascii="宋体" w:hAnsi="宋体" w:eastAsia="宋体" w:cs="宋体"/>
                <w:sz w:val="21"/>
                <w:highlight w:val="none"/>
              </w:rPr>
            </w:pPr>
          </w:p>
        </w:tc>
        <w:tc>
          <w:tcPr>
            <w:tcW w:w="1250" w:type="dxa"/>
            <w:vAlign w:val="top"/>
          </w:tcPr>
          <w:p w14:paraId="26FF6311">
            <w:pPr>
              <w:jc w:val="left"/>
              <w:rPr>
                <w:rFonts w:hint="eastAsia" w:ascii="宋体" w:hAnsi="宋体" w:eastAsia="宋体" w:cs="宋体"/>
                <w:sz w:val="21"/>
                <w:highlight w:val="none"/>
              </w:rPr>
            </w:pPr>
          </w:p>
        </w:tc>
      </w:tr>
      <w:tr w14:paraId="08408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20" w:type="dxa"/>
            <w:vAlign w:val="top"/>
          </w:tcPr>
          <w:p w14:paraId="19BA4C30">
            <w:pPr>
              <w:jc w:val="left"/>
              <w:rPr>
                <w:rFonts w:hint="eastAsia" w:ascii="宋体" w:hAnsi="宋体" w:eastAsia="宋体" w:cs="宋体"/>
                <w:sz w:val="21"/>
                <w:highlight w:val="none"/>
              </w:rPr>
            </w:pPr>
          </w:p>
        </w:tc>
        <w:tc>
          <w:tcPr>
            <w:tcW w:w="1274" w:type="dxa"/>
            <w:vAlign w:val="top"/>
          </w:tcPr>
          <w:p w14:paraId="420777BC">
            <w:pPr>
              <w:jc w:val="left"/>
              <w:rPr>
                <w:rFonts w:hint="eastAsia" w:ascii="宋体" w:hAnsi="宋体" w:eastAsia="宋体" w:cs="宋体"/>
                <w:sz w:val="21"/>
                <w:highlight w:val="none"/>
              </w:rPr>
            </w:pPr>
          </w:p>
        </w:tc>
        <w:tc>
          <w:tcPr>
            <w:tcW w:w="991" w:type="dxa"/>
            <w:vAlign w:val="top"/>
          </w:tcPr>
          <w:p w14:paraId="5628AA5A">
            <w:pPr>
              <w:jc w:val="left"/>
              <w:rPr>
                <w:rFonts w:hint="eastAsia" w:ascii="宋体" w:hAnsi="宋体" w:eastAsia="宋体" w:cs="宋体"/>
                <w:sz w:val="21"/>
                <w:highlight w:val="none"/>
              </w:rPr>
            </w:pPr>
          </w:p>
        </w:tc>
        <w:tc>
          <w:tcPr>
            <w:tcW w:w="830" w:type="dxa"/>
            <w:vAlign w:val="top"/>
          </w:tcPr>
          <w:p w14:paraId="5C716DA8">
            <w:pPr>
              <w:jc w:val="left"/>
              <w:rPr>
                <w:rFonts w:hint="eastAsia" w:ascii="宋体" w:hAnsi="宋体" w:eastAsia="宋体" w:cs="宋体"/>
                <w:sz w:val="21"/>
                <w:highlight w:val="none"/>
              </w:rPr>
            </w:pPr>
          </w:p>
        </w:tc>
        <w:tc>
          <w:tcPr>
            <w:tcW w:w="1305" w:type="dxa"/>
            <w:vAlign w:val="top"/>
          </w:tcPr>
          <w:p w14:paraId="53D314C7">
            <w:pPr>
              <w:jc w:val="left"/>
              <w:rPr>
                <w:rFonts w:hint="eastAsia" w:ascii="宋体" w:hAnsi="宋体" w:eastAsia="宋体" w:cs="宋体"/>
                <w:sz w:val="21"/>
                <w:highlight w:val="none"/>
              </w:rPr>
            </w:pPr>
          </w:p>
        </w:tc>
        <w:tc>
          <w:tcPr>
            <w:tcW w:w="1133" w:type="dxa"/>
            <w:vAlign w:val="top"/>
          </w:tcPr>
          <w:p w14:paraId="09DD70BD">
            <w:pPr>
              <w:jc w:val="left"/>
              <w:rPr>
                <w:rFonts w:hint="eastAsia" w:ascii="宋体" w:hAnsi="宋体" w:eastAsia="宋体" w:cs="宋体"/>
                <w:sz w:val="21"/>
                <w:highlight w:val="none"/>
              </w:rPr>
            </w:pPr>
          </w:p>
        </w:tc>
        <w:tc>
          <w:tcPr>
            <w:tcW w:w="1134" w:type="dxa"/>
            <w:vAlign w:val="top"/>
          </w:tcPr>
          <w:p w14:paraId="7147328F">
            <w:pPr>
              <w:jc w:val="left"/>
              <w:rPr>
                <w:rFonts w:hint="eastAsia" w:ascii="宋体" w:hAnsi="宋体" w:eastAsia="宋体" w:cs="宋体"/>
                <w:sz w:val="21"/>
                <w:highlight w:val="none"/>
              </w:rPr>
            </w:pPr>
          </w:p>
        </w:tc>
        <w:tc>
          <w:tcPr>
            <w:tcW w:w="1250" w:type="dxa"/>
            <w:vAlign w:val="top"/>
          </w:tcPr>
          <w:p w14:paraId="52CE4918">
            <w:pPr>
              <w:jc w:val="left"/>
              <w:rPr>
                <w:rFonts w:hint="eastAsia" w:ascii="宋体" w:hAnsi="宋体" w:eastAsia="宋体" w:cs="宋体"/>
                <w:sz w:val="21"/>
                <w:highlight w:val="none"/>
              </w:rPr>
            </w:pPr>
          </w:p>
        </w:tc>
      </w:tr>
      <w:tr w14:paraId="1A051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66383E83">
            <w:pPr>
              <w:jc w:val="left"/>
              <w:rPr>
                <w:rFonts w:hint="eastAsia" w:ascii="宋体" w:hAnsi="宋体" w:eastAsia="宋体" w:cs="宋体"/>
                <w:sz w:val="21"/>
                <w:highlight w:val="none"/>
              </w:rPr>
            </w:pPr>
          </w:p>
        </w:tc>
        <w:tc>
          <w:tcPr>
            <w:tcW w:w="1274" w:type="dxa"/>
            <w:vAlign w:val="top"/>
          </w:tcPr>
          <w:p w14:paraId="7DB1B709">
            <w:pPr>
              <w:jc w:val="left"/>
              <w:rPr>
                <w:rFonts w:hint="eastAsia" w:ascii="宋体" w:hAnsi="宋体" w:eastAsia="宋体" w:cs="宋体"/>
                <w:sz w:val="21"/>
                <w:highlight w:val="none"/>
              </w:rPr>
            </w:pPr>
          </w:p>
        </w:tc>
        <w:tc>
          <w:tcPr>
            <w:tcW w:w="991" w:type="dxa"/>
            <w:vAlign w:val="top"/>
          </w:tcPr>
          <w:p w14:paraId="457629BA">
            <w:pPr>
              <w:jc w:val="left"/>
              <w:rPr>
                <w:rFonts w:hint="eastAsia" w:ascii="宋体" w:hAnsi="宋体" w:eastAsia="宋体" w:cs="宋体"/>
                <w:sz w:val="21"/>
                <w:highlight w:val="none"/>
              </w:rPr>
            </w:pPr>
          </w:p>
        </w:tc>
        <w:tc>
          <w:tcPr>
            <w:tcW w:w="830" w:type="dxa"/>
            <w:vAlign w:val="top"/>
          </w:tcPr>
          <w:p w14:paraId="6F33447C">
            <w:pPr>
              <w:jc w:val="left"/>
              <w:rPr>
                <w:rFonts w:hint="eastAsia" w:ascii="宋体" w:hAnsi="宋体" w:eastAsia="宋体" w:cs="宋体"/>
                <w:sz w:val="21"/>
                <w:highlight w:val="none"/>
              </w:rPr>
            </w:pPr>
          </w:p>
        </w:tc>
        <w:tc>
          <w:tcPr>
            <w:tcW w:w="1305" w:type="dxa"/>
            <w:vAlign w:val="top"/>
          </w:tcPr>
          <w:p w14:paraId="5AB6A020">
            <w:pPr>
              <w:jc w:val="left"/>
              <w:rPr>
                <w:rFonts w:hint="eastAsia" w:ascii="宋体" w:hAnsi="宋体" w:eastAsia="宋体" w:cs="宋体"/>
                <w:sz w:val="21"/>
                <w:highlight w:val="none"/>
              </w:rPr>
            </w:pPr>
          </w:p>
        </w:tc>
        <w:tc>
          <w:tcPr>
            <w:tcW w:w="1133" w:type="dxa"/>
            <w:vAlign w:val="top"/>
          </w:tcPr>
          <w:p w14:paraId="6B597ADF">
            <w:pPr>
              <w:jc w:val="left"/>
              <w:rPr>
                <w:rFonts w:hint="eastAsia" w:ascii="宋体" w:hAnsi="宋体" w:eastAsia="宋体" w:cs="宋体"/>
                <w:sz w:val="21"/>
                <w:highlight w:val="none"/>
              </w:rPr>
            </w:pPr>
          </w:p>
        </w:tc>
        <w:tc>
          <w:tcPr>
            <w:tcW w:w="1134" w:type="dxa"/>
            <w:vAlign w:val="top"/>
          </w:tcPr>
          <w:p w14:paraId="73C8FD74">
            <w:pPr>
              <w:jc w:val="left"/>
              <w:rPr>
                <w:rFonts w:hint="eastAsia" w:ascii="宋体" w:hAnsi="宋体" w:eastAsia="宋体" w:cs="宋体"/>
                <w:sz w:val="21"/>
                <w:highlight w:val="none"/>
              </w:rPr>
            </w:pPr>
          </w:p>
        </w:tc>
        <w:tc>
          <w:tcPr>
            <w:tcW w:w="1250" w:type="dxa"/>
            <w:vAlign w:val="top"/>
          </w:tcPr>
          <w:p w14:paraId="525B51A6">
            <w:pPr>
              <w:jc w:val="left"/>
              <w:rPr>
                <w:rFonts w:hint="eastAsia" w:ascii="宋体" w:hAnsi="宋体" w:eastAsia="宋体" w:cs="宋体"/>
                <w:sz w:val="21"/>
                <w:highlight w:val="none"/>
              </w:rPr>
            </w:pPr>
          </w:p>
        </w:tc>
      </w:tr>
      <w:tr w14:paraId="33FD8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20" w:type="dxa"/>
            <w:vAlign w:val="top"/>
          </w:tcPr>
          <w:p w14:paraId="007ED17D">
            <w:pPr>
              <w:jc w:val="left"/>
              <w:rPr>
                <w:rFonts w:hint="eastAsia" w:ascii="宋体" w:hAnsi="宋体" w:eastAsia="宋体" w:cs="宋体"/>
                <w:sz w:val="21"/>
                <w:highlight w:val="none"/>
              </w:rPr>
            </w:pPr>
          </w:p>
        </w:tc>
        <w:tc>
          <w:tcPr>
            <w:tcW w:w="1274" w:type="dxa"/>
            <w:vAlign w:val="top"/>
          </w:tcPr>
          <w:p w14:paraId="6502984D">
            <w:pPr>
              <w:jc w:val="left"/>
              <w:rPr>
                <w:rFonts w:hint="eastAsia" w:ascii="宋体" w:hAnsi="宋体" w:eastAsia="宋体" w:cs="宋体"/>
                <w:sz w:val="21"/>
                <w:highlight w:val="none"/>
              </w:rPr>
            </w:pPr>
          </w:p>
        </w:tc>
        <w:tc>
          <w:tcPr>
            <w:tcW w:w="991" w:type="dxa"/>
            <w:vAlign w:val="top"/>
          </w:tcPr>
          <w:p w14:paraId="3AAFF577">
            <w:pPr>
              <w:jc w:val="left"/>
              <w:rPr>
                <w:rFonts w:hint="eastAsia" w:ascii="宋体" w:hAnsi="宋体" w:eastAsia="宋体" w:cs="宋体"/>
                <w:sz w:val="21"/>
                <w:highlight w:val="none"/>
              </w:rPr>
            </w:pPr>
          </w:p>
        </w:tc>
        <w:tc>
          <w:tcPr>
            <w:tcW w:w="830" w:type="dxa"/>
            <w:vAlign w:val="top"/>
          </w:tcPr>
          <w:p w14:paraId="1A6CCD16">
            <w:pPr>
              <w:jc w:val="left"/>
              <w:rPr>
                <w:rFonts w:hint="eastAsia" w:ascii="宋体" w:hAnsi="宋体" w:eastAsia="宋体" w:cs="宋体"/>
                <w:sz w:val="21"/>
                <w:highlight w:val="none"/>
              </w:rPr>
            </w:pPr>
          </w:p>
        </w:tc>
        <w:tc>
          <w:tcPr>
            <w:tcW w:w="1305" w:type="dxa"/>
            <w:vAlign w:val="top"/>
          </w:tcPr>
          <w:p w14:paraId="4153158C">
            <w:pPr>
              <w:jc w:val="left"/>
              <w:rPr>
                <w:rFonts w:hint="eastAsia" w:ascii="宋体" w:hAnsi="宋体" w:eastAsia="宋体" w:cs="宋体"/>
                <w:sz w:val="21"/>
                <w:highlight w:val="none"/>
              </w:rPr>
            </w:pPr>
          </w:p>
        </w:tc>
        <w:tc>
          <w:tcPr>
            <w:tcW w:w="1133" w:type="dxa"/>
            <w:vAlign w:val="top"/>
          </w:tcPr>
          <w:p w14:paraId="62EB20A8">
            <w:pPr>
              <w:jc w:val="left"/>
              <w:rPr>
                <w:rFonts w:hint="eastAsia" w:ascii="宋体" w:hAnsi="宋体" w:eastAsia="宋体" w:cs="宋体"/>
                <w:sz w:val="21"/>
                <w:highlight w:val="none"/>
              </w:rPr>
            </w:pPr>
          </w:p>
        </w:tc>
        <w:tc>
          <w:tcPr>
            <w:tcW w:w="1134" w:type="dxa"/>
            <w:vAlign w:val="top"/>
          </w:tcPr>
          <w:p w14:paraId="37112C1B">
            <w:pPr>
              <w:jc w:val="left"/>
              <w:rPr>
                <w:rFonts w:hint="eastAsia" w:ascii="宋体" w:hAnsi="宋体" w:eastAsia="宋体" w:cs="宋体"/>
                <w:sz w:val="21"/>
                <w:highlight w:val="none"/>
              </w:rPr>
            </w:pPr>
          </w:p>
        </w:tc>
        <w:tc>
          <w:tcPr>
            <w:tcW w:w="1250" w:type="dxa"/>
            <w:vAlign w:val="top"/>
          </w:tcPr>
          <w:p w14:paraId="2E84467E">
            <w:pPr>
              <w:jc w:val="left"/>
              <w:rPr>
                <w:rFonts w:hint="eastAsia" w:ascii="宋体" w:hAnsi="宋体" w:eastAsia="宋体" w:cs="宋体"/>
                <w:sz w:val="21"/>
                <w:highlight w:val="none"/>
              </w:rPr>
            </w:pPr>
          </w:p>
        </w:tc>
      </w:tr>
      <w:tr w14:paraId="07014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2CEBBB86">
            <w:pPr>
              <w:jc w:val="left"/>
              <w:rPr>
                <w:rFonts w:hint="eastAsia" w:ascii="宋体" w:hAnsi="宋体" w:eastAsia="宋体" w:cs="宋体"/>
                <w:sz w:val="21"/>
                <w:highlight w:val="none"/>
              </w:rPr>
            </w:pPr>
          </w:p>
        </w:tc>
        <w:tc>
          <w:tcPr>
            <w:tcW w:w="1274" w:type="dxa"/>
            <w:vAlign w:val="top"/>
          </w:tcPr>
          <w:p w14:paraId="228DB80E">
            <w:pPr>
              <w:jc w:val="left"/>
              <w:rPr>
                <w:rFonts w:hint="eastAsia" w:ascii="宋体" w:hAnsi="宋体" w:eastAsia="宋体" w:cs="宋体"/>
                <w:sz w:val="21"/>
                <w:highlight w:val="none"/>
              </w:rPr>
            </w:pPr>
          </w:p>
        </w:tc>
        <w:tc>
          <w:tcPr>
            <w:tcW w:w="991" w:type="dxa"/>
            <w:vAlign w:val="top"/>
          </w:tcPr>
          <w:p w14:paraId="420FDD2F">
            <w:pPr>
              <w:jc w:val="left"/>
              <w:rPr>
                <w:rFonts w:hint="eastAsia" w:ascii="宋体" w:hAnsi="宋体" w:eastAsia="宋体" w:cs="宋体"/>
                <w:sz w:val="21"/>
                <w:highlight w:val="none"/>
              </w:rPr>
            </w:pPr>
          </w:p>
        </w:tc>
        <w:tc>
          <w:tcPr>
            <w:tcW w:w="830" w:type="dxa"/>
            <w:vAlign w:val="top"/>
          </w:tcPr>
          <w:p w14:paraId="53505CE3">
            <w:pPr>
              <w:jc w:val="left"/>
              <w:rPr>
                <w:rFonts w:hint="eastAsia" w:ascii="宋体" w:hAnsi="宋体" w:eastAsia="宋体" w:cs="宋体"/>
                <w:sz w:val="21"/>
                <w:highlight w:val="none"/>
              </w:rPr>
            </w:pPr>
          </w:p>
        </w:tc>
        <w:tc>
          <w:tcPr>
            <w:tcW w:w="1305" w:type="dxa"/>
            <w:vAlign w:val="top"/>
          </w:tcPr>
          <w:p w14:paraId="6A76106E">
            <w:pPr>
              <w:jc w:val="left"/>
              <w:rPr>
                <w:rFonts w:hint="eastAsia" w:ascii="宋体" w:hAnsi="宋体" w:eastAsia="宋体" w:cs="宋体"/>
                <w:sz w:val="21"/>
                <w:highlight w:val="none"/>
              </w:rPr>
            </w:pPr>
          </w:p>
        </w:tc>
        <w:tc>
          <w:tcPr>
            <w:tcW w:w="1133" w:type="dxa"/>
            <w:vAlign w:val="top"/>
          </w:tcPr>
          <w:p w14:paraId="16206BBF">
            <w:pPr>
              <w:jc w:val="left"/>
              <w:rPr>
                <w:rFonts w:hint="eastAsia" w:ascii="宋体" w:hAnsi="宋体" w:eastAsia="宋体" w:cs="宋体"/>
                <w:sz w:val="21"/>
                <w:highlight w:val="none"/>
              </w:rPr>
            </w:pPr>
          </w:p>
        </w:tc>
        <w:tc>
          <w:tcPr>
            <w:tcW w:w="1134" w:type="dxa"/>
            <w:vAlign w:val="top"/>
          </w:tcPr>
          <w:p w14:paraId="77662FEC">
            <w:pPr>
              <w:jc w:val="left"/>
              <w:rPr>
                <w:rFonts w:hint="eastAsia" w:ascii="宋体" w:hAnsi="宋体" w:eastAsia="宋体" w:cs="宋体"/>
                <w:sz w:val="21"/>
                <w:highlight w:val="none"/>
              </w:rPr>
            </w:pPr>
          </w:p>
        </w:tc>
        <w:tc>
          <w:tcPr>
            <w:tcW w:w="1250" w:type="dxa"/>
            <w:vAlign w:val="top"/>
          </w:tcPr>
          <w:p w14:paraId="120FB086">
            <w:pPr>
              <w:jc w:val="left"/>
              <w:rPr>
                <w:rFonts w:hint="eastAsia" w:ascii="宋体" w:hAnsi="宋体" w:eastAsia="宋体" w:cs="宋体"/>
                <w:sz w:val="21"/>
                <w:highlight w:val="none"/>
              </w:rPr>
            </w:pPr>
          </w:p>
        </w:tc>
      </w:tr>
      <w:tr w14:paraId="49380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14:paraId="553EC9EA">
            <w:pPr>
              <w:jc w:val="left"/>
              <w:rPr>
                <w:rFonts w:hint="eastAsia" w:ascii="宋体" w:hAnsi="宋体" w:eastAsia="宋体" w:cs="宋体"/>
                <w:sz w:val="21"/>
                <w:highlight w:val="none"/>
              </w:rPr>
            </w:pPr>
          </w:p>
        </w:tc>
        <w:tc>
          <w:tcPr>
            <w:tcW w:w="1274" w:type="dxa"/>
            <w:vAlign w:val="top"/>
          </w:tcPr>
          <w:p w14:paraId="117AD89A">
            <w:pPr>
              <w:jc w:val="left"/>
              <w:rPr>
                <w:rFonts w:hint="eastAsia" w:ascii="宋体" w:hAnsi="宋体" w:eastAsia="宋体" w:cs="宋体"/>
                <w:sz w:val="21"/>
                <w:highlight w:val="none"/>
              </w:rPr>
            </w:pPr>
          </w:p>
        </w:tc>
        <w:tc>
          <w:tcPr>
            <w:tcW w:w="991" w:type="dxa"/>
            <w:vAlign w:val="top"/>
          </w:tcPr>
          <w:p w14:paraId="3F52E879">
            <w:pPr>
              <w:jc w:val="left"/>
              <w:rPr>
                <w:rFonts w:hint="eastAsia" w:ascii="宋体" w:hAnsi="宋体" w:eastAsia="宋体" w:cs="宋体"/>
                <w:sz w:val="21"/>
                <w:highlight w:val="none"/>
              </w:rPr>
            </w:pPr>
          </w:p>
        </w:tc>
        <w:tc>
          <w:tcPr>
            <w:tcW w:w="830" w:type="dxa"/>
            <w:vAlign w:val="top"/>
          </w:tcPr>
          <w:p w14:paraId="6549C604">
            <w:pPr>
              <w:jc w:val="left"/>
              <w:rPr>
                <w:rFonts w:hint="eastAsia" w:ascii="宋体" w:hAnsi="宋体" w:eastAsia="宋体" w:cs="宋体"/>
                <w:sz w:val="21"/>
                <w:highlight w:val="none"/>
              </w:rPr>
            </w:pPr>
          </w:p>
        </w:tc>
        <w:tc>
          <w:tcPr>
            <w:tcW w:w="1305" w:type="dxa"/>
            <w:vAlign w:val="top"/>
          </w:tcPr>
          <w:p w14:paraId="2DF2F34F">
            <w:pPr>
              <w:jc w:val="left"/>
              <w:rPr>
                <w:rFonts w:hint="eastAsia" w:ascii="宋体" w:hAnsi="宋体" w:eastAsia="宋体" w:cs="宋体"/>
                <w:sz w:val="21"/>
                <w:highlight w:val="none"/>
              </w:rPr>
            </w:pPr>
          </w:p>
        </w:tc>
        <w:tc>
          <w:tcPr>
            <w:tcW w:w="1133" w:type="dxa"/>
            <w:vAlign w:val="top"/>
          </w:tcPr>
          <w:p w14:paraId="4F74C744">
            <w:pPr>
              <w:jc w:val="left"/>
              <w:rPr>
                <w:rFonts w:hint="eastAsia" w:ascii="宋体" w:hAnsi="宋体" w:eastAsia="宋体" w:cs="宋体"/>
                <w:sz w:val="21"/>
                <w:highlight w:val="none"/>
              </w:rPr>
            </w:pPr>
          </w:p>
        </w:tc>
        <w:tc>
          <w:tcPr>
            <w:tcW w:w="1134" w:type="dxa"/>
            <w:vAlign w:val="top"/>
          </w:tcPr>
          <w:p w14:paraId="4CA1EB06">
            <w:pPr>
              <w:jc w:val="left"/>
              <w:rPr>
                <w:rFonts w:hint="eastAsia" w:ascii="宋体" w:hAnsi="宋体" w:eastAsia="宋体" w:cs="宋体"/>
                <w:sz w:val="21"/>
                <w:highlight w:val="none"/>
              </w:rPr>
            </w:pPr>
          </w:p>
        </w:tc>
        <w:tc>
          <w:tcPr>
            <w:tcW w:w="1250" w:type="dxa"/>
            <w:vAlign w:val="top"/>
          </w:tcPr>
          <w:p w14:paraId="0B89AD1F">
            <w:pPr>
              <w:jc w:val="left"/>
              <w:rPr>
                <w:rFonts w:hint="eastAsia" w:ascii="宋体" w:hAnsi="宋体" w:eastAsia="宋体" w:cs="宋体"/>
                <w:sz w:val="21"/>
                <w:highlight w:val="none"/>
              </w:rPr>
            </w:pPr>
          </w:p>
        </w:tc>
      </w:tr>
      <w:tr w14:paraId="3EBD8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2677DB86">
            <w:pPr>
              <w:jc w:val="left"/>
              <w:rPr>
                <w:rFonts w:hint="eastAsia" w:ascii="宋体" w:hAnsi="宋体" w:eastAsia="宋体" w:cs="宋体"/>
                <w:sz w:val="21"/>
                <w:highlight w:val="none"/>
              </w:rPr>
            </w:pPr>
          </w:p>
        </w:tc>
        <w:tc>
          <w:tcPr>
            <w:tcW w:w="1274" w:type="dxa"/>
            <w:vAlign w:val="top"/>
          </w:tcPr>
          <w:p w14:paraId="41E7BAE9">
            <w:pPr>
              <w:jc w:val="left"/>
              <w:rPr>
                <w:rFonts w:hint="eastAsia" w:ascii="宋体" w:hAnsi="宋体" w:eastAsia="宋体" w:cs="宋体"/>
                <w:sz w:val="21"/>
                <w:highlight w:val="none"/>
              </w:rPr>
            </w:pPr>
          </w:p>
        </w:tc>
        <w:tc>
          <w:tcPr>
            <w:tcW w:w="991" w:type="dxa"/>
            <w:vAlign w:val="top"/>
          </w:tcPr>
          <w:p w14:paraId="3929DEB9">
            <w:pPr>
              <w:jc w:val="left"/>
              <w:rPr>
                <w:rFonts w:hint="eastAsia" w:ascii="宋体" w:hAnsi="宋体" w:eastAsia="宋体" w:cs="宋体"/>
                <w:sz w:val="21"/>
                <w:highlight w:val="none"/>
              </w:rPr>
            </w:pPr>
          </w:p>
        </w:tc>
        <w:tc>
          <w:tcPr>
            <w:tcW w:w="830" w:type="dxa"/>
            <w:vAlign w:val="top"/>
          </w:tcPr>
          <w:p w14:paraId="75FFD444">
            <w:pPr>
              <w:jc w:val="left"/>
              <w:rPr>
                <w:rFonts w:hint="eastAsia" w:ascii="宋体" w:hAnsi="宋体" w:eastAsia="宋体" w:cs="宋体"/>
                <w:sz w:val="21"/>
                <w:highlight w:val="none"/>
              </w:rPr>
            </w:pPr>
          </w:p>
        </w:tc>
        <w:tc>
          <w:tcPr>
            <w:tcW w:w="1305" w:type="dxa"/>
            <w:vAlign w:val="top"/>
          </w:tcPr>
          <w:p w14:paraId="0A1B867B">
            <w:pPr>
              <w:jc w:val="left"/>
              <w:rPr>
                <w:rFonts w:hint="eastAsia" w:ascii="宋体" w:hAnsi="宋体" w:eastAsia="宋体" w:cs="宋体"/>
                <w:sz w:val="21"/>
                <w:highlight w:val="none"/>
              </w:rPr>
            </w:pPr>
          </w:p>
        </w:tc>
        <w:tc>
          <w:tcPr>
            <w:tcW w:w="1133" w:type="dxa"/>
            <w:vAlign w:val="top"/>
          </w:tcPr>
          <w:p w14:paraId="44ADA928">
            <w:pPr>
              <w:jc w:val="left"/>
              <w:rPr>
                <w:rFonts w:hint="eastAsia" w:ascii="宋体" w:hAnsi="宋体" w:eastAsia="宋体" w:cs="宋体"/>
                <w:sz w:val="21"/>
                <w:highlight w:val="none"/>
              </w:rPr>
            </w:pPr>
          </w:p>
        </w:tc>
        <w:tc>
          <w:tcPr>
            <w:tcW w:w="1134" w:type="dxa"/>
            <w:vAlign w:val="top"/>
          </w:tcPr>
          <w:p w14:paraId="62F8B670">
            <w:pPr>
              <w:jc w:val="left"/>
              <w:rPr>
                <w:rFonts w:hint="eastAsia" w:ascii="宋体" w:hAnsi="宋体" w:eastAsia="宋体" w:cs="宋体"/>
                <w:sz w:val="21"/>
                <w:highlight w:val="none"/>
              </w:rPr>
            </w:pPr>
          </w:p>
        </w:tc>
        <w:tc>
          <w:tcPr>
            <w:tcW w:w="1250" w:type="dxa"/>
            <w:vAlign w:val="top"/>
          </w:tcPr>
          <w:p w14:paraId="05041AC9">
            <w:pPr>
              <w:jc w:val="left"/>
              <w:rPr>
                <w:rFonts w:hint="eastAsia" w:ascii="宋体" w:hAnsi="宋体" w:eastAsia="宋体" w:cs="宋体"/>
                <w:sz w:val="21"/>
                <w:highlight w:val="none"/>
              </w:rPr>
            </w:pPr>
          </w:p>
        </w:tc>
      </w:tr>
      <w:tr w14:paraId="50D9B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14:paraId="3D39A5CD">
            <w:pPr>
              <w:jc w:val="left"/>
              <w:rPr>
                <w:rFonts w:hint="eastAsia" w:ascii="宋体" w:hAnsi="宋体" w:eastAsia="宋体" w:cs="宋体"/>
                <w:sz w:val="21"/>
                <w:highlight w:val="none"/>
              </w:rPr>
            </w:pPr>
          </w:p>
        </w:tc>
        <w:tc>
          <w:tcPr>
            <w:tcW w:w="1274" w:type="dxa"/>
            <w:vAlign w:val="top"/>
          </w:tcPr>
          <w:p w14:paraId="54595979">
            <w:pPr>
              <w:jc w:val="left"/>
              <w:rPr>
                <w:rFonts w:hint="eastAsia" w:ascii="宋体" w:hAnsi="宋体" w:eastAsia="宋体" w:cs="宋体"/>
                <w:sz w:val="21"/>
                <w:highlight w:val="none"/>
              </w:rPr>
            </w:pPr>
          </w:p>
        </w:tc>
        <w:tc>
          <w:tcPr>
            <w:tcW w:w="991" w:type="dxa"/>
            <w:vAlign w:val="top"/>
          </w:tcPr>
          <w:p w14:paraId="14D3B461">
            <w:pPr>
              <w:jc w:val="left"/>
              <w:rPr>
                <w:rFonts w:hint="eastAsia" w:ascii="宋体" w:hAnsi="宋体" w:eastAsia="宋体" w:cs="宋体"/>
                <w:sz w:val="21"/>
                <w:highlight w:val="none"/>
              </w:rPr>
            </w:pPr>
          </w:p>
        </w:tc>
        <w:tc>
          <w:tcPr>
            <w:tcW w:w="830" w:type="dxa"/>
            <w:vAlign w:val="top"/>
          </w:tcPr>
          <w:p w14:paraId="56C928F1">
            <w:pPr>
              <w:jc w:val="left"/>
              <w:rPr>
                <w:rFonts w:hint="eastAsia" w:ascii="宋体" w:hAnsi="宋体" w:eastAsia="宋体" w:cs="宋体"/>
                <w:sz w:val="21"/>
                <w:highlight w:val="none"/>
              </w:rPr>
            </w:pPr>
          </w:p>
        </w:tc>
        <w:tc>
          <w:tcPr>
            <w:tcW w:w="1305" w:type="dxa"/>
            <w:vAlign w:val="top"/>
          </w:tcPr>
          <w:p w14:paraId="29F141AF">
            <w:pPr>
              <w:jc w:val="left"/>
              <w:rPr>
                <w:rFonts w:hint="eastAsia" w:ascii="宋体" w:hAnsi="宋体" w:eastAsia="宋体" w:cs="宋体"/>
                <w:sz w:val="21"/>
                <w:highlight w:val="none"/>
              </w:rPr>
            </w:pPr>
          </w:p>
        </w:tc>
        <w:tc>
          <w:tcPr>
            <w:tcW w:w="1133" w:type="dxa"/>
            <w:vAlign w:val="top"/>
          </w:tcPr>
          <w:p w14:paraId="2DB6E836">
            <w:pPr>
              <w:jc w:val="left"/>
              <w:rPr>
                <w:rFonts w:hint="eastAsia" w:ascii="宋体" w:hAnsi="宋体" w:eastAsia="宋体" w:cs="宋体"/>
                <w:sz w:val="21"/>
                <w:highlight w:val="none"/>
              </w:rPr>
            </w:pPr>
          </w:p>
        </w:tc>
        <w:tc>
          <w:tcPr>
            <w:tcW w:w="1134" w:type="dxa"/>
            <w:vAlign w:val="top"/>
          </w:tcPr>
          <w:p w14:paraId="64B8615B">
            <w:pPr>
              <w:jc w:val="left"/>
              <w:rPr>
                <w:rFonts w:hint="eastAsia" w:ascii="宋体" w:hAnsi="宋体" w:eastAsia="宋体" w:cs="宋体"/>
                <w:sz w:val="21"/>
                <w:highlight w:val="none"/>
              </w:rPr>
            </w:pPr>
          </w:p>
        </w:tc>
        <w:tc>
          <w:tcPr>
            <w:tcW w:w="1250" w:type="dxa"/>
            <w:vAlign w:val="top"/>
          </w:tcPr>
          <w:p w14:paraId="22D5F581">
            <w:pPr>
              <w:jc w:val="left"/>
              <w:rPr>
                <w:rFonts w:hint="eastAsia" w:ascii="宋体" w:hAnsi="宋体" w:eastAsia="宋体" w:cs="宋体"/>
                <w:sz w:val="21"/>
                <w:highlight w:val="none"/>
              </w:rPr>
            </w:pPr>
          </w:p>
        </w:tc>
      </w:tr>
      <w:tr w14:paraId="0B4CD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29B6C546">
            <w:pPr>
              <w:jc w:val="left"/>
              <w:rPr>
                <w:rFonts w:hint="eastAsia" w:ascii="宋体" w:hAnsi="宋体" w:eastAsia="宋体" w:cs="宋体"/>
                <w:sz w:val="21"/>
                <w:highlight w:val="none"/>
              </w:rPr>
            </w:pPr>
          </w:p>
        </w:tc>
        <w:tc>
          <w:tcPr>
            <w:tcW w:w="1274" w:type="dxa"/>
            <w:vAlign w:val="top"/>
          </w:tcPr>
          <w:p w14:paraId="34C2A4BF">
            <w:pPr>
              <w:jc w:val="left"/>
              <w:rPr>
                <w:rFonts w:hint="eastAsia" w:ascii="宋体" w:hAnsi="宋体" w:eastAsia="宋体" w:cs="宋体"/>
                <w:sz w:val="21"/>
                <w:highlight w:val="none"/>
              </w:rPr>
            </w:pPr>
          </w:p>
        </w:tc>
        <w:tc>
          <w:tcPr>
            <w:tcW w:w="991" w:type="dxa"/>
            <w:vAlign w:val="top"/>
          </w:tcPr>
          <w:p w14:paraId="4C1FC469">
            <w:pPr>
              <w:jc w:val="left"/>
              <w:rPr>
                <w:rFonts w:hint="eastAsia" w:ascii="宋体" w:hAnsi="宋体" w:eastAsia="宋体" w:cs="宋体"/>
                <w:sz w:val="21"/>
                <w:highlight w:val="none"/>
              </w:rPr>
            </w:pPr>
          </w:p>
        </w:tc>
        <w:tc>
          <w:tcPr>
            <w:tcW w:w="830" w:type="dxa"/>
            <w:vAlign w:val="top"/>
          </w:tcPr>
          <w:p w14:paraId="777111B1">
            <w:pPr>
              <w:jc w:val="left"/>
              <w:rPr>
                <w:rFonts w:hint="eastAsia" w:ascii="宋体" w:hAnsi="宋体" w:eastAsia="宋体" w:cs="宋体"/>
                <w:sz w:val="21"/>
                <w:highlight w:val="none"/>
              </w:rPr>
            </w:pPr>
          </w:p>
        </w:tc>
        <w:tc>
          <w:tcPr>
            <w:tcW w:w="1305" w:type="dxa"/>
            <w:vAlign w:val="top"/>
          </w:tcPr>
          <w:p w14:paraId="0D19E27A">
            <w:pPr>
              <w:jc w:val="left"/>
              <w:rPr>
                <w:rFonts w:hint="eastAsia" w:ascii="宋体" w:hAnsi="宋体" w:eastAsia="宋体" w:cs="宋体"/>
                <w:sz w:val="21"/>
                <w:highlight w:val="none"/>
              </w:rPr>
            </w:pPr>
          </w:p>
        </w:tc>
        <w:tc>
          <w:tcPr>
            <w:tcW w:w="1133" w:type="dxa"/>
            <w:vAlign w:val="top"/>
          </w:tcPr>
          <w:p w14:paraId="6D710BDE">
            <w:pPr>
              <w:jc w:val="left"/>
              <w:rPr>
                <w:rFonts w:hint="eastAsia" w:ascii="宋体" w:hAnsi="宋体" w:eastAsia="宋体" w:cs="宋体"/>
                <w:sz w:val="21"/>
                <w:highlight w:val="none"/>
              </w:rPr>
            </w:pPr>
          </w:p>
        </w:tc>
        <w:tc>
          <w:tcPr>
            <w:tcW w:w="1134" w:type="dxa"/>
            <w:vAlign w:val="top"/>
          </w:tcPr>
          <w:p w14:paraId="1397A8D9">
            <w:pPr>
              <w:jc w:val="left"/>
              <w:rPr>
                <w:rFonts w:hint="eastAsia" w:ascii="宋体" w:hAnsi="宋体" w:eastAsia="宋体" w:cs="宋体"/>
                <w:sz w:val="21"/>
                <w:highlight w:val="none"/>
              </w:rPr>
            </w:pPr>
          </w:p>
        </w:tc>
        <w:tc>
          <w:tcPr>
            <w:tcW w:w="1250" w:type="dxa"/>
            <w:vAlign w:val="top"/>
          </w:tcPr>
          <w:p w14:paraId="11B88D08">
            <w:pPr>
              <w:jc w:val="left"/>
              <w:rPr>
                <w:rFonts w:hint="eastAsia" w:ascii="宋体" w:hAnsi="宋体" w:eastAsia="宋体" w:cs="宋体"/>
                <w:sz w:val="21"/>
                <w:highlight w:val="none"/>
              </w:rPr>
            </w:pPr>
          </w:p>
        </w:tc>
      </w:tr>
      <w:tr w14:paraId="75951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14:paraId="24904110">
            <w:pPr>
              <w:jc w:val="left"/>
              <w:rPr>
                <w:rFonts w:hint="eastAsia" w:ascii="宋体" w:hAnsi="宋体" w:eastAsia="宋体" w:cs="宋体"/>
                <w:sz w:val="21"/>
                <w:highlight w:val="none"/>
              </w:rPr>
            </w:pPr>
          </w:p>
        </w:tc>
        <w:tc>
          <w:tcPr>
            <w:tcW w:w="1274" w:type="dxa"/>
            <w:vAlign w:val="top"/>
          </w:tcPr>
          <w:p w14:paraId="4C524A55">
            <w:pPr>
              <w:jc w:val="left"/>
              <w:rPr>
                <w:rFonts w:hint="eastAsia" w:ascii="宋体" w:hAnsi="宋体" w:eastAsia="宋体" w:cs="宋体"/>
                <w:sz w:val="21"/>
                <w:highlight w:val="none"/>
              </w:rPr>
            </w:pPr>
          </w:p>
        </w:tc>
        <w:tc>
          <w:tcPr>
            <w:tcW w:w="991" w:type="dxa"/>
            <w:vAlign w:val="top"/>
          </w:tcPr>
          <w:p w14:paraId="78EBD3A9">
            <w:pPr>
              <w:jc w:val="left"/>
              <w:rPr>
                <w:rFonts w:hint="eastAsia" w:ascii="宋体" w:hAnsi="宋体" w:eastAsia="宋体" w:cs="宋体"/>
                <w:sz w:val="21"/>
                <w:highlight w:val="none"/>
              </w:rPr>
            </w:pPr>
          </w:p>
        </w:tc>
        <w:tc>
          <w:tcPr>
            <w:tcW w:w="830" w:type="dxa"/>
            <w:vAlign w:val="top"/>
          </w:tcPr>
          <w:p w14:paraId="49597EE3">
            <w:pPr>
              <w:jc w:val="left"/>
              <w:rPr>
                <w:rFonts w:hint="eastAsia" w:ascii="宋体" w:hAnsi="宋体" w:eastAsia="宋体" w:cs="宋体"/>
                <w:sz w:val="21"/>
                <w:highlight w:val="none"/>
              </w:rPr>
            </w:pPr>
          </w:p>
        </w:tc>
        <w:tc>
          <w:tcPr>
            <w:tcW w:w="1305" w:type="dxa"/>
            <w:vAlign w:val="top"/>
          </w:tcPr>
          <w:p w14:paraId="6529B9EE">
            <w:pPr>
              <w:jc w:val="left"/>
              <w:rPr>
                <w:rFonts w:hint="eastAsia" w:ascii="宋体" w:hAnsi="宋体" w:eastAsia="宋体" w:cs="宋体"/>
                <w:sz w:val="21"/>
                <w:highlight w:val="none"/>
              </w:rPr>
            </w:pPr>
          </w:p>
        </w:tc>
        <w:tc>
          <w:tcPr>
            <w:tcW w:w="1133" w:type="dxa"/>
            <w:vAlign w:val="top"/>
          </w:tcPr>
          <w:p w14:paraId="0732A33E">
            <w:pPr>
              <w:jc w:val="left"/>
              <w:rPr>
                <w:rFonts w:hint="eastAsia" w:ascii="宋体" w:hAnsi="宋体" w:eastAsia="宋体" w:cs="宋体"/>
                <w:sz w:val="21"/>
                <w:highlight w:val="none"/>
              </w:rPr>
            </w:pPr>
          </w:p>
        </w:tc>
        <w:tc>
          <w:tcPr>
            <w:tcW w:w="1134" w:type="dxa"/>
            <w:vAlign w:val="top"/>
          </w:tcPr>
          <w:p w14:paraId="2C3D54D4">
            <w:pPr>
              <w:jc w:val="left"/>
              <w:rPr>
                <w:rFonts w:hint="eastAsia" w:ascii="宋体" w:hAnsi="宋体" w:eastAsia="宋体" w:cs="宋体"/>
                <w:sz w:val="21"/>
                <w:highlight w:val="none"/>
              </w:rPr>
            </w:pPr>
          </w:p>
        </w:tc>
        <w:tc>
          <w:tcPr>
            <w:tcW w:w="1250" w:type="dxa"/>
            <w:vAlign w:val="top"/>
          </w:tcPr>
          <w:p w14:paraId="4316E109">
            <w:pPr>
              <w:jc w:val="left"/>
              <w:rPr>
                <w:rFonts w:hint="eastAsia" w:ascii="宋体" w:hAnsi="宋体" w:eastAsia="宋体" w:cs="宋体"/>
                <w:sz w:val="21"/>
                <w:highlight w:val="none"/>
              </w:rPr>
            </w:pPr>
          </w:p>
        </w:tc>
      </w:tr>
      <w:tr w14:paraId="7F24C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275664BD">
            <w:pPr>
              <w:jc w:val="left"/>
              <w:rPr>
                <w:rFonts w:hint="eastAsia" w:ascii="宋体" w:hAnsi="宋体" w:eastAsia="宋体" w:cs="宋体"/>
                <w:sz w:val="21"/>
                <w:highlight w:val="none"/>
              </w:rPr>
            </w:pPr>
          </w:p>
        </w:tc>
        <w:tc>
          <w:tcPr>
            <w:tcW w:w="1274" w:type="dxa"/>
            <w:vAlign w:val="top"/>
          </w:tcPr>
          <w:p w14:paraId="4EBABF7C">
            <w:pPr>
              <w:jc w:val="left"/>
              <w:rPr>
                <w:rFonts w:hint="eastAsia" w:ascii="宋体" w:hAnsi="宋体" w:eastAsia="宋体" w:cs="宋体"/>
                <w:sz w:val="21"/>
                <w:highlight w:val="none"/>
              </w:rPr>
            </w:pPr>
          </w:p>
        </w:tc>
        <w:tc>
          <w:tcPr>
            <w:tcW w:w="991" w:type="dxa"/>
            <w:vAlign w:val="top"/>
          </w:tcPr>
          <w:p w14:paraId="34099C2E">
            <w:pPr>
              <w:jc w:val="left"/>
              <w:rPr>
                <w:rFonts w:hint="eastAsia" w:ascii="宋体" w:hAnsi="宋体" w:eastAsia="宋体" w:cs="宋体"/>
                <w:sz w:val="21"/>
                <w:highlight w:val="none"/>
              </w:rPr>
            </w:pPr>
          </w:p>
        </w:tc>
        <w:tc>
          <w:tcPr>
            <w:tcW w:w="830" w:type="dxa"/>
            <w:vAlign w:val="top"/>
          </w:tcPr>
          <w:p w14:paraId="67610F64">
            <w:pPr>
              <w:jc w:val="left"/>
              <w:rPr>
                <w:rFonts w:hint="eastAsia" w:ascii="宋体" w:hAnsi="宋体" w:eastAsia="宋体" w:cs="宋体"/>
                <w:sz w:val="21"/>
                <w:highlight w:val="none"/>
              </w:rPr>
            </w:pPr>
          </w:p>
        </w:tc>
        <w:tc>
          <w:tcPr>
            <w:tcW w:w="1305" w:type="dxa"/>
            <w:vAlign w:val="top"/>
          </w:tcPr>
          <w:p w14:paraId="62CC03AE">
            <w:pPr>
              <w:jc w:val="left"/>
              <w:rPr>
                <w:rFonts w:hint="eastAsia" w:ascii="宋体" w:hAnsi="宋体" w:eastAsia="宋体" w:cs="宋体"/>
                <w:sz w:val="21"/>
                <w:highlight w:val="none"/>
              </w:rPr>
            </w:pPr>
          </w:p>
        </w:tc>
        <w:tc>
          <w:tcPr>
            <w:tcW w:w="1133" w:type="dxa"/>
            <w:vAlign w:val="top"/>
          </w:tcPr>
          <w:p w14:paraId="18464539">
            <w:pPr>
              <w:jc w:val="left"/>
              <w:rPr>
                <w:rFonts w:hint="eastAsia" w:ascii="宋体" w:hAnsi="宋体" w:eastAsia="宋体" w:cs="宋体"/>
                <w:sz w:val="21"/>
                <w:highlight w:val="none"/>
              </w:rPr>
            </w:pPr>
          </w:p>
        </w:tc>
        <w:tc>
          <w:tcPr>
            <w:tcW w:w="1134" w:type="dxa"/>
            <w:vAlign w:val="top"/>
          </w:tcPr>
          <w:p w14:paraId="5DF9E9F5">
            <w:pPr>
              <w:jc w:val="left"/>
              <w:rPr>
                <w:rFonts w:hint="eastAsia" w:ascii="宋体" w:hAnsi="宋体" w:eastAsia="宋体" w:cs="宋体"/>
                <w:sz w:val="21"/>
                <w:highlight w:val="none"/>
              </w:rPr>
            </w:pPr>
          </w:p>
        </w:tc>
        <w:tc>
          <w:tcPr>
            <w:tcW w:w="1250" w:type="dxa"/>
            <w:vAlign w:val="top"/>
          </w:tcPr>
          <w:p w14:paraId="2322C28E">
            <w:pPr>
              <w:jc w:val="left"/>
              <w:rPr>
                <w:rFonts w:hint="eastAsia" w:ascii="宋体" w:hAnsi="宋体" w:eastAsia="宋体" w:cs="宋体"/>
                <w:sz w:val="21"/>
                <w:highlight w:val="none"/>
              </w:rPr>
            </w:pPr>
          </w:p>
        </w:tc>
      </w:tr>
      <w:tr w14:paraId="76368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14:paraId="32C48FAE">
            <w:pPr>
              <w:jc w:val="left"/>
              <w:rPr>
                <w:rFonts w:hint="eastAsia" w:ascii="宋体" w:hAnsi="宋体" w:eastAsia="宋体" w:cs="宋体"/>
                <w:sz w:val="21"/>
                <w:highlight w:val="none"/>
              </w:rPr>
            </w:pPr>
          </w:p>
        </w:tc>
        <w:tc>
          <w:tcPr>
            <w:tcW w:w="1274" w:type="dxa"/>
            <w:vAlign w:val="top"/>
          </w:tcPr>
          <w:p w14:paraId="0805EB46">
            <w:pPr>
              <w:jc w:val="left"/>
              <w:rPr>
                <w:rFonts w:hint="eastAsia" w:ascii="宋体" w:hAnsi="宋体" w:eastAsia="宋体" w:cs="宋体"/>
                <w:sz w:val="21"/>
                <w:highlight w:val="none"/>
              </w:rPr>
            </w:pPr>
          </w:p>
        </w:tc>
        <w:tc>
          <w:tcPr>
            <w:tcW w:w="991" w:type="dxa"/>
            <w:vAlign w:val="top"/>
          </w:tcPr>
          <w:p w14:paraId="5CA58763">
            <w:pPr>
              <w:jc w:val="left"/>
              <w:rPr>
                <w:rFonts w:hint="eastAsia" w:ascii="宋体" w:hAnsi="宋体" w:eastAsia="宋体" w:cs="宋体"/>
                <w:sz w:val="21"/>
                <w:highlight w:val="none"/>
              </w:rPr>
            </w:pPr>
          </w:p>
        </w:tc>
        <w:tc>
          <w:tcPr>
            <w:tcW w:w="830" w:type="dxa"/>
            <w:vAlign w:val="top"/>
          </w:tcPr>
          <w:p w14:paraId="5F5FEB36">
            <w:pPr>
              <w:jc w:val="left"/>
              <w:rPr>
                <w:rFonts w:hint="eastAsia" w:ascii="宋体" w:hAnsi="宋体" w:eastAsia="宋体" w:cs="宋体"/>
                <w:sz w:val="21"/>
                <w:highlight w:val="none"/>
              </w:rPr>
            </w:pPr>
          </w:p>
        </w:tc>
        <w:tc>
          <w:tcPr>
            <w:tcW w:w="1305" w:type="dxa"/>
            <w:vAlign w:val="top"/>
          </w:tcPr>
          <w:p w14:paraId="74D5D576">
            <w:pPr>
              <w:jc w:val="left"/>
              <w:rPr>
                <w:rFonts w:hint="eastAsia" w:ascii="宋体" w:hAnsi="宋体" w:eastAsia="宋体" w:cs="宋体"/>
                <w:sz w:val="21"/>
                <w:highlight w:val="none"/>
              </w:rPr>
            </w:pPr>
          </w:p>
        </w:tc>
        <w:tc>
          <w:tcPr>
            <w:tcW w:w="1133" w:type="dxa"/>
            <w:vAlign w:val="top"/>
          </w:tcPr>
          <w:p w14:paraId="41E7063D">
            <w:pPr>
              <w:jc w:val="left"/>
              <w:rPr>
                <w:rFonts w:hint="eastAsia" w:ascii="宋体" w:hAnsi="宋体" w:eastAsia="宋体" w:cs="宋体"/>
                <w:sz w:val="21"/>
                <w:highlight w:val="none"/>
              </w:rPr>
            </w:pPr>
          </w:p>
        </w:tc>
        <w:tc>
          <w:tcPr>
            <w:tcW w:w="1134" w:type="dxa"/>
            <w:vAlign w:val="top"/>
          </w:tcPr>
          <w:p w14:paraId="265E1995">
            <w:pPr>
              <w:jc w:val="left"/>
              <w:rPr>
                <w:rFonts w:hint="eastAsia" w:ascii="宋体" w:hAnsi="宋体" w:eastAsia="宋体" w:cs="宋体"/>
                <w:sz w:val="21"/>
                <w:highlight w:val="none"/>
              </w:rPr>
            </w:pPr>
          </w:p>
        </w:tc>
        <w:tc>
          <w:tcPr>
            <w:tcW w:w="1250" w:type="dxa"/>
            <w:vAlign w:val="top"/>
          </w:tcPr>
          <w:p w14:paraId="2F793A1F">
            <w:pPr>
              <w:jc w:val="left"/>
              <w:rPr>
                <w:rFonts w:hint="eastAsia" w:ascii="宋体" w:hAnsi="宋体" w:eastAsia="宋体" w:cs="宋体"/>
                <w:sz w:val="21"/>
                <w:highlight w:val="none"/>
              </w:rPr>
            </w:pPr>
          </w:p>
        </w:tc>
      </w:tr>
      <w:tr w14:paraId="3E09A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249BB1F0">
            <w:pPr>
              <w:jc w:val="left"/>
              <w:rPr>
                <w:rFonts w:hint="eastAsia" w:ascii="宋体" w:hAnsi="宋体" w:eastAsia="宋体" w:cs="宋体"/>
                <w:sz w:val="21"/>
                <w:highlight w:val="none"/>
              </w:rPr>
            </w:pPr>
          </w:p>
        </w:tc>
        <w:tc>
          <w:tcPr>
            <w:tcW w:w="1274" w:type="dxa"/>
            <w:vAlign w:val="top"/>
          </w:tcPr>
          <w:p w14:paraId="2DB5BAB3">
            <w:pPr>
              <w:jc w:val="left"/>
              <w:rPr>
                <w:rFonts w:hint="eastAsia" w:ascii="宋体" w:hAnsi="宋体" w:eastAsia="宋体" w:cs="宋体"/>
                <w:sz w:val="21"/>
                <w:highlight w:val="none"/>
              </w:rPr>
            </w:pPr>
          </w:p>
        </w:tc>
        <w:tc>
          <w:tcPr>
            <w:tcW w:w="991" w:type="dxa"/>
            <w:vAlign w:val="top"/>
          </w:tcPr>
          <w:p w14:paraId="2123ED75">
            <w:pPr>
              <w:jc w:val="left"/>
              <w:rPr>
                <w:rFonts w:hint="eastAsia" w:ascii="宋体" w:hAnsi="宋体" w:eastAsia="宋体" w:cs="宋体"/>
                <w:sz w:val="21"/>
                <w:highlight w:val="none"/>
              </w:rPr>
            </w:pPr>
          </w:p>
        </w:tc>
        <w:tc>
          <w:tcPr>
            <w:tcW w:w="830" w:type="dxa"/>
            <w:vAlign w:val="top"/>
          </w:tcPr>
          <w:p w14:paraId="777026EC">
            <w:pPr>
              <w:jc w:val="left"/>
              <w:rPr>
                <w:rFonts w:hint="eastAsia" w:ascii="宋体" w:hAnsi="宋体" w:eastAsia="宋体" w:cs="宋体"/>
                <w:sz w:val="21"/>
                <w:highlight w:val="none"/>
              </w:rPr>
            </w:pPr>
          </w:p>
        </w:tc>
        <w:tc>
          <w:tcPr>
            <w:tcW w:w="1305" w:type="dxa"/>
            <w:vAlign w:val="top"/>
          </w:tcPr>
          <w:p w14:paraId="6308662A">
            <w:pPr>
              <w:jc w:val="left"/>
              <w:rPr>
                <w:rFonts w:hint="eastAsia" w:ascii="宋体" w:hAnsi="宋体" w:eastAsia="宋体" w:cs="宋体"/>
                <w:sz w:val="21"/>
                <w:highlight w:val="none"/>
              </w:rPr>
            </w:pPr>
          </w:p>
        </w:tc>
        <w:tc>
          <w:tcPr>
            <w:tcW w:w="1133" w:type="dxa"/>
            <w:vAlign w:val="top"/>
          </w:tcPr>
          <w:p w14:paraId="4C669F34">
            <w:pPr>
              <w:jc w:val="left"/>
              <w:rPr>
                <w:rFonts w:hint="eastAsia" w:ascii="宋体" w:hAnsi="宋体" w:eastAsia="宋体" w:cs="宋体"/>
                <w:sz w:val="21"/>
                <w:highlight w:val="none"/>
              </w:rPr>
            </w:pPr>
          </w:p>
        </w:tc>
        <w:tc>
          <w:tcPr>
            <w:tcW w:w="1134" w:type="dxa"/>
            <w:vAlign w:val="top"/>
          </w:tcPr>
          <w:p w14:paraId="238862BB">
            <w:pPr>
              <w:jc w:val="left"/>
              <w:rPr>
                <w:rFonts w:hint="eastAsia" w:ascii="宋体" w:hAnsi="宋体" w:eastAsia="宋体" w:cs="宋体"/>
                <w:sz w:val="21"/>
                <w:highlight w:val="none"/>
              </w:rPr>
            </w:pPr>
          </w:p>
        </w:tc>
        <w:tc>
          <w:tcPr>
            <w:tcW w:w="1250" w:type="dxa"/>
            <w:vAlign w:val="top"/>
          </w:tcPr>
          <w:p w14:paraId="1EAEF858">
            <w:pPr>
              <w:jc w:val="left"/>
              <w:rPr>
                <w:rFonts w:hint="eastAsia" w:ascii="宋体" w:hAnsi="宋体" w:eastAsia="宋体" w:cs="宋体"/>
                <w:sz w:val="21"/>
                <w:highlight w:val="none"/>
              </w:rPr>
            </w:pPr>
          </w:p>
        </w:tc>
      </w:tr>
      <w:tr w14:paraId="7BA1E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14:paraId="5FE6AD2F">
            <w:pPr>
              <w:jc w:val="left"/>
              <w:rPr>
                <w:rFonts w:hint="eastAsia" w:ascii="宋体" w:hAnsi="宋体" w:eastAsia="宋体" w:cs="宋体"/>
                <w:sz w:val="21"/>
                <w:highlight w:val="none"/>
              </w:rPr>
            </w:pPr>
          </w:p>
        </w:tc>
        <w:tc>
          <w:tcPr>
            <w:tcW w:w="1274" w:type="dxa"/>
            <w:vAlign w:val="top"/>
          </w:tcPr>
          <w:p w14:paraId="3B303EFD">
            <w:pPr>
              <w:jc w:val="left"/>
              <w:rPr>
                <w:rFonts w:hint="eastAsia" w:ascii="宋体" w:hAnsi="宋体" w:eastAsia="宋体" w:cs="宋体"/>
                <w:sz w:val="21"/>
                <w:highlight w:val="none"/>
              </w:rPr>
            </w:pPr>
          </w:p>
        </w:tc>
        <w:tc>
          <w:tcPr>
            <w:tcW w:w="991" w:type="dxa"/>
            <w:vAlign w:val="top"/>
          </w:tcPr>
          <w:p w14:paraId="5A32D256">
            <w:pPr>
              <w:jc w:val="left"/>
              <w:rPr>
                <w:rFonts w:hint="eastAsia" w:ascii="宋体" w:hAnsi="宋体" w:eastAsia="宋体" w:cs="宋体"/>
                <w:sz w:val="21"/>
                <w:highlight w:val="none"/>
              </w:rPr>
            </w:pPr>
          </w:p>
        </w:tc>
        <w:tc>
          <w:tcPr>
            <w:tcW w:w="830" w:type="dxa"/>
            <w:vAlign w:val="top"/>
          </w:tcPr>
          <w:p w14:paraId="1B1628C0">
            <w:pPr>
              <w:jc w:val="left"/>
              <w:rPr>
                <w:rFonts w:hint="eastAsia" w:ascii="宋体" w:hAnsi="宋体" w:eastAsia="宋体" w:cs="宋体"/>
                <w:sz w:val="21"/>
                <w:highlight w:val="none"/>
              </w:rPr>
            </w:pPr>
          </w:p>
        </w:tc>
        <w:tc>
          <w:tcPr>
            <w:tcW w:w="1305" w:type="dxa"/>
            <w:vAlign w:val="top"/>
          </w:tcPr>
          <w:p w14:paraId="0F87EA86">
            <w:pPr>
              <w:jc w:val="left"/>
              <w:rPr>
                <w:rFonts w:hint="eastAsia" w:ascii="宋体" w:hAnsi="宋体" w:eastAsia="宋体" w:cs="宋体"/>
                <w:sz w:val="21"/>
                <w:highlight w:val="none"/>
              </w:rPr>
            </w:pPr>
          </w:p>
        </w:tc>
        <w:tc>
          <w:tcPr>
            <w:tcW w:w="1133" w:type="dxa"/>
            <w:vAlign w:val="top"/>
          </w:tcPr>
          <w:p w14:paraId="050C1AE2">
            <w:pPr>
              <w:jc w:val="left"/>
              <w:rPr>
                <w:rFonts w:hint="eastAsia" w:ascii="宋体" w:hAnsi="宋体" w:eastAsia="宋体" w:cs="宋体"/>
                <w:sz w:val="21"/>
                <w:highlight w:val="none"/>
              </w:rPr>
            </w:pPr>
          </w:p>
        </w:tc>
        <w:tc>
          <w:tcPr>
            <w:tcW w:w="1134" w:type="dxa"/>
            <w:vAlign w:val="top"/>
          </w:tcPr>
          <w:p w14:paraId="599F6251">
            <w:pPr>
              <w:jc w:val="left"/>
              <w:rPr>
                <w:rFonts w:hint="eastAsia" w:ascii="宋体" w:hAnsi="宋体" w:eastAsia="宋体" w:cs="宋体"/>
                <w:sz w:val="21"/>
                <w:highlight w:val="none"/>
              </w:rPr>
            </w:pPr>
          </w:p>
        </w:tc>
        <w:tc>
          <w:tcPr>
            <w:tcW w:w="1250" w:type="dxa"/>
            <w:vAlign w:val="top"/>
          </w:tcPr>
          <w:p w14:paraId="6DC3CC58">
            <w:pPr>
              <w:jc w:val="left"/>
              <w:rPr>
                <w:rFonts w:hint="eastAsia" w:ascii="宋体" w:hAnsi="宋体" w:eastAsia="宋体" w:cs="宋体"/>
                <w:sz w:val="21"/>
                <w:highlight w:val="none"/>
              </w:rPr>
            </w:pPr>
          </w:p>
        </w:tc>
      </w:tr>
      <w:tr w14:paraId="336DD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576E3A8A">
            <w:pPr>
              <w:jc w:val="left"/>
              <w:rPr>
                <w:rFonts w:hint="eastAsia" w:ascii="宋体" w:hAnsi="宋体" w:eastAsia="宋体" w:cs="宋体"/>
                <w:sz w:val="21"/>
                <w:highlight w:val="none"/>
              </w:rPr>
            </w:pPr>
          </w:p>
        </w:tc>
        <w:tc>
          <w:tcPr>
            <w:tcW w:w="1274" w:type="dxa"/>
            <w:vAlign w:val="top"/>
          </w:tcPr>
          <w:p w14:paraId="5DB4D800">
            <w:pPr>
              <w:jc w:val="left"/>
              <w:rPr>
                <w:rFonts w:hint="eastAsia" w:ascii="宋体" w:hAnsi="宋体" w:eastAsia="宋体" w:cs="宋体"/>
                <w:sz w:val="21"/>
                <w:highlight w:val="none"/>
              </w:rPr>
            </w:pPr>
          </w:p>
        </w:tc>
        <w:tc>
          <w:tcPr>
            <w:tcW w:w="991" w:type="dxa"/>
            <w:vAlign w:val="top"/>
          </w:tcPr>
          <w:p w14:paraId="0F3FF24E">
            <w:pPr>
              <w:jc w:val="left"/>
              <w:rPr>
                <w:rFonts w:hint="eastAsia" w:ascii="宋体" w:hAnsi="宋体" w:eastAsia="宋体" w:cs="宋体"/>
                <w:sz w:val="21"/>
                <w:highlight w:val="none"/>
              </w:rPr>
            </w:pPr>
          </w:p>
        </w:tc>
        <w:tc>
          <w:tcPr>
            <w:tcW w:w="830" w:type="dxa"/>
            <w:vAlign w:val="top"/>
          </w:tcPr>
          <w:p w14:paraId="603BB7C9">
            <w:pPr>
              <w:jc w:val="left"/>
              <w:rPr>
                <w:rFonts w:hint="eastAsia" w:ascii="宋体" w:hAnsi="宋体" w:eastAsia="宋体" w:cs="宋体"/>
                <w:sz w:val="21"/>
                <w:highlight w:val="none"/>
              </w:rPr>
            </w:pPr>
          </w:p>
        </w:tc>
        <w:tc>
          <w:tcPr>
            <w:tcW w:w="1305" w:type="dxa"/>
            <w:vAlign w:val="top"/>
          </w:tcPr>
          <w:p w14:paraId="217CF5B2">
            <w:pPr>
              <w:jc w:val="left"/>
              <w:rPr>
                <w:rFonts w:hint="eastAsia" w:ascii="宋体" w:hAnsi="宋体" w:eastAsia="宋体" w:cs="宋体"/>
                <w:sz w:val="21"/>
                <w:highlight w:val="none"/>
              </w:rPr>
            </w:pPr>
          </w:p>
        </w:tc>
        <w:tc>
          <w:tcPr>
            <w:tcW w:w="1133" w:type="dxa"/>
            <w:vAlign w:val="top"/>
          </w:tcPr>
          <w:p w14:paraId="3AFFEF47">
            <w:pPr>
              <w:jc w:val="left"/>
              <w:rPr>
                <w:rFonts w:hint="eastAsia" w:ascii="宋体" w:hAnsi="宋体" w:eastAsia="宋体" w:cs="宋体"/>
                <w:sz w:val="21"/>
                <w:highlight w:val="none"/>
              </w:rPr>
            </w:pPr>
          </w:p>
        </w:tc>
        <w:tc>
          <w:tcPr>
            <w:tcW w:w="1134" w:type="dxa"/>
            <w:vAlign w:val="top"/>
          </w:tcPr>
          <w:p w14:paraId="5EB19D36">
            <w:pPr>
              <w:jc w:val="left"/>
              <w:rPr>
                <w:rFonts w:hint="eastAsia" w:ascii="宋体" w:hAnsi="宋体" w:eastAsia="宋体" w:cs="宋体"/>
                <w:sz w:val="21"/>
                <w:highlight w:val="none"/>
              </w:rPr>
            </w:pPr>
          </w:p>
        </w:tc>
        <w:tc>
          <w:tcPr>
            <w:tcW w:w="1250" w:type="dxa"/>
            <w:vAlign w:val="top"/>
          </w:tcPr>
          <w:p w14:paraId="44EFB056">
            <w:pPr>
              <w:jc w:val="left"/>
              <w:rPr>
                <w:rFonts w:hint="eastAsia" w:ascii="宋体" w:hAnsi="宋体" w:eastAsia="宋体" w:cs="宋体"/>
                <w:sz w:val="21"/>
                <w:highlight w:val="none"/>
              </w:rPr>
            </w:pPr>
          </w:p>
        </w:tc>
      </w:tr>
      <w:tr w14:paraId="6ECE1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14:paraId="7BDEF0C3">
            <w:pPr>
              <w:jc w:val="left"/>
              <w:rPr>
                <w:rFonts w:hint="eastAsia" w:ascii="宋体" w:hAnsi="宋体" w:eastAsia="宋体" w:cs="宋体"/>
                <w:sz w:val="21"/>
                <w:highlight w:val="none"/>
              </w:rPr>
            </w:pPr>
          </w:p>
        </w:tc>
        <w:tc>
          <w:tcPr>
            <w:tcW w:w="1274" w:type="dxa"/>
            <w:vAlign w:val="top"/>
          </w:tcPr>
          <w:p w14:paraId="608ADCAC">
            <w:pPr>
              <w:jc w:val="left"/>
              <w:rPr>
                <w:rFonts w:hint="eastAsia" w:ascii="宋体" w:hAnsi="宋体" w:eastAsia="宋体" w:cs="宋体"/>
                <w:sz w:val="21"/>
                <w:highlight w:val="none"/>
              </w:rPr>
            </w:pPr>
          </w:p>
        </w:tc>
        <w:tc>
          <w:tcPr>
            <w:tcW w:w="991" w:type="dxa"/>
            <w:vAlign w:val="top"/>
          </w:tcPr>
          <w:p w14:paraId="2158CAD5">
            <w:pPr>
              <w:jc w:val="left"/>
              <w:rPr>
                <w:rFonts w:hint="eastAsia" w:ascii="宋体" w:hAnsi="宋体" w:eastAsia="宋体" w:cs="宋体"/>
                <w:sz w:val="21"/>
                <w:highlight w:val="none"/>
              </w:rPr>
            </w:pPr>
          </w:p>
        </w:tc>
        <w:tc>
          <w:tcPr>
            <w:tcW w:w="830" w:type="dxa"/>
            <w:vAlign w:val="top"/>
          </w:tcPr>
          <w:p w14:paraId="5D552D43">
            <w:pPr>
              <w:jc w:val="left"/>
              <w:rPr>
                <w:rFonts w:hint="eastAsia" w:ascii="宋体" w:hAnsi="宋体" w:eastAsia="宋体" w:cs="宋体"/>
                <w:sz w:val="21"/>
                <w:highlight w:val="none"/>
              </w:rPr>
            </w:pPr>
          </w:p>
        </w:tc>
        <w:tc>
          <w:tcPr>
            <w:tcW w:w="1305" w:type="dxa"/>
            <w:vAlign w:val="top"/>
          </w:tcPr>
          <w:p w14:paraId="7E97CA75">
            <w:pPr>
              <w:jc w:val="left"/>
              <w:rPr>
                <w:rFonts w:hint="eastAsia" w:ascii="宋体" w:hAnsi="宋体" w:eastAsia="宋体" w:cs="宋体"/>
                <w:sz w:val="21"/>
                <w:highlight w:val="none"/>
              </w:rPr>
            </w:pPr>
          </w:p>
        </w:tc>
        <w:tc>
          <w:tcPr>
            <w:tcW w:w="1133" w:type="dxa"/>
            <w:vAlign w:val="top"/>
          </w:tcPr>
          <w:p w14:paraId="7963341D">
            <w:pPr>
              <w:jc w:val="left"/>
              <w:rPr>
                <w:rFonts w:hint="eastAsia" w:ascii="宋体" w:hAnsi="宋体" w:eastAsia="宋体" w:cs="宋体"/>
                <w:sz w:val="21"/>
                <w:highlight w:val="none"/>
              </w:rPr>
            </w:pPr>
          </w:p>
        </w:tc>
        <w:tc>
          <w:tcPr>
            <w:tcW w:w="1134" w:type="dxa"/>
            <w:vAlign w:val="top"/>
          </w:tcPr>
          <w:p w14:paraId="34AF6289">
            <w:pPr>
              <w:jc w:val="left"/>
              <w:rPr>
                <w:rFonts w:hint="eastAsia" w:ascii="宋体" w:hAnsi="宋体" w:eastAsia="宋体" w:cs="宋体"/>
                <w:sz w:val="21"/>
                <w:highlight w:val="none"/>
              </w:rPr>
            </w:pPr>
          </w:p>
        </w:tc>
        <w:tc>
          <w:tcPr>
            <w:tcW w:w="1250" w:type="dxa"/>
            <w:vAlign w:val="top"/>
          </w:tcPr>
          <w:p w14:paraId="63412CFC">
            <w:pPr>
              <w:jc w:val="left"/>
              <w:rPr>
                <w:rFonts w:hint="eastAsia" w:ascii="宋体" w:hAnsi="宋体" w:eastAsia="宋体" w:cs="宋体"/>
                <w:sz w:val="21"/>
                <w:highlight w:val="none"/>
              </w:rPr>
            </w:pPr>
          </w:p>
        </w:tc>
      </w:tr>
      <w:tr w14:paraId="74B21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1B75C601">
            <w:pPr>
              <w:jc w:val="left"/>
              <w:rPr>
                <w:rFonts w:hint="eastAsia" w:ascii="宋体" w:hAnsi="宋体" w:eastAsia="宋体" w:cs="宋体"/>
                <w:sz w:val="21"/>
                <w:highlight w:val="none"/>
              </w:rPr>
            </w:pPr>
          </w:p>
        </w:tc>
        <w:tc>
          <w:tcPr>
            <w:tcW w:w="1274" w:type="dxa"/>
            <w:vAlign w:val="top"/>
          </w:tcPr>
          <w:p w14:paraId="52DD4D06">
            <w:pPr>
              <w:jc w:val="left"/>
              <w:rPr>
                <w:rFonts w:hint="eastAsia" w:ascii="宋体" w:hAnsi="宋体" w:eastAsia="宋体" w:cs="宋体"/>
                <w:sz w:val="21"/>
                <w:highlight w:val="none"/>
              </w:rPr>
            </w:pPr>
          </w:p>
        </w:tc>
        <w:tc>
          <w:tcPr>
            <w:tcW w:w="991" w:type="dxa"/>
            <w:vAlign w:val="top"/>
          </w:tcPr>
          <w:p w14:paraId="18FF5DDE">
            <w:pPr>
              <w:jc w:val="left"/>
              <w:rPr>
                <w:rFonts w:hint="eastAsia" w:ascii="宋体" w:hAnsi="宋体" w:eastAsia="宋体" w:cs="宋体"/>
                <w:sz w:val="21"/>
                <w:highlight w:val="none"/>
              </w:rPr>
            </w:pPr>
          </w:p>
        </w:tc>
        <w:tc>
          <w:tcPr>
            <w:tcW w:w="830" w:type="dxa"/>
            <w:vAlign w:val="top"/>
          </w:tcPr>
          <w:p w14:paraId="35B6572F">
            <w:pPr>
              <w:jc w:val="left"/>
              <w:rPr>
                <w:rFonts w:hint="eastAsia" w:ascii="宋体" w:hAnsi="宋体" w:eastAsia="宋体" w:cs="宋体"/>
                <w:sz w:val="21"/>
                <w:highlight w:val="none"/>
              </w:rPr>
            </w:pPr>
          </w:p>
        </w:tc>
        <w:tc>
          <w:tcPr>
            <w:tcW w:w="1305" w:type="dxa"/>
            <w:vAlign w:val="top"/>
          </w:tcPr>
          <w:p w14:paraId="59BD1703">
            <w:pPr>
              <w:jc w:val="left"/>
              <w:rPr>
                <w:rFonts w:hint="eastAsia" w:ascii="宋体" w:hAnsi="宋体" w:eastAsia="宋体" w:cs="宋体"/>
                <w:sz w:val="21"/>
                <w:highlight w:val="none"/>
              </w:rPr>
            </w:pPr>
          </w:p>
        </w:tc>
        <w:tc>
          <w:tcPr>
            <w:tcW w:w="1133" w:type="dxa"/>
            <w:vAlign w:val="top"/>
          </w:tcPr>
          <w:p w14:paraId="1EA0F477">
            <w:pPr>
              <w:jc w:val="left"/>
              <w:rPr>
                <w:rFonts w:hint="eastAsia" w:ascii="宋体" w:hAnsi="宋体" w:eastAsia="宋体" w:cs="宋体"/>
                <w:sz w:val="21"/>
                <w:highlight w:val="none"/>
              </w:rPr>
            </w:pPr>
          </w:p>
        </w:tc>
        <w:tc>
          <w:tcPr>
            <w:tcW w:w="1134" w:type="dxa"/>
            <w:vAlign w:val="top"/>
          </w:tcPr>
          <w:p w14:paraId="7F8C2587">
            <w:pPr>
              <w:jc w:val="left"/>
              <w:rPr>
                <w:rFonts w:hint="eastAsia" w:ascii="宋体" w:hAnsi="宋体" w:eastAsia="宋体" w:cs="宋体"/>
                <w:sz w:val="21"/>
                <w:highlight w:val="none"/>
              </w:rPr>
            </w:pPr>
          </w:p>
        </w:tc>
        <w:tc>
          <w:tcPr>
            <w:tcW w:w="1250" w:type="dxa"/>
            <w:vAlign w:val="top"/>
          </w:tcPr>
          <w:p w14:paraId="42D66882">
            <w:pPr>
              <w:jc w:val="left"/>
              <w:rPr>
                <w:rFonts w:hint="eastAsia" w:ascii="宋体" w:hAnsi="宋体" w:eastAsia="宋体" w:cs="宋体"/>
                <w:sz w:val="21"/>
                <w:highlight w:val="none"/>
              </w:rPr>
            </w:pPr>
          </w:p>
        </w:tc>
      </w:tr>
      <w:tr w14:paraId="69EF7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14:paraId="0561C488">
            <w:pPr>
              <w:jc w:val="left"/>
              <w:rPr>
                <w:rFonts w:hint="eastAsia" w:ascii="宋体" w:hAnsi="宋体" w:eastAsia="宋体" w:cs="宋体"/>
                <w:sz w:val="21"/>
                <w:highlight w:val="none"/>
              </w:rPr>
            </w:pPr>
          </w:p>
        </w:tc>
        <w:tc>
          <w:tcPr>
            <w:tcW w:w="1274" w:type="dxa"/>
            <w:vAlign w:val="top"/>
          </w:tcPr>
          <w:p w14:paraId="69E4C915">
            <w:pPr>
              <w:jc w:val="left"/>
              <w:rPr>
                <w:rFonts w:hint="eastAsia" w:ascii="宋体" w:hAnsi="宋体" w:eastAsia="宋体" w:cs="宋体"/>
                <w:sz w:val="21"/>
                <w:highlight w:val="none"/>
              </w:rPr>
            </w:pPr>
          </w:p>
        </w:tc>
        <w:tc>
          <w:tcPr>
            <w:tcW w:w="991" w:type="dxa"/>
            <w:vAlign w:val="top"/>
          </w:tcPr>
          <w:p w14:paraId="19BAE32D">
            <w:pPr>
              <w:jc w:val="left"/>
              <w:rPr>
                <w:rFonts w:hint="eastAsia" w:ascii="宋体" w:hAnsi="宋体" w:eastAsia="宋体" w:cs="宋体"/>
                <w:sz w:val="21"/>
                <w:highlight w:val="none"/>
              </w:rPr>
            </w:pPr>
          </w:p>
        </w:tc>
        <w:tc>
          <w:tcPr>
            <w:tcW w:w="830" w:type="dxa"/>
            <w:vAlign w:val="top"/>
          </w:tcPr>
          <w:p w14:paraId="38464D1D">
            <w:pPr>
              <w:jc w:val="left"/>
              <w:rPr>
                <w:rFonts w:hint="eastAsia" w:ascii="宋体" w:hAnsi="宋体" w:eastAsia="宋体" w:cs="宋体"/>
                <w:sz w:val="21"/>
                <w:highlight w:val="none"/>
              </w:rPr>
            </w:pPr>
          </w:p>
        </w:tc>
        <w:tc>
          <w:tcPr>
            <w:tcW w:w="1305" w:type="dxa"/>
            <w:vAlign w:val="top"/>
          </w:tcPr>
          <w:p w14:paraId="26365151">
            <w:pPr>
              <w:jc w:val="left"/>
              <w:rPr>
                <w:rFonts w:hint="eastAsia" w:ascii="宋体" w:hAnsi="宋体" w:eastAsia="宋体" w:cs="宋体"/>
                <w:sz w:val="21"/>
                <w:highlight w:val="none"/>
              </w:rPr>
            </w:pPr>
          </w:p>
        </w:tc>
        <w:tc>
          <w:tcPr>
            <w:tcW w:w="1133" w:type="dxa"/>
            <w:vAlign w:val="top"/>
          </w:tcPr>
          <w:p w14:paraId="5517643B">
            <w:pPr>
              <w:jc w:val="left"/>
              <w:rPr>
                <w:rFonts w:hint="eastAsia" w:ascii="宋体" w:hAnsi="宋体" w:eastAsia="宋体" w:cs="宋体"/>
                <w:sz w:val="21"/>
                <w:highlight w:val="none"/>
              </w:rPr>
            </w:pPr>
          </w:p>
        </w:tc>
        <w:tc>
          <w:tcPr>
            <w:tcW w:w="1134" w:type="dxa"/>
            <w:vAlign w:val="top"/>
          </w:tcPr>
          <w:p w14:paraId="6D09294F">
            <w:pPr>
              <w:jc w:val="left"/>
              <w:rPr>
                <w:rFonts w:hint="eastAsia" w:ascii="宋体" w:hAnsi="宋体" w:eastAsia="宋体" w:cs="宋体"/>
                <w:sz w:val="21"/>
                <w:highlight w:val="none"/>
              </w:rPr>
            </w:pPr>
          </w:p>
        </w:tc>
        <w:tc>
          <w:tcPr>
            <w:tcW w:w="1250" w:type="dxa"/>
            <w:vAlign w:val="top"/>
          </w:tcPr>
          <w:p w14:paraId="45674766">
            <w:pPr>
              <w:jc w:val="left"/>
              <w:rPr>
                <w:rFonts w:hint="eastAsia" w:ascii="宋体" w:hAnsi="宋体" w:eastAsia="宋体" w:cs="宋体"/>
                <w:sz w:val="21"/>
                <w:highlight w:val="none"/>
              </w:rPr>
            </w:pPr>
          </w:p>
        </w:tc>
      </w:tr>
      <w:tr w14:paraId="26D78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20" w:type="dxa"/>
            <w:vAlign w:val="top"/>
          </w:tcPr>
          <w:p w14:paraId="14E78F2E">
            <w:pPr>
              <w:jc w:val="left"/>
              <w:rPr>
                <w:rFonts w:hint="eastAsia" w:ascii="宋体" w:hAnsi="宋体" w:eastAsia="宋体" w:cs="宋体"/>
                <w:sz w:val="21"/>
                <w:highlight w:val="none"/>
              </w:rPr>
            </w:pPr>
          </w:p>
        </w:tc>
        <w:tc>
          <w:tcPr>
            <w:tcW w:w="1274" w:type="dxa"/>
            <w:vAlign w:val="top"/>
          </w:tcPr>
          <w:p w14:paraId="5176B546">
            <w:pPr>
              <w:jc w:val="left"/>
              <w:rPr>
                <w:rFonts w:hint="eastAsia" w:ascii="宋体" w:hAnsi="宋体" w:eastAsia="宋体" w:cs="宋体"/>
                <w:sz w:val="21"/>
                <w:highlight w:val="none"/>
              </w:rPr>
            </w:pPr>
          </w:p>
        </w:tc>
        <w:tc>
          <w:tcPr>
            <w:tcW w:w="991" w:type="dxa"/>
            <w:vAlign w:val="top"/>
          </w:tcPr>
          <w:p w14:paraId="031E1618">
            <w:pPr>
              <w:jc w:val="left"/>
              <w:rPr>
                <w:rFonts w:hint="eastAsia" w:ascii="宋体" w:hAnsi="宋体" w:eastAsia="宋体" w:cs="宋体"/>
                <w:sz w:val="21"/>
                <w:highlight w:val="none"/>
              </w:rPr>
            </w:pPr>
          </w:p>
        </w:tc>
        <w:tc>
          <w:tcPr>
            <w:tcW w:w="830" w:type="dxa"/>
            <w:vAlign w:val="top"/>
          </w:tcPr>
          <w:p w14:paraId="505266AA">
            <w:pPr>
              <w:jc w:val="left"/>
              <w:rPr>
                <w:rFonts w:hint="eastAsia" w:ascii="宋体" w:hAnsi="宋体" w:eastAsia="宋体" w:cs="宋体"/>
                <w:sz w:val="21"/>
                <w:highlight w:val="none"/>
              </w:rPr>
            </w:pPr>
          </w:p>
        </w:tc>
        <w:tc>
          <w:tcPr>
            <w:tcW w:w="1305" w:type="dxa"/>
            <w:vAlign w:val="top"/>
          </w:tcPr>
          <w:p w14:paraId="1275C653">
            <w:pPr>
              <w:jc w:val="left"/>
              <w:rPr>
                <w:rFonts w:hint="eastAsia" w:ascii="宋体" w:hAnsi="宋体" w:eastAsia="宋体" w:cs="宋体"/>
                <w:sz w:val="21"/>
                <w:highlight w:val="none"/>
              </w:rPr>
            </w:pPr>
          </w:p>
        </w:tc>
        <w:tc>
          <w:tcPr>
            <w:tcW w:w="1133" w:type="dxa"/>
            <w:vAlign w:val="top"/>
          </w:tcPr>
          <w:p w14:paraId="04DC5D94">
            <w:pPr>
              <w:jc w:val="left"/>
              <w:rPr>
                <w:rFonts w:hint="eastAsia" w:ascii="宋体" w:hAnsi="宋体" w:eastAsia="宋体" w:cs="宋体"/>
                <w:sz w:val="21"/>
                <w:highlight w:val="none"/>
              </w:rPr>
            </w:pPr>
          </w:p>
        </w:tc>
        <w:tc>
          <w:tcPr>
            <w:tcW w:w="1134" w:type="dxa"/>
            <w:vAlign w:val="top"/>
          </w:tcPr>
          <w:p w14:paraId="21A56A5A">
            <w:pPr>
              <w:jc w:val="left"/>
              <w:rPr>
                <w:rFonts w:hint="eastAsia" w:ascii="宋体" w:hAnsi="宋体" w:eastAsia="宋体" w:cs="宋体"/>
                <w:sz w:val="21"/>
                <w:highlight w:val="none"/>
              </w:rPr>
            </w:pPr>
          </w:p>
        </w:tc>
        <w:tc>
          <w:tcPr>
            <w:tcW w:w="1250" w:type="dxa"/>
            <w:vAlign w:val="top"/>
          </w:tcPr>
          <w:p w14:paraId="40EF2EEB">
            <w:pPr>
              <w:jc w:val="left"/>
              <w:rPr>
                <w:rFonts w:hint="eastAsia" w:ascii="宋体" w:hAnsi="宋体" w:eastAsia="宋体" w:cs="宋体"/>
                <w:sz w:val="21"/>
                <w:highlight w:val="none"/>
              </w:rPr>
            </w:pPr>
          </w:p>
        </w:tc>
      </w:tr>
    </w:tbl>
    <w:p w14:paraId="17406A88">
      <w:pPr>
        <w:spacing w:before="207" w:line="220" w:lineRule="auto"/>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注：1、投标人应根据采购文件要求和采购项目的实际需要，列出为本项目所配</w:t>
      </w:r>
      <w:r>
        <w:rPr>
          <w:rFonts w:hint="eastAsia" w:ascii="宋体" w:hAnsi="宋体" w:eastAsia="宋体" w:cs="宋体"/>
          <w:spacing w:val="-4"/>
          <w:sz w:val="21"/>
          <w:szCs w:val="21"/>
          <w:highlight w:val="none"/>
        </w:rPr>
        <w:t>备人员。</w:t>
      </w:r>
    </w:p>
    <w:p w14:paraId="5AB266D7">
      <w:pPr>
        <w:spacing w:line="220" w:lineRule="auto"/>
        <w:jc w:val="left"/>
        <w:rPr>
          <w:rFonts w:hint="eastAsia" w:ascii="宋体" w:hAnsi="宋体" w:eastAsia="宋体" w:cs="宋体"/>
          <w:sz w:val="21"/>
          <w:szCs w:val="21"/>
          <w:highlight w:val="none"/>
        </w:rPr>
        <w:sectPr>
          <w:footerReference r:id="rId18" w:type="default"/>
          <w:pgSz w:w="11907" w:h="16839"/>
          <w:pgMar w:top="1431" w:right="1581" w:bottom="1223" w:left="1424" w:header="0" w:footer="1063" w:gutter="0"/>
          <w:pgNumType w:fmt="decimal"/>
          <w:cols w:space="720" w:num="1"/>
        </w:sectPr>
      </w:pPr>
    </w:p>
    <w:p w14:paraId="789DA06E">
      <w:pPr>
        <w:spacing w:before="144" w:line="219" w:lineRule="auto"/>
        <w:ind w:left="2633"/>
        <w:jc w:val="left"/>
        <w:rPr>
          <w:rFonts w:hint="eastAsia" w:ascii="宋体" w:hAnsi="宋体" w:eastAsia="宋体" w:cs="宋体"/>
          <w:b/>
          <w:bCs/>
          <w:sz w:val="30"/>
          <w:szCs w:val="30"/>
          <w:highlight w:val="none"/>
        </w:rPr>
      </w:pPr>
      <w:r>
        <w:rPr>
          <w:rFonts w:hint="eastAsia" w:ascii="宋体" w:hAnsi="宋体" w:eastAsia="宋体" w:cs="宋体"/>
          <w:b/>
          <w:bCs/>
          <w:spacing w:val="-9"/>
          <w:sz w:val="30"/>
          <w:szCs w:val="30"/>
          <w:highlight w:val="none"/>
        </w:rPr>
        <w:t>（</w:t>
      </w:r>
      <w:r>
        <w:rPr>
          <w:rFonts w:hint="eastAsia" w:ascii="宋体" w:hAnsi="宋体" w:eastAsia="宋体" w:cs="宋体"/>
          <w:b/>
          <w:bCs/>
          <w:spacing w:val="-9"/>
          <w:sz w:val="30"/>
          <w:szCs w:val="30"/>
          <w:highlight w:val="none"/>
          <w:lang w:val="en-US" w:eastAsia="zh-CN"/>
        </w:rPr>
        <w:t>五</w:t>
      </w:r>
      <w:r>
        <w:rPr>
          <w:rFonts w:hint="eastAsia" w:ascii="宋体" w:hAnsi="宋体" w:eastAsia="宋体" w:cs="宋体"/>
          <w:b/>
          <w:bCs/>
          <w:spacing w:val="-9"/>
          <w:sz w:val="30"/>
          <w:szCs w:val="30"/>
          <w:highlight w:val="none"/>
        </w:rPr>
        <w:t>）拟投入本项目的主要设备表</w:t>
      </w:r>
    </w:p>
    <w:p w14:paraId="3D85477C">
      <w:pPr>
        <w:spacing w:line="108" w:lineRule="exact"/>
        <w:jc w:val="left"/>
        <w:rPr>
          <w:rFonts w:hint="eastAsia" w:ascii="宋体" w:hAnsi="宋体" w:eastAsia="宋体" w:cs="宋体"/>
          <w:highlight w:val="none"/>
        </w:rPr>
      </w:pPr>
    </w:p>
    <w:tbl>
      <w:tblPr>
        <w:tblStyle w:val="19"/>
        <w:tblW w:w="91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5"/>
        <w:gridCol w:w="1843"/>
        <w:gridCol w:w="991"/>
        <w:gridCol w:w="991"/>
        <w:gridCol w:w="1134"/>
        <w:gridCol w:w="1133"/>
        <w:gridCol w:w="1134"/>
        <w:gridCol w:w="1022"/>
      </w:tblGrid>
      <w:tr w14:paraId="06BE4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85" w:type="dxa"/>
            <w:vAlign w:val="top"/>
          </w:tcPr>
          <w:p w14:paraId="61EC0E36">
            <w:pPr>
              <w:pStyle w:val="20"/>
              <w:spacing w:before="214" w:line="222" w:lineRule="auto"/>
              <w:ind w:left="237"/>
              <w:jc w:val="left"/>
              <w:rPr>
                <w:rFonts w:hint="eastAsia" w:ascii="宋体" w:hAnsi="宋体" w:eastAsia="宋体" w:cs="宋体"/>
                <w:highlight w:val="none"/>
              </w:rPr>
            </w:pPr>
            <w:r>
              <w:rPr>
                <w:rFonts w:hint="eastAsia" w:ascii="宋体" w:hAnsi="宋体" w:eastAsia="宋体" w:cs="宋体"/>
                <w:spacing w:val="-2"/>
                <w:highlight w:val="none"/>
              </w:rPr>
              <w:t>序号</w:t>
            </w:r>
          </w:p>
        </w:tc>
        <w:tc>
          <w:tcPr>
            <w:tcW w:w="1843" w:type="dxa"/>
            <w:vAlign w:val="top"/>
          </w:tcPr>
          <w:p w14:paraId="7E05F509">
            <w:pPr>
              <w:pStyle w:val="20"/>
              <w:spacing w:before="214" w:line="222" w:lineRule="auto"/>
              <w:ind w:left="506"/>
              <w:jc w:val="left"/>
              <w:rPr>
                <w:rFonts w:hint="eastAsia" w:ascii="宋体" w:hAnsi="宋体" w:eastAsia="宋体" w:cs="宋体"/>
                <w:highlight w:val="none"/>
              </w:rPr>
            </w:pPr>
            <w:r>
              <w:rPr>
                <w:rFonts w:hint="eastAsia" w:ascii="宋体" w:hAnsi="宋体" w:eastAsia="宋体" w:cs="宋体"/>
                <w:spacing w:val="-2"/>
                <w:highlight w:val="none"/>
              </w:rPr>
              <w:t>设备名称</w:t>
            </w:r>
          </w:p>
        </w:tc>
        <w:tc>
          <w:tcPr>
            <w:tcW w:w="991" w:type="dxa"/>
            <w:vAlign w:val="top"/>
          </w:tcPr>
          <w:p w14:paraId="39876AED">
            <w:pPr>
              <w:pStyle w:val="20"/>
              <w:spacing w:before="58" w:line="312" w:lineRule="exact"/>
              <w:ind w:left="294"/>
              <w:jc w:val="left"/>
              <w:rPr>
                <w:rFonts w:hint="eastAsia" w:ascii="宋体" w:hAnsi="宋体" w:eastAsia="宋体" w:cs="宋体"/>
                <w:highlight w:val="none"/>
              </w:rPr>
            </w:pPr>
            <w:r>
              <w:rPr>
                <w:rFonts w:hint="eastAsia" w:ascii="宋体" w:hAnsi="宋体" w:eastAsia="宋体" w:cs="宋体"/>
                <w:spacing w:val="-4"/>
                <w:position w:val="7"/>
                <w:highlight w:val="none"/>
              </w:rPr>
              <w:t>型号</w:t>
            </w:r>
          </w:p>
          <w:p w14:paraId="14C1BE06">
            <w:pPr>
              <w:pStyle w:val="20"/>
              <w:spacing w:line="220" w:lineRule="auto"/>
              <w:ind w:left="288"/>
              <w:jc w:val="left"/>
              <w:rPr>
                <w:rFonts w:hint="eastAsia" w:ascii="宋体" w:hAnsi="宋体" w:eastAsia="宋体" w:cs="宋体"/>
                <w:highlight w:val="none"/>
              </w:rPr>
            </w:pPr>
            <w:r>
              <w:rPr>
                <w:rFonts w:hint="eastAsia" w:ascii="宋体" w:hAnsi="宋体" w:eastAsia="宋体" w:cs="宋体"/>
                <w:spacing w:val="-2"/>
                <w:highlight w:val="none"/>
              </w:rPr>
              <w:t>规格</w:t>
            </w:r>
          </w:p>
        </w:tc>
        <w:tc>
          <w:tcPr>
            <w:tcW w:w="991" w:type="dxa"/>
            <w:vAlign w:val="top"/>
          </w:tcPr>
          <w:p w14:paraId="3E77A9B8">
            <w:pPr>
              <w:pStyle w:val="20"/>
              <w:spacing w:before="213" w:line="221" w:lineRule="auto"/>
              <w:ind w:left="184"/>
              <w:jc w:val="left"/>
              <w:rPr>
                <w:rFonts w:hint="eastAsia" w:ascii="宋体" w:hAnsi="宋体" w:eastAsia="宋体" w:cs="宋体"/>
                <w:highlight w:val="none"/>
              </w:rPr>
            </w:pPr>
            <w:r>
              <w:rPr>
                <w:rFonts w:hint="eastAsia" w:ascii="宋体" w:hAnsi="宋体" w:eastAsia="宋体" w:cs="宋体"/>
                <w:spacing w:val="-5"/>
                <w:highlight w:val="none"/>
              </w:rPr>
              <w:t>数量</w:t>
            </w:r>
          </w:p>
        </w:tc>
        <w:tc>
          <w:tcPr>
            <w:tcW w:w="1134" w:type="dxa"/>
            <w:vAlign w:val="top"/>
          </w:tcPr>
          <w:p w14:paraId="6F87B518">
            <w:pPr>
              <w:pStyle w:val="20"/>
              <w:spacing w:before="213" w:line="221" w:lineRule="auto"/>
              <w:ind w:left="172"/>
              <w:jc w:val="left"/>
              <w:rPr>
                <w:rFonts w:hint="eastAsia" w:ascii="宋体" w:hAnsi="宋体" w:eastAsia="宋体" w:cs="宋体"/>
                <w:highlight w:val="none"/>
              </w:rPr>
            </w:pPr>
            <w:r>
              <w:rPr>
                <w:rFonts w:hint="eastAsia" w:ascii="宋体" w:hAnsi="宋体" w:eastAsia="宋体" w:cs="宋体"/>
                <w:spacing w:val="-5"/>
                <w:highlight w:val="none"/>
              </w:rPr>
              <w:t>国别产地</w:t>
            </w:r>
          </w:p>
        </w:tc>
        <w:tc>
          <w:tcPr>
            <w:tcW w:w="1133" w:type="dxa"/>
            <w:vAlign w:val="top"/>
          </w:tcPr>
          <w:p w14:paraId="39793018">
            <w:pPr>
              <w:pStyle w:val="20"/>
              <w:spacing w:before="213" w:line="221" w:lineRule="auto"/>
              <w:ind w:left="151"/>
              <w:jc w:val="left"/>
              <w:rPr>
                <w:rFonts w:hint="eastAsia" w:ascii="宋体" w:hAnsi="宋体" w:eastAsia="宋体" w:cs="宋体"/>
                <w:highlight w:val="none"/>
              </w:rPr>
            </w:pPr>
            <w:r>
              <w:rPr>
                <w:rFonts w:hint="eastAsia" w:ascii="宋体" w:hAnsi="宋体" w:eastAsia="宋体" w:cs="宋体"/>
                <w:spacing w:val="-1"/>
                <w:highlight w:val="none"/>
              </w:rPr>
              <w:t>制造年份</w:t>
            </w:r>
          </w:p>
        </w:tc>
        <w:tc>
          <w:tcPr>
            <w:tcW w:w="1134" w:type="dxa"/>
            <w:vAlign w:val="top"/>
          </w:tcPr>
          <w:p w14:paraId="099AA648">
            <w:pPr>
              <w:pStyle w:val="20"/>
              <w:spacing w:before="214" w:line="222" w:lineRule="auto"/>
              <w:ind w:left="366"/>
              <w:jc w:val="left"/>
              <w:rPr>
                <w:rFonts w:hint="eastAsia" w:ascii="宋体" w:hAnsi="宋体" w:eastAsia="宋体" w:cs="宋体"/>
                <w:highlight w:val="none"/>
              </w:rPr>
            </w:pPr>
            <w:r>
              <w:rPr>
                <w:rFonts w:hint="eastAsia" w:ascii="宋体" w:hAnsi="宋体" w:eastAsia="宋体" w:cs="宋体"/>
                <w:spacing w:val="-2"/>
                <w:highlight w:val="none"/>
              </w:rPr>
              <w:t>用途</w:t>
            </w:r>
          </w:p>
        </w:tc>
        <w:tc>
          <w:tcPr>
            <w:tcW w:w="1022" w:type="dxa"/>
            <w:vAlign w:val="top"/>
          </w:tcPr>
          <w:p w14:paraId="3F7A2DFA">
            <w:pPr>
              <w:pStyle w:val="20"/>
              <w:spacing w:before="214" w:line="222" w:lineRule="auto"/>
              <w:ind w:left="308"/>
              <w:jc w:val="left"/>
              <w:rPr>
                <w:rFonts w:hint="eastAsia" w:ascii="宋体" w:hAnsi="宋体" w:eastAsia="宋体" w:cs="宋体"/>
                <w:highlight w:val="none"/>
              </w:rPr>
            </w:pPr>
            <w:r>
              <w:rPr>
                <w:rFonts w:hint="eastAsia" w:ascii="宋体" w:hAnsi="宋体" w:eastAsia="宋体" w:cs="宋体"/>
                <w:spacing w:val="-3"/>
                <w:highlight w:val="none"/>
              </w:rPr>
              <w:t>备注</w:t>
            </w:r>
          </w:p>
        </w:tc>
      </w:tr>
      <w:tr w14:paraId="23D94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23C19660">
            <w:pPr>
              <w:jc w:val="left"/>
              <w:rPr>
                <w:rFonts w:hint="eastAsia" w:ascii="宋体" w:hAnsi="宋体" w:eastAsia="宋体" w:cs="宋体"/>
                <w:sz w:val="21"/>
                <w:highlight w:val="none"/>
              </w:rPr>
            </w:pPr>
          </w:p>
        </w:tc>
        <w:tc>
          <w:tcPr>
            <w:tcW w:w="1843" w:type="dxa"/>
            <w:vAlign w:val="top"/>
          </w:tcPr>
          <w:p w14:paraId="186313FA">
            <w:pPr>
              <w:jc w:val="left"/>
              <w:rPr>
                <w:rFonts w:hint="eastAsia" w:ascii="宋体" w:hAnsi="宋体" w:eastAsia="宋体" w:cs="宋体"/>
                <w:sz w:val="21"/>
                <w:highlight w:val="none"/>
              </w:rPr>
            </w:pPr>
          </w:p>
        </w:tc>
        <w:tc>
          <w:tcPr>
            <w:tcW w:w="991" w:type="dxa"/>
            <w:vAlign w:val="top"/>
          </w:tcPr>
          <w:p w14:paraId="48F70B4A">
            <w:pPr>
              <w:jc w:val="left"/>
              <w:rPr>
                <w:rFonts w:hint="eastAsia" w:ascii="宋体" w:hAnsi="宋体" w:eastAsia="宋体" w:cs="宋体"/>
                <w:sz w:val="21"/>
                <w:highlight w:val="none"/>
              </w:rPr>
            </w:pPr>
          </w:p>
        </w:tc>
        <w:tc>
          <w:tcPr>
            <w:tcW w:w="991" w:type="dxa"/>
            <w:vAlign w:val="top"/>
          </w:tcPr>
          <w:p w14:paraId="1F53A28B">
            <w:pPr>
              <w:jc w:val="left"/>
              <w:rPr>
                <w:rFonts w:hint="eastAsia" w:ascii="宋体" w:hAnsi="宋体" w:eastAsia="宋体" w:cs="宋体"/>
                <w:sz w:val="21"/>
                <w:highlight w:val="none"/>
              </w:rPr>
            </w:pPr>
          </w:p>
        </w:tc>
        <w:tc>
          <w:tcPr>
            <w:tcW w:w="1134" w:type="dxa"/>
            <w:vAlign w:val="top"/>
          </w:tcPr>
          <w:p w14:paraId="3FFE9F11">
            <w:pPr>
              <w:jc w:val="left"/>
              <w:rPr>
                <w:rFonts w:hint="eastAsia" w:ascii="宋体" w:hAnsi="宋体" w:eastAsia="宋体" w:cs="宋体"/>
                <w:sz w:val="21"/>
                <w:highlight w:val="none"/>
              </w:rPr>
            </w:pPr>
          </w:p>
        </w:tc>
        <w:tc>
          <w:tcPr>
            <w:tcW w:w="1133" w:type="dxa"/>
            <w:vAlign w:val="top"/>
          </w:tcPr>
          <w:p w14:paraId="5BF2DDDB">
            <w:pPr>
              <w:jc w:val="left"/>
              <w:rPr>
                <w:rFonts w:hint="eastAsia" w:ascii="宋体" w:hAnsi="宋体" w:eastAsia="宋体" w:cs="宋体"/>
                <w:sz w:val="21"/>
                <w:highlight w:val="none"/>
              </w:rPr>
            </w:pPr>
          </w:p>
        </w:tc>
        <w:tc>
          <w:tcPr>
            <w:tcW w:w="1134" w:type="dxa"/>
            <w:vAlign w:val="top"/>
          </w:tcPr>
          <w:p w14:paraId="01EB9A9B">
            <w:pPr>
              <w:jc w:val="left"/>
              <w:rPr>
                <w:rFonts w:hint="eastAsia" w:ascii="宋体" w:hAnsi="宋体" w:eastAsia="宋体" w:cs="宋体"/>
                <w:sz w:val="21"/>
                <w:highlight w:val="none"/>
              </w:rPr>
            </w:pPr>
          </w:p>
        </w:tc>
        <w:tc>
          <w:tcPr>
            <w:tcW w:w="1022" w:type="dxa"/>
            <w:vAlign w:val="top"/>
          </w:tcPr>
          <w:p w14:paraId="0D54C7D6">
            <w:pPr>
              <w:jc w:val="left"/>
              <w:rPr>
                <w:rFonts w:hint="eastAsia" w:ascii="宋体" w:hAnsi="宋体" w:eastAsia="宋体" w:cs="宋体"/>
                <w:sz w:val="21"/>
                <w:highlight w:val="none"/>
              </w:rPr>
            </w:pPr>
          </w:p>
        </w:tc>
      </w:tr>
      <w:tr w14:paraId="10754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59F05941">
            <w:pPr>
              <w:jc w:val="left"/>
              <w:rPr>
                <w:rFonts w:hint="eastAsia" w:ascii="宋体" w:hAnsi="宋体" w:eastAsia="宋体" w:cs="宋体"/>
                <w:sz w:val="21"/>
                <w:highlight w:val="none"/>
              </w:rPr>
            </w:pPr>
          </w:p>
        </w:tc>
        <w:tc>
          <w:tcPr>
            <w:tcW w:w="1843" w:type="dxa"/>
            <w:vAlign w:val="top"/>
          </w:tcPr>
          <w:p w14:paraId="3947C5A2">
            <w:pPr>
              <w:jc w:val="left"/>
              <w:rPr>
                <w:rFonts w:hint="eastAsia" w:ascii="宋体" w:hAnsi="宋体" w:eastAsia="宋体" w:cs="宋体"/>
                <w:sz w:val="21"/>
                <w:highlight w:val="none"/>
              </w:rPr>
            </w:pPr>
          </w:p>
        </w:tc>
        <w:tc>
          <w:tcPr>
            <w:tcW w:w="991" w:type="dxa"/>
            <w:vAlign w:val="top"/>
          </w:tcPr>
          <w:p w14:paraId="233AA3D5">
            <w:pPr>
              <w:jc w:val="left"/>
              <w:rPr>
                <w:rFonts w:hint="eastAsia" w:ascii="宋体" w:hAnsi="宋体" w:eastAsia="宋体" w:cs="宋体"/>
                <w:sz w:val="21"/>
                <w:highlight w:val="none"/>
              </w:rPr>
            </w:pPr>
          </w:p>
        </w:tc>
        <w:tc>
          <w:tcPr>
            <w:tcW w:w="991" w:type="dxa"/>
            <w:vAlign w:val="top"/>
          </w:tcPr>
          <w:p w14:paraId="12DDF8D6">
            <w:pPr>
              <w:jc w:val="left"/>
              <w:rPr>
                <w:rFonts w:hint="eastAsia" w:ascii="宋体" w:hAnsi="宋体" w:eastAsia="宋体" w:cs="宋体"/>
                <w:sz w:val="21"/>
                <w:highlight w:val="none"/>
              </w:rPr>
            </w:pPr>
          </w:p>
        </w:tc>
        <w:tc>
          <w:tcPr>
            <w:tcW w:w="1134" w:type="dxa"/>
            <w:vAlign w:val="top"/>
          </w:tcPr>
          <w:p w14:paraId="69F4C89E">
            <w:pPr>
              <w:jc w:val="left"/>
              <w:rPr>
                <w:rFonts w:hint="eastAsia" w:ascii="宋体" w:hAnsi="宋体" w:eastAsia="宋体" w:cs="宋体"/>
                <w:sz w:val="21"/>
                <w:highlight w:val="none"/>
              </w:rPr>
            </w:pPr>
          </w:p>
        </w:tc>
        <w:tc>
          <w:tcPr>
            <w:tcW w:w="1133" w:type="dxa"/>
            <w:vAlign w:val="top"/>
          </w:tcPr>
          <w:p w14:paraId="6B36352B">
            <w:pPr>
              <w:jc w:val="left"/>
              <w:rPr>
                <w:rFonts w:hint="eastAsia" w:ascii="宋体" w:hAnsi="宋体" w:eastAsia="宋体" w:cs="宋体"/>
                <w:sz w:val="21"/>
                <w:highlight w:val="none"/>
              </w:rPr>
            </w:pPr>
          </w:p>
        </w:tc>
        <w:tc>
          <w:tcPr>
            <w:tcW w:w="1134" w:type="dxa"/>
            <w:vAlign w:val="top"/>
          </w:tcPr>
          <w:p w14:paraId="696CB592">
            <w:pPr>
              <w:jc w:val="left"/>
              <w:rPr>
                <w:rFonts w:hint="eastAsia" w:ascii="宋体" w:hAnsi="宋体" w:eastAsia="宋体" w:cs="宋体"/>
                <w:sz w:val="21"/>
                <w:highlight w:val="none"/>
              </w:rPr>
            </w:pPr>
          </w:p>
        </w:tc>
        <w:tc>
          <w:tcPr>
            <w:tcW w:w="1022" w:type="dxa"/>
            <w:vAlign w:val="top"/>
          </w:tcPr>
          <w:p w14:paraId="72197FCF">
            <w:pPr>
              <w:jc w:val="left"/>
              <w:rPr>
                <w:rFonts w:hint="eastAsia" w:ascii="宋体" w:hAnsi="宋体" w:eastAsia="宋体" w:cs="宋体"/>
                <w:sz w:val="21"/>
                <w:highlight w:val="none"/>
              </w:rPr>
            </w:pPr>
          </w:p>
        </w:tc>
      </w:tr>
      <w:tr w14:paraId="4102C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743D6B80">
            <w:pPr>
              <w:jc w:val="left"/>
              <w:rPr>
                <w:rFonts w:hint="eastAsia" w:ascii="宋体" w:hAnsi="宋体" w:eastAsia="宋体" w:cs="宋体"/>
                <w:sz w:val="21"/>
                <w:highlight w:val="none"/>
              </w:rPr>
            </w:pPr>
          </w:p>
        </w:tc>
        <w:tc>
          <w:tcPr>
            <w:tcW w:w="1843" w:type="dxa"/>
            <w:vAlign w:val="top"/>
          </w:tcPr>
          <w:p w14:paraId="34923E6A">
            <w:pPr>
              <w:jc w:val="left"/>
              <w:rPr>
                <w:rFonts w:hint="eastAsia" w:ascii="宋体" w:hAnsi="宋体" w:eastAsia="宋体" w:cs="宋体"/>
                <w:sz w:val="21"/>
                <w:highlight w:val="none"/>
              </w:rPr>
            </w:pPr>
          </w:p>
        </w:tc>
        <w:tc>
          <w:tcPr>
            <w:tcW w:w="991" w:type="dxa"/>
            <w:vAlign w:val="top"/>
          </w:tcPr>
          <w:p w14:paraId="62239581">
            <w:pPr>
              <w:jc w:val="left"/>
              <w:rPr>
                <w:rFonts w:hint="eastAsia" w:ascii="宋体" w:hAnsi="宋体" w:eastAsia="宋体" w:cs="宋体"/>
                <w:sz w:val="21"/>
                <w:highlight w:val="none"/>
              </w:rPr>
            </w:pPr>
          </w:p>
        </w:tc>
        <w:tc>
          <w:tcPr>
            <w:tcW w:w="991" w:type="dxa"/>
            <w:vAlign w:val="top"/>
          </w:tcPr>
          <w:p w14:paraId="7C1DCF48">
            <w:pPr>
              <w:jc w:val="left"/>
              <w:rPr>
                <w:rFonts w:hint="eastAsia" w:ascii="宋体" w:hAnsi="宋体" w:eastAsia="宋体" w:cs="宋体"/>
                <w:sz w:val="21"/>
                <w:highlight w:val="none"/>
              </w:rPr>
            </w:pPr>
          </w:p>
        </w:tc>
        <w:tc>
          <w:tcPr>
            <w:tcW w:w="1134" w:type="dxa"/>
            <w:vAlign w:val="top"/>
          </w:tcPr>
          <w:p w14:paraId="77B75BE6">
            <w:pPr>
              <w:jc w:val="left"/>
              <w:rPr>
                <w:rFonts w:hint="eastAsia" w:ascii="宋体" w:hAnsi="宋体" w:eastAsia="宋体" w:cs="宋体"/>
                <w:sz w:val="21"/>
                <w:highlight w:val="none"/>
              </w:rPr>
            </w:pPr>
          </w:p>
        </w:tc>
        <w:tc>
          <w:tcPr>
            <w:tcW w:w="1133" w:type="dxa"/>
            <w:vAlign w:val="top"/>
          </w:tcPr>
          <w:p w14:paraId="17A7925C">
            <w:pPr>
              <w:jc w:val="left"/>
              <w:rPr>
                <w:rFonts w:hint="eastAsia" w:ascii="宋体" w:hAnsi="宋体" w:eastAsia="宋体" w:cs="宋体"/>
                <w:sz w:val="21"/>
                <w:highlight w:val="none"/>
              </w:rPr>
            </w:pPr>
          </w:p>
        </w:tc>
        <w:tc>
          <w:tcPr>
            <w:tcW w:w="1134" w:type="dxa"/>
            <w:vAlign w:val="top"/>
          </w:tcPr>
          <w:p w14:paraId="0F74F1E4">
            <w:pPr>
              <w:jc w:val="left"/>
              <w:rPr>
                <w:rFonts w:hint="eastAsia" w:ascii="宋体" w:hAnsi="宋体" w:eastAsia="宋体" w:cs="宋体"/>
                <w:sz w:val="21"/>
                <w:highlight w:val="none"/>
              </w:rPr>
            </w:pPr>
          </w:p>
        </w:tc>
        <w:tc>
          <w:tcPr>
            <w:tcW w:w="1022" w:type="dxa"/>
            <w:vAlign w:val="top"/>
          </w:tcPr>
          <w:p w14:paraId="3AD2B52D">
            <w:pPr>
              <w:jc w:val="left"/>
              <w:rPr>
                <w:rFonts w:hint="eastAsia" w:ascii="宋体" w:hAnsi="宋体" w:eastAsia="宋体" w:cs="宋体"/>
                <w:sz w:val="21"/>
                <w:highlight w:val="none"/>
              </w:rPr>
            </w:pPr>
          </w:p>
        </w:tc>
      </w:tr>
      <w:tr w14:paraId="5C566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885" w:type="dxa"/>
            <w:vAlign w:val="top"/>
          </w:tcPr>
          <w:p w14:paraId="0544B659">
            <w:pPr>
              <w:jc w:val="left"/>
              <w:rPr>
                <w:rFonts w:hint="eastAsia" w:ascii="宋体" w:hAnsi="宋体" w:eastAsia="宋体" w:cs="宋体"/>
                <w:sz w:val="21"/>
                <w:highlight w:val="none"/>
              </w:rPr>
            </w:pPr>
          </w:p>
        </w:tc>
        <w:tc>
          <w:tcPr>
            <w:tcW w:w="1843" w:type="dxa"/>
            <w:vAlign w:val="top"/>
          </w:tcPr>
          <w:p w14:paraId="7F67019E">
            <w:pPr>
              <w:jc w:val="left"/>
              <w:rPr>
                <w:rFonts w:hint="eastAsia" w:ascii="宋体" w:hAnsi="宋体" w:eastAsia="宋体" w:cs="宋体"/>
                <w:sz w:val="21"/>
                <w:highlight w:val="none"/>
              </w:rPr>
            </w:pPr>
          </w:p>
        </w:tc>
        <w:tc>
          <w:tcPr>
            <w:tcW w:w="991" w:type="dxa"/>
            <w:vAlign w:val="top"/>
          </w:tcPr>
          <w:p w14:paraId="575881F2">
            <w:pPr>
              <w:jc w:val="left"/>
              <w:rPr>
                <w:rFonts w:hint="eastAsia" w:ascii="宋体" w:hAnsi="宋体" w:eastAsia="宋体" w:cs="宋体"/>
                <w:sz w:val="21"/>
                <w:highlight w:val="none"/>
              </w:rPr>
            </w:pPr>
          </w:p>
        </w:tc>
        <w:tc>
          <w:tcPr>
            <w:tcW w:w="991" w:type="dxa"/>
            <w:vAlign w:val="top"/>
          </w:tcPr>
          <w:p w14:paraId="1DD2BCEB">
            <w:pPr>
              <w:jc w:val="left"/>
              <w:rPr>
                <w:rFonts w:hint="eastAsia" w:ascii="宋体" w:hAnsi="宋体" w:eastAsia="宋体" w:cs="宋体"/>
                <w:sz w:val="21"/>
                <w:highlight w:val="none"/>
              </w:rPr>
            </w:pPr>
          </w:p>
        </w:tc>
        <w:tc>
          <w:tcPr>
            <w:tcW w:w="1134" w:type="dxa"/>
            <w:vAlign w:val="top"/>
          </w:tcPr>
          <w:p w14:paraId="353F21E7">
            <w:pPr>
              <w:jc w:val="left"/>
              <w:rPr>
                <w:rFonts w:hint="eastAsia" w:ascii="宋体" w:hAnsi="宋体" w:eastAsia="宋体" w:cs="宋体"/>
                <w:sz w:val="21"/>
                <w:highlight w:val="none"/>
              </w:rPr>
            </w:pPr>
          </w:p>
        </w:tc>
        <w:tc>
          <w:tcPr>
            <w:tcW w:w="1133" w:type="dxa"/>
            <w:vAlign w:val="top"/>
          </w:tcPr>
          <w:p w14:paraId="2B5D88E8">
            <w:pPr>
              <w:jc w:val="left"/>
              <w:rPr>
                <w:rFonts w:hint="eastAsia" w:ascii="宋体" w:hAnsi="宋体" w:eastAsia="宋体" w:cs="宋体"/>
                <w:sz w:val="21"/>
                <w:highlight w:val="none"/>
              </w:rPr>
            </w:pPr>
          </w:p>
        </w:tc>
        <w:tc>
          <w:tcPr>
            <w:tcW w:w="1134" w:type="dxa"/>
            <w:vAlign w:val="top"/>
          </w:tcPr>
          <w:p w14:paraId="478899AD">
            <w:pPr>
              <w:jc w:val="left"/>
              <w:rPr>
                <w:rFonts w:hint="eastAsia" w:ascii="宋体" w:hAnsi="宋体" w:eastAsia="宋体" w:cs="宋体"/>
                <w:sz w:val="21"/>
                <w:highlight w:val="none"/>
              </w:rPr>
            </w:pPr>
          </w:p>
        </w:tc>
        <w:tc>
          <w:tcPr>
            <w:tcW w:w="1022" w:type="dxa"/>
            <w:vAlign w:val="top"/>
          </w:tcPr>
          <w:p w14:paraId="0E9E17A2">
            <w:pPr>
              <w:jc w:val="left"/>
              <w:rPr>
                <w:rFonts w:hint="eastAsia" w:ascii="宋体" w:hAnsi="宋体" w:eastAsia="宋体" w:cs="宋体"/>
                <w:sz w:val="21"/>
                <w:highlight w:val="none"/>
              </w:rPr>
            </w:pPr>
          </w:p>
        </w:tc>
      </w:tr>
      <w:tr w14:paraId="3C6C8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616D9C2E">
            <w:pPr>
              <w:jc w:val="left"/>
              <w:rPr>
                <w:rFonts w:hint="eastAsia" w:ascii="宋体" w:hAnsi="宋体" w:eastAsia="宋体" w:cs="宋体"/>
                <w:sz w:val="21"/>
                <w:highlight w:val="none"/>
              </w:rPr>
            </w:pPr>
          </w:p>
        </w:tc>
        <w:tc>
          <w:tcPr>
            <w:tcW w:w="1843" w:type="dxa"/>
            <w:vAlign w:val="top"/>
          </w:tcPr>
          <w:p w14:paraId="3F307BCB">
            <w:pPr>
              <w:jc w:val="left"/>
              <w:rPr>
                <w:rFonts w:hint="eastAsia" w:ascii="宋体" w:hAnsi="宋体" w:eastAsia="宋体" w:cs="宋体"/>
                <w:sz w:val="21"/>
                <w:highlight w:val="none"/>
              </w:rPr>
            </w:pPr>
          </w:p>
        </w:tc>
        <w:tc>
          <w:tcPr>
            <w:tcW w:w="991" w:type="dxa"/>
            <w:vAlign w:val="top"/>
          </w:tcPr>
          <w:p w14:paraId="535D2954">
            <w:pPr>
              <w:jc w:val="left"/>
              <w:rPr>
                <w:rFonts w:hint="eastAsia" w:ascii="宋体" w:hAnsi="宋体" w:eastAsia="宋体" w:cs="宋体"/>
                <w:sz w:val="21"/>
                <w:highlight w:val="none"/>
              </w:rPr>
            </w:pPr>
          </w:p>
        </w:tc>
        <w:tc>
          <w:tcPr>
            <w:tcW w:w="991" w:type="dxa"/>
            <w:vAlign w:val="top"/>
          </w:tcPr>
          <w:p w14:paraId="3BDD4D20">
            <w:pPr>
              <w:jc w:val="left"/>
              <w:rPr>
                <w:rFonts w:hint="eastAsia" w:ascii="宋体" w:hAnsi="宋体" w:eastAsia="宋体" w:cs="宋体"/>
                <w:sz w:val="21"/>
                <w:highlight w:val="none"/>
              </w:rPr>
            </w:pPr>
          </w:p>
        </w:tc>
        <w:tc>
          <w:tcPr>
            <w:tcW w:w="1134" w:type="dxa"/>
            <w:vAlign w:val="top"/>
          </w:tcPr>
          <w:p w14:paraId="0E1F47DD">
            <w:pPr>
              <w:jc w:val="left"/>
              <w:rPr>
                <w:rFonts w:hint="eastAsia" w:ascii="宋体" w:hAnsi="宋体" w:eastAsia="宋体" w:cs="宋体"/>
                <w:sz w:val="21"/>
                <w:highlight w:val="none"/>
              </w:rPr>
            </w:pPr>
          </w:p>
        </w:tc>
        <w:tc>
          <w:tcPr>
            <w:tcW w:w="1133" w:type="dxa"/>
            <w:vAlign w:val="top"/>
          </w:tcPr>
          <w:p w14:paraId="5351975A">
            <w:pPr>
              <w:jc w:val="left"/>
              <w:rPr>
                <w:rFonts w:hint="eastAsia" w:ascii="宋体" w:hAnsi="宋体" w:eastAsia="宋体" w:cs="宋体"/>
                <w:sz w:val="21"/>
                <w:highlight w:val="none"/>
              </w:rPr>
            </w:pPr>
          </w:p>
        </w:tc>
        <w:tc>
          <w:tcPr>
            <w:tcW w:w="1134" w:type="dxa"/>
            <w:vAlign w:val="top"/>
          </w:tcPr>
          <w:p w14:paraId="20FF239E">
            <w:pPr>
              <w:jc w:val="left"/>
              <w:rPr>
                <w:rFonts w:hint="eastAsia" w:ascii="宋体" w:hAnsi="宋体" w:eastAsia="宋体" w:cs="宋体"/>
                <w:sz w:val="21"/>
                <w:highlight w:val="none"/>
              </w:rPr>
            </w:pPr>
          </w:p>
        </w:tc>
        <w:tc>
          <w:tcPr>
            <w:tcW w:w="1022" w:type="dxa"/>
            <w:vAlign w:val="top"/>
          </w:tcPr>
          <w:p w14:paraId="4FA77126">
            <w:pPr>
              <w:jc w:val="left"/>
              <w:rPr>
                <w:rFonts w:hint="eastAsia" w:ascii="宋体" w:hAnsi="宋体" w:eastAsia="宋体" w:cs="宋体"/>
                <w:sz w:val="21"/>
                <w:highlight w:val="none"/>
              </w:rPr>
            </w:pPr>
          </w:p>
        </w:tc>
      </w:tr>
      <w:tr w14:paraId="61EBB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85" w:type="dxa"/>
            <w:vAlign w:val="top"/>
          </w:tcPr>
          <w:p w14:paraId="1575D7BA">
            <w:pPr>
              <w:jc w:val="left"/>
              <w:rPr>
                <w:rFonts w:hint="eastAsia" w:ascii="宋体" w:hAnsi="宋体" w:eastAsia="宋体" w:cs="宋体"/>
                <w:sz w:val="21"/>
                <w:highlight w:val="none"/>
              </w:rPr>
            </w:pPr>
          </w:p>
        </w:tc>
        <w:tc>
          <w:tcPr>
            <w:tcW w:w="1843" w:type="dxa"/>
            <w:vAlign w:val="top"/>
          </w:tcPr>
          <w:p w14:paraId="1C2CDDC0">
            <w:pPr>
              <w:jc w:val="left"/>
              <w:rPr>
                <w:rFonts w:hint="eastAsia" w:ascii="宋体" w:hAnsi="宋体" w:eastAsia="宋体" w:cs="宋体"/>
                <w:sz w:val="21"/>
                <w:highlight w:val="none"/>
              </w:rPr>
            </w:pPr>
          </w:p>
        </w:tc>
        <w:tc>
          <w:tcPr>
            <w:tcW w:w="991" w:type="dxa"/>
            <w:vAlign w:val="top"/>
          </w:tcPr>
          <w:p w14:paraId="43521D64">
            <w:pPr>
              <w:jc w:val="left"/>
              <w:rPr>
                <w:rFonts w:hint="eastAsia" w:ascii="宋体" w:hAnsi="宋体" w:eastAsia="宋体" w:cs="宋体"/>
                <w:sz w:val="21"/>
                <w:highlight w:val="none"/>
              </w:rPr>
            </w:pPr>
          </w:p>
        </w:tc>
        <w:tc>
          <w:tcPr>
            <w:tcW w:w="991" w:type="dxa"/>
            <w:vAlign w:val="top"/>
          </w:tcPr>
          <w:p w14:paraId="46716AC1">
            <w:pPr>
              <w:jc w:val="left"/>
              <w:rPr>
                <w:rFonts w:hint="eastAsia" w:ascii="宋体" w:hAnsi="宋体" w:eastAsia="宋体" w:cs="宋体"/>
                <w:sz w:val="21"/>
                <w:highlight w:val="none"/>
              </w:rPr>
            </w:pPr>
          </w:p>
        </w:tc>
        <w:tc>
          <w:tcPr>
            <w:tcW w:w="1134" w:type="dxa"/>
            <w:vAlign w:val="top"/>
          </w:tcPr>
          <w:p w14:paraId="249BDA52">
            <w:pPr>
              <w:jc w:val="left"/>
              <w:rPr>
                <w:rFonts w:hint="eastAsia" w:ascii="宋体" w:hAnsi="宋体" w:eastAsia="宋体" w:cs="宋体"/>
                <w:sz w:val="21"/>
                <w:highlight w:val="none"/>
              </w:rPr>
            </w:pPr>
          </w:p>
        </w:tc>
        <w:tc>
          <w:tcPr>
            <w:tcW w:w="1133" w:type="dxa"/>
            <w:vAlign w:val="top"/>
          </w:tcPr>
          <w:p w14:paraId="43D334B3">
            <w:pPr>
              <w:jc w:val="left"/>
              <w:rPr>
                <w:rFonts w:hint="eastAsia" w:ascii="宋体" w:hAnsi="宋体" w:eastAsia="宋体" w:cs="宋体"/>
                <w:sz w:val="21"/>
                <w:highlight w:val="none"/>
              </w:rPr>
            </w:pPr>
          </w:p>
        </w:tc>
        <w:tc>
          <w:tcPr>
            <w:tcW w:w="1134" w:type="dxa"/>
            <w:vAlign w:val="top"/>
          </w:tcPr>
          <w:p w14:paraId="41967094">
            <w:pPr>
              <w:jc w:val="left"/>
              <w:rPr>
                <w:rFonts w:hint="eastAsia" w:ascii="宋体" w:hAnsi="宋体" w:eastAsia="宋体" w:cs="宋体"/>
                <w:sz w:val="21"/>
                <w:highlight w:val="none"/>
              </w:rPr>
            </w:pPr>
          </w:p>
        </w:tc>
        <w:tc>
          <w:tcPr>
            <w:tcW w:w="1022" w:type="dxa"/>
            <w:vAlign w:val="top"/>
          </w:tcPr>
          <w:p w14:paraId="4893BB04">
            <w:pPr>
              <w:jc w:val="left"/>
              <w:rPr>
                <w:rFonts w:hint="eastAsia" w:ascii="宋体" w:hAnsi="宋体" w:eastAsia="宋体" w:cs="宋体"/>
                <w:sz w:val="21"/>
                <w:highlight w:val="none"/>
              </w:rPr>
            </w:pPr>
          </w:p>
        </w:tc>
      </w:tr>
      <w:tr w14:paraId="3CCDF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355A4097">
            <w:pPr>
              <w:jc w:val="left"/>
              <w:rPr>
                <w:rFonts w:hint="eastAsia" w:ascii="宋体" w:hAnsi="宋体" w:eastAsia="宋体" w:cs="宋体"/>
                <w:sz w:val="21"/>
                <w:highlight w:val="none"/>
              </w:rPr>
            </w:pPr>
          </w:p>
        </w:tc>
        <w:tc>
          <w:tcPr>
            <w:tcW w:w="1843" w:type="dxa"/>
            <w:vAlign w:val="top"/>
          </w:tcPr>
          <w:p w14:paraId="345AB282">
            <w:pPr>
              <w:jc w:val="left"/>
              <w:rPr>
                <w:rFonts w:hint="eastAsia" w:ascii="宋体" w:hAnsi="宋体" w:eastAsia="宋体" w:cs="宋体"/>
                <w:sz w:val="21"/>
                <w:highlight w:val="none"/>
              </w:rPr>
            </w:pPr>
          </w:p>
        </w:tc>
        <w:tc>
          <w:tcPr>
            <w:tcW w:w="991" w:type="dxa"/>
            <w:vAlign w:val="top"/>
          </w:tcPr>
          <w:p w14:paraId="2CAF036A">
            <w:pPr>
              <w:jc w:val="left"/>
              <w:rPr>
                <w:rFonts w:hint="eastAsia" w:ascii="宋体" w:hAnsi="宋体" w:eastAsia="宋体" w:cs="宋体"/>
                <w:sz w:val="21"/>
                <w:highlight w:val="none"/>
              </w:rPr>
            </w:pPr>
          </w:p>
        </w:tc>
        <w:tc>
          <w:tcPr>
            <w:tcW w:w="991" w:type="dxa"/>
            <w:vAlign w:val="top"/>
          </w:tcPr>
          <w:p w14:paraId="69D72EF1">
            <w:pPr>
              <w:jc w:val="left"/>
              <w:rPr>
                <w:rFonts w:hint="eastAsia" w:ascii="宋体" w:hAnsi="宋体" w:eastAsia="宋体" w:cs="宋体"/>
                <w:sz w:val="21"/>
                <w:highlight w:val="none"/>
              </w:rPr>
            </w:pPr>
          </w:p>
        </w:tc>
        <w:tc>
          <w:tcPr>
            <w:tcW w:w="1134" w:type="dxa"/>
            <w:vAlign w:val="top"/>
          </w:tcPr>
          <w:p w14:paraId="46E5A4DA">
            <w:pPr>
              <w:jc w:val="left"/>
              <w:rPr>
                <w:rFonts w:hint="eastAsia" w:ascii="宋体" w:hAnsi="宋体" w:eastAsia="宋体" w:cs="宋体"/>
                <w:sz w:val="21"/>
                <w:highlight w:val="none"/>
              </w:rPr>
            </w:pPr>
          </w:p>
        </w:tc>
        <w:tc>
          <w:tcPr>
            <w:tcW w:w="1133" w:type="dxa"/>
            <w:vAlign w:val="top"/>
          </w:tcPr>
          <w:p w14:paraId="7C72D080">
            <w:pPr>
              <w:jc w:val="left"/>
              <w:rPr>
                <w:rFonts w:hint="eastAsia" w:ascii="宋体" w:hAnsi="宋体" w:eastAsia="宋体" w:cs="宋体"/>
                <w:sz w:val="21"/>
                <w:highlight w:val="none"/>
              </w:rPr>
            </w:pPr>
          </w:p>
        </w:tc>
        <w:tc>
          <w:tcPr>
            <w:tcW w:w="1134" w:type="dxa"/>
            <w:vAlign w:val="top"/>
          </w:tcPr>
          <w:p w14:paraId="3FF22043">
            <w:pPr>
              <w:jc w:val="left"/>
              <w:rPr>
                <w:rFonts w:hint="eastAsia" w:ascii="宋体" w:hAnsi="宋体" w:eastAsia="宋体" w:cs="宋体"/>
                <w:sz w:val="21"/>
                <w:highlight w:val="none"/>
              </w:rPr>
            </w:pPr>
          </w:p>
        </w:tc>
        <w:tc>
          <w:tcPr>
            <w:tcW w:w="1022" w:type="dxa"/>
            <w:vAlign w:val="top"/>
          </w:tcPr>
          <w:p w14:paraId="0F232B01">
            <w:pPr>
              <w:jc w:val="left"/>
              <w:rPr>
                <w:rFonts w:hint="eastAsia" w:ascii="宋体" w:hAnsi="宋体" w:eastAsia="宋体" w:cs="宋体"/>
                <w:sz w:val="21"/>
                <w:highlight w:val="none"/>
              </w:rPr>
            </w:pPr>
          </w:p>
        </w:tc>
      </w:tr>
      <w:tr w14:paraId="127AA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885" w:type="dxa"/>
            <w:vAlign w:val="top"/>
          </w:tcPr>
          <w:p w14:paraId="344E3645">
            <w:pPr>
              <w:jc w:val="left"/>
              <w:rPr>
                <w:rFonts w:hint="eastAsia" w:ascii="宋体" w:hAnsi="宋体" w:eastAsia="宋体" w:cs="宋体"/>
                <w:sz w:val="21"/>
                <w:highlight w:val="none"/>
              </w:rPr>
            </w:pPr>
          </w:p>
        </w:tc>
        <w:tc>
          <w:tcPr>
            <w:tcW w:w="1843" w:type="dxa"/>
            <w:vAlign w:val="top"/>
          </w:tcPr>
          <w:p w14:paraId="3A995456">
            <w:pPr>
              <w:jc w:val="left"/>
              <w:rPr>
                <w:rFonts w:hint="eastAsia" w:ascii="宋体" w:hAnsi="宋体" w:eastAsia="宋体" w:cs="宋体"/>
                <w:sz w:val="21"/>
                <w:highlight w:val="none"/>
              </w:rPr>
            </w:pPr>
          </w:p>
        </w:tc>
        <w:tc>
          <w:tcPr>
            <w:tcW w:w="991" w:type="dxa"/>
            <w:vAlign w:val="top"/>
          </w:tcPr>
          <w:p w14:paraId="023B35E8">
            <w:pPr>
              <w:jc w:val="left"/>
              <w:rPr>
                <w:rFonts w:hint="eastAsia" w:ascii="宋体" w:hAnsi="宋体" w:eastAsia="宋体" w:cs="宋体"/>
                <w:sz w:val="21"/>
                <w:highlight w:val="none"/>
              </w:rPr>
            </w:pPr>
          </w:p>
        </w:tc>
        <w:tc>
          <w:tcPr>
            <w:tcW w:w="991" w:type="dxa"/>
            <w:vAlign w:val="top"/>
          </w:tcPr>
          <w:p w14:paraId="4D38DFE7">
            <w:pPr>
              <w:jc w:val="left"/>
              <w:rPr>
                <w:rFonts w:hint="eastAsia" w:ascii="宋体" w:hAnsi="宋体" w:eastAsia="宋体" w:cs="宋体"/>
                <w:sz w:val="21"/>
                <w:highlight w:val="none"/>
              </w:rPr>
            </w:pPr>
          </w:p>
        </w:tc>
        <w:tc>
          <w:tcPr>
            <w:tcW w:w="1134" w:type="dxa"/>
            <w:vAlign w:val="top"/>
          </w:tcPr>
          <w:p w14:paraId="16B714B2">
            <w:pPr>
              <w:jc w:val="left"/>
              <w:rPr>
                <w:rFonts w:hint="eastAsia" w:ascii="宋体" w:hAnsi="宋体" w:eastAsia="宋体" w:cs="宋体"/>
                <w:sz w:val="21"/>
                <w:highlight w:val="none"/>
              </w:rPr>
            </w:pPr>
          </w:p>
        </w:tc>
        <w:tc>
          <w:tcPr>
            <w:tcW w:w="1133" w:type="dxa"/>
            <w:vAlign w:val="top"/>
          </w:tcPr>
          <w:p w14:paraId="5B72C645">
            <w:pPr>
              <w:jc w:val="left"/>
              <w:rPr>
                <w:rFonts w:hint="eastAsia" w:ascii="宋体" w:hAnsi="宋体" w:eastAsia="宋体" w:cs="宋体"/>
                <w:sz w:val="21"/>
                <w:highlight w:val="none"/>
              </w:rPr>
            </w:pPr>
          </w:p>
        </w:tc>
        <w:tc>
          <w:tcPr>
            <w:tcW w:w="1134" w:type="dxa"/>
            <w:vAlign w:val="top"/>
          </w:tcPr>
          <w:p w14:paraId="239717D3">
            <w:pPr>
              <w:jc w:val="left"/>
              <w:rPr>
                <w:rFonts w:hint="eastAsia" w:ascii="宋体" w:hAnsi="宋体" w:eastAsia="宋体" w:cs="宋体"/>
                <w:sz w:val="21"/>
                <w:highlight w:val="none"/>
              </w:rPr>
            </w:pPr>
          </w:p>
        </w:tc>
        <w:tc>
          <w:tcPr>
            <w:tcW w:w="1022" w:type="dxa"/>
            <w:vAlign w:val="top"/>
          </w:tcPr>
          <w:p w14:paraId="589BDBB0">
            <w:pPr>
              <w:jc w:val="left"/>
              <w:rPr>
                <w:rFonts w:hint="eastAsia" w:ascii="宋体" w:hAnsi="宋体" w:eastAsia="宋体" w:cs="宋体"/>
                <w:sz w:val="21"/>
                <w:highlight w:val="none"/>
              </w:rPr>
            </w:pPr>
          </w:p>
        </w:tc>
      </w:tr>
      <w:tr w14:paraId="707DE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7932EBA4">
            <w:pPr>
              <w:jc w:val="left"/>
              <w:rPr>
                <w:rFonts w:hint="eastAsia" w:ascii="宋体" w:hAnsi="宋体" w:eastAsia="宋体" w:cs="宋体"/>
                <w:sz w:val="21"/>
                <w:highlight w:val="none"/>
              </w:rPr>
            </w:pPr>
          </w:p>
        </w:tc>
        <w:tc>
          <w:tcPr>
            <w:tcW w:w="1843" w:type="dxa"/>
            <w:vAlign w:val="top"/>
          </w:tcPr>
          <w:p w14:paraId="71BC9572">
            <w:pPr>
              <w:jc w:val="left"/>
              <w:rPr>
                <w:rFonts w:hint="eastAsia" w:ascii="宋体" w:hAnsi="宋体" w:eastAsia="宋体" w:cs="宋体"/>
                <w:sz w:val="21"/>
                <w:highlight w:val="none"/>
              </w:rPr>
            </w:pPr>
          </w:p>
        </w:tc>
        <w:tc>
          <w:tcPr>
            <w:tcW w:w="991" w:type="dxa"/>
            <w:vAlign w:val="top"/>
          </w:tcPr>
          <w:p w14:paraId="5EC88178">
            <w:pPr>
              <w:jc w:val="left"/>
              <w:rPr>
                <w:rFonts w:hint="eastAsia" w:ascii="宋体" w:hAnsi="宋体" w:eastAsia="宋体" w:cs="宋体"/>
                <w:sz w:val="21"/>
                <w:highlight w:val="none"/>
              </w:rPr>
            </w:pPr>
          </w:p>
        </w:tc>
        <w:tc>
          <w:tcPr>
            <w:tcW w:w="991" w:type="dxa"/>
            <w:vAlign w:val="top"/>
          </w:tcPr>
          <w:p w14:paraId="5BF733CC">
            <w:pPr>
              <w:jc w:val="left"/>
              <w:rPr>
                <w:rFonts w:hint="eastAsia" w:ascii="宋体" w:hAnsi="宋体" w:eastAsia="宋体" w:cs="宋体"/>
                <w:sz w:val="21"/>
                <w:highlight w:val="none"/>
              </w:rPr>
            </w:pPr>
          </w:p>
        </w:tc>
        <w:tc>
          <w:tcPr>
            <w:tcW w:w="1134" w:type="dxa"/>
            <w:vAlign w:val="top"/>
          </w:tcPr>
          <w:p w14:paraId="17A80FE8">
            <w:pPr>
              <w:jc w:val="left"/>
              <w:rPr>
                <w:rFonts w:hint="eastAsia" w:ascii="宋体" w:hAnsi="宋体" w:eastAsia="宋体" w:cs="宋体"/>
                <w:sz w:val="21"/>
                <w:highlight w:val="none"/>
              </w:rPr>
            </w:pPr>
          </w:p>
        </w:tc>
        <w:tc>
          <w:tcPr>
            <w:tcW w:w="1133" w:type="dxa"/>
            <w:vAlign w:val="top"/>
          </w:tcPr>
          <w:p w14:paraId="5C2FD387">
            <w:pPr>
              <w:jc w:val="left"/>
              <w:rPr>
                <w:rFonts w:hint="eastAsia" w:ascii="宋体" w:hAnsi="宋体" w:eastAsia="宋体" w:cs="宋体"/>
                <w:sz w:val="21"/>
                <w:highlight w:val="none"/>
              </w:rPr>
            </w:pPr>
          </w:p>
        </w:tc>
        <w:tc>
          <w:tcPr>
            <w:tcW w:w="1134" w:type="dxa"/>
            <w:vAlign w:val="top"/>
          </w:tcPr>
          <w:p w14:paraId="52168ACC">
            <w:pPr>
              <w:jc w:val="left"/>
              <w:rPr>
                <w:rFonts w:hint="eastAsia" w:ascii="宋体" w:hAnsi="宋体" w:eastAsia="宋体" w:cs="宋体"/>
                <w:sz w:val="21"/>
                <w:highlight w:val="none"/>
              </w:rPr>
            </w:pPr>
          </w:p>
        </w:tc>
        <w:tc>
          <w:tcPr>
            <w:tcW w:w="1022" w:type="dxa"/>
            <w:vAlign w:val="top"/>
          </w:tcPr>
          <w:p w14:paraId="41736294">
            <w:pPr>
              <w:jc w:val="left"/>
              <w:rPr>
                <w:rFonts w:hint="eastAsia" w:ascii="宋体" w:hAnsi="宋体" w:eastAsia="宋体" w:cs="宋体"/>
                <w:sz w:val="21"/>
                <w:highlight w:val="none"/>
              </w:rPr>
            </w:pPr>
          </w:p>
        </w:tc>
      </w:tr>
      <w:tr w14:paraId="4313B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7AF99D93">
            <w:pPr>
              <w:jc w:val="left"/>
              <w:rPr>
                <w:rFonts w:hint="eastAsia" w:ascii="宋体" w:hAnsi="宋体" w:eastAsia="宋体" w:cs="宋体"/>
                <w:sz w:val="21"/>
                <w:highlight w:val="none"/>
              </w:rPr>
            </w:pPr>
          </w:p>
        </w:tc>
        <w:tc>
          <w:tcPr>
            <w:tcW w:w="1843" w:type="dxa"/>
            <w:vAlign w:val="top"/>
          </w:tcPr>
          <w:p w14:paraId="28529924">
            <w:pPr>
              <w:jc w:val="left"/>
              <w:rPr>
                <w:rFonts w:hint="eastAsia" w:ascii="宋体" w:hAnsi="宋体" w:eastAsia="宋体" w:cs="宋体"/>
                <w:sz w:val="21"/>
                <w:highlight w:val="none"/>
              </w:rPr>
            </w:pPr>
          </w:p>
        </w:tc>
        <w:tc>
          <w:tcPr>
            <w:tcW w:w="991" w:type="dxa"/>
            <w:vAlign w:val="top"/>
          </w:tcPr>
          <w:p w14:paraId="51196A29">
            <w:pPr>
              <w:jc w:val="left"/>
              <w:rPr>
                <w:rFonts w:hint="eastAsia" w:ascii="宋体" w:hAnsi="宋体" w:eastAsia="宋体" w:cs="宋体"/>
                <w:sz w:val="21"/>
                <w:highlight w:val="none"/>
              </w:rPr>
            </w:pPr>
          </w:p>
        </w:tc>
        <w:tc>
          <w:tcPr>
            <w:tcW w:w="991" w:type="dxa"/>
            <w:vAlign w:val="top"/>
          </w:tcPr>
          <w:p w14:paraId="33D80545">
            <w:pPr>
              <w:jc w:val="left"/>
              <w:rPr>
                <w:rFonts w:hint="eastAsia" w:ascii="宋体" w:hAnsi="宋体" w:eastAsia="宋体" w:cs="宋体"/>
                <w:sz w:val="21"/>
                <w:highlight w:val="none"/>
              </w:rPr>
            </w:pPr>
          </w:p>
        </w:tc>
        <w:tc>
          <w:tcPr>
            <w:tcW w:w="1134" w:type="dxa"/>
            <w:vAlign w:val="top"/>
          </w:tcPr>
          <w:p w14:paraId="7AFEE366">
            <w:pPr>
              <w:jc w:val="left"/>
              <w:rPr>
                <w:rFonts w:hint="eastAsia" w:ascii="宋体" w:hAnsi="宋体" w:eastAsia="宋体" w:cs="宋体"/>
                <w:sz w:val="21"/>
                <w:highlight w:val="none"/>
              </w:rPr>
            </w:pPr>
          </w:p>
        </w:tc>
        <w:tc>
          <w:tcPr>
            <w:tcW w:w="1133" w:type="dxa"/>
            <w:vAlign w:val="top"/>
          </w:tcPr>
          <w:p w14:paraId="676ED097">
            <w:pPr>
              <w:jc w:val="left"/>
              <w:rPr>
                <w:rFonts w:hint="eastAsia" w:ascii="宋体" w:hAnsi="宋体" w:eastAsia="宋体" w:cs="宋体"/>
                <w:sz w:val="21"/>
                <w:highlight w:val="none"/>
              </w:rPr>
            </w:pPr>
          </w:p>
        </w:tc>
        <w:tc>
          <w:tcPr>
            <w:tcW w:w="1134" w:type="dxa"/>
            <w:vAlign w:val="top"/>
          </w:tcPr>
          <w:p w14:paraId="719D12DD">
            <w:pPr>
              <w:jc w:val="left"/>
              <w:rPr>
                <w:rFonts w:hint="eastAsia" w:ascii="宋体" w:hAnsi="宋体" w:eastAsia="宋体" w:cs="宋体"/>
                <w:sz w:val="21"/>
                <w:highlight w:val="none"/>
              </w:rPr>
            </w:pPr>
          </w:p>
        </w:tc>
        <w:tc>
          <w:tcPr>
            <w:tcW w:w="1022" w:type="dxa"/>
            <w:vAlign w:val="top"/>
          </w:tcPr>
          <w:p w14:paraId="306674BE">
            <w:pPr>
              <w:jc w:val="left"/>
              <w:rPr>
                <w:rFonts w:hint="eastAsia" w:ascii="宋体" w:hAnsi="宋体" w:eastAsia="宋体" w:cs="宋体"/>
                <w:sz w:val="21"/>
                <w:highlight w:val="none"/>
              </w:rPr>
            </w:pPr>
          </w:p>
        </w:tc>
      </w:tr>
      <w:tr w14:paraId="3447F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0A5FA540">
            <w:pPr>
              <w:jc w:val="left"/>
              <w:rPr>
                <w:rFonts w:hint="eastAsia" w:ascii="宋体" w:hAnsi="宋体" w:eastAsia="宋体" w:cs="宋体"/>
                <w:sz w:val="21"/>
                <w:highlight w:val="none"/>
              </w:rPr>
            </w:pPr>
          </w:p>
        </w:tc>
        <w:tc>
          <w:tcPr>
            <w:tcW w:w="1843" w:type="dxa"/>
            <w:vAlign w:val="top"/>
          </w:tcPr>
          <w:p w14:paraId="453CBDF1">
            <w:pPr>
              <w:jc w:val="left"/>
              <w:rPr>
                <w:rFonts w:hint="eastAsia" w:ascii="宋体" w:hAnsi="宋体" w:eastAsia="宋体" w:cs="宋体"/>
                <w:sz w:val="21"/>
                <w:highlight w:val="none"/>
              </w:rPr>
            </w:pPr>
          </w:p>
        </w:tc>
        <w:tc>
          <w:tcPr>
            <w:tcW w:w="991" w:type="dxa"/>
            <w:vAlign w:val="top"/>
          </w:tcPr>
          <w:p w14:paraId="6826992F">
            <w:pPr>
              <w:jc w:val="left"/>
              <w:rPr>
                <w:rFonts w:hint="eastAsia" w:ascii="宋体" w:hAnsi="宋体" w:eastAsia="宋体" w:cs="宋体"/>
                <w:sz w:val="21"/>
                <w:highlight w:val="none"/>
              </w:rPr>
            </w:pPr>
          </w:p>
        </w:tc>
        <w:tc>
          <w:tcPr>
            <w:tcW w:w="991" w:type="dxa"/>
            <w:vAlign w:val="top"/>
          </w:tcPr>
          <w:p w14:paraId="3226343B">
            <w:pPr>
              <w:jc w:val="left"/>
              <w:rPr>
                <w:rFonts w:hint="eastAsia" w:ascii="宋体" w:hAnsi="宋体" w:eastAsia="宋体" w:cs="宋体"/>
                <w:sz w:val="21"/>
                <w:highlight w:val="none"/>
              </w:rPr>
            </w:pPr>
          </w:p>
        </w:tc>
        <w:tc>
          <w:tcPr>
            <w:tcW w:w="1134" w:type="dxa"/>
            <w:vAlign w:val="top"/>
          </w:tcPr>
          <w:p w14:paraId="7679E5B8">
            <w:pPr>
              <w:jc w:val="left"/>
              <w:rPr>
                <w:rFonts w:hint="eastAsia" w:ascii="宋体" w:hAnsi="宋体" w:eastAsia="宋体" w:cs="宋体"/>
                <w:sz w:val="21"/>
                <w:highlight w:val="none"/>
              </w:rPr>
            </w:pPr>
          </w:p>
        </w:tc>
        <w:tc>
          <w:tcPr>
            <w:tcW w:w="1133" w:type="dxa"/>
            <w:vAlign w:val="top"/>
          </w:tcPr>
          <w:p w14:paraId="32AB3188">
            <w:pPr>
              <w:jc w:val="left"/>
              <w:rPr>
                <w:rFonts w:hint="eastAsia" w:ascii="宋体" w:hAnsi="宋体" w:eastAsia="宋体" w:cs="宋体"/>
                <w:sz w:val="21"/>
                <w:highlight w:val="none"/>
              </w:rPr>
            </w:pPr>
          </w:p>
        </w:tc>
        <w:tc>
          <w:tcPr>
            <w:tcW w:w="1134" w:type="dxa"/>
            <w:vAlign w:val="top"/>
          </w:tcPr>
          <w:p w14:paraId="15C8B667">
            <w:pPr>
              <w:jc w:val="left"/>
              <w:rPr>
                <w:rFonts w:hint="eastAsia" w:ascii="宋体" w:hAnsi="宋体" w:eastAsia="宋体" w:cs="宋体"/>
                <w:sz w:val="21"/>
                <w:highlight w:val="none"/>
              </w:rPr>
            </w:pPr>
          </w:p>
        </w:tc>
        <w:tc>
          <w:tcPr>
            <w:tcW w:w="1022" w:type="dxa"/>
            <w:vAlign w:val="top"/>
          </w:tcPr>
          <w:p w14:paraId="42617A69">
            <w:pPr>
              <w:jc w:val="left"/>
              <w:rPr>
                <w:rFonts w:hint="eastAsia" w:ascii="宋体" w:hAnsi="宋体" w:eastAsia="宋体" w:cs="宋体"/>
                <w:sz w:val="21"/>
                <w:highlight w:val="none"/>
              </w:rPr>
            </w:pPr>
          </w:p>
        </w:tc>
      </w:tr>
      <w:tr w14:paraId="23DFF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885" w:type="dxa"/>
            <w:vAlign w:val="top"/>
          </w:tcPr>
          <w:p w14:paraId="636513C7">
            <w:pPr>
              <w:jc w:val="left"/>
              <w:rPr>
                <w:rFonts w:hint="eastAsia" w:ascii="宋体" w:hAnsi="宋体" w:eastAsia="宋体" w:cs="宋体"/>
                <w:sz w:val="21"/>
                <w:highlight w:val="none"/>
              </w:rPr>
            </w:pPr>
          </w:p>
        </w:tc>
        <w:tc>
          <w:tcPr>
            <w:tcW w:w="1843" w:type="dxa"/>
            <w:vAlign w:val="top"/>
          </w:tcPr>
          <w:p w14:paraId="53429F21">
            <w:pPr>
              <w:jc w:val="left"/>
              <w:rPr>
                <w:rFonts w:hint="eastAsia" w:ascii="宋体" w:hAnsi="宋体" w:eastAsia="宋体" w:cs="宋体"/>
                <w:sz w:val="21"/>
                <w:highlight w:val="none"/>
              </w:rPr>
            </w:pPr>
          </w:p>
        </w:tc>
        <w:tc>
          <w:tcPr>
            <w:tcW w:w="991" w:type="dxa"/>
            <w:vAlign w:val="top"/>
          </w:tcPr>
          <w:p w14:paraId="016B6896">
            <w:pPr>
              <w:jc w:val="left"/>
              <w:rPr>
                <w:rFonts w:hint="eastAsia" w:ascii="宋体" w:hAnsi="宋体" w:eastAsia="宋体" w:cs="宋体"/>
                <w:sz w:val="21"/>
                <w:highlight w:val="none"/>
              </w:rPr>
            </w:pPr>
          </w:p>
        </w:tc>
        <w:tc>
          <w:tcPr>
            <w:tcW w:w="991" w:type="dxa"/>
            <w:vAlign w:val="top"/>
          </w:tcPr>
          <w:p w14:paraId="04FC88A2">
            <w:pPr>
              <w:jc w:val="left"/>
              <w:rPr>
                <w:rFonts w:hint="eastAsia" w:ascii="宋体" w:hAnsi="宋体" w:eastAsia="宋体" w:cs="宋体"/>
                <w:sz w:val="21"/>
                <w:highlight w:val="none"/>
              </w:rPr>
            </w:pPr>
          </w:p>
        </w:tc>
        <w:tc>
          <w:tcPr>
            <w:tcW w:w="1134" w:type="dxa"/>
            <w:vAlign w:val="top"/>
          </w:tcPr>
          <w:p w14:paraId="2768F55E">
            <w:pPr>
              <w:jc w:val="left"/>
              <w:rPr>
                <w:rFonts w:hint="eastAsia" w:ascii="宋体" w:hAnsi="宋体" w:eastAsia="宋体" w:cs="宋体"/>
                <w:sz w:val="21"/>
                <w:highlight w:val="none"/>
              </w:rPr>
            </w:pPr>
          </w:p>
        </w:tc>
        <w:tc>
          <w:tcPr>
            <w:tcW w:w="1133" w:type="dxa"/>
            <w:vAlign w:val="top"/>
          </w:tcPr>
          <w:p w14:paraId="54BDB7B3">
            <w:pPr>
              <w:jc w:val="left"/>
              <w:rPr>
                <w:rFonts w:hint="eastAsia" w:ascii="宋体" w:hAnsi="宋体" w:eastAsia="宋体" w:cs="宋体"/>
                <w:sz w:val="21"/>
                <w:highlight w:val="none"/>
              </w:rPr>
            </w:pPr>
          </w:p>
        </w:tc>
        <w:tc>
          <w:tcPr>
            <w:tcW w:w="1134" w:type="dxa"/>
            <w:vAlign w:val="top"/>
          </w:tcPr>
          <w:p w14:paraId="6FAB1721">
            <w:pPr>
              <w:jc w:val="left"/>
              <w:rPr>
                <w:rFonts w:hint="eastAsia" w:ascii="宋体" w:hAnsi="宋体" w:eastAsia="宋体" w:cs="宋体"/>
                <w:sz w:val="21"/>
                <w:highlight w:val="none"/>
              </w:rPr>
            </w:pPr>
          </w:p>
        </w:tc>
        <w:tc>
          <w:tcPr>
            <w:tcW w:w="1022" w:type="dxa"/>
            <w:vAlign w:val="top"/>
          </w:tcPr>
          <w:p w14:paraId="01A69759">
            <w:pPr>
              <w:jc w:val="left"/>
              <w:rPr>
                <w:rFonts w:hint="eastAsia" w:ascii="宋体" w:hAnsi="宋体" w:eastAsia="宋体" w:cs="宋体"/>
                <w:sz w:val="21"/>
                <w:highlight w:val="none"/>
              </w:rPr>
            </w:pPr>
          </w:p>
        </w:tc>
      </w:tr>
      <w:tr w14:paraId="1AABA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7DE95B82">
            <w:pPr>
              <w:jc w:val="left"/>
              <w:rPr>
                <w:rFonts w:hint="eastAsia" w:ascii="宋体" w:hAnsi="宋体" w:eastAsia="宋体" w:cs="宋体"/>
                <w:sz w:val="21"/>
                <w:highlight w:val="none"/>
              </w:rPr>
            </w:pPr>
          </w:p>
        </w:tc>
        <w:tc>
          <w:tcPr>
            <w:tcW w:w="1843" w:type="dxa"/>
            <w:vAlign w:val="top"/>
          </w:tcPr>
          <w:p w14:paraId="669CB55D">
            <w:pPr>
              <w:jc w:val="left"/>
              <w:rPr>
                <w:rFonts w:hint="eastAsia" w:ascii="宋体" w:hAnsi="宋体" w:eastAsia="宋体" w:cs="宋体"/>
                <w:sz w:val="21"/>
                <w:highlight w:val="none"/>
              </w:rPr>
            </w:pPr>
          </w:p>
        </w:tc>
        <w:tc>
          <w:tcPr>
            <w:tcW w:w="991" w:type="dxa"/>
            <w:vAlign w:val="top"/>
          </w:tcPr>
          <w:p w14:paraId="7DE3D158">
            <w:pPr>
              <w:jc w:val="left"/>
              <w:rPr>
                <w:rFonts w:hint="eastAsia" w:ascii="宋体" w:hAnsi="宋体" w:eastAsia="宋体" w:cs="宋体"/>
                <w:sz w:val="21"/>
                <w:highlight w:val="none"/>
              </w:rPr>
            </w:pPr>
          </w:p>
        </w:tc>
        <w:tc>
          <w:tcPr>
            <w:tcW w:w="991" w:type="dxa"/>
            <w:vAlign w:val="top"/>
          </w:tcPr>
          <w:p w14:paraId="6953F38F">
            <w:pPr>
              <w:jc w:val="left"/>
              <w:rPr>
                <w:rFonts w:hint="eastAsia" w:ascii="宋体" w:hAnsi="宋体" w:eastAsia="宋体" w:cs="宋体"/>
                <w:sz w:val="21"/>
                <w:highlight w:val="none"/>
              </w:rPr>
            </w:pPr>
          </w:p>
        </w:tc>
        <w:tc>
          <w:tcPr>
            <w:tcW w:w="1134" w:type="dxa"/>
            <w:vAlign w:val="top"/>
          </w:tcPr>
          <w:p w14:paraId="10A70E8D">
            <w:pPr>
              <w:jc w:val="left"/>
              <w:rPr>
                <w:rFonts w:hint="eastAsia" w:ascii="宋体" w:hAnsi="宋体" w:eastAsia="宋体" w:cs="宋体"/>
                <w:sz w:val="21"/>
                <w:highlight w:val="none"/>
              </w:rPr>
            </w:pPr>
          </w:p>
        </w:tc>
        <w:tc>
          <w:tcPr>
            <w:tcW w:w="1133" w:type="dxa"/>
            <w:vAlign w:val="top"/>
          </w:tcPr>
          <w:p w14:paraId="7FF73CB9">
            <w:pPr>
              <w:jc w:val="left"/>
              <w:rPr>
                <w:rFonts w:hint="eastAsia" w:ascii="宋体" w:hAnsi="宋体" w:eastAsia="宋体" w:cs="宋体"/>
                <w:sz w:val="21"/>
                <w:highlight w:val="none"/>
              </w:rPr>
            </w:pPr>
          </w:p>
        </w:tc>
        <w:tc>
          <w:tcPr>
            <w:tcW w:w="1134" w:type="dxa"/>
            <w:vAlign w:val="top"/>
          </w:tcPr>
          <w:p w14:paraId="12220F87">
            <w:pPr>
              <w:jc w:val="left"/>
              <w:rPr>
                <w:rFonts w:hint="eastAsia" w:ascii="宋体" w:hAnsi="宋体" w:eastAsia="宋体" w:cs="宋体"/>
                <w:sz w:val="21"/>
                <w:highlight w:val="none"/>
              </w:rPr>
            </w:pPr>
          </w:p>
        </w:tc>
        <w:tc>
          <w:tcPr>
            <w:tcW w:w="1022" w:type="dxa"/>
            <w:vAlign w:val="top"/>
          </w:tcPr>
          <w:p w14:paraId="3FB48A2E">
            <w:pPr>
              <w:jc w:val="left"/>
              <w:rPr>
                <w:rFonts w:hint="eastAsia" w:ascii="宋体" w:hAnsi="宋体" w:eastAsia="宋体" w:cs="宋体"/>
                <w:sz w:val="21"/>
                <w:highlight w:val="none"/>
              </w:rPr>
            </w:pPr>
          </w:p>
        </w:tc>
      </w:tr>
      <w:tr w14:paraId="02191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85" w:type="dxa"/>
            <w:vAlign w:val="top"/>
          </w:tcPr>
          <w:p w14:paraId="499001A2">
            <w:pPr>
              <w:jc w:val="left"/>
              <w:rPr>
                <w:rFonts w:hint="eastAsia" w:ascii="宋体" w:hAnsi="宋体" w:eastAsia="宋体" w:cs="宋体"/>
                <w:sz w:val="21"/>
                <w:highlight w:val="none"/>
              </w:rPr>
            </w:pPr>
          </w:p>
        </w:tc>
        <w:tc>
          <w:tcPr>
            <w:tcW w:w="1843" w:type="dxa"/>
            <w:vAlign w:val="top"/>
          </w:tcPr>
          <w:p w14:paraId="0AD627F4">
            <w:pPr>
              <w:jc w:val="left"/>
              <w:rPr>
                <w:rFonts w:hint="eastAsia" w:ascii="宋体" w:hAnsi="宋体" w:eastAsia="宋体" w:cs="宋体"/>
                <w:sz w:val="21"/>
                <w:highlight w:val="none"/>
              </w:rPr>
            </w:pPr>
          </w:p>
        </w:tc>
        <w:tc>
          <w:tcPr>
            <w:tcW w:w="991" w:type="dxa"/>
            <w:vAlign w:val="top"/>
          </w:tcPr>
          <w:p w14:paraId="52BFFDD6">
            <w:pPr>
              <w:jc w:val="left"/>
              <w:rPr>
                <w:rFonts w:hint="eastAsia" w:ascii="宋体" w:hAnsi="宋体" w:eastAsia="宋体" w:cs="宋体"/>
                <w:sz w:val="21"/>
                <w:highlight w:val="none"/>
              </w:rPr>
            </w:pPr>
          </w:p>
        </w:tc>
        <w:tc>
          <w:tcPr>
            <w:tcW w:w="991" w:type="dxa"/>
            <w:vAlign w:val="top"/>
          </w:tcPr>
          <w:p w14:paraId="72F0591F">
            <w:pPr>
              <w:jc w:val="left"/>
              <w:rPr>
                <w:rFonts w:hint="eastAsia" w:ascii="宋体" w:hAnsi="宋体" w:eastAsia="宋体" w:cs="宋体"/>
                <w:sz w:val="21"/>
                <w:highlight w:val="none"/>
              </w:rPr>
            </w:pPr>
          </w:p>
        </w:tc>
        <w:tc>
          <w:tcPr>
            <w:tcW w:w="1134" w:type="dxa"/>
            <w:vAlign w:val="top"/>
          </w:tcPr>
          <w:p w14:paraId="1DBD6FF2">
            <w:pPr>
              <w:jc w:val="left"/>
              <w:rPr>
                <w:rFonts w:hint="eastAsia" w:ascii="宋体" w:hAnsi="宋体" w:eastAsia="宋体" w:cs="宋体"/>
                <w:sz w:val="21"/>
                <w:highlight w:val="none"/>
              </w:rPr>
            </w:pPr>
          </w:p>
        </w:tc>
        <w:tc>
          <w:tcPr>
            <w:tcW w:w="1133" w:type="dxa"/>
            <w:vAlign w:val="top"/>
          </w:tcPr>
          <w:p w14:paraId="22770162">
            <w:pPr>
              <w:jc w:val="left"/>
              <w:rPr>
                <w:rFonts w:hint="eastAsia" w:ascii="宋体" w:hAnsi="宋体" w:eastAsia="宋体" w:cs="宋体"/>
                <w:sz w:val="21"/>
                <w:highlight w:val="none"/>
              </w:rPr>
            </w:pPr>
          </w:p>
        </w:tc>
        <w:tc>
          <w:tcPr>
            <w:tcW w:w="1134" w:type="dxa"/>
            <w:vAlign w:val="top"/>
          </w:tcPr>
          <w:p w14:paraId="48DB9441">
            <w:pPr>
              <w:jc w:val="left"/>
              <w:rPr>
                <w:rFonts w:hint="eastAsia" w:ascii="宋体" w:hAnsi="宋体" w:eastAsia="宋体" w:cs="宋体"/>
                <w:sz w:val="21"/>
                <w:highlight w:val="none"/>
              </w:rPr>
            </w:pPr>
          </w:p>
        </w:tc>
        <w:tc>
          <w:tcPr>
            <w:tcW w:w="1022" w:type="dxa"/>
            <w:vAlign w:val="top"/>
          </w:tcPr>
          <w:p w14:paraId="43190E39">
            <w:pPr>
              <w:jc w:val="left"/>
              <w:rPr>
                <w:rFonts w:hint="eastAsia" w:ascii="宋体" w:hAnsi="宋体" w:eastAsia="宋体" w:cs="宋体"/>
                <w:sz w:val="21"/>
                <w:highlight w:val="none"/>
              </w:rPr>
            </w:pPr>
          </w:p>
        </w:tc>
      </w:tr>
      <w:tr w14:paraId="4266A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66235FA3">
            <w:pPr>
              <w:jc w:val="left"/>
              <w:rPr>
                <w:rFonts w:hint="eastAsia" w:ascii="宋体" w:hAnsi="宋体" w:eastAsia="宋体" w:cs="宋体"/>
                <w:sz w:val="21"/>
                <w:highlight w:val="none"/>
              </w:rPr>
            </w:pPr>
          </w:p>
        </w:tc>
        <w:tc>
          <w:tcPr>
            <w:tcW w:w="1843" w:type="dxa"/>
            <w:vAlign w:val="top"/>
          </w:tcPr>
          <w:p w14:paraId="26A406E5">
            <w:pPr>
              <w:jc w:val="left"/>
              <w:rPr>
                <w:rFonts w:hint="eastAsia" w:ascii="宋体" w:hAnsi="宋体" w:eastAsia="宋体" w:cs="宋体"/>
                <w:sz w:val="21"/>
                <w:highlight w:val="none"/>
              </w:rPr>
            </w:pPr>
          </w:p>
        </w:tc>
        <w:tc>
          <w:tcPr>
            <w:tcW w:w="991" w:type="dxa"/>
            <w:vAlign w:val="top"/>
          </w:tcPr>
          <w:p w14:paraId="1B0D5444">
            <w:pPr>
              <w:jc w:val="left"/>
              <w:rPr>
                <w:rFonts w:hint="eastAsia" w:ascii="宋体" w:hAnsi="宋体" w:eastAsia="宋体" w:cs="宋体"/>
                <w:sz w:val="21"/>
                <w:highlight w:val="none"/>
              </w:rPr>
            </w:pPr>
          </w:p>
        </w:tc>
        <w:tc>
          <w:tcPr>
            <w:tcW w:w="991" w:type="dxa"/>
            <w:vAlign w:val="top"/>
          </w:tcPr>
          <w:p w14:paraId="2C503AD8">
            <w:pPr>
              <w:jc w:val="left"/>
              <w:rPr>
                <w:rFonts w:hint="eastAsia" w:ascii="宋体" w:hAnsi="宋体" w:eastAsia="宋体" w:cs="宋体"/>
                <w:sz w:val="21"/>
                <w:highlight w:val="none"/>
              </w:rPr>
            </w:pPr>
          </w:p>
        </w:tc>
        <w:tc>
          <w:tcPr>
            <w:tcW w:w="1134" w:type="dxa"/>
            <w:vAlign w:val="top"/>
          </w:tcPr>
          <w:p w14:paraId="65A4C5EF">
            <w:pPr>
              <w:jc w:val="left"/>
              <w:rPr>
                <w:rFonts w:hint="eastAsia" w:ascii="宋体" w:hAnsi="宋体" w:eastAsia="宋体" w:cs="宋体"/>
                <w:sz w:val="21"/>
                <w:highlight w:val="none"/>
              </w:rPr>
            </w:pPr>
          </w:p>
        </w:tc>
        <w:tc>
          <w:tcPr>
            <w:tcW w:w="1133" w:type="dxa"/>
            <w:vAlign w:val="top"/>
          </w:tcPr>
          <w:p w14:paraId="1AE57CD9">
            <w:pPr>
              <w:jc w:val="left"/>
              <w:rPr>
                <w:rFonts w:hint="eastAsia" w:ascii="宋体" w:hAnsi="宋体" w:eastAsia="宋体" w:cs="宋体"/>
                <w:sz w:val="21"/>
                <w:highlight w:val="none"/>
              </w:rPr>
            </w:pPr>
          </w:p>
        </w:tc>
        <w:tc>
          <w:tcPr>
            <w:tcW w:w="1134" w:type="dxa"/>
            <w:vAlign w:val="top"/>
          </w:tcPr>
          <w:p w14:paraId="2E229922">
            <w:pPr>
              <w:jc w:val="left"/>
              <w:rPr>
                <w:rFonts w:hint="eastAsia" w:ascii="宋体" w:hAnsi="宋体" w:eastAsia="宋体" w:cs="宋体"/>
                <w:sz w:val="21"/>
                <w:highlight w:val="none"/>
              </w:rPr>
            </w:pPr>
          </w:p>
        </w:tc>
        <w:tc>
          <w:tcPr>
            <w:tcW w:w="1022" w:type="dxa"/>
            <w:vAlign w:val="top"/>
          </w:tcPr>
          <w:p w14:paraId="794E8924">
            <w:pPr>
              <w:jc w:val="left"/>
              <w:rPr>
                <w:rFonts w:hint="eastAsia" w:ascii="宋体" w:hAnsi="宋体" w:eastAsia="宋体" w:cs="宋体"/>
                <w:sz w:val="21"/>
                <w:highlight w:val="none"/>
              </w:rPr>
            </w:pPr>
          </w:p>
        </w:tc>
      </w:tr>
      <w:tr w14:paraId="2BF64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885" w:type="dxa"/>
            <w:vAlign w:val="top"/>
          </w:tcPr>
          <w:p w14:paraId="2514AD6C">
            <w:pPr>
              <w:jc w:val="left"/>
              <w:rPr>
                <w:rFonts w:hint="eastAsia" w:ascii="宋体" w:hAnsi="宋体" w:eastAsia="宋体" w:cs="宋体"/>
                <w:sz w:val="21"/>
                <w:highlight w:val="none"/>
              </w:rPr>
            </w:pPr>
          </w:p>
        </w:tc>
        <w:tc>
          <w:tcPr>
            <w:tcW w:w="1843" w:type="dxa"/>
            <w:vAlign w:val="top"/>
          </w:tcPr>
          <w:p w14:paraId="1E12677C">
            <w:pPr>
              <w:jc w:val="left"/>
              <w:rPr>
                <w:rFonts w:hint="eastAsia" w:ascii="宋体" w:hAnsi="宋体" w:eastAsia="宋体" w:cs="宋体"/>
                <w:sz w:val="21"/>
                <w:highlight w:val="none"/>
              </w:rPr>
            </w:pPr>
          </w:p>
        </w:tc>
        <w:tc>
          <w:tcPr>
            <w:tcW w:w="991" w:type="dxa"/>
            <w:vAlign w:val="top"/>
          </w:tcPr>
          <w:p w14:paraId="062A8A87">
            <w:pPr>
              <w:jc w:val="left"/>
              <w:rPr>
                <w:rFonts w:hint="eastAsia" w:ascii="宋体" w:hAnsi="宋体" w:eastAsia="宋体" w:cs="宋体"/>
                <w:sz w:val="21"/>
                <w:highlight w:val="none"/>
              </w:rPr>
            </w:pPr>
          </w:p>
        </w:tc>
        <w:tc>
          <w:tcPr>
            <w:tcW w:w="991" w:type="dxa"/>
            <w:vAlign w:val="top"/>
          </w:tcPr>
          <w:p w14:paraId="2F8DDEB6">
            <w:pPr>
              <w:jc w:val="left"/>
              <w:rPr>
                <w:rFonts w:hint="eastAsia" w:ascii="宋体" w:hAnsi="宋体" w:eastAsia="宋体" w:cs="宋体"/>
                <w:sz w:val="21"/>
                <w:highlight w:val="none"/>
              </w:rPr>
            </w:pPr>
          </w:p>
        </w:tc>
        <w:tc>
          <w:tcPr>
            <w:tcW w:w="1134" w:type="dxa"/>
            <w:vAlign w:val="top"/>
          </w:tcPr>
          <w:p w14:paraId="513EC4B5">
            <w:pPr>
              <w:jc w:val="left"/>
              <w:rPr>
                <w:rFonts w:hint="eastAsia" w:ascii="宋体" w:hAnsi="宋体" w:eastAsia="宋体" w:cs="宋体"/>
                <w:sz w:val="21"/>
                <w:highlight w:val="none"/>
              </w:rPr>
            </w:pPr>
          </w:p>
        </w:tc>
        <w:tc>
          <w:tcPr>
            <w:tcW w:w="1133" w:type="dxa"/>
            <w:vAlign w:val="top"/>
          </w:tcPr>
          <w:p w14:paraId="55C341C1">
            <w:pPr>
              <w:jc w:val="left"/>
              <w:rPr>
                <w:rFonts w:hint="eastAsia" w:ascii="宋体" w:hAnsi="宋体" w:eastAsia="宋体" w:cs="宋体"/>
                <w:sz w:val="21"/>
                <w:highlight w:val="none"/>
              </w:rPr>
            </w:pPr>
          </w:p>
        </w:tc>
        <w:tc>
          <w:tcPr>
            <w:tcW w:w="1134" w:type="dxa"/>
            <w:vAlign w:val="top"/>
          </w:tcPr>
          <w:p w14:paraId="338C3FFA">
            <w:pPr>
              <w:jc w:val="left"/>
              <w:rPr>
                <w:rFonts w:hint="eastAsia" w:ascii="宋体" w:hAnsi="宋体" w:eastAsia="宋体" w:cs="宋体"/>
                <w:sz w:val="21"/>
                <w:highlight w:val="none"/>
              </w:rPr>
            </w:pPr>
          </w:p>
        </w:tc>
        <w:tc>
          <w:tcPr>
            <w:tcW w:w="1022" w:type="dxa"/>
            <w:vAlign w:val="top"/>
          </w:tcPr>
          <w:p w14:paraId="4A9AD5C4">
            <w:pPr>
              <w:jc w:val="left"/>
              <w:rPr>
                <w:rFonts w:hint="eastAsia" w:ascii="宋体" w:hAnsi="宋体" w:eastAsia="宋体" w:cs="宋体"/>
                <w:sz w:val="21"/>
                <w:highlight w:val="none"/>
              </w:rPr>
            </w:pPr>
          </w:p>
        </w:tc>
      </w:tr>
      <w:tr w14:paraId="7BF30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3292CD1E">
            <w:pPr>
              <w:jc w:val="left"/>
              <w:rPr>
                <w:rFonts w:hint="eastAsia" w:ascii="宋体" w:hAnsi="宋体" w:eastAsia="宋体" w:cs="宋体"/>
                <w:sz w:val="21"/>
                <w:highlight w:val="none"/>
              </w:rPr>
            </w:pPr>
          </w:p>
        </w:tc>
        <w:tc>
          <w:tcPr>
            <w:tcW w:w="1843" w:type="dxa"/>
            <w:vAlign w:val="top"/>
          </w:tcPr>
          <w:p w14:paraId="5B664983">
            <w:pPr>
              <w:jc w:val="left"/>
              <w:rPr>
                <w:rFonts w:hint="eastAsia" w:ascii="宋体" w:hAnsi="宋体" w:eastAsia="宋体" w:cs="宋体"/>
                <w:sz w:val="21"/>
                <w:highlight w:val="none"/>
              </w:rPr>
            </w:pPr>
          </w:p>
        </w:tc>
        <w:tc>
          <w:tcPr>
            <w:tcW w:w="991" w:type="dxa"/>
            <w:vAlign w:val="top"/>
          </w:tcPr>
          <w:p w14:paraId="08EE910A">
            <w:pPr>
              <w:jc w:val="left"/>
              <w:rPr>
                <w:rFonts w:hint="eastAsia" w:ascii="宋体" w:hAnsi="宋体" w:eastAsia="宋体" w:cs="宋体"/>
                <w:sz w:val="21"/>
                <w:highlight w:val="none"/>
              </w:rPr>
            </w:pPr>
          </w:p>
        </w:tc>
        <w:tc>
          <w:tcPr>
            <w:tcW w:w="991" w:type="dxa"/>
            <w:vAlign w:val="top"/>
          </w:tcPr>
          <w:p w14:paraId="1DC98D06">
            <w:pPr>
              <w:jc w:val="left"/>
              <w:rPr>
                <w:rFonts w:hint="eastAsia" w:ascii="宋体" w:hAnsi="宋体" w:eastAsia="宋体" w:cs="宋体"/>
                <w:sz w:val="21"/>
                <w:highlight w:val="none"/>
              </w:rPr>
            </w:pPr>
          </w:p>
        </w:tc>
        <w:tc>
          <w:tcPr>
            <w:tcW w:w="1134" w:type="dxa"/>
            <w:vAlign w:val="top"/>
          </w:tcPr>
          <w:p w14:paraId="3857C8E2">
            <w:pPr>
              <w:jc w:val="left"/>
              <w:rPr>
                <w:rFonts w:hint="eastAsia" w:ascii="宋体" w:hAnsi="宋体" w:eastAsia="宋体" w:cs="宋体"/>
                <w:sz w:val="21"/>
                <w:highlight w:val="none"/>
              </w:rPr>
            </w:pPr>
          </w:p>
        </w:tc>
        <w:tc>
          <w:tcPr>
            <w:tcW w:w="1133" w:type="dxa"/>
            <w:vAlign w:val="top"/>
          </w:tcPr>
          <w:p w14:paraId="47158FC5">
            <w:pPr>
              <w:jc w:val="left"/>
              <w:rPr>
                <w:rFonts w:hint="eastAsia" w:ascii="宋体" w:hAnsi="宋体" w:eastAsia="宋体" w:cs="宋体"/>
                <w:sz w:val="21"/>
                <w:highlight w:val="none"/>
              </w:rPr>
            </w:pPr>
          </w:p>
        </w:tc>
        <w:tc>
          <w:tcPr>
            <w:tcW w:w="1134" w:type="dxa"/>
            <w:vAlign w:val="top"/>
          </w:tcPr>
          <w:p w14:paraId="428E7B8C">
            <w:pPr>
              <w:jc w:val="left"/>
              <w:rPr>
                <w:rFonts w:hint="eastAsia" w:ascii="宋体" w:hAnsi="宋体" w:eastAsia="宋体" w:cs="宋体"/>
                <w:sz w:val="21"/>
                <w:highlight w:val="none"/>
              </w:rPr>
            </w:pPr>
          </w:p>
        </w:tc>
        <w:tc>
          <w:tcPr>
            <w:tcW w:w="1022" w:type="dxa"/>
            <w:vAlign w:val="top"/>
          </w:tcPr>
          <w:p w14:paraId="20712AA5">
            <w:pPr>
              <w:jc w:val="left"/>
              <w:rPr>
                <w:rFonts w:hint="eastAsia" w:ascii="宋体" w:hAnsi="宋体" w:eastAsia="宋体" w:cs="宋体"/>
                <w:sz w:val="21"/>
                <w:highlight w:val="none"/>
              </w:rPr>
            </w:pPr>
          </w:p>
        </w:tc>
      </w:tr>
      <w:tr w14:paraId="37A3E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51770E05">
            <w:pPr>
              <w:jc w:val="left"/>
              <w:rPr>
                <w:rFonts w:hint="eastAsia" w:ascii="宋体" w:hAnsi="宋体" w:eastAsia="宋体" w:cs="宋体"/>
                <w:sz w:val="21"/>
                <w:highlight w:val="none"/>
              </w:rPr>
            </w:pPr>
          </w:p>
        </w:tc>
        <w:tc>
          <w:tcPr>
            <w:tcW w:w="1843" w:type="dxa"/>
            <w:vAlign w:val="top"/>
          </w:tcPr>
          <w:p w14:paraId="39CB8AF7">
            <w:pPr>
              <w:jc w:val="left"/>
              <w:rPr>
                <w:rFonts w:hint="eastAsia" w:ascii="宋体" w:hAnsi="宋体" w:eastAsia="宋体" w:cs="宋体"/>
                <w:sz w:val="21"/>
                <w:highlight w:val="none"/>
              </w:rPr>
            </w:pPr>
          </w:p>
        </w:tc>
        <w:tc>
          <w:tcPr>
            <w:tcW w:w="991" w:type="dxa"/>
            <w:vAlign w:val="top"/>
          </w:tcPr>
          <w:p w14:paraId="180FC6EF">
            <w:pPr>
              <w:jc w:val="left"/>
              <w:rPr>
                <w:rFonts w:hint="eastAsia" w:ascii="宋体" w:hAnsi="宋体" w:eastAsia="宋体" w:cs="宋体"/>
                <w:sz w:val="21"/>
                <w:highlight w:val="none"/>
              </w:rPr>
            </w:pPr>
          </w:p>
        </w:tc>
        <w:tc>
          <w:tcPr>
            <w:tcW w:w="991" w:type="dxa"/>
            <w:vAlign w:val="top"/>
          </w:tcPr>
          <w:p w14:paraId="2561BA83">
            <w:pPr>
              <w:jc w:val="left"/>
              <w:rPr>
                <w:rFonts w:hint="eastAsia" w:ascii="宋体" w:hAnsi="宋体" w:eastAsia="宋体" w:cs="宋体"/>
                <w:sz w:val="21"/>
                <w:highlight w:val="none"/>
              </w:rPr>
            </w:pPr>
          </w:p>
        </w:tc>
        <w:tc>
          <w:tcPr>
            <w:tcW w:w="1134" w:type="dxa"/>
            <w:vAlign w:val="top"/>
          </w:tcPr>
          <w:p w14:paraId="3B1DC95B">
            <w:pPr>
              <w:jc w:val="left"/>
              <w:rPr>
                <w:rFonts w:hint="eastAsia" w:ascii="宋体" w:hAnsi="宋体" w:eastAsia="宋体" w:cs="宋体"/>
                <w:sz w:val="21"/>
                <w:highlight w:val="none"/>
              </w:rPr>
            </w:pPr>
          </w:p>
        </w:tc>
        <w:tc>
          <w:tcPr>
            <w:tcW w:w="1133" w:type="dxa"/>
            <w:vAlign w:val="top"/>
          </w:tcPr>
          <w:p w14:paraId="5F585C8D">
            <w:pPr>
              <w:jc w:val="left"/>
              <w:rPr>
                <w:rFonts w:hint="eastAsia" w:ascii="宋体" w:hAnsi="宋体" w:eastAsia="宋体" w:cs="宋体"/>
                <w:sz w:val="21"/>
                <w:highlight w:val="none"/>
              </w:rPr>
            </w:pPr>
          </w:p>
        </w:tc>
        <w:tc>
          <w:tcPr>
            <w:tcW w:w="1134" w:type="dxa"/>
            <w:vAlign w:val="top"/>
          </w:tcPr>
          <w:p w14:paraId="0C415372">
            <w:pPr>
              <w:jc w:val="left"/>
              <w:rPr>
                <w:rFonts w:hint="eastAsia" w:ascii="宋体" w:hAnsi="宋体" w:eastAsia="宋体" w:cs="宋体"/>
                <w:sz w:val="21"/>
                <w:highlight w:val="none"/>
              </w:rPr>
            </w:pPr>
          </w:p>
        </w:tc>
        <w:tc>
          <w:tcPr>
            <w:tcW w:w="1022" w:type="dxa"/>
            <w:vAlign w:val="top"/>
          </w:tcPr>
          <w:p w14:paraId="38DFC998">
            <w:pPr>
              <w:jc w:val="left"/>
              <w:rPr>
                <w:rFonts w:hint="eastAsia" w:ascii="宋体" w:hAnsi="宋体" w:eastAsia="宋体" w:cs="宋体"/>
                <w:sz w:val="21"/>
                <w:highlight w:val="none"/>
              </w:rPr>
            </w:pPr>
          </w:p>
        </w:tc>
      </w:tr>
      <w:tr w14:paraId="7F666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6E6E4BDC">
            <w:pPr>
              <w:jc w:val="left"/>
              <w:rPr>
                <w:rFonts w:hint="eastAsia" w:ascii="宋体" w:hAnsi="宋体" w:eastAsia="宋体" w:cs="宋体"/>
                <w:sz w:val="21"/>
                <w:highlight w:val="none"/>
              </w:rPr>
            </w:pPr>
          </w:p>
        </w:tc>
        <w:tc>
          <w:tcPr>
            <w:tcW w:w="1843" w:type="dxa"/>
            <w:vAlign w:val="top"/>
          </w:tcPr>
          <w:p w14:paraId="2260166E">
            <w:pPr>
              <w:jc w:val="left"/>
              <w:rPr>
                <w:rFonts w:hint="eastAsia" w:ascii="宋体" w:hAnsi="宋体" w:eastAsia="宋体" w:cs="宋体"/>
                <w:sz w:val="21"/>
                <w:highlight w:val="none"/>
              </w:rPr>
            </w:pPr>
          </w:p>
        </w:tc>
        <w:tc>
          <w:tcPr>
            <w:tcW w:w="991" w:type="dxa"/>
            <w:vAlign w:val="top"/>
          </w:tcPr>
          <w:p w14:paraId="1ACB8746">
            <w:pPr>
              <w:jc w:val="left"/>
              <w:rPr>
                <w:rFonts w:hint="eastAsia" w:ascii="宋体" w:hAnsi="宋体" w:eastAsia="宋体" w:cs="宋体"/>
                <w:sz w:val="21"/>
                <w:highlight w:val="none"/>
              </w:rPr>
            </w:pPr>
          </w:p>
        </w:tc>
        <w:tc>
          <w:tcPr>
            <w:tcW w:w="991" w:type="dxa"/>
            <w:vAlign w:val="top"/>
          </w:tcPr>
          <w:p w14:paraId="6F23CDB2">
            <w:pPr>
              <w:jc w:val="left"/>
              <w:rPr>
                <w:rFonts w:hint="eastAsia" w:ascii="宋体" w:hAnsi="宋体" w:eastAsia="宋体" w:cs="宋体"/>
                <w:sz w:val="21"/>
                <w:highlight w:val="none"/>
              </w:rPr>
            </w:pPr>
          </w:p>
        </w:tc>
        <w:tc>
          <w:tcPr>
            <w:tcW w:w="1134" w:type="dxa"/>
            <w:vAlign w:val="top"/>
          </w:tcPr>
          <w:p w14:paraId="7A7FB1C6">
            <w:pPr>
              <w:jc w:val="left"/>
              <w:rPr>
                <w:rFonts w:hint="eastAsia" w:ascii="宋体" w:hAnsi="宋体" w:eastAsia="宋体" w:cs="宋体"/>
                <w:sz w:val="21"/>
                <w:highlight w:val="none"/>
              </w:rPr>
            </w:pPr>
          </w:p>
        </w:tc>
        <w:tc>
          <w:tcPr>
            <w:tcW w:w="1133" w:type="dxa"/>
            <w:vAlign w:val="top"/>
          </w:tcPr>
          <w:p w14:paraId="55368F5D">
            <w:pPr>
              <w:jc w:val="left"/>
              <w:rPr>
                <w:rFonts w:hint="eastAsia" w:ascii="宋体" w:hAnsi="宋体" w:eastAsia="宋体" w:cs="宋体"/>
                <w:sz w:val="21"/>
                <w:highlight w:val="none"/>
              </w:rPr>
            </w:pPr>
          </w:p>
        </w:tc>
        <w:tc>
          <w:tcPr>
            <w:tcW w:w="1134" w:type="dxa"/>
            <w:vAlign w:val="top"/>
          </w:tcPr>
          <w:p w14:paraId="4D5B89D9">
            <w:pPr>
              <w:jc w:val="left"/>
              <w:rPr>
                <w:rFonts w:hint="eastAsia" w:ascii="宋体" w:hAnsi="宋体" w:eastAsia="宋体" w:cs="宋体"/>
                <w:sz w:val="21"/>
                <w:highlight w:val="none"/>
              </w:rPr>
            </w:pPr>
          </w:p>
        </w:tc>
        <w:tc>
          <w:tcPr>
            <w:tcW w:w="1022" w:type="dxa"/>
            <w:vAlign w:val="top"/>
          </w:tcPr>
          <w:p w14:paraId="40DFACD7">
            <w:pPr>
              <w:jc w:val="left"/>
              <w:rPr>
                <w:rFonts w:hint="eastAsia" w:ascii="宋体" w:hAnsi="宋体" w:eastAsia="宋体" w:cs="宋体"/>
                <w:sz w:val="21"/>
                <w:highlight w:val="none"/>
              </w:rPr>
            </w:pPr>
          </w:p>
        </w:tc>
      </w:tr>
      <w:tr w14:paraId="52446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885" w:type="dxa"/>
            <w:vAlign w:val="top"/>
          </w:tcPr>
          <w:p w14:paraId="67D05B30">
            <w:pPr>
              <w:jc w:val="left"/>
              <w:rPr>
                <w:rFonts w:hint="eastAsia" w:ascii="宋体" w:hAnsi="宋体" w:eastAsia="宋体" w:cs="宋体"/>
                <w:sz w:val="21"/>
                <w:highlight w:val="none"/>
              </w:rPr>
            </w:pPr>
          </w:p>
        </w:tc>
        <w:tc>
          <w:tcPr>
            <w:tcW w:w="1843" w:type="dxa"/>
            <w:vAlign w:val="top"/>
          </w:tcPr>
          <w:p w14:paraId="2D8CB341">
            <w:pPr>
              <w:jc w:val="left"/>
              <w:rPr>
                <w:rFonts w:hint="eastAsia" w:ascii="宋体" w:hAnsi="宋体" w:eastAsia="宋体" w:cs="宋体"/>
                <w:sz w:val="21"/>
                <w:highlight w:val="none"/>
              </w:rPr>
            </w:pPr>
          </w:p>
        </w:tc>
        <w:tc>
          <w:tcPr>
            <w:tcW w:w="991" w:type="dxa"/>
            <w:vAlign w:val="top"/>
          </w:tcPr>
          <w:p w14:paraId="37CEB773">
            <w:pPr>
              <w:jc w:val="left"/>
              <w:rPr>
                <w:rFonts w:hint="eastAsia" w:ascii="宋体" w:hAnsi="宋体" w:eastAsia="宋体" w:cs="宋体"/>
                <w:sz w:val="21"/>
                <w:highlight w:val="none"/>
              </w:rPr>
            </w:pPr>
          </w:p>
        </w:tc>
        <w:tc>
          <w:tcPr>
            <w:tcW w:w="991" w:type="dxa"/>
            <w:vAlign w:val="top"/>
          </w:tcPr>
          <w:p w14:paraId="001CC85C">
            <w:pPr>
              <w:jc w:val="left"/>
              <w:rPr>
                <w:rFonts w:hint="eastAsia" w:ascii="宋体" w:hAnsi="宋体" w:eastAsia="宋体" w:cs="宋体"/>
                <w:sz w:val="21"/>
                <w:highlight w:val="none"/>
              </w:rPr>
            </w:pPr>
          </w:p>
        </w:tc>
        <w:tc>
          <w:tcPr>
            <w:tcW w:w="1134" w:type="dxa"/>
            <w:vAlign w:val="top"/>
          </w:tcPr>
          <w:p w14:paraId="5C7F5CA7">
            <w:pPr>
              <w:jc w:val="left"/>
              <w:rPr>
                <w:rFonts w:hint="eastAsia" w:ascii="宋体" w:hAnsi="宋体" w:eastAsia="宋体" w:cs="宋体"/>
                <w:sz w:val="21"/>
                <w:highlight w:val="none"/>
              </w:rPr>
            </w:pPr>
          </w:p>
        </w:tc>
        <w:tc>
          <w:tcPr>
            <w:tcW w:w="1133" w:type="dxa"/>
            <w:vAlign w:val="top"/>
          </w:tcPr>
          <w:p w14:paraId="01CA48BB">
            <w:pPr>
              <w:jc w:val="left"/>
              <w:rPr>
                <w:rFonts w:hint="eastAsia" w:ascii="宋体" w:hAnsi="宋体" w:eastAsia="宋体" w:cs="宋体"/>
                <w:sz w:val="21"/>
                <w:highlight w:val="none"/>
              </w:rPr>
            </w:pPr>
          </w:p>
        </w:tc>
        <w:tc>
          <w:tcPr>
            <w:tcW w:w="1134" w:type="dxa"/>
            <w:vAlign w:val="top"/>
          </w:tcPr>
          <w:p w14:paraId="0FE63951">
            <w:pPr>
              <w:jc w:val="left"/>
              <w:rPr>
                <w:rFonts w:hint="eastAsia" w:ascii="宋体" w:hAnsi="宋体" w:eastAsia="宋体" w:cs="宋体"/>
                <w:sz w:val="21"/>
                <w:highlight w:val="none"/>
              </w:rPr>
            </w:pPr>
          </w:p>
        </w:tc>
        <w:tc>
          <w:tcPr>
            <w:tcW w:w="1022" w:type="dxa"/>
            <w:vAlign w:val="top"/>
          </w:tcPr>
          <w:p w14:paraId="7E5C3E33">
            <w:pPr>
              <w:jc w:val="left"/>
              <w:rPr>
                <w:rFonts w:hint="eastAsia" w:ascii="宋体" w:hAnsi="宋体" w:eastAsia="宋体" w:cs="宋体"/>
                <w:sz w:val="21"/>
                <w:highlight w:val="none"/>
              </w:rPr>
            </w:pPr>
          </w:p>
        </w:tc>
      </w:tr>
      <w:tr w14:paraId="6D219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3DCF5B98">
            <w:pPr>
              <w:jc w:val="left"/>
              <w:rPr>
                <w:rFonts w:hint="eastAsia" w:ascii="宋体" w:hAnsi="宋体" w:eastAsia="宋体" w:cs="宋体"/>
                <w:sz w:val="21"/>
                <w:highlight w:val="none"/>
              </w:rPr>
            </w:pPr>
          </w:p>
        </w:tc>
        <w:tc>
          <w:tcPr>
            <w:tcW w:w="1843" w:type="dxa"/>
            <w:vAlign w:val="top"/>
          </w:tcPr>
          <w:p w14:paraId="5F1CD2FA">
            <w:pPr>
              <w:jc w:val="left"/>
              <w:rPr>
                <w:rFonts w:hint="eastAsia" w:ascii="宋体" w:hAnsi="宋体" w:eastAsia="宋体" w:cs="宋体"/>
                <w:sz w:val="21"/>
                <w:highlight w:val="none"/>
              </w:rPr>
            </w:pPr>
          </w:p>
        </w:tc>
        <w:tc>
          <w:tcPr>
            <w:tcW w:w="991" w:type="dxa"/>
            <w:vAlign w:val="top"/>
          </w:tcPr>
          <w:p w14:paraId="6CB1537E">
            <w:pPr>
              <w:jc w:val="left"/>
              <w:rPr>
                <w:rFonts w:hint="eastAsia" w:ascii="宋体" w:hAnsi="宋体" w:eastAsia="宋体" w:cs="宋体"/>
                <w:sz w:val="21"/>
                <w:highlight w:val="none"/>
              </w:rPr>
            </w:pPr>
          </w:p>
        </w:tc>
        <w:tc>
          <w:tcPr>
            <w:tcW w:w="991" w:type="dxa"/>
            <w:vAlign w:val="top"/>
          </w:tcPr>
          <w:p w14:paraId="6C30C7BE">
            <w:pPr>
              <w:jc w:val="left"/>
              <w:rPr>
                <w:rFonts w:hint="eastAsia" w:ascii="宋体" w:hAnsi="宋体" w:eastAsia="宋体" w:cs="宋体"/>
                <w:sz w:val="21"/>
                <w:highlight w:val="none"/>
              </w:rPr>
            </w:pPr>
          </w:p>
        </w:tc>
        <w:tc>
          <w:tcPr>
            <w:tcW w:w="1134" w:type="dxa"/>
            <w:vAlign w:val="top"/>
          </w:tcPr>
          <w:p w14:paraId="408F941A">
            <w:pPr>
              <w:jc w:val="left"/>
              <w:rPr>
                <w:rFonts w:hint="eastAsia" w:ascii="宋体" w:hAnsi="宋体" w:eastAsia="宋体" w:cs="宋体"/>
                <w:sz w:val="21"/>
                <w:highlight w:val="none"/>
              </w:rPr>
            </w:pPr>
          </w:p>
        </w:tc>
        <w:tc>
          <w:tcPr>
            <w:tcW w:w="1133" w:type="dxa"/>
            <w:vAlign w:val="top"/>
          </w:tcPr>
          <w:p w14:paraId="33E485DD">
            <w:pPr>
              <w:jc w:val="left"/>
              <w:rPr>
                <w:rFonts w:hint="eastAsia" w:ascii="宋体" w:hAnsi="宋体" w:eastAsia="宋体" w:cs="宋体"/>
                <w:sz w:val="21"/>
                <w:highlight w:val="none"/>
              </w:rPr>
            </w:pPr>
          </w:p>
        </w:tc>
        <w:tc>
          <w:tcPr>
            <w:tcW w:w="1134" w:type="dxa"/>
            <w:vAlign w:val="top"/>
          </w:tcPr>
          <w:p w14:paraId="008F1287">
            <w:pPr>
              <w:jc w:val="left"/>
              <w:rPr>
                <w:rFonts w:hint="eastAsia" w:ascii="宋体" w:hAnsi="宋体" w:eastAsia="宋体" w:cs="宋体"/>
                <w:sz w:val="21"/>
                <w:highlight w:val="none"/>
              </w:rPr>
            </w:pPr>
          </w:p>
        </w:tc>
        <w:tc>
          <w:tcPr>
            <w:tcW w:w="1022" w:type="dxa"/>
            <w:vAlign w:val="top"/>
          </w:tcPr>
          <w:p w14:paraId="63CBB200">
            <w:pPr>
              <w:jc w:val="left"/>
              <w:rPr>
                <w:rFonts w:hint="eastAsia" w:ascii="宋体" w:hAnsi="宋体" w:eastAsia="宋体" w:cs="宋体"/>
                <w:sz w:val="21"/>
                <w:highlight w:val="none"/>
              </w:rPr>
            </w:pPr>
          </w:p>
        </w:tc>
      </w:tr>
      <w:tr w14:paraId="18117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85" w:type="dxa"/>
            <w:tcBorders>
              <w:bottom w:val="single" w:color="000000" w:sz="4" w:space="0"/>
            </w:tcBorders>
            <w:vAlign w:val="top"/>
          </w:tcPr>
          <w:p w14:paraId="12BF2C92">
            <w:pPr>
              <w:jc w:val="left"/>
              <w:rPr>
                <w:rFonts w:hint="eastAsia" w:ascii="宋体" w:hAnsi="宋体" w:eastAsia="宋体" w:cs="宋体"/>
                <w:sz w:val="21"/>
                <w:highlight w:val="none"/>
              </w:rPr>
            </w:pPr>
          </w:p>
        </w:tc>
        <w:tc>
          <w:tcPr>
            <w:tcW w:w="1843" w:type="dxa"/>
            <w:tcBorders>
              <w:bottom w:val="single" w:color="000000" w:sz="4" w:space="0"/>
            </w:tcBorders>
            <w:vAlign w:val="top"/>
          </w:tcPr>
          <w:p w14:paraId="4C358AF7">
            <w:pPr>
              <w:jc w:val="left"/>
              <w:rPr>
                <w:rFonts w:hint="eastAsia" w:ascii="宋体" w:hAnsi="宋体" w:eastAsia="宋体" w:cs="宋体"/>
                <w:sz w:val="21"/>
                <w:highlight w:val="none"/>
              </w:rPr>
            </w:pPr>
          </w:p>
        </w:tc>
        <w:tc>
          <w:tcPr>
            <w:tcW w:w="991" w:type="dxa"/>
            <w:tcBorders>
              <w:bottom w:val="single" w:color="000000" w:sz="4" w:space="0"/>
            </w:tcBorders>
            <w:vAlign w:val="top"/>
          </w:tcPr>
          <w:p w14:paraId="4647DDE5">
            <w:pPr>
              <w:jc w:val="left"/>
              <w:rPr>
                <w:rFonts w:hint="eastAsia" w:ascii="宋体" w:hAnsi="宋体" w:eastAsia="宋体" w:cs="宋体"/>
                <w:sz w:val="21"/>
                <w:highlight w:val="none"/>
              </w:rPr>
            </w:pPr>
          </w:p>
        </w:tc>
        <w:tc>
          <w:tcPr>
            <w:tcW w:w="991" w:type="dxa"/>
            <w:tcBorders>
              <w:bottom w:val="single" w:color="000000" w:sz="4" w:space="0"/>
            </w:tcBorders>
            <w:vAlign w:val="top"/>
          </w:tcPr>
          <w:p w14:paraId="4D38E548">
            <w:pPr>
              <w:jc w:val="left"/>
              <w:rPr>
                <w:rFonts w:hint="eastAsia" w:ascii="宋体" w:hAnsi="宋体" w:eastAsia="宋体" w:cs="宋体"/>
                <w:sz w:val="21"/>
                <w:highlight w:val="none"/>
              </w:rPr>
            </w:pPr>
          </w:p>
        </w:tc>
        <w:tc>
          <w:tcPr>
            <w:tcW w:w="1134" w:type="dxa"/>
            <w:tcBorders>
              <w:bottom w:val="single" w:color="000000" w:sz="4" w:space="0"/>
            </w:tcBorders>
            <w:vAlign w:val="top"/>
          </w:tcPr>
          <w:p w14:paraId="264B4527">
            <w:pPr>
              <w:jc w:val="left"/>
              <w:rPr>
                <w:rFonts w:hint="eastAsia" w:ascii="宋体" w:hAnsi="宋体" w:eastAsia="宋体" w:cs="宋体"/>
                <w:sz w:val="21"/>
                <w:highlight w:val="none"/>
              </w:rPr>
            </w:pPr>
          </w:p>
        </w:tc>
        <w:tc>
          <w:tcPr>
            <w:tcW w:w="1133" w:type="dxa"/>
            <w:tcBorders>
              <w:bottom w:val="single" w:color="000000" w:sz="4" w:space="0"/>
            </w:tcBorders>
            <w:vAlign w:val="top"/>
          </w:tcPr>
          <w:p w14:paraId="75CE034F">
            <w:pPr>
              <w:jc w:val="left"/>
              <w:rPr>
                <w:rFonts w:hint="eastAsia" w:ascii="宋体" w:hAnsi="宋体" w:eastAsia="宋体" w:cs="宋体"/>
                <w:sz w:val="21"/>
                <w:highlight w:val="none"/>
              </w:rPr>
            </w:pPr>
          </w:p>
        </w:tc>
        <w:tc>
          <w:tcPr>
            <w:tcW w:w="1134" w:type="dxa"/>
            <w:tcBorders>
              <w:bottom w:val="single" w:color="000000" w:sz="4" w:space="0"/>
            </w:tcBorders>
            <w:vAlign w:val="top"/>
          </w:tcPr>
          <w:p w14:paraId="36EE584B">
            <w:pPr>
              <w:jc w:val="left"/>
              <w:rPr>
                <w:rFonts w:hint="eastAsia" w:ascii="宋体" w:hAnsi="宋体" w:eastAsia="宋体" w:cs="宋体"/>
                <w:sz w:val="21"/>
                <w:highlight w:val="none"/>
              </w:rPr>
            </w:pPr>
          </w:p>
        </w:tc>
        <w:tc>
          <w:tcPr>
            <w:tcW w:w="1022" w:type="dxa"/>
            <w:tcBorders>
              <w:bottom w:val="single" w:color="000000" w:sz="4" w:space="0"/>
            </w:tcBorders>
            <w:vAlign w:val="top"/>
          </w:tcPr>
          <w:p w14:paraId="7329001E">
            <w:pPr>
              <w:jc w:val="left"/>
              <w:rPr>
                <w:rFonts w:hint="eastAsia" w:ascii="宋体" w:hAnsi="宋体" w:eastAsia="宋体" w:cs="宋体"/>
                <w:sz w:val="21"/>
                <w:highlight w:val="none"/>
              </w:rPr>
            </w:pPr>
          </w:p>
        </w:tc>
      </w:tr>
      <w:tr w14:paraId="497B9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tcBorders>
              <w:top w:val="single" w:color="000000" w:sz="4" w:space="0"/>
            </w:tcBorders>
            <w:vAlign w:val="top"/>
          </w:tcPr>
          <w:p w14:paraId="05EF8A75">
            <w:pPr>
              <w:jc w:val="left"/>
              <w:rPr>
                <w:rFonts w:hint="eastAsia" w:ascii="宋体" w:hAnsi="宋体" w:eastAsia="宋体" w:cs="宋体"/>
                <w:sz w:val="21"/>
                <w:highlight w:val="none"/>
              </w:rPr>
            </w:pPr>
          </w:p>
        </w:tc>
        <w:tc>
          <w:tcPr>
            <w:tcW w:w="1843" w:type="dxa"/>
            <w:tcBorders>
              <w:top w:val="single" w:color="000000" w:sz="4" w:space="0"/>
            </w:tcBorders>
            <w:vAlign w:val="top"/>
          </w:tcPr>
          <w:p w14:paraId="3C0A894B">
            <w:pPr>
              <w:jc w:val="left"/>
              <w:rPr>
                <w:rFonts w:hint="eastAsia" w:ascii="宋体" w:hAnsi="宋体" w:eastAsia="宋体" w:cs="宋体"/>
                <w:sz w:val="21"/>
                <w:highlight w:val="none"/>
              </w:rPr>
            </w:pPr>
          </w:p>
        </w:tc>
        <w:tc>
          <w:tcPr>
            <w:tcW w:w="991" w:type="dxa"/>
            <w:tcBorders>
              <w:top w:val="single" w:color="000000" w:sz="4" w:space="0"/>
            </w:tcBorders>
            <w:vAlign w:val="top"/>
          </w:tcPr>
          <w:p w14:paraId="4AEEB4EF">
            <w:pPr>
              <w:jc w:val="left"/>
              <w:rPr>
                <w:rFonts w:hint="eastAsia" w:ascii="宋体" w:hAnsi="宋体" w:eastAsia="宋体" w:cs="宋体"/>
                <w:sz w:val="21"/>
                <w:highlight w:val="none"/>
              </w:rPr>
            </w:pPr>
          </w:p>
        </w:tc>
        <w:tc>
          <w:tcPr>
            <w:tcW w:w="991" w:type="dxa"/>
            <w:tcBorders>
              <w:top w:val="single" w:color="000000" w:sz="4" w:space="0"/>
            </w:tcBorders>
            <w:vAlign w:val="top"/>
          </w:tcPr>
          <w:p w14:paraId="691D383E">
            <w:pPr>
              <w:jc w:val="left"/>
              <w:rPr>
                <w:rFonts w:hint="eastAsia" w:ascii="宋体" w:hAnsi="宋体" w:eastAsia="宋体" w:cs="宋体"/>
                <w:sz w:val="21"/>
                <w:highlight w:val="none"/>
              </w:rPr>
            </w:pPr>
          </w:p>
        </w:tc>
        <w:tc>
          <w:tcPr>
            <w:tcW w:w="1134" w:type="dxa"/>
            <w:tcBorders>
              <w:top w:val="single" w:color="000000" w:sz="4" w:space="0"/>
            </w:tcBorders>
            <w:vAlign w:val="top"/>
          </w:tcPr>
          <w:p w14:paraId="432BD906">
            <w:pPr>
              <w:jc w:val="left"/>
              <w:rPr>
                <w:rFonts w:hint="eastAsia" w:ascii="宋体" w:hAnsi="宋体" w:eastAsia="宋体" w:cs="宋体"/>
                <w:sz w:val="21"/>
                <w:highlight w:val="none"/>
              </w:rPr>
            </w:pPr>
          </w:p>
        </w:tc>
        <w:tc>
          <w:tcPr>
            <w:tcW w:w="1133" w:type="dxa"/>
            <w:tcBorders>
              <w:top w:val="single" w:color="000000" w:sz="4" w:space="0"/>
            </w:tcBorders>
            <w:vAlign w:val="top"/>
          </w:tcPr>
          <w:p w14:paraId="7EE0319E">
            <w:pPr>
              <w:jc w:val="left"/>
              <w:rPr>
                <w:rFonts w:hint="eastAsia" w:ascii="宋体" w:hAnsi="宋体" w:eastAsia="宋体" w:cs="宋体"/>
                <w:sz w:val="21"/>
                <w:highlight w:val="none"/>
              </w:rPr>
            </w:pPr>
          </w:p>
        </w:tc>
        <w:tc>
          <w:tcPr>
            <w:tcW w:w="1134" w:type="dxa"/>
            <w:tcBorders>
              <w:top w:val="single" w:color="000000" w:sz="4" w:space="0"/>
            </w:tcBorders>
            <w:vAlign w:val="top"/>
          </w:tcPr>
          <w:p w14:paraId="7539CB7D">
            <w:pPr>
              <w:jc w:val="left"/>
              <w:rPr>
                <w:rFonts w:hint="eastAsia" w:ascii="宋体" w:hAnsi="宋体" w:eastAsia="宋体" w:cs="宋体"/>
                <w:sz w:val="21"/>
                <w:highlight w:val="none"/>
              </w:rPr>
            </w:pPr>
          </w:p>
        </w:tc>
        <w:tc>
          <w:tcPr>
            <w:tcW w:w="1022" w:type="dxa"/>
            <w:tcBorders>
              <w:top w:val="single" w:color="000000" w:sz="4" w:space="0"/>
            </w:tcBorders>
            <w:vAlign w:val="top"/>
          </w:tcPr>
          <w:p w14:paraId="0FAFD29B">
            <w:pPr>
              <w:jc w:val="left"/>
              <w:rPr>
                <w:rFonts w:hint="eastAsia" w:ascii="宋体" w:hAnsi="宋体" w:eastAsia="宋体" w:cs="宋体"/>
                <w:sz w:val="21"/>
                <w:highlight w:val="none"/>
              </w:rPr>
            </w:pPr>
          </w:p>
        </w:tc>
      </w:tr>
    </w:tbl>
    <w:p w14:paraId="26F50ED2">
      <w:pPr>
        <w:pStyle w:val="7"/>
        <w:jc w:val="left"/>
        <w:rPr>
          <w:rFonts w:hint="eastAsia" w:ascii="宋体" w:hAnsi="宋体" w:eastAsia="宋体" w:cs="宋体"/>
          <w:highlight w:val="none"/>
        </w:rPr>
      </w:pPr>
    </w:p>
    <w:p w14:paraId="70D0DEE6">
      <w:pPr>
        <w:jc w:val="left"/>
        <w:rPr>
          <w:rFonts w:hint="eastAsia" w:ascii="宋体" w:hAnsi="宋体" w:eastAsia="宋体" w:cs="宋体"/>
          <w:highlight w:val="none"/>
        </w:rPr>
        <w:sectPr>
          <w:footerReference r:id="rId19" w:type="default"/>
          <w:pgSz w:w="11907" w:h="16839"/>
          <w:pgMar w:top="1431" w:right="1384" w:bottom="1156" w:left="1382" w:header="0" w:footer="995" w:gutter="0"/>
          <w:pgNumType w:fmt="decimal"/>
          <w:cols w:space="720" w:num="1"/>
        </w:sectPr>
      </w:pPr>
    </w:p>
    <w:p w14:paraId="3F227BC3">
      <w:pPr>
        <w:spacing w:before="101" w:line="883" w:lineRule="exact"/>
        <w:ind w:left="3260"/>
        <w:jc w:val="left"/>
        <w:rPr>
          <w:rFonts w:hint="eastAsia" w:ascii="宋体" w:hAnsi="宋体" w:eastAsia="宋体" w:cs="宋体"/>
          <w:spacing w:val="7"/>
          <w:position w:val="43"/>
          <w:sz w:val="31"/>
          <w:szCs w:val="31"/>
          <w:highlight w:val="none"/>
          <w14:textOutline w14:w="5791" w14:cap="flat" w14:cmpd="sng">
            <w14:solidFill>
              <w14:srgbClr w14:val="000000"/>
            </w14:solidFill>
            <w14:prstDash w14:val="solid"/>
            <w14:miter w14:val="0"/>
          </w14:textOutline>
        </w:rPr>
      </w:pPr>
      <w:r>
        <w:rPr>
          <w:rFonts w:hint="eastAsia" w:ascii="宋体" w:hAnsi="宋体" w:eastAsia="宋体" w:cs="宋体"/>
          <w:spacing w:val="7"/>
          <w:position w:val="43"/>
          <w:sz w:val="31"/>
          <w:szCs w:val="31"/>
          <w:highlight w:val="none"/>
          <w14:textOutline w14:w="5791" w14:cap="flat" w14:cmpd="sng">
            <w14:solidFill>
              <w14:srgbClr w14:val="000000"/>
            </w14:solidFill>
            <w14:prstDash w14:val="solid"/>
            <w14:miter w14:val="0"/>
          </w14:textOutline>
        </w:rPr>
        <w:t>六、</w:t>
      </w:r>
      <w:r>
        <w:rPr>
          <w:rFonts w:hint="eastAsia" w:ascii="宋体" w:hAnsi="宋体" w:eastAsia="宋体" w:cs="宋体"/>
          <w:spacing w:val="7"/>
          <w:position w:val="43"/>
          <w:sz w:val="31"/>
          <w:szCs w:val="31"/>
          <w:highlight w:val="none"/>
          <w:lang w:val="en-US" w:eastAsia="zh-CN"/>
          <w14:textOutline w14:w="5791" w14:cap="flat" w14:cmpd="sng">
            <w14:solidFill>
              <w14:srgbClr w14:val="000000"/>
            </w14:solidFill>
            <w14:prstDash w14:val="solid"/>
            <w14:miter w14:val="0"/>
          </w14:textOutline>
        </w:rPr>
        <w:t>商务、</w:t>
      </w:r>
      <w:r>
        <w:rPr>
          <w:rFonts w:hint="eastAsia" w:ascii="宋体" w:hAnsi="宋体" w:eastAsia="宋体" w:cs="宋体"/>
          <w:spacing w:val="7"/>
          <w:position w:val="43"/>
          <w:sz w:val="31"/>
          <w:szCs w:val="31"/>
          <w:highlight w:val="none"/>
          <w14:textOutline w14:w="5791" w14:cap="flat" w14:cmpd="sng">
            <w14:solidFill>
              <w14:srgbClr w14:val="000000"/>
            </w14:solidFill>
            <w14:prstDash w14:val="solid"/>
            <w14:miter w14:val="0"/>
          </w14:textOutline>
        </w:rPr>
        <w:t>技术部分</w:t>
      </w:r>
    </w:p>
    <w:p w14:paraId="47D5C256">
      <w:pPr>
        <w:pStyle w:val="5"/>
        <w:spacing w:before="67"/>
        <w:ind w:left="73"/>
        <w:jc w:val="center"/>
        <w:rPr>
          <w:rFonts w:hint="eastAsia" w:ascii="宋体" w:hAnsi="宋体" w:eastAsia="宋体" w:cs="宋体"/>
          <w:b/>
          <w:sz w:val="29"/>
          <w:highlight w:val="none"/>
          <w:lang w:val="en-US"/>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一</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商务部分响应表</w:t>
      </w:r>
    </w:p>
    <w:p w14:paraId="048F29C4">
      <w:pPr>
        <w:pStyle w:val="6"/>
        <w:spacing w:before="67" w:line="280" w:lineRule="auto"/>
        <w:ind w:left="218" w:right="9005"/>
        <w:jc w:val="left"/>
        <w:rPr>
          <w:rFonts w:hint="eastAsia" w:ascii="宋体" w:hAnsi="宋体" w:eastAsia="宋体" w:cs="宋体"/>
          <w:highlight w:val="none"/>
        </w:rPr>
      </w:pPr>
      <w:r>
        <w:rPr>
          <w:rFonts w:hint="eastAsia" w:ascii="宋体" w:hAnsi="宋体" w:eastAsia="宋体" w:cs="宋体"/>
          <w:highlight w:val="none"/>
        </w:rPr>
        <w:t>项目名称： 招标编号：</w:t>
      </w:r>
    </w:p>
    <w:p w14:paraId="588EBF1A">
      <w:pPr>
        <w:pStyle w:val="7"/>
        <w:jc w:val="left"/>
        <w:rPr>
          <w:rFonts w:hint="eastAsia" w:ascii="宋体" w:hAnsi="宋体" w:eastAsia="宋体" w:cs="宋体"/>
          <w:sz w:val="20"/>
          <w:highlight w:val="none"/>
        </w:rPr>
      </w:pPr>
    </w:p>
    <w:p w14:paraId="1B91D81F">
      <w:pPr>
        <w:pStyle w:val="7"/>
        <w:spacing w:before="7"/>
        <w:jc w:val="left"/>
        <w:rPr>
          <w:rFonts w:hint="eastAsia" w:ascii="宋体" w:hAnsi="宋体" w:eastAsia="宋体" w:cs="宋体"/>
          <w:sz w:val="13"/>
          <w:highlight w:val="none"/>
        </w:rPr>
      </w:pPr>
    </w:p>
    <w:tbl>
      <w:tblPr>
        <w:tblStyle w:val="15"/>
        <w:tblW w:w="0" w:type="auto"/>
        <w:tblInd w:w="57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21"/>
        <w:gridCol w:w="5812"/>
        <w:gridCol w:w="2486"/>
      </w:tblGrid>
      <w:tr w14:paraId="0B382DC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5" w:hRule="atLeast"/>
        </w:trPr>
        <w:tc>
          <w:tcPr>
            <w:tcW w:w="921" w:type="dxa"/>
            <w:tcBorders>
              <w:bottom w:val="single" w:color="000000" w:sz="6" w:space="0"/>
              <w:right w:val="single" w:color="000000" w:sz="6" w:space="0"/>
            </w:tcBorders>
          </w:tcPr>
          <w:p w14:paraId="6B875737">
            <w:pPr>
              <w:pStyle w:val="23"/>
              <w:spacing w:before="215"/>
              <w:ind w:left="321" w:right="304"/>
              <w:jc w:val="left"/>
              <w:rPr>
                <w:rFonts w:hint="eastAsia" w:ascii="宋体" w:hAnsi="宋体" w:eastAsia="宋体" w:cs="宋体"/>
                <w:sz w:val="24"/>
                <w:highlight w:val="none"/>
              </w:rPr>
            </w:pPr>
            <w:r>
              <w:rPr>
                <w:rFonts w:hint="eastAsia" w:ascii="宋体" w:hAnsi="宋体" w:eastAsia="宋体" w:cs="宋体"/>
                <w:sz w:val="24"/>
                <w:highlight w:val="none"/>
              </w:rPr>
              <w:t>序号</w:t>
            </w:r>
          </w:p>
        </w:tc>
        <w:tc>
          <w:tcPr>
            <w:tcW w:w="5812" w:type="dxa"/>
            <w:tcBorders>
              <w:left w:val="single" w:color="000000" w:sz="6" w:space="0"/>
              <w:bottom w:val="single" w:color="000000" w:sz="6" w:space="0"/>
              <w:right w:val="single" w:color="000000" w:sz="6" w:space="0"/>
            </w:tcBorders>
          </w:tcPr>
          <w:p w14:paraId="1F5D8414">
            <w:pPr>
              <w:pStyle w:val="23"/>
              <w:spacing w:before="215"/>
              <w:ind w:left="1139"/>
              <w:jc w:val="left"/>
              <w:rPr>
                <w:rFonts w:hint="eastAsia" w:ascii="宋体" w:hAnsi="宋体" w:eastAsia="宋体" w:cs="宋体"/>
                <w:sz w:val="24"/>
                <w:highlight w:val="none"/>
                <w:lang w:eastAsia="zh-CN"/>
              </w:rPr>
            </w:pPr>
            <w:r>
              <w:rPr>
                <w:rFonts w:hint="eastAsia" w:ascii="宋体" w:hAnsi="宋体" w:eastAsia="宋体" w:cs="宋体"/>
                <w:sz w:val="24"/>
                <w:highlight w:val="none"/>
              </w:rPr>
              <w:t>招标</w:t>
            </w:r>
            <w:r>
              <w:rPr>
                <w:rFonts w:hint="eastAsia" w:ascii="宋体" w:hAnsi="宋体" w:eastAsia="宋体" w:cs="宋体"/>
                <w:sz w:val="24"/>
                <w:highlight w:val="none"/>
                <w:lang w:val="en-US" w:eastAsia="zh-CN"/>
              </w:rPr>
              <w:t>文件要求</w:t>
            </w:r>
          </w:p>
        </w:tc>
        <w:tc>
          <w:tcPr>
            <w:tcW w:w="2486" w:type="dxa"/>
            <w:tcBorders>
              <w:left w:val="single" w:color="000000" w:sz="6" w:space="0"/>
              <w:bottom w:val="single" w:color="000000" w:sz="6" w:space="0"/>
              <w:right w:val="single" w:color="000000" w:sz="6" w:space="0"/>
            </w:tcBorders>
          </w:tcPr>
          <w:p w14:paraId="6DA50998">
            <w:pPr>
              <w:pStyle w:val="23"/>
              <w:spacing w:before="215"/>
              <w:ind w:left="244"/>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投标文件内容</w:t>
            </w:r>
          </w:p>
        </w:tc>
      </w:tr>
      <w:tr w14:paraId="0F9F41B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9" w:hRule="atLeast"/>
        </w:trPr>
        <w:tc>
          <w:tcPr>
            <w:tcW w:w="921" w:type="dxa"/>
            <w:tcBorders>
              <w:top w:val="single" w:color="000000" w:sz="6" w:space="0"/>
              <w:bottom w:val="single" w:color="000000" w:sz="6" w:space="0"/>
              <w:right w:val="single" w:color="000000" w:sz="6" w:space="0"/>
            </w:tcBorders>
            <w:vAlign w:val="center"/>
          </w:tcPr>
          <w:p w14:paraId="37EB3D18">
            <w:pPr>
              <w:pStyle w:val="23"/>
              <w:spacing w:before="138"/>
              <w:ind w:left="56"/>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5812" w:type="dxa"/>
            <w:tcBorders>
              <w:top w:val="single" w:color="000000" w:sz="6" w:space="0"/>
              <w:left w:val="single" w:color="000000" w:sz="6" w:space="0"/>
              <w:bottom w:val="single" w:color="000000" w:sz="6" w:space="0"/>
              <w:right w:val="single" w:color="000000" w:sz="6" w:space="0"/>
            </w:tcBorders>
          </w:tcPr>
          <w:p w14:paraId="0BD0D9CC">
            <w:pPr>
              <w:pStyle w:val="23"/>
              <w:jc w:val="left"/>
              <w:rPr>
                <w:rFonts w:hint="eastAsia" w:ascii="宋体" w:hAnsi="宋体" w:eastAsia="宋体" w:cs="宋体"/>
                <w:sz w:val="22"/>
                <w:highlight w:val="none"/>
              </w:rPr>
            </w:pPr>
            <w:r>
              <w:rPr>
                <w:rFonts w:hint="eastAsia" w:ascii="宋体" w:hAnsi="宋体" w:eastAsia="宋体" w:cs="宋体"/>
                <w:sz w:val="22"/>
                <w:highlight w:val="none"/>
                <w:lang w:eastAsia="zh-CN"/>
              </w:rPr>
              <w:t>选用载液量800公斤及以上直升机，需提供适航证，电台执照，国籍登记证复印件，且作业飞机处于适航状态；（</w:t>
            </w:r>
            <w:r>
              <w:rPr>
                <w:rFonts w:hint="eastAsia" w:ascii="宋体" w:hAnsi="宋体" w:eastAsia="宋体" w:cs="宋体"/>
                <w:sz w:val="22"/>
                <w:highlight w:val="none"/>
                <w:lang w:val="en-US" w:eastAsia="zh-CN"/>
              </w:rPr>
              <w:t>提供相应证明资料复印件</w:t>
            </w:r>
            <w:r>
              <w:rPr>
                <w:rFonts w:hint="eastAsia" w:ascii="宋体" w:hAnsi="宋体" w:eastAsia="宋体" w:cs="宋体"/>
                <w:sz w:val="22"/>
                <w:highlight w:val="none"/>
                <w:lang w:eastAsia="zh-CN"/>
              </w:rPr>
              <w:t>）</w:t>
            </w:r>
            <w:r>
              <w:rPr>
                <w:rFonts w:hint="eastAsia" w:ascii="宋体" w:hAnsi="宋体" w:eastAsia="宋体" w:cs="宋体"/>
                <w:sz w:val="22"/>
                <w:highlight w:val="none"/>
              </w:rPr>
              <w:t xml:space="preserve">                                                                               </w:t>
            </w:r>
          </w:p>
        </w:tc>
        <w:tc>
          <w:tcPr>
            <w:tcW w:w="2486" w:type="dxa"/>
            <w:tcBorders>
              <w:top w:val="single" w:color="000000" w:sz="6" w:space="0"/>
              <w:left w:val="single" w:color="000000" w:sz="6" w:space="0"/>
              <w:bottom w:val="single" w:color="000000" w:sz="6" w:space="0"/>
              <w:right w:val="single" w:color="000000" w:sz="6" w:space="0"/>
            </w:tcBorders>
          </w:tcPr>
          <w:p w14:paraId="434A9A45">
            <w:pPr>
              <w:pStyle w:val="23"/>
              <w:jc w:val="left"/>
              <w:rPr>
                <w:rFonts w:hint="eastAsia" w:ascii="宋体" w:hAnsi="宋体" w:eastAsia="宋体" w:cs="宋体"/>
                <w:sz w:val="22"/>
                <w:highlight w:val="none"/>
              </w:rPr>
            </w:pPr>
          </w:p>
        </w:tc>
      </w:tr>
      <w:tr w14:paraId="11CA8A7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17" w:hRule="atLeast"/>
        </w:trPr>
        <w:tc>
          <w:tcPr>
            <w:tcW w:w="921" w:type="dxa"/>
            <w:tcBorders>
              <w:top w:val="single" w:color="000000" w:sz="6" w:space="0"/>
              <w:bottom w:val="single" w:color="000000" w:sz="6" w:space="0"/>
              <w:right w:val="single" w:color="000000" w:sz="6" w:space="0"/>
            </w:tcBorders>
            <w:vAlign w:val="center"/>
          </w:tcPr>
          <w:p w14:paraId="516F56F1">
            <w:pPr>
              <w:pStyle w:val="23"/>
              <w:spacing w:before="139"/>
              <w:ind w:left="56"/>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5812" w:type="dxa"/>
            <w:tcBorders>
              <w:top w:val="single" w:color="000000" w:sz="6" w:space="0"/>
              <w:left w:val="single" w:color="000000" w:sz="6" w:space="0"/>
              <w:bottom w:val="single" w:color="000000" w:sz="6" w:space="0"/>
              <w:right w:val="single" w:color="000000" w:sz="6" w:space="0"/>
            </w:tcBorders>
          </w:tcPr>
          <w:p w14:paraId="3016ABC4">
            <w:pPr>
              <w:pStyle w:val="23"/>
              <w:jc w:val="left"/>
              <w:rPr>
                <w:rFonts w:hint="eastAsia" w:ascii="宋体" w:hAnsi="宋体" w:eastAsia="宋体" w:cs="宋体"/>
                <w:sz w:val="22"/>
                <w:highlight w:val="none"/>
              </w:rPr>
            </w:pPr>
            <w:r>
              <w:rPr>
                <w:rFonts w:hint="eastAsia" w:ascii="宋体" w:hAnsi="宋体" w:eastAsia="宋体" w:cs="宋体"/>
                <w:sz w:val="22"/>
                <w:highlight w:val="none"/>
                <w:lang w:eastAsia="zh-CN"/>
              </w:rPr>
              <w:t>飞防作业必须加入航空专用植物油类助剂，选择省级农业推广部门通过试验示范的产品，并提供省级试验报告或</w:t>
            </w:r>
            <w:bookmarkStart w:id="32" w:name="_GoBack"/>
            <w:r>
              <w:rPr>
                <w:rFonts w:hint="eastAsia" w:ascii="宋体" w:hAnsi="宋体" w:eastAsia="宋体" w:cs="宋体"/>
                <w:sz w:val="22"/>
                <w:highlight w:val="yellow"/>
                <w:lang w:eastAsia="zh-CN"/>
              </w:rPr>
              <w:t>检测机构出具的检测报告</w:t>
            </w:r>
            <w:bookmarkEnd w:id="32"/>
            <w:r>
              <w:rPr>
                <w:rFonts w:hint="eastAsia" w:ascii="宋体" w:hAnsi="宋体" w:eastAsia="宋体" w:cs="宋体"/>
                <w:sz w:val="22"/>
                <w:highlight w:val="none"/>
                <w:lang w:eastAsia="zh-CN"/>
              </w:rPr>
              <w:t>，以确保产品适合航空喷洒使用，起到促沉降、抗蒸发作用；（</w:t>
            </w:r>
            <w:r>
              <w:rPr>
                <w:rFonts w:hint="eastAsia" w:ascii="宋体" w:hAnsi="宋体" w:eastAsia="宋体" w:cs="宋体"/>
                <w:sz w:val="22"/>
                <w:highlight w:val="none"/>
                <w:lang w:val="en-US" w:eastAsia="zh-CN"/>
              </w:rPr>
              <w:t>提供相应证明资料复印件</w:t>
            </w:r>
            <w:r>
              <w:rPr>
                <w:rFonts w:hint="eastAsia" w:ascii="宋体" w:hAnsi="宋体" w:eastAsia="宋体" w:cs="宋体"/>
                <w:sz w:val="22"/>
                <w:highlight w:val="none"/>
                <w:lang w:eastAsia="zh-CN"/>
              </w:rPr>
              <w:t>）</w:t>
            </w:r>
          </w:p>
        </w:tc>
        <w:tc>
          <w:tcPr>
            <w:tcW w:w="2486" w:type="dxa"/>
            <w:tcBorders>
              <w:top w:val="single" w:color="000000" w:sz="6" w:space="0"/>
              <w:left w:val="single" w:color="000000" w:sz="6" w:space="0"/>
              <w:bottom w:val="single" w:color="000000" w:sz="6" w:space="0"/>
              <w:right w:val="single" w:color="000000" w:sz="6" w:space="0"/>
            </w:tcBorders>
          </w:tcPr>
          <w:p w14:paraId="77137524">
            <w:pPr>
              <w:pStyle w:val="23"/>
              <w:jc w:val="left"/>
              <w:rPr>
                <w:rFonts w:hint="eastAsia" w:ascii="宋体" w:hAnsi="宋体" w:eastAsia="宋体" w:cs="宋体"/>
                <w:sz w:val="22"/>
                <w:highlight w:val="none"/>
              </w:rPr>
            </w:pPr>
          </w:p>
        </w:tc>
      </w:tr>
      <w:tr w14:paraId="1887E0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2" w:hRule="atLeast"/>
        </w:trPr>
        <w:tc>
          <w:tcPr>
            <w:tcW w:w="921" w:type="dxa"/>
            <w:tcBorders>
              <w:top w:val="single" w:color="000000" w:sz="6" w:space="0"/>
              <w:bottom w:val="single" w:color="000000" w:sz="6" w:space="0"/>
              <w:right w:val="single" w:color="000000" w:sz="6" w:space="0"/>
            </w:tcBorders>
            <w:vAlign w:val="center"/>
          </w:tcPr>
          <w:p w14:paraId="12F4D6DD">
            <w:pPr>
              <w:pStyle w:val="23"/>
              <w:spacing w:before="138"/>
              <w:ind w:left="56"/>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5812" w:type="dxa"/>
            <w:tcBorders>
              <w:top w:val="single" w:color="000000" w:sz="6" w:space="0"/>
              <w:left w:val="single" w:color="000000" w:sz="6" w:space="0"/>
              <w:bottom w:val="single" w:color="000000" w:sz="6" w:space="0"/>
              <w:right w:val="single" w:color="000000" w:sz="6" w:space="0"/>
            </w:tcBorders>
          </w:tcPr>
          <w:p w14:paraId="3F20B6B1">
            <w:pPr>
              <w:pStyle w:val="23"/>
              <w:jc w:val="left"/>
              <w:rPr>
                <w:rFonts w:hint="eastAsia" w:ascii="宋体" w:hAnsi="宋体" w:eastAsia="宋体" w:cs="宋体"/>
                <w:sz w:val="22"/>
                <w:highlight w:val="none"/>
              </w:rPr>
            </w:pPr>
            <w:r>
              <w:rPr>
                <w:rFonts w:hint="eastAsia" w:ascii="宋体" w:hAnsi="宋体" w:eastAsia="宋体" w:cs="宋体"/>
                <w:sz w:val="22"/>
                <w:highlight w:val="none"/>
                <w:lang w:eastAsia="zh-CN"/>
              </w:rPr>
              <w:t>防治稻瘟病药剂，选用490克/升丙环唑.咪鲜胺乳油，要求登记水稻稻瘟病、稻曲病、纹枯病,亩用量30ml，提供农药三证复印件加盖厂家公章(鲜章)，以确保所需产品及产品质量；（</w:t>
            </w:r>
            <w:r>
              <w:rPr>
                <w:rFonts w:hint="eastAsia" w:ascii="宋体" w:hAnsi="宋体" w:eastAsia="宋体" w:cs="宋体"/>
                <w:sz w:val="22"/>
                <w:highlight w:val="none"/>
                <w:lang w:val="en-US" w:eastAsia="zh-CN"/>
              </w:rPr>
              <w:t>提供相应证明资料复印件</w:t>
            </w:r>
            <w:r>
              <w:rPr>
                <w:rFonts w:hint="eastAsia" w:ascii="宋体" w:hAnsi="宋体" w:eastAsia="宋体" w:cs="宋体"/>
                <w:sz w:val="22"/>
                <w:highlight w:val="none"/>
                <w:lang w:eastAsia="zh-CN"/>
              </w:rPr>
              <w:t>）</w:t>
            </w:r>
          </w:p>
        </w:tc>
        <w:tc>
          <w:tcPr>
            <w:tcW w:w="2486" w:type="dxa"/>
            <w:tcBorders>
              <w:top w:val="single" w:color="000000" w:sz="6" w:space="0"/>
              <w:left w:val="single" w:color="000000" w:sz="6" w:space="0"/>
              <w:bottom w:val="single" w:color="000000" w:sz="6" w:space="0"/>
              <w:right w:val="single" w:color="000000" w:sz="6" w:space="0"/>
            </w:tcBorders>
          </w:tcPr>
          <w:p w14:paraId="3B341BAD">
            <w:pPr>
              <w:pStyle w:val="23"/>
              <w:jc w:val="left"/>
              <w:rPr>
                <w:rFonts w:hint="eastAsia" w:ascii="宋体" w:hAnsi="宋体" w:eastAsia="宋体" w:cs="宋体"/>
                <w:sz w:val="22"/>
                <w:highlight w:val="none"/>
              </w:rPr>
            </w:pPr>
          </w:p>
        </w:tc>
      </w:tr>
      <w:tr w14:paraId="03712A7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921" w:type="dxa"/>
            <w:tcBorders>
              <w:top w:val="single" w:color="000000" w:sz="6" w:space="0"/>
              <w:bottom w:val="single" w:color="000000" w:sz="6" w:space="0"/>
              <w:right w:val="single" w:color="000000" w:sz="6" w:space="0"/>
            </w:tcBorders>
            <w:vAlign w:val="center"/>
          </w:tcPr>
          <w:p w14:paraId="5E536407">
            <w:pPr>
              <w:pStyle w:val="23"/>
              <w:spacing w:before="139"/>
              <w:ind w:left="56"/>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5812" w:type="dxa"/>
            <w:tcBorders>
              <w:top w:val="single" w:color="000000" w:sz="6" w:space="0"/>
              <w:left w:val="single" w:color="000000" w:sz="6" w:space="0"/>
              <w:bottom w:val="single" w:color="000000" w:sz="6" w:space="0"/>
              <w:right w:val="single" w:color="000000" w:sz="6" w:space="0"/>
            </w:tcBorders>
          </w:tcPr>
          <w:p w14:paraId="1A44F0DA">
            <w:pPr>
              <w:pStyle w:val="23"/>
              <w:jc w:val="left"/>
              <w:rPr>
                <w:rFonts w:hint="eastAsia" w:ascii="宋体" w:hAnsi="宋体" w:eastAsia="宋体" w:cs="宋体"/>
                <w:sz w:val="22"/>
                <w:highlight w:val="none"/>
              </w:rPr>
            </w:pPr>
            <w:r>
              <w:rPr>
                <w:rFonts w:hint="eastAsia" w:ascii="宋体" w:hAnsi="宋体" w:eastAsia="宋体" w:cs="宋体"/>
                <w:sz w:val="22"/>
                <w:highlight w:val="none"/>
                <w:lang w:eastAsia="zh-CN"/>
              </w:rPr>
              <w:t>飞机喷洒设备须取得中国民航局出具的重要改装设计批准书（或补充型号认可证或补充型号合格证）；（</w:t>
            </w:r>
            <w:r>
              <w:rPr>
                <w:rFonts w:hint="eastAsia" w:ascii="宋体" w:hAnsi="宋体" w:eastAsia="宋体" w:cs="宋体"/>
                <w:sz w:val="22"/>
                <w:highlight w:val="none"/>
                <w:lang w:val="en-US" w:eastAsia="zh-CN"/>
              </w:rPr>
              <w:t>提供相应证明资料复印件</w:t>
            </w:r>
            <w:r>
              <w:rPr>
                <w:rFonts w:hint="eastAsia" w:ascii="宋体" w:hAnsi="宋体" w:eastAsia="宋体" w:cs="宋体"/>
                <w:sz w:val="22"/>
                <w:highlight w:val="none"/>
                <w:lang w:eastAsia="zh-CN"/>
              </w:rPr>
              <w:t>）</w:t>
            </w:r>
          </w:p>
        </w:tc>
        <w:tc>
          <w:tcPr>
            <w:tcW w:w="2486" w:type="dxa"/>
            <w:tcBorders>
              <w:top w:val="single" w:color="000000" w:sz="6" w:space="0"/>
              <w:left w:val="single" w:color="000000" w:sz="6" w:space="0"/>
              <w:bottom w:val="single" w:color="000000" w:sz="6" w:space="0"/>
              <w:right w:val="single" w:color="000000" w:sz="6" w:space="0"/>
            </w:tcBorders>
          </w:tcPr>
          <w:p w14:paraId="1C82E39E">
            <w:pPr>
              <w:pStyle w:val="23"/>
              <w:jc w:val="left"/>
              <w:rPr>
                <w:rFonts w:hint="eastAsia" w:ascii="宋体" w:hAnsi="宋体" w:eastAsia="宋体" w:cs="宋体"/>
                <w:sz w:val="22"/>
                <w:highlight w:val="none"/>
              </w:rPr>
            </w:pPr>
          </w:p>
        </w:tc>
      </w:tr>
      <w:tr w14:paraId="6C5EBB8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9" w:hRule="atLeast"/>
        </w:trPr>
        <w:tc>
          <w:tcPr>
            <w:tcW w:w="921" w:type="dxa"/>
            <w:tcBorders>
              <w:top w:val="single" w:color="000000" w:sz="6" w:space="0"/>
              <w:bottom w:val="single" w:color="000000" w:sz="6" w:space="0"/>
              <w:right w:val="single" w:color="000000" w:sz="6" w:space="0"/>
            </w:tcBorders>
            <w:vAlign w:val="center"/>
          </w:tcPr>
          <w:p w14:paraId="62CA50B3">
            <w:pPr>
              <w:pStyle w:val="23"/>
              <w:spacing w:before="138"/>
              <w:ind w:left="56"/>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5812" w:type="dxa"/>
            <w:tcBorders>
              <w:top w:val="single" w:color="000000" w:sz="6" w:space="0"/>
              <w:left w:val="single" w:color="000000" w:sz="6" w:space="0"/>
              <w:bottom w:val="single" w:color="000000" w:sz="6" w:space="0"/>
              <w:right w:val="single" w:color="000000" w:sz="6" w:space="0"/>
            </w:tcBorders>
          </w:tcPr>
          <w:p w14:paraId="1789B92D">
            <w:pPr>
              <w:pStyle w:val="23"/>
              <w:jc w:val="left"/>
              <w:rPr>
                <w:rFonts w:hint="eastAsia" w:ascii="宋体" w:hAnsi="宋体" w:eastAsia="宋体" w:cs="宋体"/>
                <w:sz w:val="22"/>
                <w:highlight w:val="none"/>
              </w:rPr>
            </w:pPr>
            <w:r>
              <w:rPr>
                <w:rFonts w:hint="eastAsia" w:ascii="宋体" w:hAnsi="宋体" w:eastAsia="宋体" w:cs="宋体"/>
                <w:sz w:val="22"/>
                <w:highlight w:val="none"/>
                <w:lang w:eastAsia="zh-CN"/>
              </w:rPr>
              <w:t>近3年（2022年至今）内在农业林业病虫害防治中无重大安全事故发生，中标后公布，如有造假行为（以国内主流媒体报道或相关管理部门通告为准）则承担相应法律责任；（</w:t>
            </w:r>
            <w:r>
              <w:rPr>
                <w:rFonts w:hint="eastAsia" w:ascii="宋体" w:hAnsi="宋体" w:eastAsia="宋体" w:cs="宋体"/>
                <w:sz w:val="22"/>
                <w:highlight w:val="none"/>
                <w:lang w:val="en-US" w:eastAsia="zh-CN"/>
              </w:rPr>
              <w:t>提供承诺书</w:t>
            </w:r>
            <w:r>
              <w:rPr>
                <w:rFonts w:hint="eastAsia" w:ascii="宋体" w:hAnsi="宋体" w:eastAsia="宋体" w:cs="宋体"/>
                <w:sz w:val="22"/>
                <w:highlight w:val="none"/>
                <w:lang w:eastAsia="zh-CN"/>
              </w:rPr>
              <w:t>）</w:t>
            </w:r>
          </w:p>
        </w:tc>
        <w:tc>
          <w:tcPr>
            <w:tcW w:w="2486" w:type="dxa"/>
            <w:tcBorders>
              <w:top w:val="single" w:color="000000" w:sz="6" w:space="0"/>
              <w:left w:val="single" w:color="000000" w:sz="6" w:space="0"/>
              <w:bottom w:val="single" w:color="000000" w:sz="6" w:space="0"/>
              <w:right w:val="single" w:color="000000" w:sz="6" w:space="0"/>
            </w:tcBorders>
          </w:tcPr>
          <w:p w14:paraId="481EDA54">
            <w:pPr>
              <w:pStyle w:val="23"/>
              <w:jc w:val="left"/>
              <w:rPr>
                <w:rFonts w:hint="eastAsia" w:ascii="宋体" w:hAnsi="宋体" w:eastAsia="宋体" w:cs="宋体"/>
                <w:sz w:val="22"/>
                <w:highlight w:val="none"/>
              </w:rPr>
            </w:pPr>
          </w:p>
        </w:tc>
      </w:tr>
    </w:tbl>
    <w:p w14:paraId="0757F7FD">
      <w:pPr>
        <w:pStyle w:val="7"/>
        <w:jc w:val="left"/>
        <w:rPr>
          <w:rFonts w:hint="eastAsia" w:ascii="宋体" w:hAnsi="宋体" w:eastAsia="宋体" w:cs="宋体"/>
          <w:sz w:val="20"/>
          <w:highlight w:val="none"/>
        </w:rPr>
      </w:pPr>
    </w:p>
    <w:p w14:paraId="29770593">
      <w:pPr>
        <w:pStyle w:val="7"/>
        <w:spacing w:before="11"/>
        <w:jc w:val="left"/>
        <w:rPr>
          <w:rFonts w:hint="eastAsia" w:ascii="宋体" w:hAnsi="宋体" w:eastAsia="宋体" w:cs="宋体"/>
          <w:sz w:val="18"/>
          <w:highlight w:val="none"/>
        </w:rPr>
      </w:pPr>
    </w:p>
    <w:p w14:paraId="1C148653">
      <w:pPr>
        <w:pStyle w:val="6"/>
        <w:spacing w:line="280" w:lineRule="auto"/>
        <w:ind w:left="638" w:right="147"/>
        <w:jc w:val="left"/>
        <w:rPr>
          <w:rFonts w:hint="eastAsia" w:ascii="宋体" w:hAnsi="宋体" w:eastAsia="宋体" w:cs="宋体"/>
          <w:highlight w:val="none"/>
          <w:lang w:val="en-US" w:eastAsia="zh-CN"/>
        </w:rPr>
      </w:pPr>
      <w:r>
        <w:rPr>
          <w:rFonts w:hint="eastAsia" w:ascii="宋体" w:hAnsi="宋体" w:eastAsia="宋体" w:cs="宋体"/>
          <w:b/>
          <w:highlight w:val="none"/>
        </w:rPr>
        <w:t>注：</w:t>
      </w:r>
      <w:r>
        <w:rPr>
          <w:rFonts w:hint="eastAsia" w:ascii="宋体" w:hAnsi="宋体" w:eastAsia="宋体" w:cs="宋体"/>
          <w:highlight w:val="none"/>
          <w:lang w:val="en-US" w:eastAsia="zh-CN"/>
        </w:rPr>
        <w:t>后附相应证明材料复印件</w:t>
      </w:r>
    </w:p>
    <w:p w14:paraId="4E92BAF1">
      <w:pPr>
        <w:pStyle w:val="7"/>
        <w:jc w:val="left"/>
        <w:rPr>
          <w:rFonts w:hint="eastAsia" w:ascii="宋体" w:hAnsi="宋体" w:eastAsia="宋体" w:cs="宋体"/>
          <w:sz w:val="24"/>
          <w:highlight w:val="none"/>
        </w:rPr>
      </w:pPr>
    </w:p>
    <w:p w14:paraId="3EA2B9CD">
      <w:pPr>
        <w:pStyle w:val="7"/>
        <w:spacing w:before="10"/>
        <w:jc w:val="left"/>
        <w:rPr>
          <w:rFonts w:hint="eastAsia" w:ascii="宋体" w:hAnsi="宋体" w:eastAsia="宋体" w:cs="宋体"/>
          <w:sz w:val="25"/>
          <w:highlight w:val="none"/>
        </w:rPr>
      </w:pPr>
    </w:p>
    <w:p w14:paraId="2FBFDA41">
      <w:pPr>
        <w:pStyle w:val="6"/>
        <w:ind w:left="638"/>
        <w:jc w:val="left"/>
        <w:rPr>
          <w:rFonts w:hint="eastAsia" w:ascii="宋体" w:hAnsi="宋体" w:eastAsia="宋体" w:cs="宋体"/>
          <w:sz w:val="20"/>
          <w:highlight w:val="none"/>
        </w:rPr>
      </w:pPr>
      <w:r>
        <w:rPr>
          <w:rFonts w:hint="eastAsia" w:ascii="宋体" w:hAnsi="宋体" w:eastAsia="宋体" w:cs="宋体"/>
          <w:highlight w:val="none"/>
        </w:rPr>
        <w:t>投标人名称（盖章）：</w:t>
      </w:r>
    </w:p>
    <w:p w14:paraId="3B93D424">
      <w:pPr>
        <w:pStyle w:val="7"/>
        <w:jc w:val="left"/>
        <w:rPr>
          <w:rFonts w:hint="eastAsia" w:ascii="宋体" w:hAnsi="宋体" w:eastAsia="宋体" w:cs="宋体"/>
          <w:sz w:val="20"/>
          <w:highlight w:val="none"/>
        </w:rPr>
      </w:pPr>
    </w:p>
    <w:p w14:paraId="2B93DFC5">
      <w:pPr>
        <w:pStyle w:val="7"/>
        <w:spacing w:before="3"/>
        <w:jc w:val="left"/>
        <w:rPr>
          <w:rFonts w:hint="eastAsia" w:ascii="宋体" w:hAnsi="宋体" w:eastAsia="宋体" w:cs="宋体"/>
          <w:sz w:val="23"/>
          <w:highlight w:val="none"/>
        </w:rPr>
      </w:pPr>
    </w:p>
    <w:p w14:paraId="6A811CBF">
      <w:pPr>
        <w:pStyle w:val="6"/>
        <w:spacing w:before="66"/>
        <w:ind w:left="638"/>
        <w:jc w:val="left"/>
        <w:rPr>
          <w:rFonts w:hint="eastAsia" w:ascii="宋体" w:hAnsi="宋体" w:eastAsia="宋体" w:cs="宋体"/>
          <w:highlight w:val="none"/>
        </w:rPr>
      </w:pPr>
      <w:r>
        <w:rPr>
          <w:rFonts w:hint="eastAsia" w:ascii="宋体" w:hAnsi="宋体" w:eastAsia="宋体" w:cs="宋体"/>
          <w:highlight w:val="none"/>
        </w:rPr>
        <w:t>投标人授权代表（签字）：</w:t>
      </w:r>
    </w:p>
    <w:p w14:paraId="0D9DE430">
      <w:pPr>
        <w:pStyle w:val="5"/>
        <w:tabs>
          <w:tab w:val="left" w:pos="599"/>
          <w:tab w:val="left" w:pos="1202"/>
        </w:tabs>
        <w:spacing w:before="173"/>
        <w:ind w:right="147" w:firstLine="964" w:firstLineChars="400"/>
        <w:jc w:val="left"/>
        <w:rPr>
          <w:rFonts w:hint="eastAsia" w:ascii="宋体" w:hAnsi="宋体" w:eastAsia="宋体" w:cs="宋体"/>
          <w:highlight w:val="none"/>
        </w:rPr>
      </w:pPr>
      <w:bookmarkStart w:id="31" w:name="年   月   日"/>
      <w:bookmarkEnd w:id="31"/>
      <w:r>
        <w:rPr>
          <w:rFonts w:hint="eastAsia" w:ascii="宋体" w:hAnsi="宋体" w:eastAsia="宋体" w:cs="宋体"/>
          <w:highlight w:val="none"/>
        </w:rPr>
        <w:t>年</w:t>
      </w:r>
      <w:r>
        <w:rPr>
          <w:rFonts w:hint="eastAsia" w:ascii="宋体" w:hAnsi="宋体" w:eastAsia="宋体" w:cs="宋体"/>
          <w:highlight w:val="none"/>
        </w:rPr>
        <w:tab/>
      </w:r>
      <w:r>
        <w:rPr>
          <w:rFonts w:hint="eastAsia" w:ascii="宋体" w:hAnsi="宋体" w:eastAsia="宋体" w:cs="宋体"/>
          <w:highlight w:val="none"/>
        </w:rPr>
        <w:t>月</w:t>
      </w:r>
      <w:r>
        <w:rPr>
          <w:rFonts w:hint="eastAsia" w:ascii="宋体" w:hAnsi="宋体" w:eastAsia="宋体" w:cs="宋体"/>
          <w:highlight w:val="none"/>
        </w:rPr>
        <w:tab/>
      </w:r>
      <w:r>
        <w:rPr>
          <w:rFonts w:hint="eastAsia" w:ascii="宋体" w:hAnsi="宋体" w:eastAsia="宋体" w:cs="宋体"/>
          <w:w w:val="95"/>
          <w:highlight w:val="none"/>
        </w:rPr>
        <w:t>日</w:t>
      </w:r>
    </w:p>
    <w:p w14:paraId="4D6FAACF">
      <w:pPr>
        <w:spacing w:after="0"/>
        <w:jc w:val="left"/>
        <w:rPr>
          <w:rFonts w:hint="eastAsia" w:ascii="宋体" w:hAnsi="宋体" w:eastAsia="宋体" w:cs="宋体"/>
          <w:highlight w:val="none"/>
        </w:rPr>
        <w:sectPr>
          <w:pgSz w:w="11910" w:h="16840"/>
          <w:pgMar w:top="1580" w:right="700" w:bottom="920" w:left="780" w:header="0" w:footer="737" w:gutter="0"/>
          <w:pgNumType w:fmt="decimal"/>
          <w:cols w:space="720" w:num="1"/>
        </w:sectPr>
      </w:pPr>
    </w:p>
    <w:p w14:paraId="35344300">
      <w:pPr>
        <w:pStyle w:val="5"/>
        <w:spacing w:before="67"/>
        <w:ind w:left="73"/>
        <w:jc w:val="center"/>
        <w:rPr>
          <w:rFonts w:hint="eastAsia" w:ascii="宋体" w:hAnsi="宋体" w:eastAsia="宋体" w:cs="宋体"/>
          <w:highlight w:val="none"/>
          <w:lang w:val="en-US"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二</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技术部分</w:t>
      </w:r>
    </w:p>
    <w:p w14:paraId="0E051E23">
      <w:pPr>
        <w:spacing w:before="68" w:line="624" w:lineRule="exact"/>
        <w:ind w:left="1"/>
        <w:jc w:val="left"/>
        <w:rPr>
          <w:rFonts w:hint="eastAsia" w:ascii="宋体" w:hAnsi="宋体" w:eastAsia="宋体" w:cs="宋体"/>
          <w:sz w:val="21"/>
          <w:szCs w:val="21"/>
          <w:highlight w:val="none"/>
        </w:rPr>
      </w:pPr>
      <w:r>
        <w:rPr>
          <w:rFonts w:hint="eastAsia" w:ascii="宋体" w:hAnsi="宋体" w:eastAsia="宋体" w:cs="宋体"/>
          <w:position w:val="32"/>
          <w:sz w:val="21"/>
          <w:szCs w:val="21"/>
          <w:highlight w:val="none"/>
        </w:rPr>
        <w:t>可编写但不限于以下内容：</w:t>
      </w:r>
    </w:p>
    <w:p w14:paraId="5DBA4625">
      <w:pPr>
        <w:spacing w:line="220" w:lineRule="auto"/>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服务方案</w:t>
      </w:r>
    </w:p>
    <w:p w14:paraId="533D1675">
      <w:pPr>
        <w:pStyle w:val="7"/>
        <w:spacing w:line="302" w:lineRule="auto"/>
        <w:jc w:val="left"/>
        <w:rPr>
          <w:rFonts w:hint="eastAsia" w:ascii="宋体" w:hAnsi="宋体" w:eastAsia="宋体" w:cs="宋体"/>
          <w:highlight w:val="none"/>
        </w:rPr>
      </w:pPr>
    </w:p>
    <w:p w14:paraId="16A7BD7F">
      <w:pPr>
        <w:pStyle w:val="7"/>
        <w:spacing w:line="263" w:lineRule="auto"/>
        <w:jc w:val="left"/>
        <w:rPr>
          <w:rFonts w:hint="eastAsia" w:ascii="宋体" w:hAnsi="宋体" w:eastAsia="宋体" w:cs="宋体"/>
          <w:highlight w:val="none"/>
        </w:rPr>
      </w:pPr>
    </w:p>
    <w:p w14:paraId="3C9BC2AF">
      <w:pPr>
        <w:spacing w:line="221" w:lineRule="auto"/>
        <w:jc w:val="left"/>
        <w:rPr>
          <w:rFonts w:hint="eastAsia" w:ascii="宋体" w:hAnsi="宋体" w:eastAsia="宋体" w:cs="宋体"/>
          <w:sz w:val="21"/>
          <w:szCs w:val="21"/>
          <w:highlight w:val="none"/>
        </w:rPr>
        <w:sectPr>
          <w:footerReference r:id="rId20" w:type="default"/>
          <w:pgSz w:w="11907" w:h="16839"/>
          <w:pgMar w:top="1431" w:right="1416" w:bottom="1223" w:left="1424" w:header="0" w:footer="1063" w:gutter="0"/>
          <w:pgNumType w:fmt="decimal"/>
          <w:cols w:space="720" w:num="1"/>
        </w:sectPr>
      </w:pPr>
    </w:p>
    <w:p w14:paraId="258925F7">
      <w:pPr>
        <w:spacing w:before="101" w:line="883" w:lineRule="exact"/>
        <w:ind w:left="3260"/>
        <w:jc w:val="left"/>
        <w:rPr>
          <w:rFonts w:hint="eastAsia" w:ascii="宋体" w:hAnsi="宋体" w:eastAsia="宋体" w:cs="宋体"/>
          <w:spacing w:val="7"/>
          <w:position w:val="43"/>
          <w:sz w:val="31"/>
          <w:szCs w:val="31"/>
          <w:highlight w:val="none"/>
          <w14:textOutline w14:w="5791" w14:cap="flat" w14:cmpd="sng">
            <w14:solidFill>
              <w14:srgbClr w14:val="000000"/>
            </w14:solidFill>
            <w14:prstDash w14:val="solid"/>
            <w14:miter w14:val="0"/>
          </w14:textOutline>
        </w:rPr>
      </w:pPr>
      <w:r>
        <w:rPr>
          <w:rFonts w:hint="eastAsia" w:ascii="宋体" w:hAnsi="宋体" w:eastAsia="宋体" w:cs="宋体"/>
          <w:spacing w:val="7"/>
          <w:position w:val="43"/>
          <w:sz w:val="31"/>
          <w:szCs w:val="31"/>
          <w:highlight w:val="none"/>
          <w14:textOutline w14:w="5791" w14:cap="flat" w14:cmpd="sng">
            <w14:solidFill>
              <w14:srgbClr w14:val="000000"/>
            </w14:solidFill>
            <w14:prstDash w14:val="solid"/>
            <w14:miter w14:val="0"/>
          </w14:textOutline>
        </w:rPr>
        <w:t>七、其他材料</w:t>
      </w:r>
    </w:p>
    <w:p w14:paraId="7F41284A">
      <w:pPr>
        <w:spacing w:before="278" w:line="220" w:lineRule="auto"/>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与评标有关的其他材料。</w:t>
      </w:r>
    </w:p>
    <w:p w14:paraId="09111D51">
      <w:pPr>
        <w:spacing w:line="220" w:lineRule="auto"/>
        <w:jc w:val="left"/>
        <w:rPr>
          <w:rFonts w:hint="eastAsia" w:ascii="宋体" w:hAnsi="宋体" w:eastAsia="宋体" w:cs="宋体"/>
          <w:sz w:val="21"/>
          <w:szCs w:val="21"/>
          <w:highlight w:val="none"/>
        </w:rPr>
        <w:sectPr>
          <w:footerReference r:id="rId21" w:type="default"/>
          <w:pgSz w:w="11907" w:h="16839"/>
          <w:pgMar w:top="1431" w:right="1785" w:bottom="1223" w:left="1428" w:header="0" w:footer="1063" w:gutter="0"/>
          <w:pgNumType w:fmt="decimal"/>
          <w:cols w:space="720" w:num="1"/>
        </w:sectPr>
      </w:pPr>
    </w:p>
    <w:p w14:paraId="6F6C7200">
      <w:pPr>
        <w:spacing w:before="156" w:line="220" w:lineRule="auto"/>
        <w:ind w:left="3278"/>
        <w:jc w:val="left"/>
        <w:outlineLvl w:val="6"/>
        <w:rPr>
          <w:rFonts w:hint="eastAsia" w:ascii="宋体" w:hAnsi="宋体" w:eastAsia="宋体" w:cs="宋体"/>
          <w:sz w:val="28"/>
          <w:szCs w:val="28"/>
          <w:highlight w:val="none"/>
        </w:rPr>
      </w:pPr>
      <w:r>
        <w:rPr>
          <w:rFonts w:hint="eastAsia" w:ascii="宋体" w:hAnsi="宋体" w:eastAsia="宋体" w:cs="宋体"/>
          <w:spacing w:val="-1"/>
          <w:sz w:val="28"/>
          <w:szCs w:val="28"/>
          <w:highlight w:val="none"/>
          <w:lang w:val="en-US" w:eastAsia="zh-CN"/>
          <w14:textOutline w14:w="5094" w14:cap="flat" w14:cmpd="sng">
            <w14:solidFill>
              <w14:srgbClr w14:val="000000"/>
            </w14:solidFill>
            <w14:prstDash w14:val="solid"/>
            <w14:miter w14:val="0"/>
          </w14:textOutline>
        </w:rPr>
        <w:t>八</w:t>
      </w:r>
      <w:r>
        <w:rPr>
          <w:rFonts w:hint="eastAsia" w:ascii="宋体" w:hAnsi="宋体" w:eastAsia="宋体" w:cs="宋体"/>
          <w:spacing w:val="-1"/>
          <w:sz w:val="28"/>
          <w:szCs w:val="28"/>
          <w:highlight w:val="none"/>
          <w14:textOutline w14:w="5094" w14:cap="flat" w14:cmpd="sng">
            <w14:solidFill>
              <w14:srgbClr w14:val="000000"/>
            </w14:solidFill>
            <w14:prstDash w14:val="solid"/>
            <w14:miter w14:val="0"/>
          </w14:textOutline>
        </w:rPr>
        <w:t>、中小企业声明函</w:t>
      </w:r>
    </w:p>
    <w:p w14:paraId="4C73A1C4">
      <w:pPr>
        <w:pStyle w:val="7"/>
        <w:spacing w:line="255" w:lineRule="auto"/>
        <w:jc w:val="left"/>
        <w:rPr>
          <w:rFonts w:hint="eastAsia" w:ascii="宋体" w:hAnsi="宋体" w:eastAsia="宋体" w:cs="宋体"/>
          <w:highlight w:val="none"/>
        </w:rPr>
      </w:pPr>
    </w:p>
    <w:p w14:paraId="0834C9EC">
      <w:pPr>
        <w:spacing w:line="360" w:lineRule="auto"/>
        <w:jc w:val="left"/>
        <w:outlineLvl w:val="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中小企业声明函（服务）</w:t>
      </w:r>
    </w:p>
    <w:p w14:paraId="135E7002">
      <w:pPr>
        <w:spacing w:line="360" w:lineRule="auto"/>
        <w:jc w:val="left"/>
        <w:rPr>
          <w:rFonts w:hint="eastAsia" w:ascii="宋体" w:hAnsi="宋体" w:eastAsia="宋体" w:cs="宋体"/>
          <w:color w:val="auto"/>
          <w:sz w:val="24"/>
          <w:highlight w:val="none"/>
        </w:rPr>
      </w:pPr>
    </w:p>
    <w:p w14:paraId="444DA1C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highlight w:val="none"/>
          <w:u w:val="single"/>
        </w:rPr>
        <w:t xml:space="preserve"> （单位名称）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3B2ECB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 </w:t>
      </w:r>
      <w:r>
        <w:rPr>
          <w:rFonts w:hint="eastAsia" w:ascii="宋体" w:hAnsi="宋体" w:eastAsia="宋体" w:cs="宋体"/>
          <w:color w:val="auto"/>
          <w:sz w:val="24"/>
          <w:highlight w:val="none"/>
          <w:u w:val="single"/>
        </w:rPr>
        <w:t xml:space="preserve">（标的名称） </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28C1D14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 </w:t>
      </w:r>
      <w:r>
        <w:rPr>
          <w:rFonts w:hint="eastAsia" w:ascii="宋体" w:hAnsi="宋体" w:eastAsia="宋体" w:cs="宋体"/>
          <w:color w:val="auto"/>
          <w:sz w:val="24"/>
          <w:highlight w:val="none"/>
          <w:u w:val="single"/>
        </w:rPr>
        <w:t xml:space="preserve">（标的名称） </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 </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7B2FD013">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7374EF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1248B537">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3E481F6A">
      <w:pPr>
        <w:spacing w:line="360" w:lineRule="auto"/>
        <w:jc w:val="left"/>
        <w:rPr>
          <w:rFonts w:hint="eastAsia" w:ascii="宋体" w:hAnsi="宋体" w:eastAsia="宋体" w:cs="宋体"/>
          <w:color w:val="auto"/>
          <w:sz w:val="24"/>
          <w:highlight w:val="none"/>
        </w:rPr>
      </w:pPr>
    </w:p>
    <w:p w14:paraId="0DE620F3">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企业名称（盖章）：</w:t>
      </w:r>
    </w:p>
    <w:p w14:paraId="5E9DC410">
      <w:pPr>
        <w:spacing w:line="360" w:lineRule="auto"/>
        <w:jc w:val="left"/>
        <w:rPr>
          <w:rFonts w:hint="eastAsia" w:ascii="宋体" w:hAnsi="宋体" w:eastAsia="宋体" w:cs="宋体"/>
          <w:color w:val="auto"/>
          <w:sz w:val="24"/>
          <w:highlight w:val="none"/>
        </w:rPr>
      </w:pPr>
    </w:p>
    <w:p w14:paraId="06477104">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2D7F3A72">
      <w:pPr>
        <w:spacing w:line="360" w:lineRule="auto"/>
        <w:jc w:val="left"/>
        <w:rPr>
          <w:rFonts w:hint="eastAsia" w:ascii="宋体" w:hAnsi="宋体" w:eastAsia="宋体" w:cs="宋体"/>
          <w:color w:val="auto"/>
          <w:sz w:val="24"/>
          <w:highlight w:val="none"/>
        </w:rPr>
      </w:pPr>
    </w:p>
    <w:p w14:paraId="58C2F5A4">
      <w:pPr>
        <w:spacing w:line="360" w:lineRule="auto"/>
        <w:jc w:val="left"/>
        <w:rPr>
          <w:rFonts w:hint="eastAsia" w:ascii="宋体" w:hAnsi="宋体" w:eastAsia="宋体" w:cs="宋体"/>
          <w:color w:val="auto"/>
          <w:sz w:val="24"/>
          <w:highlight w:val="none"/>
        </w:rPr>
      </w:pPr>
    </w:p>
    <w:p w14:paraId="005E2B30">
      <w:pPr>
        <w:spacing w:line="360" w:lineRule="auto"/>
        <w:jc w:val="left"/>
        <w:rPr>
          <w:rFonts w:hint="eastAsia" w:ascii="宋体" w:hAnsi="宋体" w:eastAsia="宋体" w:cs="宋体"/>
          <w:color w:val="auto"/>
          <w:sz w:val="24"/>
          <w:highlight w:val="none"/>
        </w:rPr>
      </w:pPr>
    </w:p>
    <w:p w14:paraId="7DEF50CE">
      <w:pPr>
        <w:spacing w:line="312" w:lineRule="auto"/>
        <w:ind w:firstLine="120" w:firstLineChars="50"/>
        <w:jc w:val="left"/>
        <w:rPr>
          <w:rFonts w:hint="eastAsia" w:ascii="宋体" w:hAnsi="宋体" w:eastAsia="宋体" w:cs="宋体"/>
          <w:b/>
          <w:color w:val="auto"/>
          <w:szCs w:val="21"/>
          <w:highlight w:val="none"/>
        </w:rPr>
      </w:pPr>
      <w:r>
        <w:rPr>
          <w:rFonts w:hint="eastAsia" w:ascii="宋体" w:hAnsi="宋体" w:eastAsia="宋体" w:cs="宋体"/>
          <w:color w:val="auto"/>
          <w:sz w:val="24"/>
          <w:highlight w:val="none"/>
        </w:rPr>
        <w:t>从业人员、营业收入、资产总额填报上一年度数据，无上一年度数据的新成立企业可不填报。</w:t>
      </w:r>
    </w:p>
    <w:p w14:paraId="1261B2BD">
      <w:pPr>
        <w:spacing w:before="1" w:line="220" w:lineRule="auto"/>
        <w:jc w:val="left"/>
        <w:rPr>
          <w:rFonts w:hint="eastAsia" w:ascii="宋体" w:hAnsi="宋体" w:eastAsia="宋体" w:cs="宋体"/>
          <w:sz w:val="21"/>
          <w:szCs w:val="21"/>
          <w:highlight w:val="none"/>
        </w:rPr>
      </w:pPr>
    </w:p>
    <w:sectPr>
      <w:footerReference r:id="rId22" w:type="default"/>
      <w:pgSz w:w="11907" w:h="16839"/>
      <w:pgMar w:top="1431" w:right="1413" w:bottom="1223" w:left="1423" w:header="0" w:footer="106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96BD8">
    <w:pPr>
      <w:spacing w:line="174" w:lineRule="auto"/>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00E6F">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1FFDA1">
                          <w:pPr>
                            <w:pStyle w:val="1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061FFDA1">
                    <w:pPr>
                      <w:pStyle w:val="1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F5C17">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F53F6E">
                          <w:pPr>
                            <w:pStyle w:val="1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24F53F6E">
                    <w:pPr>
                      <w:pStyle w:val="1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4ACA7">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7F5827">
                          <w:pPr>
                            <w:pStyle w:val="1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1B7F5827">
                    <w:pPr>
                      <w:pStyle w:val="1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D9347">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9654D">
                          <w:pPr>
                            <w:pStyle w:val="1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A09654D">
                    <w:pPr>
                      <w:pStyle w:val="1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E7F25">
    <w:pPr>
      <w:spacing w:line="174" w:lineRule="auto"/>
      <w:ind w:left="44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ED7824">
                          <w:pPr>
                            <w:pStyle w:val="1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1ED7824">
                    <w:pPr>
                      <w:pStyle w:val="1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73A43">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7F1481">
                          <w:pPr>
                            <w:pStyle w:val="1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567F1481">
                    <w:pPr>
                      <w:pStyle w:val="1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B2E45">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F19F43">
                          <w:pPr>
                            <w:pStyle w:val="1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7FF19F43">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2AECB">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93E7C2">
                          <w:pPr>
                            <w:pStyle w:val="10"/>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6A93E7C2">
                    <w:pPr>
                      <w:pStyle w:val="1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C2FAB">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8BCA21">
                          <w:pPr>
                            <w:pStyle w:val="1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7A8BCA21">
                    <w:pPr>
                      <w:pStyle w:val="1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E25CC">
    <w:pPr>
      <w:spacing w:line="174" w:lineRule="auto"/>
      <w:ind w:left="44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17D029">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317D029">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92F56">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B79D7B">
                          <w:pPr>
                            <w:pStyle w:val="10"/>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4B79D7B">
                    <w:pPr>
                      <w:pStyle w:val="1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DCFB3">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FBD209">
                          <w:pPr>
                            <w:pStyle w:val="10"/>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4CFBD209">
                    <w:pPr>
                      <w:pStyle w:val="10"/>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78ACF">
    <w:pPr>
      <w:spacing w:line="174" w:lineRule="auto"/>
      <w:ind w:left="40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6F473">
                          <w:pPr>
                            <w:pStyle w:val="1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C46F473">
                    <w:pPr>
                      <w:pStyle w:val="1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C733F">
    <w:pPr>
      <w:spacing w:line="171"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E222E7">
                          <w:pPr>
                            <w:pStyle w:val="1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5E222E7">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0818D">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7B8FB9">
                          <w:pPr>
                            <w:pStyle w:val="1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077B8FB9">
                    <w:pPr>
                      <w:pStyle w:val="1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7A0FE">
    <w:pPr>
      <w:spacing w:line="171" w:lineRule="auto"/>
      <w:ind w:left="40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48B2E1">
                          <w:pPr>
                            <w:pStyle w:val="10"/>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948B2E1">
                    <w:pPr>
                      <w:pStyle w:val="10"/>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6798C">
    <w:pPr>
      <w:spacing w:line="174" w:lineRule="auto"/>
      <w:ind w:left="44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220A50">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72220A50">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C744B"/>
    <w:multiLevelType w:val="singleLevel"/>
    <w:tmpl w:val="918C744B"/>
    <w:lvl w:ilvl="0" w:tentative="0">
      <w:start w:val="1"/>
      <w:numFmt w:val="decimal"/>
      <w:suff w:val="nothing"/>
      <w:lvlText w:val="%1、"/>
      <w:lvlJc w:val="left"/>
    </w:lvl>
  </w:abstractNum>
  <w:abstractNum w:abstractNumId="1">
    <w:nsid w:val="B479AD7F"/>
    <w:multiLevelType w:val="singleLevel"/>
    <w:tmpl w:val="B479AD7F"/>
    <w:lvl w:ilvl="0" w:tentative="0">
      <w:start w:val="3"/>
      <w:numFmt w:val="chineseCounting"/>
      <w:suff w:val="space"/>
      <w:lvlText w:val="%1、"/>
      <w:lvlJc w:val="left"/>
      <w:rPr>
        <w:rFonts w:hint="eastAsia"/>
      </w:rPr>
    </w:lvl>
  </w:abstractNum>
  <w:abstractNum w:abstractNumId="2">
    <w:nsid w:val="CF237C10"/>
    <w:multiLevelType w:val="singleLevel"/>
    <w:tmpl w:val="CF237C10"/>
    <w:lvl w:ilvl="0" w:tentative="0">
      <w:start w:val="12"/>
      <w:numFmt w:val="decimal"/>
      <w:suff w:val="nothing"/>
      <w:lvlText w:val="（%1）"/>
      <w:lvlJc w:val="left"/>
    </w:lvl>
  </w:abstractNum>
  <w:abstractNum w:abstractNumId="3">
    <w:nsid w:val="F124A057"/>
    <w:multiLevelType w:val="singleLevel"/>
    <w:tmpl w:val="F124A057"/>
    <w:lvl w:ilvl="0" w:tentative="0">
      <w:start w:val="1"/>
      <w:numFmt w:val="chineseCounting"/>
      <w:suff w:val="nothing"/>
      <w:lvlText w:val="%1、"/>
      <w:lvlJc w:val="left"/>
      <w:rPr>
        <w:rFonts w:hint="eastAsia"/>
      </w:rPr>
    </w:lvl>
  </w:abstractNum>
  <w:abstractNum w:abstractNumId="4">
    <w:nsid w:val="0000000B"/>
    <w:multiLevelType w:val="multilevel"/>
    <w:tmpl w:val="0000000B"/>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7F88773"/>
    <w:multiLevelType w:val="singleLevel"/>
    <w:tmpl w:val="37F88773"/>
    <w:lvl w:ilvl="0" w:tentative="0">
      <w:start w:val="2"/>
      <w:numFmt w:val="decimal"/>
      <w:suff w:val="nothing"/>
      <w:lvlText w:val="（%1）"/>
      <w:lvlJc w:val="left"/>
    </w:lvl>
  </w:abstractNum>
  <w:abstractNum w:abstractNumId="6">
    <w:nsid w:val="54FEA4E0"/>
    <w:multiLevelType w:val="singleLevel"/>
    <w:tmpl w:val="54FEA4E0"/>
    <w:lvl w:ilvl="0" w:tentative="0">
      <w:start w:val="11"/>
      <w:numFmt w:val="decimal"/>
      <w:suff w:val="nothing"/>
      <w:lvlText w:val="%1．"/>
      <w:lvlJc w:val="left"/>
    </w:lvl>
  </w:abstractNum>
  <w:num w:numId="1">
    <w:abstractNumId w:val="2"/>
  </w:num>
  <w:num w:numId="2">
    <w:abstractNumId w:val="5"/>
  </w:num>
  <w:num w:numId="3">
    <w:abstractNumId w:val="1"/>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A3NTY2ZDdjNzMxMmE3NDI1Zjg3Yjc3MTg5Y2VmZDcifQ=="/>
  </w:docVars>
  <w:rsids>
    <w:rsidRoot w:val="00000000"/>
    <w:rsid w:val="018418FC"/>
    <w:rsid w:val="02B20C36"/>
    <w:rsid w:val="03C622B7"/>
    <w:rsid w:val="05A84572"/>
    <w:rsid w:val="05BB1266"/>
    <w:rsid w:val="06AC7921"/>
    <w:rsid w:val="06EA42E9"/>
    <w:rsid w:val="0894668C"/>
    <w:rsid w:val="0F773BF2"/>
    <w:rsid w:val="10315960"/>
    <w:rsid w:val="13645F7C"/>
    <w:rsid w:val="13D03611"/>
    <w:rsid w:val="14F96B98"/>
    <w:rsid w:val="156A1268"/>
    <w:rsid w:val="166E1920"/>
    <w:rsid w:val="175C6F6A"/>
    <w:rsid w:val="1ADA2FC8"/>
    <w:rsid w:val="1BA93333"/>
    <w:rsid w:val="1E0A3BC4"/>
    <w:rsid w:val="1FFE1506"/>
    <w:rsid w:val="20847C5E"/>
    <w:rsid w:val="209449F2"/>
    <w:rsid w:val="21B77BBF"/>
    <w:rsid w:val="21EF55AB"/>
    <w:rsid w:val="232C638A"/>
    <w:rsid w:val="23C814B7"/>
    <w:rsid w:val="24640759"/>
    <w:rsid w:val="25A93CC2"/>
    <w:rsid w:val="25E66CC5"/>
    <w:rsid w:val="26176E7E"/>
    <w:rsid w:val="27561C28"/>
    <w:rsid w:val="276A0A19"/>
    <w:rsid w:val="2B82112F"/>
    <w:rsid w:val="2DD20C5F"/>
    <w:rsid w:val="2F2B1BEC"/>
    <w:rsid w:val="2FCA669F"/>
    <w:rsid w:val="3276317E"/>
    <w:rsid w:val="33663623"/>
    <w:rsid w:val="34B65AB4"/>
    <w:rsid w:val="369C23EC"/>
    <w:rsid w:val="389004AB"/>
    <w:rsid w:val="3A0C48A8"/>
    <w:rsid w:val="3BDB6499"/>
    <w:rsid w:val="3C4936B2"/>
    <w:rsid w:val="3CB90837"/>
    <w:rsid w:val="3D204ED5"/>
    <w:rsid w:val="44384737"/>
    <w:rsid w:val="463D4287"/>
    <w:rsid w:val="47633879"/>
    <w:rsid w:val="487B4BF3"/>
    <w:rsid w:val="48DF5182"/>
    <w:rsid w:val="48F21DD8"/>
    <w:rsid w:val="4AA81235"/>
    <w:rsid w:val="4BFB49C8"/>
    <w:rsid w:val="4D5221E6"/>
    <w:rsid w:val="4D7302FC"/>
    <w:rsid w:val="4E211F44"/>
    <w:rsid w:val="4F1B712F"/>
    <w:rsid w:val="4F530677"/>
    <w:rsid w:val="5176439C"/>
    <w:rsid w:val="519273D0"/>
    <w:rsid w:val="527015A7"/>
    <w:rsid w:val="528374C6"/>
    <w:rsid w:val="52976ACD"/>
    <w:rsid w:val="52B47B25"/>
    <w:rsid w:val="536F68E2"/>
    <w:rsid w:val="5395036D"/>
    <w:rsid w:val="53C35414"/>
    <w:rsid w:val="53DF189F"/>
    <w:rsid w:val="55EB785C"/>
    <w:rsid w:val="56206E5C"/>
    <w:rsid w:val="56554CD5"/>
    <w:rsid w:val="56A14AD8"/>
    <w:rsid w:val="57087F99"/>
    <w:rsid w:val="594A4899"/>
    <w:rsid w:val="5A894E45"/>
    <w:rsid w:val="5AC468CD"/>
    <w:rsid w:val="5B4672E2"/>
    <w:rsid w:val="5EB36A3D"/>
    <w:rsid w:val="62214048"/>
    <w:rsid w:val="6488096B"/>
    <w:rsid w:val="65214786"/>
    <w:rsid w:val="6654708A"/>
    <w:rsid w:val="675F4B3A"/>
    <w:rsid w:val="694C01BA"/>
    <w:rsid w:val="694C5138"/>
    <w:rsid w:val="6A470981"/>
    <w:rsid w:val="6B594E10"/>
    <w:rsid w:val="6C172D01"/>
    <w:rsid w:val="6DE64945"/>
    <w:rsid w:val="6EBA0B4A"/>
    <w:rsid w:val="6ED8429D"/>
    <w:rsid w:val="6F6C3363"/>
    <w:rsid w:val="6F8C4D1F"/>
    <w:rsid w:val="71E74F23"/>
    <w:rsid w:val="72C45265"/>
    <w:rsid w:val="72C704FF"/>
    <w:rsid w:val="75377F70"/>
    <w:rsid w:val="78DB50B6"/>
    <w:rsid w:val="78FD327E"/>
    <w:rsid w:val="79053EE1"/>
    <w:rsid w:val="79471A84"/>
    <w:rsid w:val="79773031"/>
    <w:rsid w:val="79EB7BE6"/>
    <w:rsid w:val="7AC01522"/>
    <w:rsid w:val="7CDE6F23"/>
    <w:rsid w:val="7D733F1E"/>
    <w:rsid w:val="7FCF25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7"/>
    <w:basedOn w:val="1"/>
    <w:next w:val="1"/>
    <w:qFormat/>
    <w:uiPriority w:val="1"/>
    <w:pPr>
      <w:jc w:val="center"/>
      <w:outlineLvl w:val="7"/>
    </w:pPr>
    <w:rPr>
      <w:rFonts w:ascii="宋体" w:hAnsi="宋体" w:eastAsia="宋体" w:cs="宋体"/>
      <w:b/>
      <w:bCs/>
      <w:sz w:val="24"/>
      <w:szCs w:val="24"/>
    </w:rPr>
  </w:style>
  <w:style w:type="paragraph" w:styleId="6">
    <w:name w:val="heading 8"/>
    <w:basedOn w:val="1"/>
    <w:next w:val="1"/>
    <w:qFormat/>
    <w:uiPriority w:val="1"/>
    <w:pPr>
      <w:ind w:left="1400"/>
      <w:outlineLvl w:val="8"/>
    </w:pPr>
    <w:rPr>
      <w:rFonts w:ascii="宋体" w:hAnsi="宋体" w:eastAsia="宋体" w:cs="宋体"/>
      <w:sz w:val="24"/>
      <w:szCs w:val="24"/>
    </w:rPr>
  </w:style>
  <w:style w:type="character" w:default="1" w:styleId="16">
    <w:name w:val="Default Paragraph Font"/>
    <w:autoRedefine/>
    <w:semiHidden/>
    <w:unhideWhenUsed/>
    <w:qFormat/>
    <w:uiPriority w:val="1"/>
  </w:style>
  <w:style w:type="table" w:default="1" w:styleId="15">
    <w:name w:val="Normal Table"/>
    <w:autoRedefine/>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b/>
      <w:bCs/>
      <w:sz w:val="32"/>
      <w:szCs w:val="32"/>
    </w:rPr>
  </w:style>
  <w:style w:type="paragraph" w:styleId="7">
    <w:name w:val="Body Text"/>
    <w:basedOn w:val="1"/>
    <w:autoRedefine/>
    <w:semiHidden/>
    <w:qFormat/>
    <w:uiPriority w:val="0"/>
    <w:rPr>
      <w:rFonts w:ascii="Arial" w:hAnsi="Arial" w:eastAsia="Arial" w:cs="Arial"/>
      <w:sz w:val="21"/>
      <w:szCs w:val="21"/>
      <w:lang w:val="en-US" w:eastAsia="en-US" w:bidi="ar-SA"/>
    </w:rPr>
  </w:style>
  <w:style w:type="paragraph" w:styleId="8">
    <w:name w:val="Body Text Indent"/>
    <w:basedOn w:val="1"/>
    <w:next w:val="1"/>
    <w:autoRedefine/>
    <w:unhideWhenUsed/>
    <w:qFormat/>
    <w:uiPriority w:val="0"/>
    <w:pPr>
      <w:spacing w:after="120"/>
      <w:ind w:left="420" w:leftChars="200"/>
    </w:pPr>
  </w:style>
  <w:style w:type="paragraph" w:styleId="9">
    <w:name w:val="Plain Text"/>
    <w:basedOn w:val="1"/>
    <w:autoRedefine/>
    <w:qFormat/>
    <w:uiPriority w:val="99"/>
    <w:rPr>
      <w:rFonts w:ascii="宋体"/>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next w:val="1"/>
    <w:autoRedefine/>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autoRedefine/>
    <w:qFormat/>
    <w:uiPriority w:val="0"/>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8"/>
    <w:autoRedefine/>
    <w:unhideWhenUsed/>
    <w:qFormat/>
    <w:uiPriority w:val="0"/>
    <w:pPr>
      <w:spacing w:line="300" w:lineRule="exact"/>
      <w:ind w:left="0" w:leftChars="0"/>
      <w:jc w:val="left"/>
    </w:pPr>
    <w:rPr>
      <w:rFonts w:asciiTheme="minorEastAsia" w:hAnsiTheme="minorEastAsia" w:eastAsiaTheme="minorEastAsia"/>
      <w:szCs w:val="21"/>
    </w:rPr>
  </w:style>
  <w:style w:type="character" w:styleId="17">
    <w:name w:val="Hyperlink"/>
    <w:basedOn w:val="16"/>
    <w:autoRedefine/>
    <w:qFormat/>
    <w:uiPriority w:val="99"/>
    <w:rPr>
      <w:color w:val="0000FF"/>
      <w:u w:val="single"/>
    </w:rPr>
  </w:style>
  <w:style w:type="paragraph" w:customStyle="1" w:styleId="18">
    <w:name w:val="样式1"/>
    <w:basedOn w:val="1"/>
    <w:next w:val="1"/>
    <w:autoRedefine/>
    <w:qFormat/>
    <w:uiPriority w:val="0"/>
    <w:pPr>
      <w:keepNext/>
      <w:keepLines/>
      <w:spacing w:before="340" w:after="330" w:line="360" w:lineRule="auto"/>
      <w:jc w:val="center"/>
      <w:outlineLvl w:val="0"/>
    </w:pPr>
    <w:rPr>
      <w:rFonts w:hint="eastAsia" w:ascii="Arial" w:hAnsi="Arial"/>
      <w:b/>
      <w:bCs/>
      <w:kern w:val="44"/>
      <w:sz w:val="36"/>
      <w:szCs w:val="44"/>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paragraph" w:customStyle="1" w:styleId="20">
    <w:name w:val="Table Text"/>
    <w:basedOn w:val="1"/>
    <w:autoRedefine/>
    <w:semiHidden/>
    <w:qFormat/>
    <w:uiPriority w:val="0"/>
    <w:rPr>
      <w:rFonts w:ascii="宋体" w:hAnsi="宋体" w:eastAsia="宋体" w:cs="宋体"/>
      <w:sz w:val="21"/>
      <w:szCs w:val="21"/>
      <w:lang w:val="en-US" w:eastAsia="en-US" w:bidi="ar-SA"/>
    </w:rPr>
  </w:style>
  <w:style w:type="paragraph" w:styleId="21">
    <w:name w:val="List Paragraph"/>
    <w:basedOn w:val="1"/>
    <w:autoRedefine/>
    <w:qFormat/>
    <w:uiPriority w:val="34"/>
    <w:pPr>
      <w:ind w:firstLine="420" w:firstLineChars="200"/>
    </w:pPr>
  </w:style>
  <w:style w:type="paragraph" w:customStyle="1" w:styleId="22">
    <w:name w:val="WPSOffice手动目录 1"/>
    <w:autoRedefine/>
    <w:qFormat/>
    <w:uiPriority w:val="0"/>
    <w:pPr>
      <w:ind w:leftChars="0"/>
    </w:pPr>
    <w:rPr>
      <w:rFonts w:ascii="Times New Roman" w:hAnsi="Times New Roman" w:eastAsia="宋体" w:cs="Times New Roman"/>
      <w:sz w:val="20"/>
      <w:szCs w:val="20"/>
    </w:rPr>
  </w:style>
  <w:style w:type="paragraph" w:customStyle="1" w:styleId="23">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43</Pages>
  <Words>21288</Words>
  <Characters>22864</Characters>
  <TotalTime>5</TotalTime>
  <ScaleCrop>false</ScaleCrop>
  <LinksUpToDate>false</LinksUpToDate>
  <CharactersWithSpaces>23801</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2024-02-29T14:11:00Z</dcterms:created>
  <dc:creator>User</dc:creator>
  <cp:lastModifiedBy>Administrator</cp:lastModifiedBy>
  <cp:lastPrinted>2025-06-16T04:51:00Z</cp:lastPrinted>
  <dcterms:modified xsi:type="dcterms:W3CDTF">2025-06-24T02:12:42Z</dcterms:modified>
  <dc:title>吉林大学第二医院一期迁建工程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2024-03-27T08:48:36Z</vt:filetime>
  </property>
  <property fmtid="{D5CDD505-2E9C-101B-9397-08002B2CF9AE}" pid="4" name="KSOProductBuildVer">
    <vt:lpwstr>2052-12.1.0.21171</vt:lpwstr>
  </property>
  <property fmtid="{D5CDD505-2E9C-101B-9397-08002B2CF9AE}" pid="5" name="ICV">
    <vt:lpwstr>1F4176A05DE94B8CAD7BBBC0BBD8DD0F_13</vt:lpwstr>
  </property>
  <property fmtid="{D5CDD505-2E9C-101B-9397-08002B2CF9AE}" pid="6" name="KSOTemplateDocerSaveRecord">
    <vt:lpwstr>eyJoZGlkIjoiZDA3NTY2ZDdjNzMxMmE3NDI1Zjg3Yjc3MTg5Y2VmZDciLCJ1c2VySWQiOiI1MjIyODM1MzAifQ==</vt:lpwstr>
  </property>
</Properties>
</file>