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72"/>
          <w:szCs w:val="72"/>
          <w:highlight w:val="none"/>
          <w:lang w:val="en-US" w:eastAsia="zh-CN"/>
        </w:rPr>
      </w:pPr>
      <w:r>
        <w:rPr>
          <w:rFonts w:hint="eastAsia" w:ascii="宋体" w:hAnsi="宋体"/>
          <w:b/>
          <w:bCs/>
          <w:color w:val="auto"/>
          <w:kern w:val="0"/>
          <w:sz w:val="44"/>
          <w:szCs w:val="44"/>
          <w:highlight w:val="none"/>
          <w:lang w:eastAsia="zh-CN"/>
        </w:rPr>
        <w:t>靖宇县水库移民村规模化供水工程勘察设计</w:t>
      </w:r>
    </w:p>
    <w:p>
      <w:pPr>
        <w:pStyle w:val="54"/>
        <w:rPr>
          <w:rFonts w:hint="eastAsia"/>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4"/>
        <w:rPr>
          <w:rFonts w:hint="eastAsia" w:eastAsia="宋体"/>
          <w:highlight w:val="none"/>
          <w:lang w:val="en-US" w:eastAsia="zh-CN"/>
        </w:rPr>
      </w:pPr>
    </w:p>
    <w:p>
      <w:pPr>
        <w:pStyle w:val="54"/>
        <w:rPr>
          <w:rFonts w:hint="eastAsia" w:eastAsia="宋体"/>
          <w:highlight w:val="none"/>
          <w:lang w:val="en-US" w:eastAsia="zh-CN"/>
        </w:rPr>
      </w:pPr>
    </w:p>
    <w:p>
      <w:pPr>
        <w:pStyle w:val="54"/>
        <w:rPr>
          <w:rFonts w:hint="eastAsia" w:eastAsia="宋体"/>
          <w:highlight w:val="none"/>
          <w:lang w:val="en-US" w:eastAsia="zh-CN"/>
        </w:rPr>
      </w:pPr>
    </w:p>
    <w:p>
      <w:pPr>
        <w:pStyle w:val="54"/>
        <w:ind w:left="0" w:leftChars="0" w:firstLine="0" w:firstLineChars="0"/>
        <w:rPr>
          <w:rFonts w:hint="eastAsia" w:eastAsia="宋体"/>
          <w:highlight w:val="none"/>
          <w:lang w:val="en-US" w:eastAsia="zh-CN"/>
        </w:rPr>
      </w:pPr>
    </w:p>
    <w:p>
      <w:pPr>
        <w:widowControl/>
        <w:spacing w:line="360" w:lineRule="auto"/>
        <w:rPr>
          <w:rFonts w:ascii="宋体" w:hAnsi="宋体" w:eastAsia="宋体"/>
          <w:color w:val="auto"/>
          <w:kern w:val="0"/>
          <w:sz w:val="52"/>
          <w:szCs w:val="52"/>
          <w:highlight w:val="none"/>
        </w:rPr>
      </w:pPr>
    </w:p>
    <w:p>
      <w:pPr>
        <w:pStyle w:val="54"/>
        <w:rPr>
          <w:highlight w:val="none"/>
        </w:rPr>
      </w:pPr>
    </w:p>
    <w:p>
      <w:pPr>
        <w:autoSpaceDN w:val="0"/>
        <w:spacing w:line="360" w:lineRule="auto"/>
        <w:ind w:firstLine="48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 xml:space="preserve">   采   购   人</w:t>
      </w:r>
      <w:r>
        <w:rPr>
          <w:rFonts w:ascii="宋体" w:hAnsi="宋体" w:eastAsia="宋体"/>
          <w:b/>
          <w:bCs/>
          <w:color w:val="auto"/>
          <w:kern w:val="0"/>
          <w:sz w:val="32"/>
          <w:szCs w:val="32"/>
          <w:highlight w:val="none"/>
        </w:rPr>
        <w:t xml:space="preserve">: </w:t>
      </w:r>
      <w:r>
        <w:rPr>
          <w:rFonts w:hint="eastAsia" w:ascii="宋体" w:hAnsi="宋体" w:cs="宋体"/>
          <w:b/>
          <w:bCs/>
          <w:color w:val="auto"/>
          <w:sz w:val="32"/>
          <w:szCs w:val="32"/>
          <w:highlight w:val="none"/>
          <w:lang w:eastAsia="zh-CN"/>
        </w:rPr>
        <w:t>靖宇县移民服务中心</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吉林省鹏盛工程管理有限公司</w:t>
      </w:r>
    </w:p>
    <w:p>
      <w:pPr>
        <w:widowControl/>
        <w:spacing w:line="360" w:lineRule="auto"/>
        <w:jc w:val="center"/>
        <w:rPr>
          <w:rFonts w:hint="default" w:ascii="宋体" w:hAnsi="宋体" w:eastAsia="宋体" w:cs="宋体"/>
          <w:color w:val="auto"/>
          <w:kern w:val="0"/>
          <w:sz w:val="32"/>
          <w:szCs w:val="32"/>
          <w:highlight w:val="none"/>
          <w:lang w:val="en-US" w:eastAsia="zh-CN"/>
        </w:rPr>
        <w:sectPr>
          <w:pgSz w:w="11907" w:h="16840"/>
          <w:pgMar w:top="1247" w:right="1247" w:bottom="1247" w:left="1020" w:header="851" w:footer="992" w:gutter="397"/>
          <w:cols w:space="720" w:num="1"/>
          <w:docGrid w:linePitch="435" w:charSpace="0"/>
        </w:sectPr>
      </w:pPr>
      <w:r>
        <w:rPr>
          <w:rFonts w:hint="eastAsia" w:ascii="宋体" w:hAnsi="宋体"/>
          <w:b/>
          <w:bCs/>
          <w:color w:val="auto"/>
          <w:kern w:val="0"/>
          <w:sz w:val="32"/>
          <w:szCs w:val="32"/>
          <w:highlight w:val="none"/>
          <w:lang w:val="en-US" w:eastAsia="zh-CN"/>
        </w:rPr>
        <w:t>2025</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7月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32"/>
          <w:szCs w:val="32"/>
          <w:highlight w:val="none"/>
        </w:rPr>
      </w:pPr>
      <w:r>
        <w:rPr>
          <w:rFonts w:hint="eastAsia" w:ascii="宋体" w:hAnsi="宋体"/>
          <w:b/>
          <w:bCs/>
          <w:color w:val="auto"/>
          <w:sz w:val="32"/>
          <w:szCs w:val="32"/>
          <w:highlight w:val="none"/>
          <w:lang w:eastAsia="zh-CN"/>
        </w:rPr>
        <w:t>目</w:t>
      </w:r>
      <w:r>
        <w:rPr>
          <w:rFonts w:hint="eastAsia" w:ascii="宋体" w:hAnsi="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_Toc4799_WPSOffice_Level1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第一章 竞争性磋商公告</w:t>
      </w:r>
      <w:r>
        <w:rPr>
          <w:rFonts w:hint="eastAsia" w:asciiTheme="minorEastAsia" w:hAnsiTheme="minorEastAsia" w:eastAsiaTheme="minorEastAsia" w:cstheme="minorEastAsia"/>
          <w:color w:val="auto"/>
          <w:sz w:val="24"/>
          <w:szCs w:val="24"/>
          <w:highlight w:val="none"/>
        </w:rPr>
        <w:tab/>
      </w:r>
      <w:bookmarkStart w:id="0" w:name="_Toc4799_WPSOffice_Level1Page"/>
      <w:r>
        <w:rPr>
          <w:rFonts w:hint="eastAsia" w:asciiTheme="minorEastAsia" w:hAnsiTheme="minorEastAsia" w:eastAsiaTheme="minorEastAsia" w:cstheme="minorEastAsia"/>
          <w:color w:val="auto"/>
          <w:sz w:val="24"/>
          <w:szCs w:val="24"/>
          <w:highlight w:val="none"/>
        </w:rPr>
        <w:t>1</w:t>
      </w:r>
      <w:bookmarkEnd w:id="0"/>
      <w:r>
        <w:rPr>
          <w:rFonts w:hint="eastAsia" w:asciiTheme="minorEastAsia" w:hAnsiTheme="minorEastAsia" w:eastAsiaTheme="minorEastAsia" w:cstheme="minorEastAsia"/>
          <w:color w:val="auto"/>
          <w:sz w:val="24"/>
          <w:szCs w:val="24"/>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_Toc6865_WPSOffice_Level1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第二章 投标人须知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_Toc31372_WPSOffice_Level1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第三章 评标办法（综合评</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_Toc23945_WPSOffice_Level1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第四章 合同条款及格式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7</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_Toc23475_WPSOffice_Level1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 xml:space="preserve">第五章 </w:t>
      </w:r>
      <w:r>
        <w:rPr>
          <w:rFonts w:hint="eastAsia" w:asciiTheme="minorEastAsia" w:hAnsiTheme="minorEastAsia" w:eastAsiaTheme="minorEastAsia" w:cstheme="minorEastAsia"/>
          <w:color w:val="auto"/>
          <w:sz w:val="24"/>
          <w:szCs w:val="24"/>
          <w:highlight w:val="none"/>
          <w:lang w:eastAsia="zh-CN"/>
        </w:rPr>
        <w:t>技术标准和要求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28</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4"/>
          <w:szCs w:val="24"/>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_Toc2784_WPSOffice_Level1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29</w:t>
      </w:r>
    </w:p>
    <w:p>
      <w:pPr>
        <w:autoSpaceDN w:val="0"/>
        <w:jc w:val="center"/>
        <w:rPr>
          <w:rFonts w:hint="eastAsia" w:ascii="宋体" w:hAnsi="宋体" w:eastAsia="宋体"/>
          <w:b/>
          <w:color w:val="auto"/>
          <w:sz w:val="36"/>
          <w:szCs w:val="36"/>
          <w:highlight w:val="none"/>
          <w:lang w:eastAsia="zh-CN"/>
        </w:rPr>
      </w:pPr>
      <w:bookmarkStart w:id="1" w:name="_Toc4799_WPSOffice_Level1"/>
      <w:bookmarkStart w:id="2" w:name="_Toc27987_WPSOffice_Level1"/>
      <w:r>
        <w:rPr>
          <w:rFonts w:hint="eastAsia" w:ascii="宋体" w:hAnsi="宋体"/>
          <w:b/>
          <w:color w:val="auto"/>
          <w:sz w:val="36"/>
          <w:szCs w:val="36"/>
          <w:highlight w:val="none"/>
        </w:rPr>
        <w:t xml:space="preserve">第一章  </w:t>
      </w:r>
      <w:r>
        <w:rPr>
          <w:rFonts w:hint="eastAsia" w:ascii="宋体" w:hAnsi="宋体"/>
          <w:b/>
          <w:color w:val="auto"/>
          <w:sz w:val="36"/>
          <w:szCs w:val="36"/>
          <w:highlight w:val="none"/>
          <w:lang w:val="en-US" w:eastAsia="zh-CN"/>
        </w:rPr>
        <w:t>竞争性磋商</w:t>
      </w:r>
      <w:r>
        <w:rPr>
          <w:rFonts w:ascii="宋体" w:hAnsi="宋体"/>
          <w:b/>
          <w:color w:val="auto"/>
          <w:sz w:val="36"/>
          <w:szCs w:val="36"/>
          <w:highlight w:val="none"/>
        </w:rPr>
        <w:t>公告</w:t>
      </w:r>
      <w:bookmarkEnd w:id="1"/>
      <w:bookmarkEnd w:id="2"/>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本工程计划新建净水厂2座（设计规模750立方米/日），改造净水厂1座，新建取水口3处，新建备用水源井4眼，井管理房4座，300吨蓄水池3座，水源地围栏516米，配套水泵4套，变压器2台，柴油发电机2台，排气排水阀门井20座，加压泵站4座，管网铺设总长55043米，其中：DN160PE管网铺设8098米，DN140PE管网铺设17844米，DN110PE管网铺设5354米，DN90PE管网铺设5164米，DN75PE管网铺设3232米，DN63PE管网铺设14911米，DN50PE管网铺设440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highlight w:val="none"/>
                <w:lang w:eastAsia="zh-CN"/>
              </w:rPr>
              <w:t>靖宇县水库移民村规模化供水工程勘察设计采购项目的潜在供应商应</w:t>
            </w:r>
            <w:r>
              <w:rPr>
                <w:rFonts w:hint="eastAsia" w:ascii="宋体" w:hAnsi="宋体"/>
                <w:color w:val="auto"/>
                <w:sz w:val="24"/>
                <w:szCs w:val="24"/>
                <w:highlight w:val="none"/>
                <w:u w:val="none"/>
                <w:lang w:eastAsia="zh-CN"/>
              </w:rPr>
              <w:t>自行登录政府采购云平台（网址：http://www.zcygov.cn）网上注册并下载采购文件</w:t>
            </w:r>
            <w:r>
              <w:rPr>
                <w:rFonts w:hint="eastAsia" w:ascii="宋体" w:hAnsi="宋体"/>
                <w:color w:val="auto"/>
                <w:sz w:val="24"/>
                <w:highlight w:val="none"/>
                <w:lang w:eastAsia="zh-CN"/>
              </w:rPr>
              <w:t>，并于2025年7月18日9点00分（北京时间）前递交投标文件。</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bookmarkStart w:id="3" w:name="_Toc504654673"/>
      <w:bookmarkStart w:id="4" w:name="_Toc13133_WPSOffice_Level1"/>
      <w:bookmarkStart w:id="5" w:name="_Toc6865_WPSOffice_Level1"/>
      <w:r>
        <w:rPr>
          <w:rFonts w:hint="eastAsia" w:ascii="宋体" w:hAnsi="宋体" w:eastAsia="宋体" w:cs="宋体"/>
          <w:b w:val="0"/>
          <w:bCs w:val="0"/>
          <w:i w:val="0"/>
          <w:iCs w:val="0"/>
          <w:caps w:val="0"/>
          <w:color w:val="333333"/>
          <w:spacing w:val="0"/>
          <w:sz w:val="24"/>
          <w:szCs w:val="24"/>
          <w:highlight w:val="none"/>
          <w:shd w:val="clear" w:color="auto" w:fill="FFFFFF"/>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1、项目编号：</w:t>
      </w:r>
      <w:r>
        <w:rPr>
          <w:rFonts w:hint="eastAsia" w:ascii="宋体" w:hAnsi="宋体" w:cs="宋体"/>
          <w:i w:val="0"/>
          <w:iCs w:val="0"/>
          <w:caps w:val="0"/>
          <w:color w:val="333333"/>
          <w:spacing w:val="0"/>
          <w:kern w:val="0"/>
          <w:sz w:val="24"/>
          <w:szCs w:val="24"/>
          <w:highlight w:val="none"/>
          <w:shd w:val="clear" w:color="auto" w:fill="FFFFFF"/>
          <w:lang w:val="en-US" w:eastAsia="zh-CN" w:bidi="ar"/>
        </w:rPr>
        <w:t>JLPS-ZBDL-20250063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2、项目名称：</w:t>
      </w:r>
      <w:r>
        <w:rPr>
          <w:rFonts w:hint="eastAsia" w:ascii="宋体" w:hAnsi="宋体" w:cs="宋体"/>
          <w:i w:val="0"/>
          <w:iCs w:val="0"/>
          <w:caps w:val="0"/>
          <w:color w:val="333333"/>
          <w:spacing w:val="0"/>
          <w:kern w:val="0"/>
          <w:sz w:val="24"/>
          <w:szCs w:val="24"/>
          <w:highlight w:val="none"/>
          <w:shd w:val="clear" w:color="auto" w:fill="FFFFFF"/>
          <w:lang w:val="en-US" w:eastAsia="zh-CN" w:bidi="ar"/>
        </w:rPr>
        <w:t>靖宇县水库移民村规模化供水工程勘察设计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3、</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、预算金额：</w:t>
      </w:r>
      <w:r>
        <w:rPr>
          <w:rFonts w:hint="eastAsia" w:ascii="宋体" w:hAnsi="宋体" w:cs="宋体"/>
          <w:i w:val="0"/>
          <w:iCs w:val="0"/>
          <w:caps w:val="0"/>
          <w:color w:val="333333"/>
          <w:spacing w:val="0"/>
          <w:kern w:val="0"/>
          <w:sz w:val="24"/>
          <w:szCs w:val="24"/>
          <w:highlight w:val="none"/>
          <w:shd w:val="clear" w:color="auto" w:fill="FFFFFF"/>
          <w:lang w:val="en-US" w:eastAsia="zh-CN" w:bidi="ar"/>
        </w:rPr>
        <w:t>1260000.00元（其中勘察费252000.00元，设计费1008000.00元）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5</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、最高限价：</w:t>
      </w:r>
      <w:r>
        <w:rPr>
          <w:rFonts w:hint="eastAsia" w:ascii="宋体" w:hAnsi="宋体" w:cs="宋体"/>
          <w:i w:val="0"/>
          <w:iCs w:val="0"/>
          <w:caps w:val="0"/>
          <w:color w:val="333333"/>
          <w:spacing w:val="0"/>
          <w:kern w:val="0"/>
          <w:sz w:val="24"/>
          <w:szCs w:val="24"/>
          <w:highlight w:val="none"/>
          <w:shd w:val="clear" w:color="auto" w:fill="FFFFFF"/>
          <w:lang w:val="en-US" w:eastAsia="zh-CN" w:bidi="ar"/>
        </w:rPr>
        <w:t>1260000.00元（其中勘察费252000.00元，设计费1008000.00元）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4"/>
          <w:szCs w:val="24"/>
          <w:highlight w:val="none"/>
          <w:lang w:val="en-US"/>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6</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、采购需求：</w:t>
      </w:r>
      <w:r>
        <w:rPr>
          <w:rFonts w:hint="eastAsia" w:ascii="宋体" w:hAnsi="宋体" w:cs="宋体"/>
          <w:i w:val="0"/>
          <w:iCs w:val="0"/>
          <w:caps w:val="0"/>
          <w:color w:val="333333"/>
          <w:spacing w:val="0"/>
          <w:kern w:val="0"/>
          <w:sz w:val="24"/>
          <w:szCs w:val="24"/>
          <w:highlight w:val="none"/>
          <w:shd w:val="clear" w:color="auto" w:fill="FFFFFF"/>
          <w:lang w:val="en-US" w:eastAsia="zh-CN" w:bidi="ar"/>
        </w:rPr>
        <w:t>初步设计、施工图设计及施工期间现场指导至竣工验收等。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sz w:val="24"/>
          <w:szCs w:val="24"/>
          <w:highlight w:val="none"/>
          <w:lang w:val="en-US"/>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7</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、合同履行期限：</w:t>
      </w:r>
      <w:r>
        <w:rPr>
          <w:rFonts w:hint="eastAsia" w:ascii="宋体" w:hAnsi="宋体" w:cs="宋体"/>
          <w:i w:val="0"/>
          <w:iCs w:val="0"/>
          <w:caps w:val="0"/>
          <w:color w:val="333333"/>
          <w:spacing w:val="0"/>
          <w:kern w:val="0"/>
          <w:sz w:val="24"/>
          <w:szCs w:val="24"/>
          <w:highlight w:val="none"/>
          <w:shd w:val="clear" w:color="auto" w:fill="FFFFFF"/>
          <w:lang w:val="en-US" w:eastAsia="zh-CN" w:bidi="ar"/>
        </w:rPr>
        <w:t>自合同签订之日起15天内完成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8</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、本项目接受联合体。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cs="宋体"/>
          <w:i w:val="0"/>
          <w:iCs w:val="0"/>
          <w:caps w:val="0"/>
          <w:color w:val="333333"/>
          <w:spacing w:val="0"/>
          <w:kern w:val="0"/>
          <w:sz w:val="24"/>
          <w:szCs w:val="24"/>
          <w:highlight w:val="none"/>
          <w:shd w:val="clear" w:color="auto" w:fill="FFFFFF"/>
          <w:lang w:val="en-US" w:eastAsia="zh-CN" w:bidi="ar"/>
        </w:rPr>
        <w:t>9</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、公告媒介：本次采购公告在中国政府采购网、吉林省政府采购云平台（同步推送到吉林省政府采购网）上同时发布。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（一）具有独立承担民事责任的能力；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（二）具有良好的商业信誉和健全的财务会计制度；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（三）具有履行合同所必需的设备和专业技术能力；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（四）有依法缴纳税收和社会保障资金的良好记录；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（五）参加政府采购活动前三年内，在经营活动中没有重大违法记录；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（六）法律、行政法规规定的其他条件。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2.落实政府采购政策需满足的资格要求：本项目是专门面向中小企业</w:t>
      </w:r>
      <w:r>
        <w:rPr>
          <w:rFonts w:hint="eastAsia" w:ascii="宋体" w:hAnsi="宋体" w:cs="宋体"/>
          <w:i w:val="0"/>
          <w:iCs w:val="0"/>
          <w:caps w:val="0"/>
          <w:color w:val="333333"/>
          <w:spacing w:val="0"/>
          <w:kern w:val="0"/>
          <w:sz w:val="24"/>
          <w:szCs w:val="24"/>
          <w:highlight w:val="none"/>
          <w:shd w:val="clear" w:color="auto" w:fill="FFFFFF"/>
          <w:lang w:val="en-US" w:eastAsia="zh-CN" w:bidi="ar"/>
        </w:rPr>
        <w:t>采购</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的项目，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3.本项目的特定资格要求：供应商须</w:t>
      </w:r>
      <w:r>
        <w:rPr>
          <w:rFonts w:hint="eastAsia" w:ascii="宋体" w:hAnsi="宋体" w:cs="宋体"/>
          <w:i w:val="0"/>
          <w:iCs w:val="0"/>
          <w:caps w:val="0"/>
          <w:color w:val="333333"/>
          <w:spacing w:val="0"/>
          <w:kern w:val="0"/>
          <w:sz w:val="24"/>
          <w:szCs w:val="24"/>
          <w:highlight w:val="none"/>
          <w:shd w:val="clear" w:color="auto" w:fill="FFFFFF"/>
          <w:lang w:val="en-US" w:eastAsia="zh-CN" w:bidi="ar"/>
        </w:rPr>
        <w:t>是</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具备</w:t>
      </w:r>
      <w:r>
        <w:rPr>
          <w:rFonts w:hint="eastAsia" w:ascii="宋体" w:hAnsi="宋体" w:cs="宋体"/>
          <w:i w:val="0"/>
          <w:iCs w:val="0"/>
          <w:caps w:val="0"/>
          <w:color w:val="333333"/>
          <w:spacing w:val="0"/>
          <w:kern w:val="0"/>
          <w:sz w:val="24"/>
          <w:szCs w:val="24"/>
          <w:highlight w:val="none"/>
          <w:shd w:val="clear" w:color="auto" w:fill="FFFFFF"/>
          <w:lang w:val="en-US" w:eastAsia="zh-CN" w:bidi="ar"/>
        </w:rPr>
        <w:t>建设行政主管部门颁发的工程设计综合资质或水利行业工程设计乙级及以上资质、工程勘察综合资质或工程勘察专业类岩土工程（勘察）乙级及以上资质。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1、时间</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u w:val="single"/>
          <w:shd w:val="clear" w:color="auto" w:fill="FFFFFF"/>
          <w:lang w:val="en-US" w:eastAsia="zh-CN" w:bidi="ar"/>
        </w:rPr>
        <w:t>2025年7月8日至2025年7月14日</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，每天</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上午</w:t>
      </w:r>
      <w:r>
        <w:rPr>
          <w:rFonts w:hint="eastAsia" w:ascii="宋体" w:hAnsi="宋体" w:cs="宋体"/>
          <w:i w:val="0"/>
          <w:iCs w:val="0"/>
          <w:caps w:val="0"/>
          <w:color w:val="333333"/>
          <w:spacing w:val="0"/>
          <w:kern w:val="0"/>
          <w:sz w:val="24"/>
          <w:szCs w:val="24"/>
          <w:highlight w:val="none"/>
          <w:u w:val="single"/>
          <w:shd w:val="clear" w:color="auto" w:fill="FFFFFF"/>
          <w:lang w:val="en-US" w:eastAsia="zh-CN" w:bidi="ar"/>
        </w:rPr>
        <w:t>09</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至</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11时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，下午</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13时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至</w:t>
      </w:r>
      <w:r>
        <w:rPr>
          <w:rFonts w:hint="eastAsia" w:ascii="宋体" w:hAnsi="宋体" w:eastAsia="宋体" w:cs="宋体"/>
          <w:i w:val="0"/>
          <w:iCs w:val="0"/>
          <w:caps w:val="0"/>
          <w:color w:val="333333"/>
          <w:spacing w:val="0"/>
          <w:kern w:val="0"/>
          <w:sz w:val="24"/>
          <w:szCs w:val="24"/>
          <w:highlight w:val="none"/>
          <w:u w:val="single"/>
          <w:shd w:val="clear" w:color="auto" w:fill="FFFFFF"/>
          <w:lang w:val="en-US" w:eastAsia="zh-CN" w:bidi="ar"/>
        </w:rPr>
        <w:t>16时</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（北京时间，法定节假日除外）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2、地点：</w:t>
      </w:r>
      <w:r>
        <w:rPr>
          <w:rFonts w:hint="eastAsia" w:ascii="宋体" w:hAnsi="宋体" w:cs="宋体"/>
          <w:i w:val="0"/>
          <w:iCs w:val="0"/>
          <w:caps w:val="0"/>
          <w:color w:val="333333"/>
          <w:spacing w:val="0"/>
          <w:kern w:val="0"/>
          <w:sz w:val="24"/>
          <w:szCs w:val="24"/>
          <w:highlight w:val="none"/>
          <w:shd w:val="clear" w:color="auto" w:fill="FFFFFF"/>
          <w:lang w:val="en-US" w:eastAsia="zh-CN" w:bidi="ar"/>
        </w:rPr>
        <w:t>“政采云”平台（http：//www.zcygov.cn）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1"/>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四、提交</w:t>
      </w:r>
      <w:r>
        <w:rPr>
          <w:rFonts w:hint="eastAsia" w:ascii="宋体" w:hAnsi="宋体" w:cs="宋体"/>
          <w:b w:val="0"/>
          <w:bCs w:val="0"/>
          <w:i w:val="0"/>
          <w:iCs w:val="0"/>
          <w:caps w:val="0"/>
          <w:color w:val="333333"/>
          <w:spacing w:val="0"/>
          <w:sz w:val="24"/>
          <w:szCs w:val="24"/>
          <w:highlight w:val="none"/>
          <w:shd w:val="clear" w:color="auto" w:fill="FFFFFF"/>
          <w:lang w:eastAsia="zh-CN"/>
        </w:rPr>
        <w:t>投标文件</w:t>
      </w:r>
      <w:r>
        <w:rPr>
          <w:rFonts w:hint="eastAsia" w:ascii="宋体" w:hAnsi="宋体" w:eastAsia="宋体" w:cs="宋体"/>
          <w:b w:val="0"/>
          <w:bCs w:val="0"/>
          <w:i w:val="0"/>
          <w:iCs w:val="0"/>
          <w:caps w:val="0"/>
          <w:color w:val="333333"/>
          <w:spacing w:val="0"/>
          <w:sz w:val="24"/>
          <w:szCs w:val="24"/>
          <w:highlight w:val="none"/>
          <w:shd w:val="clear" w:color="auto" w:fill="FFFFFF"/>
        </w:rPr>
        <w:t>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w:t>
      </w:r>
      <w:r>
        <w:rPr>
          <w:rFonts w:hint="eastAsia" w:ascii="宋体" w:hAnsi="宋体" w:cs="宋体"/>
          <w:i w:val="0"/>
          <w:iCs w:val="0"/>
          <w:caps w:val="0"/>
          <w:color w:val="333333"/>
          <w:spacing w:val="0"/>
          <w:kern w:val="0"/>
          <w:sz w:val="24"/>
          <w:szCs w:val="24"/>
          <w:highlight w:val="none"/>
          <w:shd w:val="clear" w:color="auto" w:fill="FFFFFF"/>
          <w:lang w:val="en-US" w:eastAsia="zh-CN" w:bidi="ar"/>
        </w:rPr>
        <w:t>时间：</w:t>
      </w:r>
      <w:r>
        <w:rPr>
          <w:rFonts w:hint="eastAsia" w:ascii="宋体" w:hAnsi="宋体" w:cs="宋体"/>
          <w:i w:val="0"/>
          <w:iCs w:val="0"/>
          <w:caps w:val="0"/>
          <w:color w:val="333333"/>
          <w:spacing w:val="0"/>
          <w:kern w:val="0"/>
          <w:sz w:val="24"/>
          <w:szCs w:val="24"/>
          <w:highlight w:val="none"/>
          <w:u w:val="none"/>
          <w:shd w:val="clear" w:color="auto" w:fill="FFFFFF"/>
          <w:lang w:val="en-US" w:eastAsia="zh-CN" w:bidi="ar"/>
        </w:rPr>
        <w:t>2025年7月18日9点00分</w:t>
      </w:r>
      <w:r>
        <w:rPr>
          <w:rFonts w:hint="eastAsia" w:ascii="宋体" w:hAnsi="宋体" w:eastAsia="宋体" w:cs="宋体"/>
          <w:i w:val="0"/>
          <w:iCs w:val="0"/>
          <w:caps w:val="0"/>
          <w:color w:val="333333"/>
          <w:spacing w:val="0"/>
          <w:kern w:val="0"/>
          <w:sz w:val="24"/>
          <w:szCs w:val="24"/>
          <w:highlight w:val="none"/>
          <w:u w:val="none"/>
          <w:shd w:val="clear" w:color="auto" w:fill="FFFFFF"/>
          <w:lang w:val="en-US" w:eastAsia="zh-CN" w:bidi="ar"/>
        </w:rPr>
        <w:t>（</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2、地点：政采云平台在线开标（腾讯会议号：</w:t>
      </w:r>
      <w:r>
        <w:rPr>
          <w:rFonts w:hint="eastAsia" w:ascii="宋体" w:hAnsi="宋体" w:cs="宋体"/>
          <w:i w:val="0"/>
          <w:iCs w:val="0"/>
          <w:caps w:val="0"/>
          <w:color w:val="333333"/>
          <w:spacing w:val="0"/>
          <w:kern w:val="0"/>
          <w:sz w:val="24"/>
          <w:szCs w:val="24"/>
          <w:highlight w:val="none"/>
          <w:shd w:val="clear" w:color="auto" w:fill="FFFFFF"/>
          <w:lang w:val="en-US" w:eastAsia="zh-CN" w:bidi="ar"/>
        </w:rPr>
        <w:t>394</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shd w:val="clear" w:color="auto" w:fill="FFFFFF"/>
          <w:lang w:val="en-US" w:eastAsia="zh-CN" w:bidi="ar"/>
        </w:rPr>
        <w:t>882</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r>
        <w:rPr>
          <w:rFonts w:hint="eastAsia" w:ascii="宋体" w:hAnsi="宋体" w:cs="宋体"/>
          <w:i w:val="0"/>
          <w:iCs w:val="0"/>
          <w:caps w:val="0"/>
          <w:color w:val="333333"/>
          <w:spacing w:val="0"/>
          <w:kern w:val="0"/>
          <w:sz w:val="24"/>
          <w:szCs w:val="24"/>
          <w:highlight w:val="none"/>
          <w:shd w:val="clear" w:color="auto" w:fill="FFFFFF"/>
          <w:lang w:val="en-US" w:eastAsia="zh-CN" w:bidi="ar"/>
        </w:rPr>
        <w:t>7059</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3、本项目执行电子化招投标，供应商须通过政府采购云平台（网址：http://www.zcygov.cn）递交电子版投标文件，逾期未上传电子投标文件，将不予受理。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4、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五、公告期限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六、其他补充事宜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color="auto" w:fill="FFFFFF"/>
        </w:rPr>
        <w:t>七、对本次采购提出询问，请按以下方式联系。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名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称：</w:t>
      </w:r>
      <w:r>
        <w:rPr>
          <w:rFonts w:hint="eastAsia" w:ascii="宋体" w:hAnsi="宋体" w:cs="宋体"/>
          <w:i w:val="0"/>
          <w:iCs w:val="0"/>
          <w:caps w:val="0"/>
          <w:color w:val="333333"/>
          <w:spacing w:val="0"/>
          <w:kern w:val="0"/>
          <w:sz w:val="24"/>
          <w:szCs w:val="24"/>
          <w:highlight w:val="none"/>
          <w:shd w:val="clear" w:color="auto" w:fill="FFFFFF"/>
          <w:lang w:val="en-US" w:eastAsia="zh-CN" w:bidi="ar"/>
        </w:rPr>
        <w:t>靖宇县移民服务中心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址</w:t>
      </w:r>
      <w:r>
        <w:rPr>
          <w:rFonts w:hint="eastAsia" w:ascii="宋体" w:hAnsi="宋体" w:cs="宋体"/>
          <w:i w:val="0"/>
          <w:iCs w:val="0"/>
          <w:caps w:val="0"/>
          <w:color w:val="333333"/>
          <w:spacing w:val="0"/>
          <w:kern w:val="0"/>
          <w:sz w:val="24"/>
          <w:szCs w:val="24"/>
          <w:highlight w:val="none"/>
          <w:shd w:val="clear" w:color="auto" w:fill="FFFFFF"/>
          <w:lang w:val="en-US" w:eastAsia="zh-CN" w:bidi="ar"/>
        </w:rPr>
        <w:t>：白山市靖宇县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系</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人：</w:t>
      </w:r>
      <w:r>
        <w:rPr>
          <w:rFonts w:hint="eastAsia" w:ascii="宋体" w:hAnsi="宋体" w:cs="宋体"/>
          <w:i w:val="0"/>
          <w:iCs w:val="0"/>
          <w:caps w:val="0"/>
          <w:color w:val="333333"/>
          <w:spacing w:val="0"/>
          <w:kern w:val="0"/>
          <w:sz w:val="24"/>
          <w:szCs w:val="24"/>
          <w:highlight w:val="none"/>
          <w:shd w:val="clear" w:color="auto" w:fill="FFFFFF"/>
          <w:lang w:val="en-US" w:eastAsia="zh-CN" w:bidi="ar"/>
        </w:rPr>
        <w:t>邢林峰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33333"/>
          <w:spacing w:val="0"/>
          <w:kern w:val="0"/>
          <w:sz w:val="24"/>
          <w:szCs w:val="24"/>
          <w:highlight w:val="none"/>
          <w:shd w:val="clear" w:color="auto" w:fill="FFFFFF"/>
          <w:lang w:val="en-US" w:eastAsia="zh-CN" w:bidi="ar"/>
        </w:rPr>
        <w:t>0439-7267933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微软雅黑" w:hAnsi="微软雅黑" w:eastAsia="微软雅黑" w:cs="微软雅黑"/>
          <w:i w:val="0"/>
          <w:iCs w:val="0"/>
          <w:caps w:val="0"/>
          <w:color w:val="333333"/>
          <w:spacing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名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称：</w:t>
      </w:r>
      <w:r>
        <w:rPr>
          <w:rFonts w:hint="eastAsia" w:ascii="宋体" w:hAnsi="宋体" w:cs="宋体"/>
          <w:i w:val="0"/>
          <w:iCs w:val="0"/>
          <w:caps w:val="0"/>
          <w:color w:val="333333"/>
          <w:spacing w:val="0"/>
          <w:kern w:val="0"/>
          <w:sz w:val="24"/>
          <w:szCs w:val="24"/>
          <w:highlight w:val="none"/>
          <w:shd w:val="clear" w:color="auto" w:fill="FFFFFF"/>
          <w:lang w:val="en-US" w:eastAsia="zh-CN" w:bidi="ar"/>
        </w:rPr>
        <w:t>吉林省鹏盛工程管理有限公司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宋体" w:hAnsi="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地　</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址：</w:t>
      </w:r>
      <w:r>
        <w:rPr>
          <w:rFonts w:hint="eastAsia" w:ascii="宋体" w:hAnsi="宋体" w:cs="宋体"/>
          <w:i w:val="0"/>
          <w:iCs w:val="0"/>
          <w:caps w:val="0"/>
          <w:color w:val="333333"/>
          <w:spacing w:val="0"/>
          <w:kern w:val="0"/>
          <w:sz w:val="24"/>
          <w:szCs w:val="24"/>
          <w:highlight w:val="none"/>
          <w:shd w:val="clear" w:color="auto" w:fill="FFFFFF"/>
          <w:lang w:val="en-US" w:eastAsia="zh-CN" w:bidi="ar"/>
        </w:rPr>
        <w:t>白山市抚松县抚松镇松山街松山佳苑小区A2栋010106号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宋体" w:hAnsi="宋体" w:eastAsia="宋体" w:cs="宋体"/>
          <w:i w:val="0"/>
          <w:iCs w:val="0"/>
          <w:caps w:val="0"/>
          <w:color w:val="333333"/>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系</w:t>
      </w:r>
      <w:r>
        <w:rPr>
          <w:rFonts w:hint="eastAsia" w:ascii="宋体" w:hAnsi="宋体" w:cs="宋体"/>
          <w:i w:val="0"/>
          <w:iCs w:val="0"/>
          <w:caps w:val="0"/>
          <w:color w:val="333333"/>
          <w:spacing w:val="0"/>
          <w:kern w:val="0"/>
          <w:sz w:val="24"/>
          <w:szCs w:val="24"/>
          <w:highlight w:val="none"/>
          <w:shd w:val="clear" w:color="auto" w:fill="FFFFFF"/>
          <w:lang w:val="en-US" w:eastAsia="zh-CN" w:bidi="ar"/>
        </w:rPr>
        <w:t xml:space="preserve"> </w:t>
      </w: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张启俊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联系方式：</w:t>
      </w:r>
      <w:r>
        <w:rPr>
          <w:rFonts w:hint="eastAsia" w:ascii="宋体" w:hAnsi="宋体" w:cs="宋体"/>
          <w:i w:val="0"/>
          <w:iCs w:val="0"/>
          <w:caps w:val="0"/>
          <w:color w:val="333333"/>
          <w:spacing w:val="0"/>
          <w:kern w:val="0"/>
          <w:sz w:val="24"/>
          <w:szCs w:val="24"/>
          <w:highlight w:val="none"/>
          <w:shd w:val="clear" w:color="auto" w:fill="FFFFFF"/>
          <w:lang w:val="en-US" w:eastAsia="zh-CN" w:bidi="ar"/>
        </w:rPr>
        <w:t>13596717569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default" w:ascii="微软雅黑" w:hAnsi="微软雅黑" w:eastAsia="微软雅黑" w:cs="微软雅黑"/>
          <w:i w:val="0"/>
          <w:iCs w:val="0"/>
          <w:caps w:val="0"/>
          <w:color w:val="333333"/>
          <w:spacing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项目联系人：</w:t>
      </w:r>
      <w:r>
        <w:rPr>
          <w:rFonts w:hint="eastAsia" w:ascii="宋体" w:hAnsi="宋体" w:cs="宋体"/>
          <w:i w:val="0"/>
          <w:iCs w:val="0"/>
          <w:caps w:val="0"/>
          <w:color w:val="333333"/>
          <w:spacing w:val="0"/>
          <w:kern w:val="0"/>
          <w:sz w:val="24"/>
          <w:szCs w:val="24"/>
          <w:highlight w:val="none"/>
          <w:shd w:val="clear" w:color="auto" w:fill="FFFFFF"/>
          <w:lang w:val="en-US" w:eastAsia="zh-CN" w:bidi="ar"/>
        </w:rPr>
        <w:t>张启俊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shd w:val="clear" w:color="auto" w:fill="FFFFFF"/>
          <w:lang w:val="en-US" w:eastAsia="zh-CN" w:bidi="ar"/>
        </w:rPr>
        <w:t>电　话：</w:t>
      </w:r>
      <w:r>
        <w:rPr>
          <w:rFonts w:hint="eastAsia" w:ascii="宋体" w:hAnsi="宋体" w:cs="宋体"/>
          <w:i w:val="0"/>
          <w:iCs w:val="0"/>
          <w:caps w:val="0"/>
          <w:color w:val="333333"/>
          <w:spacing w:val="0"/>
          <w:kern w:val="0"/>
          <w:sz w:val="24"/>
          <w:szCs w:val="24"/>
          <w:highlight w:val="none"/>
          <w:shd w:val="clear" w:color="auto" w:fill="FFFFFF"/>
          <w:lang w:val="en-US" w:eastAsia="zh-CN" w:bidi="ar"/>
        </w:rPr>
        <w:t>13596717569</w:t>
      </w:r>
    </w:p>
    <w:p>
      <w:pPr>
        <w:pStyle w:val="37"/>
        <w:keepNext w:val="0"/>
        <w:keepLines w:val="0"/>
        <w:pageBreakBefore/>
        <w:widowControl w:val="0"/>
        <w:kinsoku/>
        <w:wordWrap/>
        <w:overflowPunct/>
        <w:topLinePunct w:val="0"/>
        <w:autoSpaceDE/>
        <w:autoSpaceDN/>
        <w:bidi w:val="0"/>
        <w:adjustRightInd/>
        <w:snapToGrid/>
        <w:spacing w:before="0"/>
        <w:jc w:val="center"/>
        <w:textAlignment w:val="auto"/>
        <w:rPr>
          <w:rFonts w:ascii="宋体" w:hAnsi="宋体" w:cs="Times New Roman"/>
          <w:bCs w:val="0"/>
          <w:color w:val="auto"/>
          <w:kern w:val="2"/>
          <w:sz w:val="36"/>
          <w:szCs w:val="36"/>
          <w:highlight w:val="none"/>
        </w:rPr>
      </w:pPr>
      <w:r>
        <w:rPr>
          <w:rFonts w:hint="eastAsia" w:ascii="宋体" w:hAnsi="宋体" w:cs="Times New Roman"/>
          <w:bCs w:val="0"/>
          <w:color w:val="auto"/>
          <w:kern w:val="2"/>
          <w:sz w:val="36"/>
          <w:szCs w:val="36"/>
          <w:highlight w:val="none"/>
        </w:rPr>
        <w:t>第二章 投标人须知</w:t>
      </w:r>
      <w:bookmarkEnd w:id="3"/>
      <w:bookmarkEnd w:id="4"/>
      <w:bookmarkEnd w:id="5"/>
    </w:p>
    <w:p>
      <w:pPr>
        <w:pStyle w:val="4"/>
        <w:jc w:val="center"/>
        <w:rPr>
          <w:rFonts w:ascii="宋体" w:hAnsi="宋体" w:eastAsia="宋体"/>
          <w:b w:val="0"/>
          <w:bCs w:val="0"/>
          <w:color w:val="auto"/>
          <w:kern w:val="0"/>
          <w:sz w:val="28"/>
          <w:szCs w:val="28"/>
          <w:highlight w:val="none"/>
        </w:rPr>
      </w:pPr>
      <w:bookmarkStart w:id="6"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6"/>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靖宇县移民服务中心</w:t>
            </w:r>
          </w:p>
          <w:p>
            <w:pPr>
              <w:autoSpaceDN w:val="0"/>
              <w:spacing w:line="276"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val="en-US" w:eastAsia="zh-CN"/>
              </w:rPr>
              <w:t>白山市靖宇县</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邢林峰</w:t>
            </w:r>
          </w:p>
          <w:p>
            <w:pPr>
              <w:autoSpaceDN w:val="0"/>
              <w:spacing w:line="276"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0439-7267933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吉林省鹏盛工程管理有限公司</w:t>
            </w:r>
          </w:p>
          <w:p>
            <w:pPr>
              <w:autoSpaceDN w:val="0"/>
              <w:spacing w:line="276"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白山市抚松县抚松镇松山街松山佳苑小区A2栋010106号</w:t>
            </w:r>
          </w:p>
          <w:p>
            <w:pPr>
              <w:autoSpaceDN w:val="0"/>
              <w:spacing w:line="276"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张启俊</w:t>
            </w:r>
          </w:p>
          <w:p>
            <w:pPr>
              <w:autoSpaceDN w:val="0"/>
              <w:spacing w:line="276"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13596717569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靖宇县水库移民村规模化供水工程勘察设计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采购计划-[2025]-00095号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宋体" w:hAnsi="宋体" w:eastAsia="宋体" w:cs="宋体"/>
                <w:color w:val="auto"/>
                <w:sz w:val="24"/>
                <w:highlight w:val="none"/>
                <w:lang w:val="en-US"/>
              </w:rPr>
            </w:pPr>
            <w:r>
              <w:rPr>
                <w:rFonts w:hint="eastAsia" w:ascii="宋体" w:hAnsi="宋体"/>
                <w:color w:val="auto"/>
                <w:sz w:val="24"/>
                <w:highlight w:val="none"/>
                <w:lang w:val="en-US" w:eastAsia="zh-CN"/>
              </w:rPr>
              <w:t>白山市靖宇县境内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rPr>
              <w:t>专门面向中小企业采购</w:t>
            </w:r>
            <w:r>
              <w:rPr>
                <w:rFonts w:hint="eastAsia" w:ascii="宋体" w:hAnsi="宋体"/>
                <w:color w:val="auto"/>
                <w:sz w:val="24"/>
                <w:highlight w:val="none"/>
                <w:lang w:eastAsia="zh-CN"/>
              </w:rPr>
              <w:t>，详见《政府采购促进中小企业发展管理办法》（财库〔2020〕46号）、《关于政府采购支持监狱企业发展有关问题的通知》（财库〔2014〕68号）、《财政部、民政部、中国残疾人联合会关于促进残疾人就业政府采购政策的通知》(财库〔2017〕141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初步设计、施工图设计及施工期间现场指导至竣工验收等。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服务期限</w:t>
            </w:r>
          </w:p>
        </w:tc>
        <w:tc>
          <w:tcPr>
            <w:tcW w:w="696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自合同签订之日起15天内完成。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（一）具有独立承担民事责任的能力；</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是专门面向中小企业采购的项目，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供应商须是具备建设行政主管部门颁发的工程设计综合资质或水利行业工程设计乙级及以上资质、工程勘察综合资质或工程勘察专业类岩土工程（勘察）乙级及以上资质；</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w:t>
            </w:r>
            <w:r>
              <w:rPr>
                <w:rFonts w:hint="eastAsia" w:ascii="宋体" w:hAnsi="宋体"/>
                <w:color w:val="auto"/>
                <w:sz w:val="24"/>
                <w:highlight w:val="none"/>
                <w:lang w:eastAsia="zh-CN"/>
              </w:rPr>
              <w:t>严重失信主体名单</w:t>
            </w:r>
            <w:r>
              <w:rPr>
                <w:rFonts w:hint="eastAsia" w:ascii="宋体" w:hAnsi="宋体"/>
                <w:color w:val="auto"/>
                <w:sz w:val="24"/>
                <w:highlight w:val="none"/>
              </w:rPr>
              <w:t>的官网截图并加盖公章；</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w:t>
            </w:r>
            <w:r>
              <w:rPr>
                <w:rFonts w:hint="eastAsia" w:ascii="宋体" w:hAnsi="宋体"/>
                <w:color w:val="auto"/>
                <w:sz w:val="24"/>
                <w:highlight w:val="none"/>
                <w:lang w:val="en-US" w:eastAsia="zh-CN"/>
              </w:rPr>
              <w:t>法定代表人或其授权委托人</w:t>
            </w:r>
            <w:r>
              <w:rPr>
                <w:rFonts w:hint="eastAsia" w:ascii="宋体" w:hAnsi="宋体"/>
                <w:color w:val="auto"/>
                <w:sz w:val="24"/>
                <w:highlight w:val="none"/>
                <w:lang w:eastAsia="zh-CN"/>
              </w:rPr>
              <w:t>签字并加盖公章的承诺书。</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lang w:val="en-US" w:eastAsia="zh-CN"/>
              </w:rPr>
              <w:t>7</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val="en-US" w:eastAsia="zh-CN"/>
              </w:rPr>
              <w:t>是</w:t>
            </w:r>
            <w:bookmarkStart w:id="437" w:name="_GoBack"/>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踏勘时间：2025年7月15日上午10:00（北京时间）；</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踏勘方式：采购人组织统一踏勘；</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踏勘集合地点：</w:t>
            </w:r>
            <w:r>
              <w:rPr>
                <w:rFonts w:hint="eastAsia" w:ascii="宋体" w:hAnsi="宋体" w:cs="宋体"/>
                <w:color w:val="auto"/>
                <w:kern w:val="0"/>
                <w:sz w:val="24"/>
                <w:highlight w:val="none"/>
                <w:lang w:val="zh-CN"/>
              </w:rPr>
              <w:t>靖宇县移民服务中心</w:t>
            </w:r>
            <w:r>
              <w:rPr>
                <w:rFonts w:hint="eastAsia" w:ascii="宋体" w:hAnsi="宋体" w:eastAsia="宋体" w:cs="宋体"/>
                <w:color w:val="auto"/>
                <w:kern w:val="0"/>
                <w:sz w:val="24"/>
                <w:highlight w:val="none"/>
                <w:lang w:val="zh-CN"/>
              </w:rPr>
              <w:t>门前</w:t>
            </w:r>
          </w:p>
          <w:p>
            <w:pPr>
              <w:keepNext w:val="0"/>
              <w:keepLines w:val="0"/>
              <w:pageBreakBefore w:val="0"/>
              <w:widowControl w:val="0"/>
              <w:kinsoku/>
              <w:wordWrap/>
              <w:overflowPunct/>
              <w:topLinePunct w:val="0"/>
              <w:autoSpaceDE/>
              <w:autoSpaceDN w:val="0"/>
              <w:bidi w:val="0"/>
              <w:adjustRightInd/>
              <w:snapToGrid/>
              <w:spacing w:line="440" w:lineRule="exact"/>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zh-CN"/>
              </w:rPr>
              <w:t>现场踏勘表领取方式：现场踏勘结束后，统一发放；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提交投标文件截止时间3日前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2025年7月18日9点00分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cs="宋体"/>
                <w:bCs/>
                <w:color w:val="auto"/>
                <w:sz w:val="24"/>
                <w:highlight w:val="none"/>
                <w:lang w:val="zh-CN"/>
              </w:rPr>
              <w:t>可采取支票、汇票、本票或者金融机构、担保机构出具的保函等非现金形式</w:t>
            </w:r>
            <w:r>
              <w:rPr>
                <w:rFonts w:hint="eastAsia" w:ascii="宋体" w:hAnsi="宋体" w:eastAsia="宋体" w:cs="宋体"/>
                <w:bCs/>
                <w:color w:val="auto"/>
                <w:sz w:val="24"/>
                <w:highlight w:val="none"/>
                <w:lang w:val="zh-CN"/>
              </w:rPr>
              <w:t>。</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w:t>
            </w:r>
            <w:r>
              <w:rPr>
                <w:rFonts w:hint="eastAsia" w:ascii="宋体" w:hAnsi="宋体" w:cs="宋体"/>
                <w:bCs/>
                <w:color w:val="auto"/>
                <w:sz w:val="24"/>
                <w:highlight w:val="none"/>
                <w:lang w:val="zh-CN"/>
              </w:rPr>
              <w:t>人民币10000元整</w:t>
            </w:r>
            <w:r>
              <w:rPr>
                <w:rFonts w:hint="eastAsia" w:ascii="宋体" w:hAnsi="宋体" w:eastAsia="宋体" w:cs="宋体"/>
                <w:bCs/>
                <w:color w:val="auto"/>
                <w:sz w:val="24"/>
                <w:highlight w:val="none"/>
                <w:lang w:val="zh-CN"/>
              </w:rPr>
              <w:t>。</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收取</w:t>
            </w:r>
            <w:r>
              <w:rPr>
                <w:rFonts w:hint="eastAsia" w:ascii="宋体" w:hAnsi="宋体" w:cs="宋体"/>
                <w:b/>
                <w:bCs w:val="0"/>
                <w:color w:val="auto"/>
                <w:sz w:val="24"/>
                <w:highlight w:val="none"/>
                <w:lang w:val="zh-CN"/>
              </w:rPr>
              <w:t>磋商保证金</w:t>
            </w:r>
            <w:r>
              <w:rPr>
                <w:rFonts w:hint="eastAsia" w:ascii="宋体" w:hAnsi="宋体" w:eastAsia="宋体" w:cs="宋体"/>
                <w:b/>
                <w:bCs w:val="0"/>
                <w:color w:val="auto"/>
                <w:sz w:val="24"/>
                <w:highlight w:val="none"/>
                <w:lang w:val="zh-CN"/>
              </w:rPr>
              <w:t>账号</w:t>
            </w: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zh-CN"/>
              </w:rPr>
              <w:t>0807240109000605407</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收款人全称：</w:t>
            </w:r>
            <w:r>
              <w:rPr>
                <w:rFonts w:hint="eastAsia" w:ascii="宋体" w:hAnsi="宋体" w:cs="宋体"/>
                <w:bCs/>
                <w:color w:val="auto"/>
                <w:sz w:val="24"/>
                <w:highlight w:val="none"/>
                <w:lang w:val="zh-CN"/>
              </w:rPr>
              <w:t>吉林省鹏盛工程管理有限公司</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开户银行：</w:t>
            </w:r>
            <w:r>
              <w:rPr>
                <w:rFonts w:hint="eastAsia" w:ascii="宋体" w:hAnsi="宋体" w:cs="宋体"/>
                <w:bCs/>
                <w:color w:val="auto"/>
                <w:sz w:val="24"/>
                <w:highlight w:val="none"/>
                <w:lang w:val="zh-CN"/>
              </w:rPr>
              <w:t>中国工商银行股份有限公司抚松支行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保函原件应在2025年7月1</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日15点00分之前单独密封递交给采购代理机构，保函复印件装订在</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t>pszb666666@163.com</w:t>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投标文件均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w:t>
            </w:r>
            <w:r>
              <w:rPr>
                <w:rFonts w:hint="eastAsia" w:ascii="宋体" w:hAnsi="宋体" w:cs="宋体"/>
                <w:color w:val="auto"/>
                <w:sz w:val="24"/>
                <w:highlight w:val="none"/>
                <w:lang w:val="zh-CN"/>
              </w:rPr>
              <w:t>投标文件</w:t>
            </w:r>
            <w:r>
              <w:rPr>
                <w:rFonts w:hint="eastAsia" w:ascii="宋体" w:hAnsi="宋体" w:eastAsia="宋体" w:cs="宋体"/>
                <w:color w:val="auto"/>
                <w:sz w:val="24"/>
                <w:highlight w:val="none"/>
                <w:lang w:val="zh-CN"/>
              </w:rPr>
              <w:t>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投标文件</w:t>
            </w:r>
            <w:r>
              <w:rPr>
                <w:rFonts w:hint="eastAsia" w:ascii="宋体" w:hAnsi="宋体" w:eastAsia="宋体" w:cs="宋体"/>
                <w:color w:val="auto"/>
                <w:kern w:val="0"/>
                <w:sz w:val="24"/>
                <w:highlight w:val="none"/>
                <w:lang w:val="zh-CN"/>
              </w:rPr>
              <w:t>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val="0"/>
              <w:overflowPunct/>
              <w:topLinePunct w:val="0"/>
              <w:autoSpaceDE/>
              <w:autoSpaceDN/>
              <w:bidi w:val="0"/>
              <w:adjustRightInd/>
              <w:snapToGrid/>
              <w:spacing w:line="276" w:lineRule="auto"/>
              <w:jc w:val="left"/>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政府采购云平台（网址：http://www.zcygov.cn）</w:t>
            </w:r>
          </w:p>
          <w:p>
            <w:pPr>
              <w:spacing w:line="276"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2025年7月18日9点00分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cs="宋体"/>
                <w:color w:val="auto"/>
                <w:sz w:val="24"/>
                <w:highlight w:val="none"/>
                <w:lang w:eastAsia="zh-CN"/>
              </w:rPr>
              <w:t>投标文件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2025年7月18日9点00分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由有关经济、技术方面专家3人组成；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val="0"/>
                <w:bCs/>
                <w:color w:val="auto"/>
                <w:sz w:val="24"/>
                <w:highlight w:val="none"/>
                <w:lang w:eastAsia="zh-CN"/>
              </w:rPr>
              <w:t>1260000.00元（其中勘察费252000.00元，设计费1008000.00元）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按照国家发展计划委员会计价格[2002]1980号文《招标代理服务费管理暂行办法》、发改办价格[2003]857号文及发改价格〔2015〕299号的取费标准收取，由成交单位支付。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中小企业采购,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7"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7"/>
      <w:bookmarkStart w:id="8" w:name="_Toc445473482"/>
      <w:bookmarkStart w:id="9" w:name="_Toc504654676"/>
      <w:bookmarkStart w:id="10" w:name="_Toc504479187"/>
      <w:bookmarkStart w:id="11" w:name="_Toc50447963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8"/>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2" w:name="_Toc445473483"/>
      <w:bookmarkStart w:id="13" w:name="_Toc504479188"/>
      <w:bookmarkStart w:id="14" w:name="_Toc504479639"/>
      <w:bookmarkStart w:id="15" w:name="_Toc504654677"/>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6" w:name="_Toc504479189"/>
      <w:bookmarkStart w:id="17" w:name="_Toc445473484"/>
      <w:bookmarkStart w:id="18" w:name="_Toc504479640"/>
      <w:bookmarkStart w:id="19" w:name="_Toc504654678"/>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（六）法律、行政法规规定的其他条件。</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是专门面向中小企业采购的项目，详见《政府采购促进中小企业发展管理办法》（财库〔2020〕46号）、《关于政府采购支持监狱企业发展有关问题的通知》（财库〔2014〕68号）、《财政部、民政部、中国残疾人联合会关于促进残疾人就业政府采购政策的通知》(财库〔2017〕141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供应商须是具备建设行政主管部门颁发的工程设计综合资质或水利行业工程设计乙级及以上资质、工程勘察综合资质或工程勘察专业类岩土工程（勘察）乙级及以上资质。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定代表人或其授权委托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0" w:name="_Toc504654679"/>
    </w:p>
    <w:p>
      <w:pPr>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工程概况</w:t>
      </w:r>
      <w:bookmarkEnd w:id="20"/>
      <w:bookmarkStart w:id="21" w:name="_Toc504479642"/>
      <w:bookmarkStart w:id="22" w:name="_Toc504654680"/>
      <w:bookmarkStart w:id="23" w:name="_Toc504479191"/>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1"/>
      <w:bookmarkEnd w:id="22"/>
      <w:bookmarkEnd w:id="23"/>
      <w:r>
        <w:rPr>
          <w:rFonts w:hint="eastAsia" w:ascii="宋体" w:hAnsi="宋体"/>
          <w:color w:val="auto"/>
          <w:sz w:val="24"/>
          <w:highlight w:val="none"/>
          <w:lang w:eastAsia="zh-CN"/>
        </w:rPr>
        <w:t>初步设计、施工图设计及施工期间现场指导至竣工验收等。</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4" w:name="_Toc504654681"/>
      <w:r>
        <w:rPr>
          <w:rFonts w:hint="eastAsia" w:ascii="宋体" w:hAnsi="宋体" w:eastAsia="宋体" w:cs="宋体"/>
          <w:color w:val="auto"/>
          <w:sz w:val="28"/>
          <w:szCs w:val="28"/>
          <w:highlight w:val="none"/>
        </w:rPr>
        <w:t>三、</w:t>
      </w:r>
      <w:bookmarkEnd w:id="24"/>
      <w:r>
        <w:rPr>
          <w:rFonts w:hint="eastAsia" w:ascii="宋体" w:hAnsi="宋体" w:eastAsia="宋体" w:cs="宋体"/>
          <w:color w:val="auto"/>
          <w:sz w:val="28"/>
          <w:szCs w:val="28"/>
          <w:highlight w:val="none"/>
          <w:lang w:eastAsia="zh-CN"/>
        </w:rPr>
        <w:t>竞争性磋商文件</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技术标准和要求</w:t>
      </w:r>
      <w:r>
        <w:rPr>
          <w:rFonts w:hint="eastAsia" w:ascii="宋体" w:hAnsi="宋体" w:eastAsia="宋体" w:cs="宋体"/>
          <w:bCs/>
          <w:color w:val="auto"/>
          <w:sz w:val="24"/>
          <w:highlight w:val="none"/>
          <w:lang w:val="zh-CN"/>
        </w:rPr>
        <w:t>；</w:t>
      </w:r>
    </w:p>
    <w:p>
      <w:pPr>
        <w:pStyle w:val="18"/>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应在实质上响应竞争性磋商文件的要求，否则，投标人的</w:t>
      </w:r>
      <w:r>
        <w:rPr>
          <w:rFonts w:hint="eastAsia" w:ascii="宋体" w:hAnsi="宋体" w:cs="宋体"/>
          <w:b w:val="0"/>
          <w:bCs/>
          <w:color w:val="auto"/>
          <w:sz w:val="24"/>
          <w:highlight w:val="none"/>
          <w:lang w:val="zh-CN"/>
        </w:rPr>
        <w:t>投标文件</w:t>
      </w:r>
      <w:r>
        <w:rPr>
          <w:rFonts w:hint="eastAsia" w:ascii="宋体" w:hAnsi="宋体" w:eastAsia="宋体" w:cs="宋体"/>
          <w:b w:val="0"/>
          <w:bCs/>
          <w:color w:val="auto"/>
          <w:sz w:val="24"/>
          <w:highlight w:val="none"/>
          <w:lang w:val="zh-CN"/>
        </w:rPr>
        <w:t>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投标文件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cs="宋体"/>
          <w:b w:val="0"/>
          <w:bCs/>
          <w:color w:val="auto"/>
          <w:sz w:val="24"/>
          <w:highlight w:val="none"/>
          <w:lang w:val="zh-CN"/>
        </w:rPr>
        <w:t>投标文件</w:t>
      </w:r>
      <w:r>
        <w:rPr>
          <w:rFonts w:hint="eastAsia" w:ascii="宋体" w:hAnsi="宋体" w:eastAsia="宋体" w:cs="宋体"/>
          <w:b w:val="0"/>
          <w:bCs/>
          <w:color w:val="auto"/>
          <w:sz w:val="24"/>
          <w:highlight w:val="none"/>
          <w:lang w:val="zh-CN"/>
        </w:rPr>
        <w:t>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cs="宋体"/>
          <w:b w:val="0"/>
          <w:bCs/>
          <w:color w:val="auto"/>
          <w:sz w:val="24"/>
          <w:highlight w:val="none"/>
          <w:lang w:eastAsia="zh-CN"/>
        </w:rPr>
        <w:t>投标文件</w:t>
      </w:r>
      <w:r>
        <w:rPr>
          <w:rFonts w:hint="eastAsia" w:ascii="宋体" w:hAnsi="宋体" w:eastAsia="宋体" w:cs="宋体"/>
          <w:b w:val="0"/>
          <w:bCs/>
          <w:color w:val="auto"/>
          <w:sz w:val="24"/>
          <w:highlight w:val="none"/>
        </w:rPr>
        <w:t>的组成</w:t>
      </w:r>
      <w:bookmarkStart w:id="25" w:name="_Toc504654683"/>
      <w:bookmarkStart w:id="26" w:name="_Toc445473486"/>
      <w:bookmarkStart w:id="27" w:name="_Toc504479647"/>
      <w:bookmarkStart w:id="28" w:name="_Toc50447919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eastAsia="zh-CN"/>
        </w:rPr>
        <w:t>投标文件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投标文件</w:t>
      </w:r>
      <w:r>
        <w:rPr>
          <w:rFonts w:hint="eastAsia" w:ascii="宋体"/>
          <w:color w:val="auto"/>
          <w:sz w:val="24"/>
          <w:highlight w:val="none"/>
        </w:rPr>
        <w:t>严格按第</w:t>
      </w:r>
      <w:r>
        <w:rPr>
          <w:rFonts w:hint="eastAsia" w:ascii="宋体"/>
          <w:color w:val="auto"/>
          <w:sz w:val="24"/>
          <w:highlight w:val="none"/>
          <w:lang w:val="en-US" w:eastAsia="zh-CN"/>
        </w:rPr>
        <w:t>六</w:t>
      </w:r>
      <w:r>
        <w:rPr>
          <w:rFonts w:hint="eastAsia" w:ascii="宋体"/>
          <w:color w:val="auto"/>
          <w:sz w:val="24"/>
          <w:highlight w:val="none"/>
        </w:rPr>
        <w:t>章</w:t>
      </w:r>
      <w:r>
        <w:rPr>
          <w:rFonts w:hint="eastAsia" w:ascii="宋体"/>
          <w:color w:val="auto"/>
          <w:sz w:val="24"/>
          <w:highlight w:val="none"/>
          <w:lang w:eastAsia="zh-CN"/>
        </w:rPr>
        <w:t>投标文件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5"/>
      <w:bookmarkEnd w:id="26"/>
      <w:bookmarkEnd w:id="27"/>
      <w:bookmarkEnd w:id="2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29" w:name="_Toc504479648"/>
      <w:bookmarkStart w:id="30" w:name="_Toc504479197"/>
      <w:bookmarkStart w:id="31" w:name="_Toc445473487"/>
      <w:bookmarkStart w:id="32" w:name="_Toc504654684"/>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29"/>
      <w:bookmarkEnd w:id="30"/>
      <w:bookmarkEnd w:id="31"/>
      <w:bookmarkEnd w:id="3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3" w:name="_Toc445473488"/>
      <w:bookmarkStart w:id="34" w:name="_Toc504479649"/>
      <w:bookmarkStart w:id="35" w:name="_Toc504479198"/>
      <w:bookmarkStart w:id="36" w:name="_Toc504654685"/>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3"/>
      <w:bookmarkEnd w:id="34"/>
      <w:bookmarkEnd w:id="35"/>
      <w:bookmarkEnd w:id="3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7" w:name="_Toc504654686"/>
      <w:bookmarkStart w:id="38" w:name="_Toc445473489"/>
      <w:bookmarkStart w:id="39" w:name="_Toc504479199"/>
      <w:bookmarkStart w:id="40" w:name="_Toc50447965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37"/>
      <w:bookmarkEnd w:id="38"/>
      <w:bookmarkEnd w:id="39"/>
      <w:bookmarkEnd w:id="4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1" w:name="_Toc429224645"/>
      <w:bookmarkStart w:id="42" w:name="_Toc435021075"/>
      <w:bookmarkStart w:id="43" w:name="_Toc504479651"/>
      <w:bookmarkStart w:id="44" w:name="_Toc504654687"/>
      <w:bookmarkStart w:id="45" w:name="_Toc445473490"/>
      <w:bookmarkStart w:id="46" w:name="_Toc50447920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1"/>
      <w:bookmarkEnd w:id="42"/>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3"/>
      <w:bookmarkEnd w:id="44"/>
      <w:bookmarkEnd w:id="45"/>
      <w:bookmarkEnd w:id="46"/>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47" w:name="_Toc504479660"/>
      <w:bookmarkStart w:id="48" w:name="_Toc504654695"/>
      <w:bookmarkStart w:id="49" w:name="_Toc504479209"/>
      <w:r>
        <w:rPr>
          <w:rFonts w:hint="eastAsia" w:ascii="宋体" w:hAnsi="宋体" w:eastAsia="宋体" w:cs="宋体"/>
          <w:bCs/>
          <w:color w:val="auto"/>
          <w:sz w:val="24"/>
          <w:highlight w:val="none"/>
          <w:lang w:val="zh-CN"/>
        </w:rPr>
        <w:t>4</w:t>
      </w:r>
      <w:r>
        <w:rPr>
          <w:rFonts w:hint="eastAsia" w:ascii="宋体" w:hAnsi="宋体" w:cs="宋体"/>
          <w:bCs/>
          <w:color w:val="auto"/>
          <w:sz w:val="24"/>
          <w:highlight w:val="none"/>
          <w:lang w:val="en-US" w:eastAsia="zh-CN"/>
        </w:rPr>
        <w:t xml:space="preserve">.4 </w:t>
      </w:r>
      <w:r>
        <w:rPr>
          <w:rFonts w:hint="eastAsia" w:ascii="宋体" w:hAnsi="宋体" w:cs="宋体"/>
          <w:bCs/>
          <w:color w:val="auto"/>
          <w:sz w:val="24"/>
          <w:highlight w:val="none"/>
          <w:lang w:val="zh-CN"/>
        </w:rPr>
        <w:t>投标文件</w:t>
      </w:r>
      <w:r>
        <w:rPr>
          <w:rFonts w:hint="eastAsia" w:ascii="宋体" w:hAnsi="宋体" w:eastAsia="宋体" w:cs="宋体"/>
          <w:bCs/>
          <w:color w:val="auto"/>
          <w:sz w:val="24"/>
          <w:highlight w:val="none"/>
          <w:lang w:val="zh-CN"/>
        </w:rPr>
        <w:t>的递交</w:t>
      </w:r>
      <w:bookmarkEnd w:id="47"/>
      <w:bookmarkEnd w:id="48"/>
      <w:bookmarkEnd w:id="49"/>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0" w:name="_Toc504654696"/>
      <w:bookmarkStart w:id="51" w:name="_Toc504479661"/>
      <w:bookmarkStart w:id="52" w:name="_Toc504479210"/>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送达开标地点。</w:t>
      </w:r>
      <w:bookmarkEnd w:id="50"/>
      <w:bookmarkEnd w:id="51"/>
      <w:bookmarkEnd w:id="52"/>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3" w:name="_Toc504654697"/>
      <w:bookmarkStart w:id="54" w:name="_Toc504479662"/>
      <w:bookmarkStart w:id="55" w:name="_Toc504479211"/>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，采购人不予受理。</w:t>
      </w:r>
      <w:bookmarkEnd w:id="53"/>
      <w:bookmarkEnd w:id="54"/>
      <w:bookmarkEnd w:id="55"/>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56" w:name="_Toc504479663"/>
      <w:bookmarkStart w:id="57" w:name="_Toc504654698"/>
      <w:bookmarkStart w:id="58" w:name="_Toc504479212"/>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56"/>
      <w:bookmarkEnd w:id="57"/>
      <w:bookmarkEnd w:id="58"/>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479664"/>
      <w:bookmarkStart w:id="60" w:name="_Toc504479213"/>
      <w:bookmarkStart w:id="61" w:name="_Toc504654699"/>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59"/>
      <w:bookmarkEnd w:id="60"/>
      <w:bookmarkEnd w:id="61"/>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2" w:name="_Toc504479665"/>
      <w:bookmarkStart w:id="63" w:name="_Toc504654700"/>
      <w:bookmarkStart w:id="64" w:name="_Toc50447921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投标文件</w:t>
      </w:r>
      <w:r>
        <w:rPr>
          <w:rFonts w:hint="eastAsia" w:ascii="宋体" w:hAnsi="宋体" w:eastAsia="宋体" w:cs="宋体"/>
          <w:b w:val="0"/>
          <w:bCs w:val="0"/>
          <w:color w:val="auto"/>
          <w:kern w:val="2"/>
          <w:sz w:val="24"/>
          <w:szCs w:val="24"/>
          <w:highlight w:val="none"/>
          <w:lang w:val="zh-CN"/>
        </w:rPr>
        <w:t>。</w:t>
      </w:r>
      <w:bookmarkEnd w:id="62"/>
      <w:bookmarkEnd w:id="63"/>
      <w:bookmarkEnd w:id="64"/>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65" w:name="_Toc504654701"/>
      <w:bookmarkStart w:id="66" w:name="_Toc504479666"/>
      <w:bookmarkStart w:id="67" w:name="_Toc504479215"/>
    </w:p>
    <w:bookmarkEnd w:id="65"/>
    <w:bookmarkEnd w:id="66"/>
    <w:bookmarkEnd w:id="67"/>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68" w:name="_Toc504654702"/>
      <w:bookmarkStart w:id="69" w:name="_Toc504479216"/>
      <w:bookmarkStart w:id="70" w:name="_Toc504479667"/>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68"/>
    <w:bookmarkEnd w:id="69"/>
    <w:bookmarkEnd w:id="70"/>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未按前述各款要求提交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，或所提交保证金不完全符合上述各项要求的，将被视为无效投标。</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将在成交通知书发出后5个工作日内退还，不计利息；</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1" w:name="_Toc504654703"/>
      <w:bookmarkStart w:id="72" w:name="_Toc504479668"/>
      <w:bookmarkStart w:id="73" w:name="_Toc504479217"/>
      <w:bookmarkStart w:id="74" w:name="_Toc44547350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1"/>
      <w:bookmarkEnd w:id="72"/>
      <w:bookmarkEnd w:id="73"/>
      <w:bookmarkEnd w:id="7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5" w:name="_Toc504479669"/>
      <w:bookmarkStart w:id="76" w:name="_Toc504654704"/>
      <w:bookmarkStart w:id="77" w:name="_Toc445473509"/>
      <w:bookmarkStart w:id="78" w:name="_Toc504479218"/>
      <w:r>
        <w:rPr>
          <w:rFonts w:hint="eastAsia" w:ascii="宋体"/>
          <w:color w:val="auto"/>
          <w:sz w:val="24"/>
          <w:highlight w:val="none"/>
        </w:rPr>
        <w:t>（2）投标人恶意串通使招标失去竞争性的；</w:t>
      </w:r>
      <w:bookmarkEnd w:id="75"/>
      <w:bookmarkEnd w:id="76"/>
      <w:bookmarkEnd w:id="77"/>
      <w:bookmarkEnd w:id="7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9" w:name="_Toc445473510"/>
      <w:bookmarkStart w:id="80" w:name="_Toc504654705"/>
      <w:bookmarkStart w:id="81" w:name="_Toc504479670"/>
      <w:bookmarkStart w:id="82" w:name="_Toc504479219"/>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79"/>
      <w:bookmarkEnd w:id="80"/>
      <w:bookmarkEnd w:id="81"/>
      <w:bookmarkEnd w:id="8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3" w:name="_Toc445473511"/>
      <w:bookmarkStart w:id="84" w:name="_Toc504654706"/>
      <w:bookmarkStart w:id="85" w:name="_Toc504479220"/>
      <w:bookmarkStart w:id="86" w:name="_Toc504479671"/>
      <w:r>
        <w:rPr>
          <w:rFonts w:hint="eastAsia" w:ascii="宋体"/>
          <w:color w:val="auto"/>
          <w:sz w:val="24"/>
          <w:highlight w:val="none"/>
        </w:rPr>
        <w:t>（4）</w:t>
      </w:r>
      <w:r>
        <w:rPr>
          <w:rFonts w:hint="eastAsia" w:ascii="宋体"/>
          <w:color w:val="auto"/>
          <w:sz w:val="24"/>
          <w:highlight w:val="none"/>
          <w:lang w:eastAsia="zh-CN"/>
        </w:rPr>
        <w:t>投标文件</w:t>
      </w:r>
      <w:r>
        <w:rPr>
          <w:rFonts w:hint="eastAsia" w:ascii="宋体"/>
          <w:color w:val="auto"/>
          <w:sz w:val="24"/>
          <w:highlight w:val="none"/>
        </w:rPr>
        <w:t>出现妨碍公平竞争行为的；</w:t>
      </w:r>
      <w:bookmarkEnd w:id="83"/>
      <w:bookmarkEnd w:id="84"/>
      <w:bookmarkEnd w:id="85"/>
      <w:bookmarkEnd w:id="8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7" w:name="_Toc504479221"/>
      <w:bookmarkStart w:id="88" w:name="_Toc445473512"/>
      <w:bookmarkStart w:id="89" w:name="_Toc504479672"/>
      <w:bookmarkStart w:id="90" w:name="_Toc504654707"/>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87"/>
      <w:bookmarkEnd w:id="88"/>
      <w:bookmarkEnd w:id="89"/>
      <w:bookmarkEnd w:id="9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1" w:name="_Toc504479673"/>
      <w:bookmarkStart w:id="92" w:name="_Toc504654708"/>
      <w:bookmarkStart w:id="93" w:name="_Toc445473513"/>
      <w:bookmarkStart w:id="94" w:name="_Toc504479222"/>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1"/>
      <w:bookmarkEnd w:id="92"/>
      <w:bookmarkEnd w:id="93"/>
      <w:bookmarkEnd w:id="9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5" w:name="_Toc504479223"/>
      <w:bookmarkStart w:id="96" w:name="_Toc504479674"/>
      <w:bookmarkStart w:id="97" w:name="_Toc445473514"/>
      <w:bookmarkStart w:id="98" w:name="_Toc504654709"/>
      <w:r>
        <w:rPr>
          <w:rFonts w:hint="eastAsia" w:ascii="宋体"/>
          <w:color w:val="auto"/>
          <w:sz w:val="24"/>
          <w:highlight w:val="none"/>
        </w:rPr>
        <w:t>（7）违反政府釆购法及有关法律、法规的。</w:t>
      </w:r>
      <w:bookmarkEnd w:id="95"/>
      <w:bookmarkEnd w:id="96"/>
      <w:bookmarkEnd w:id="97"/>
      <w:bookmarkEnd w:id="98"/>
      <w:bookmarkStart w:id="99" w:name="_Toc504654710"/>
      <w:bookmarkStart w:id="100" w:name="_Toc504479675"/>
      <w:bookmarkStart w:id="101" w:name="_Toc445473515"/>
      <w:bookmarkStart w:id="102" w:name="_Toc504479224"/>
    </w:p>
    <w:p>
      <w:pPr>
        <w:pStyle w:val="37"/>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投标文件</w:t>
      </w:r>
      <w:r>
        <w:rPr>
          <w:rFonts w:hint="eastAsia" w:ascii="宋体" w:hAnsi="宋体" w:eastAsia="宋体" w:cs="宋体"/>
          <w:b w:val="0"/>
          <w:bCs w:val="0"/>
          <w:color w:val="auto"/>
          <w:kern w:val="2"/>
          <w:sz w:val="24"/>
          <w:szCs w:val="24"/>
          <w:highlight w:val="none"/>
        </w:rPr>
        <w:t>的修改、补充与撤回</w:t>
      </w:r>
      <w:bookmarkEnd w:id="99"/>
      <w:bookmarkEnd w:id="100"/>
      <w:bookmarkEnd w:id="101"/>
      <w:bookmarkEnd w:id="102"/>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3" w:name="_Toc435021105"/>
      <w:bookmarkStart w:id="104" w:name="_Toc429224675"/>
      <w:bookmarkStart w:id="105" w:name="_Toc504654711"/>
      <w:bookmarkStart w:id="106" w:name="_Toc504479225"/>
      <w:bookmarkStart w:id="107" w:name="_Toc445473516"/>
      <w:bookmarkStart w:id="108" w:name="_Toc50447967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03"/>
      <w:bookmarkEnd w:id="104"/>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05"/>
      <w:bookmarkEnd w:id="106"/>
      <w:bookmarkEnd w:id="107"/>
      <w:bookmarkEnd w:id="108"/>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09" w:name="_Toc504479677"/>
      <w:bookmarkStart w:id="110" w:name="_Toc504654712"/>
      <w:bookmarkStart w:id="111" w:name="_Toc445473517"/>
      <w:bookmarkStart w:id="112" w:name="_Toc504479226"/>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09"/>
      <w:bookmarkEnd w:id="110"/>
      <w:bookmarkEnd w:id="111"/>
      <w:bookmarkEnd w:id="112"/>
      <w:bookmarkStart w:id="113" w:name="_Toc504654713"/>
      <w:bookmarkStart w:id="114" w:name="_Toc504479227"/>
      <w:bookmarkStart w:id="115" w:name="_Toc445473518"/>
      <w:bookmarkStart w:id="116" w:name="_Toc504479678"/>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w:t>
      </w:r>
      <w:bookmarkEnd w:id="113"/>
      <w:bookmarkEnd w:id="114"/>
      <w:bookmarkEnd w:id="115"/>
      <w:bookmarkEnd w:id="116"/>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17" w:name="_Toc445473519"/>
      <w:bookmarkStart w:id="118" w:name="_Toc504654714"/>
      <w:r>
        <w:rPr>
          <w:rFonts w:hint="eastAsia" w:ascii="宋体" w:hAnsi="宋体" w:eastAsia="宋体" w:cs="宋体"/>
          <w:b/>
          <w:bCs/>
          <w:color w:val="auto"/>
          <w:sz w:val="28"/>
          <w:szCs w:val="28"/>
          <w:highlight w:val="none"/>
        </w:rPr>
        <w:t>五、开标</w:t>
      </w:r>
      <w:bookmarkEnd w:id="117"/>
      <w:bookmarkEnd w:id="11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19" w:name="_Toc504479229"/>
      <w:bookmarkStart w:id="120" w:name="_Toc504654715"/>
      <w:bookmarkStart w:id="121" w:name="_Toc445473520"/>
      <w:bookmarkStart w:id="122" w:name="_Toc50447968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19"/>
      <w:bookmarkEnd w:id="120"/>
      <w:bookmarkEnd w:id="121"/>
      <w:bookmarkEnd w:id="122"/>
    </w:p>
    <w:p>
      <w:pPr>
        <w:pStyle w:val="37"/>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3" w:name="_Toc435021110"/>
      <w:bookmarkStart w:id="124" w:name="_Toc429224680"/>
      <w:bookmarkStart w:id="125" w:name="_Toc504654716"/>
      <w:bookmarkStart w:id="126" w:name="_Toc504479681"/>
      <w:bookmarkStart w:id="127" w:name="_Toc445473521"/>
      <w:bookmarkStart w:id="128" w:name="_Toc504479230"/>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3"/>
      <w:bookmarkEnd w:id="124"/>
      <w:r>
        <w:rPr>
          <w:rFonts w:hint="eastAsia" w:ascii="宋体" w:hAnsi="宋体" w:eastAsia="宋体" w:cs="宋体"/>
          <w:b w:val="0"/>
          <w:bCs w:val="0"/>
          <w:color w:val="auto"/>
          <w:kern w:val="2"/>
          <w:sz w:val="24"/>
          <w:szCs w:val="24"/>
          <w:highlight w:val="none"/>
          <w:lang w:val="zh-CN" w:eastAsia="zh-CN"/>
        </w:rPr>
        <w:t>见投标须知前附表。</w:t>
      </w:r>
      <w:bookmarkEnd w:id="125"/>
      <w:bookmarkEnd w:id="126"/>
      <w:bookmarkEnd w:id="127"/>
      <w:bookmarkEnd w:id="128"/>
    </w:p>
    <w:p>
      <w:pPr>
        <w:pStyle w:val="37"/>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9" w:name="_Toc435021111"/>
      <w:bookmarkStart w:id="130" w:name="_Toc429224681"/>
      <w:bookmarkStart w:id="131" w:name="_Toc445473522"/>
      <w:bookmarkStart w:id="132" w:name="_Toc504654717"/>
      <w:bookmarkStart w:id="133" w:name="_Toc504479682"/>
      <w:bookmarkStart w:id="134" w:name="_Toc504479231"/>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29"/>
      <w:bookmarkEnd w:id="130"/>
      <w:r>
        <w:rPr>
          <w:rFonts w:hint="eastAsia" w:ascii="宋体" w:hAnsi="宋体" w:eastAsia="宋体" w:cs="宋体"/>
          <w:b w:val="0"/>
          <w:bCs w:val="0"/>
          <w:color w:val="auto"/>
          <w:kern w:val="2"/>
          <w:sz w:val="24"/>
          <w:szCs w:val="24"/>
          <w:highlight w:val="none"/>
          <w:lang w:val="zh-CN" w:eastAsia="zh-CN"/>
        </w:rPr>
        <w:t>见投标须知前附表。</w:t>
      </w:r>
      <w:bookmarkEnd w:id="131"/>
      <w:bookmarkEnd w:id="132"/>
      <w:bookmarkEnd w:id="133"/>
      <w:bookmarkEnd w:id="134"/>
    </w:p>
    <w:p>
      <w:pPr>
        <w:pStyle w:val="37"/>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5" w:name="_Toc504479683"/>
      <w:bookmarkStart w:id="136" w:name="_Toc504654718"/>
      <w:bookmarkStart w:id="137" w:name="_Toc504479232"/>
      <w:bookmarkStart w:id="138" w:name="_Toc44547352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35"/>
      <w:bookmarkEnd w:id="136"/>
      <w:bookmarkEnd w:id="137"/>
      <w:bookmarkEnd w:id="13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9" w:name="_Toc429224683"/>
      <w:bookmarkStart w:id="140" w:name="_Toc435021113"/>
      <w:bookmarkStart w:id="141" w:name="_Toc504479684"/>
      <w:bookmarkStart w:id="142" w:name="_Toc504654719"/>
      <w:bookmarkStart w:id="143" w:name="_Toc445473524"/>
      <w:bookmarkStart w:id="144" w:name="_Toc504479233"/>
      <w:r>
        <w:rPr>
          <w:rFonts w:hint="eastAsia" w:ascii="宋体" w:hAnsi="宋体" w:eastAsia="宋体" w:cs="宋体"/>
          <w:b w:val="0"/>
          <w:bCs w:val="0"/>
          <w:color w:val="auto"/>
          <w:kern w:val="2"/>
          <w:sz w:val="24"/>
          <w:szCs w:val="24"/>
          <w:highlight w:val="none"/>
          <w:lang w:val="en-US" w:eastAsia="zh-CN"/>
        </w:rPr>
        <w:t>5.1.</w:t>
      </w:r>
      <w:bookmarkEnd w:id="139"/>
      <w:bookmarkEnd w:id="140"/>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1"/>
      <w:bookmarkEnd w:id="142"/>
      <w:bookmarkEnd w:id="143"/>
      <w:bookmarkEnd w:id="14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45" w:name="_Toc445473525"/>
      <w:bookmarkStart w:id="146" w:name="_Toc504479685"/>
      <w:bookmarkStart w:id="147" w:name="_Toc504479234"/>
      <w:bookmarkStart w:id="148" w:name="_Toc504654720"/>
      <w:r>
        <w:rPr>
          <w:rFonts w:hint="eastAsia" w:ascii="宋体" w:hAnsi="宋体" w:cs="宋体"/>
          <w:b w:val="0"/>
          <w:bCs w:val="0"/>
          <w:color w:val="auto"/>
          <w:kern w:val="2"/>
          <w:sz w:val="24"/>
          <w:szCs w:val="24"/>
          <w:highlight w:val="none"/>
          <w:lang w:val="en-US" w:eastAsia="zh-CN"/>
        </w:rPr>
        <w:t>5.2 开标会议程序</w:t>
      </w:r>
      <w:bookmarkEnd w:id="145"/>
      <w:bookmarkEnd w:id="146"/>
      <w:bookmarkEnd w:id="147"/>
      <w:bookmarkEnd w:id="14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9" w:name="_Toc429224685"/>
      <w:bookmarkStart w:id="150" w:name="_Toc435021115"/>
      <w:bookmarkStart w:id="151" w:name="_Toc445473526"/>
      <w:bookmarkStart w:id="152" w:name="_Toc504654721"/>
      <w:bookmarkStart w:id="153" w:name="_Toc504479686"/>
      <w:bookmarkStart w:id="154" w:name="_Toc504479235"/>
      <w:r>
        <w:rPr>
          <w:rFonts w:hint="eastAsia" w:ascii="宋体" w:hAnsi="宋体" w:eastAsia="宋体" w:cs="宋体"/>
          <w:b w:val="0"/>
          <w:bCs w:val="0"/>
          <w:color w:val="auto"/>
          <w:kern w:val="2"/>
          <w:sz w:val="24"/>
          <w:szCs w:val="24"/>
          <w:highlight w:val="none"/>
          <w:lang w:val="en-US" w:eastAsia="zh-CN"/>
        </w:rPr>
        <w:t>5.2.</w:t>
      </w:r>
      <w:bookmarkEnd w:id="149"/>
      <w:bookmarkEnd w:id="150"/>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1"/>
      <w:bookmarkEnd w:id="152"/>
      <w:bookmarkEnd w:id="153"/>
      <w:bookmarkEnd w:id="15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5" w:name="_Toc445473527"/>
      <w:bookmarkStart w:id="156" w:name="_Toc504479236"/>
      <w:bookmarkStart w:id="157" w:name="_Toc504479687"/>
      <w:bookmarkStart w:id="158" w:name="_Toc50465472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55"/>
      <w:bookmarkEnd w:id="156"/>
      <w:bookmarkEnd w:id="157"/>
      <w:bookmarkEnd w:id="15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9" w:name="_Toc435021117"/>
      <w:bookmarkStart w:id="160" w:name="_Toc429224687"/>
      <w:bookmarkStart w:id="161" w:name="_Toc504479237"/>
      <w:bookmarkStart w:id="162" w:name="_Toc504654723"/>
      <w:bookmarkStart w:id="163" w:name="_Toc445473528"/>
      <w:bookmarkStart w:id="164" w:name="_Toc504479688"/>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59"/>
      <w:bookmarkEnd w:id="160"/>
      <w:r>
        <w:rPr>
          <w:rFonts w:hint="eastAsia" w:ascii="宋体" w:hAnsi="宋体" w:eastAsia="宋体" w:cs="宋体"/>
          <w:b w:val="0"/>
          <w:bCs w:val="0"/>
          <w:color w:val="auto"/>
          <w:kern w:val="2"/>
          <w:sz w:val="24"/>
          <w:szCs w:val="24"/>
          <w:highlight w:val="none"/>
          <w:lang w:val="zh-CN" w:eastAsia="zh-CN"/>
        </w:rPr>
        <w:t>3宣布开标会议纪律。</w:t>
      </w:r>
      <w:bookmarkEnd w:id="161"/>
      <w:bookmarkEnd w:id="162"/>
      <w:bookmarkEnd w:id="163"/>
      <w:bookmarkEnd w:id="1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5" w:name="_Toc504479238"/>
      <w:bookmarkStart w:id="166" w:name="_Toc504654724"/>
      <w:bookmarkStart w:id="167" w:name="_Toc445473529"/>
      <w:bookmarkStart w:id="168" w:name="_Toc504479689"/>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65"/>
      <w:bookmarkEnd w:id="166"/>
      <w:bookmarkEnd w:id="167"/>
      <w:bookmarkEnd w:id="1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69" w:name="_Toc445473530"/>
      <w:bookmarkStart w:id="170" w:name="_Toc504479239"/>
      <w:bookmarkStart w:id="171" w:name="_Toc504654725"/>
      <w:bookmarkStart w:id="172" w:name="_Toc50447969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69"/>
      <w:bookmarkEnd w:id="170"/>
      <w:bookmarkEnd w:id="171"/>
      <w:bookmarkEnd w:id="1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3" w:name="_Toc504654726"/>
      <w:bookmarkStart w:id="174" w:name="_Toc445473531"/>
      <w:bookmarkStart w:id="175" w:name="_Toc504479691"/>
      <w:bookmarkStart w:id="176" w:name="_Toc504479240"/>
      <w:r>
        <w:rPr>
          <w:rFonts w:hint="eastAsia" w:ascii="宋体"/>
          <w:color w:val="auto"/>
          <w:sz w:val="24"/>
          <w:highlight w:val="none"/>
        </w:rPr>
        <w:t>（3）</w:t>
      </w:r>
      <w:r>
        <w:rPr>
          <w:rFonts w:hint="eastAsia" w:ascii="宋体"/>
          <w:color w:val="auto"/>
          <w:sz w:val="24"/>
          <w:highlight w:val="none"/>
          <w:lang w:val="zh-CN"/>
        </w:rPr>
        <w:t>非工作原因，不得来回走动。</w:t>
      </w:r>
      <w:bookmarkEnd w:id="173"/>
      <w:bookmarkEnd w:id="174"/>
      <w:bookmarkEnd w:id="175"/>
      <w:bookmarkEnd w:id="1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7" w:name="_Toc504479241"/>
      <w:bookmarkStart w:id="178" w:name="_Toc445473532"/>
      <w:bookmarkStart w:id="179" w:name="_Toc504479692"/>
      <w:bookmarkStart w:id="180" w:name="_Toc504654727"/>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77"/>
      <w:bookmarkEnd w:id="178"/>
      <w:bookmarkEnd w:id="179"/>
      <w:bookmarkEnd w:id="18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1" w:name="_Toc504654728"/>
      <w:bookmarkStart w:id="182" w:name="_Toc445473533"/>
      <w:bookmarkStart w:id="183" w:name="_Toc504479693"/>
      <w:bookmarkStart w:id="184" w:name="_Toc50447924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1"/>
      <w:bookmarkEnd w:id="182"/>
      <w:bookmarkEnd w:id="183"/>
      <w:bookmarkEnd w:id="18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5" w:name="_Toc445473534"/>
      <w:bookmarkStart w:id="186" w:name="_Toc504479243"/>
      <w:bookmarkStart w:id="187" w:name="_Toc504479694"/>
      <w:bookmarkStart w:id="188" w:name="_Toc504654729"/>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密封情况，并宣布检查结果。</w:t>
      </w:r>
      <w:bookmarkEnd w:id="185"/>
      <w:bookmarkEnd w:id="186"/>
      <w:bookmarkEnd w:id="187"/>
      <w:bookmarkEnd w:id="18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9" w:name="_Toc504479695"/>
      <w:bookmarkStart w:id="190" w:name="_Toc504654730"/>
      <w:bookmarkStart w:id="191" w:name="_Toc445473535"/>
      <w:bookmarkStart w:id="192" w:name="_Toc504479244"/>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89"/>
      <w:bookmarkEnd w:id="190"/>
      <w:bookmarkEnd w:id="191"/>
      <w:bookmarkEnd w:id="19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3" w:name="_Toc504479245"/>
      <w:bookmarkStart w:id="194" w:name="_Toc504654731"/>
      <w:bookmarkStart w:id="195" w:name="_Toc504479696"/>
      <w:bookmarkStart w:id="196" w:name="_Toc44547353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3"/>
      <w:bookmarkEnd w:id="194"/>
      <w:bookmarkEnd w:id="195"/>
      <w:bookmarkEnd w:id="19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7" w:name="_Toc445473537"/>
      <w:bookmarkStart w:id="198" w:name="_Toc504479697"/>
      <w:bookmarkStart w:id="199" w:name="_Toc504654732"/>
      <w:bookmarkStart w:id="200" w:name="_Toc50447924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197"/>
      <w:bookmarkEnd w:id="198"/>
      <w:bookmarkEnd w:id="199"/>
      <w:bookmarkEnd w:id="20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1" w:name="_Toc504479247"/>
      <w:bookmarkStart w:id="202" w:name="_Toc445473538"/>
      <w:bookmarkStart w:id="203" w:name="_Toc504479698"/>
      <w:bookmarkStart w:id="204" w:name="_Toc504654733"/>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1"/>
      <w:bookmarkEnd w:id="202"/>
      <w:bookmarkEnd w:id="203"/>
      <w:bookmarkEnd w:id="204"/>
      <w:r>
        <w:rPr>
          <w:rFonts w:hint="eastAsia" w:ascii="宋体" w:hAnsi="宋体" w:cs="宋体"/>
          <w:b w:val="0"/>
          <w:bCs w:val="0"/>
          <w:color w:val="auto"/>
          <w:kern w:val="2"/>
          <w:sz w:val="24"/>
          <w:szCs w:val="24"/>
          <w:highlight w:val="none"/>
          <w:lang w:val="zh-CN" w:eastAsia="zh-CN"/>
        </w:rPr>
        <w:t>投标文件</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5" w:name="_Toc445473539"/>
      <w:bookmarkStart w:id="206" w:name="_Toc504479699"/>
      <w:bookmarkStart w:id="207" w:name="_Toc504654734"/>
      <w:bookmarkStart w:id="208" w:name="_Toc504479248"/>
      <w:r>
        <w:rPr>
          <w:rFonts w:hint="eastAsia" w:ascii="宋体" w:hAnsi="宋体" w:eastAsia="宋体" w:cs="宋体"/>
          <w:b w:val="0"/>
          <w:bCs w:val="0"/>
          <w:color w:val="auto"/>
          <w:kern w:val="2"/>
          <w:sz w:val="24"/>
          <w:szCs w:val="24"/>
          <w:highlight w:val="none"/>
          <w:lang w:val="en-US" w:eastAsia="zh-CN"/>
        </w:rPr>
        <w:t>5.3.1</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有下列情况之一者将被视为无效：</w:t>
      </w:r>
      <w:bookmarkEnd w:id="205"/>
      <w:bookmarkEnd w:id="206"/>
      <w:bookmarkEnd w:id="207"/>
      <w:bookmarkEnd w:id="208"/>
      <w:bookmarkStart w:id="209" w:name="_Toc504654735"/>
      <w:bookmarkStart w:id="210" w:name="_Toc445473540"/>
      <w:bookmarkStart w:id="211" w:name="_Toc504479249"/>
      <w:bookmarkStart w:id="212" w:name="_Toc50447970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投标文件未按规定密封</w:t>
      </w:r>
      <w:bookmarkEnd w:id="209"/>
      <w:bookmarkEnd w:id="210"/>
      <w:bookmarkEnd w:id="211"/>
      <w:bookmarkEnd w:id="212"/>
      <w:bookmarkStart w:id="213" w:name="_Toc445473541"/>
      <w:bookmarkStart w:id="214" w:name="_Toc504479250"/>
      <w:bookmarkStart w:id="215" w:name="_Toc504654736"/>
      <w:bookmarkStart w:id="216" w:name="_Toc50447970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3"/>
      <w:bookmarkEnd w:id="214"/>
      <w:bookmarkEnd w:id="215"/>
      <w:bookmarkEnd w:id="216"/>
      <w:r>
        <w:rPr>
          <w:rFonts w:hint="eastAsia" w:ascii="宋体"/>
          <w:color w:val="auto"/>
          <w:sz w:val="24"/>
          <w:highlight w:val="none"/>
          <w:lang w:val="zh-CN"/>
        </w:rPr>
        <w:t>投标文件；</w:t>
      </w:r>
      <w:bookmarkStart w:id="217" w:name="_Toc504479702"/>
      <w:bookmarkStart w:id="218" w:name="_Toc504654737"/>
      <w:bookmarkStart w:id="219" w:name="_Toc504479251"/>
      <w:bookmarkStart w:id="220" w:name="_Toc44547354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17"/>
      <w:bookmarkEnd w:id="218"/>
      <w:bookmarkEnd w:id="219"/>
      <w:bookmarkEnd w:id="220"/>
      <w:bookmarkStart w:id="221" w:name="_Toc445473543"/>
      <w:bookmarkStart w:id="222" w:name="_Toc504654738"/>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1"/>
      <w:bookmarkEnd w:id="22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3" w:name="_Toc445473544"/>
      <w:bookmarkStart w:id="224" w:name="_Toc504479704"/>
      <w:bookmarkStart w:id="225" w:name="_Toc504479253"/>
      <w:bookmarkStart w:id="226" w:name="_Toc504654739"/>
      <w:r>
        <w:rPr>
          <w:rFonts w:hint="eastAsia" w:ascii="宋体" w:hAnsi="宋体" w:cs="宋体"/>
          <w:b w:val="0"/>
          <w:bCs w:val="0"/>
          <w:color w:val="auto"/>
          <w:kern w:val="2"/>
          <w:sz w:val="24"/>
          <w:szCs w:val="24"/>
          <w:highlight w:val="none"/>
          <w:lang w:val="en-US" w:eastAsia="zh-CN"/>
        </w:rPr>
        <w:t>6.1 磋商小组成员</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w:t>
      </w:r>
      <w:r>
        <w:rPr>
          <w:rFonts w:hint="eastAsia" w:ascii="宋体" w:hAnsi="宋体" w:eastAsia="宋体" w:cs="宋体"/>
          <w:b w:val="0"/>
          <w:bCs w:val="0"/>
          <w:color w:val="auto"/>
          <w:kern w:val="2"/>
          <w:sz w:val="24"/>
          <w:szCs w:val="24"/>
          <w:highlight w:val="none"/>
          <w:lang w:val="en-US" w:eastAsia="zh-CN"/>
        </w:rPr>
        <w:t>由有关经济、技术方面专家共3人组成</w:t>
      </w:r>
      <w:r>
        <w:rPr>
          <w:rFonts w:hint="eastAsia" w:ascii="宋体" w:hAnsi="宋体" w:eastAsia="宋体" w:cs="宋体"/>
          <w:b w:val="0"/>
          <w:bCs w:val="0"/>
          <w:color w:val="auto"/>
          <w:kern w:val="2"/>
          <w:sz w:val="24"/>
          <w:szCs w:val="24"/>
          <w:highlight w:val="none"/>
          <w:lang w:val="zh-CN" w:eastAsia="zh-CN"/>
        </w:rPr>
        <w:t>。</w:t>
      </w:r>
      <w:bookmarkEnd w:id="223"/>
      <w:bookmarkEnd w:id="224"/>
      <w:bookmarkEnd w:id="225"/>
      <w:bookmarkEnd w:id="226"/>
      <w:bookmarkStart w:id="227" w:name="_Toc445473545"/>
      <w:bookmarkStart w:id="228" w:name="_Toc504654740"/>
      <w:bookmarkStart w:id="229" w:name="_Toc504479705"/>
      <w:bookmarkStart w:id="230" w:name="_Toc50447925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27"/>
      <w:bookmarkEnd w:id="228"/>
      <w:bookmarkEnd w:id="229"/>
      <w:bookmarkEnd w:id="230"/>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1" w:name="_Toc504479255"/>
      <w:bookmarkStart w:id="232" w:name="_Toc504654741"/>
      <w:bookmarkStart w:id="233" w:name="_Toc504479706"/>
      <w:bookmarkStart w:id="234" w:name="_Toc44547354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1"/>
      <w:bookmarkEnd w:id="232"/>
      <w:bookmarkEnd w:id="233"/>
      <w:bookmarkEnd w:id="23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5" w:name="_Toc504479256"/>
      <w:bookmarkStart w:id="236" w:name="_Toc504654742"/>
      <w:bookmarkStart w:id="237" w:name="_Toc445473547"/>
      <w:bookmarkStart w:id="238" w:name="_Toc50447970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35"/>
      <w:bookmarkEnd w:id="236"/>
      <w:bookmarkEnd w:id="237"/>
      <w:bookmarkEnd w:id="23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9" w:name="_Toc445473548"/>
      <w:bookmarkStart w:id="240" w:name="_Toc504479257"/>
      <w:bookmarkStart w:id="241" w:name="_Toc504654743"/>
      <w:bookmarkStart w:id="242" w:name="_Toc50447970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39"/>
      <w:bookmarkEnd w:id="240"/>
      <w:bookmarkEnd w:id="241"/>
      <w:bookmarkEnd w:id="24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3" w:name="_Toc445473549"/>
      <w:bookmarkStart w:id="244" w:name="_Toc504479709"/>
      <w:bookmarkStart w:id="245" w:name="_Toc504654744"/>
      <w:bookmarkStart w:id="246" w:name="_Toc504479258"/>
      <w:r>
        <w:rPr>
          <w:rFonts w:hint="eastAsia" w:ascii="宋体" w:hAnsi="宋体" w:cs="宋体"/>
          <w:b w:val="0"/>
          <w:bCs w:val="0"/>
          <w:color w:val="auto"/>
          <w:kern w:val="2"/>
          <w:sz w:val="24"/>
          <w:szCs w:val="24"/>
          <w:highlight w:val="none"/>
          <w:lang w:val="en-US" w:eastAsia="zh-CN"/>
        </w:rPr>
        <w:t>6.2 评标</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3"/>
      <w:bookmarkEnd w:id="244"/>
      <w:bookmarkEnd w:id="245"/>
      <w:bookmarkEnd w:id="24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47" w:name="_Toc445473550"/>
      <w:bookmarkStart w:id="248" w:name="_Toc504479710"/>
      <w:bookmarkStart w:id="249" w:name="_Toc504479259"/>
      <w:bookmarkStart w:id="250" w:name="_Toc504654745"/>
      <w:r>
        <w:rPr>
          <w:rFonts w:hint="eastAsia" w:ascii="宋体" w:hAnsi="宋体" w:eastAsia="宋体" w:cs="宋体"/>
          <w:b w:val="0"/>
          <w:color w:val="auto"/>
          <w:sz w:val="24"/>
          <w:szCs w:val="24"/>
          <w:highlight w:val="none"/>
        </w:rPr>
        <w:t>评标活动遵循公平、公正、科学和择优的原则。</w:t>
      </w:r>
      <w:bookmarkEnd w:id="247"/>
      <w:bookmarkEnd w:id="248"/>
      <w:bookmarkEnd w:id="249"/>
      <w:bookmarkEnd w:id="25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1" w:name="_Toc445473551"/>
      <w:bookmarkStart w:id="252" w:name="_Toc504479260"/>
      <w:bookmarkStart w:id="253" w:name="_Toc504479711"/>
      <w:bookmarkStart w:id="254" w:name="_Toc504654746"/>
      <w:r>
        <w:rPr>
          <w:rFonts w:hint="eastAsia" w:ascii="宋体" w:hAnsi="宋体" w:eastAsia="宋体" w:cs="宋体"/>
          <w:b w:val="0"/>
          <w:bCs w:val="0"/>
          <w:color w:val="auto"/>
          <w:kern w:val="2"/>
          <w:sz w:val="24"/>
          <w:szCs w:val="24"/>
          <w:highlight w:val="none"/>
          <w:lang w:val="en-US" w:eastAsia="zh-CN"/>
        </w:rPr>
        <w:t>6.2.2评标</w:t>
      </w:r>
      <w:bookmarkEnd w:id="251"/>
      <w:bookmarkEnd w:id="252"/>
      <w:bookmarkEnd w:id="253"/>
      <w:bookmarkEnd w:id="254"/>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55" w:name="_Toc429224711"/>
      <w:bookmarkStart w:id="256" w:name="_Toc435021141"/>
      <w:bookmarkStart w:id="257" w:name="_Toc504479712"/>
      <w:bookmarkStart w:id="258" w:name="_Toc445473552"/>
      <w:bookmarkStart w:id="259" w:name="_Toc504654747"/>
      <w:bookmarkStart w:id="260" w:name="_Toc504479261"/>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磋商小组按照“评标办法”规定的方法、评审因素、标准和程序对投标文件进行评审。</w:t>
      </w:r>
      <w:bookmarkEnd w:id="255"/>
      <w:bookmarkEnd w:id="256"/>
      <w:r>
        <w:rPr>
          <w:rFonts w:hint="eastAsia" w:ascii="宋体"/>
          <w:color w:val="auto"/>
          <w:sz w:val="24"/>
          <w:highlight w:val="none"/>
          <w:lang w:val="zh-CN"/>
        </w:rPr>
        <w:t>“评标办法”中没有规定的方法、评审因素和标准，不作为评标依据。</w:t>
      </w:r>
      <w:bookmarkEnd w:id="257"/>
      <w:bookmarkEnd w:id="258"/>
      <w:bookmarkEnd w:id="259"/>
      <w:bookmarkEnd w:id="26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1" w:name="_Toc504654748"/>
      <w:bookmarkStart w:id="262" w:name="_Toc504479262"/>
      <w:bookmarkStart w:id="263" w:name="_Toc445473553"/>
      <w:bookmarkStart w:id="264" w:name="_Toc50447971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投标文件</w:t>
      </w:r>
      <w:r>
        <w:rPr>
          <w:rFonts w:hint="eastAsia" w:ascii="宋体"/>
          <w:color w:val="auto"/>
          <w:sz w:val="24"/>
          <w:highlight w:val="none"/>
        </w:rPr>
        <w:t>有下列情形之一的，按废标处理：</w:t>
      </w:r>
      <w:bookmarkEnd w:id="261"/>
      <w:bookmarkEnd w:id="262"/>
      <w:bookmarkEnd w:id="263"/>
      <w:bookmarkEnd w:id="26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5" w:name="_Toc445473554"/>
      <w:bookmarkStart w:id="266" w:name="_Toc504479714"/>
      <w:bookmarkStart w:id="267" w:name="_Toc504479263"/>
      <w:bookmarkStart w:id="268" w:name="_Toc504654749"/>
      <w:r>
        <w:rPr>
          <w:rFonts w:hint="eastAsia" w:ascii="宋体"/>
          <w:color w:val="auto"/>
          <w:sz w:val="24"/>
          <w:highlight w:val="none"/>
          <w:lang w:eastAsia="zh-CN"/>
        </w:rPr>
        <w:t>1）投标文件中的投标函未加盖投标人公章和法定代表人或被委托人签字的；</w:t>
      </w:r>
      <w:bookmarkEnd w:id="265"/>
      <w:bookmarkEnd w:id="266"/>
      <w:bookmarkEnd w:id="267"/>
      <w:bookmarkEnd w:id="26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69" w:name="_Toc445473555"/>
      <w:bookmarkStart w:id="270" w:name="_Toc504654750"/>
      <w:bookmarkStart w:id="271" w:name="_Toc504479264"/>
      <w:bookmarkStart w:id="272" w:name="_Toc504479715"/>
      <w:r>
        <w:rPr>
          <w:rFonts w:hint="eastAsia" w:ascii="宋体"/>
          <w:color w:val="auto"/>
          <w:sz w:val="24"/>
          <w:highlight w:val="none"/>
          <w:lang w:eastAsia="zh-CN"/>
        </w:rPr>
        <w:t>2）投标文件中载明的技术标准和资格文件等不符合竞争性磋商文件的要求；</w:t>
      </w:r>
      <w:bookmarkEnd w:id="269"/>
      <w:bookmarkEnd w:id="270"/>
      <w:bookmarkEnd w:id="271"/>
      <w:bookmarkEnd w:id="27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3" w:name="_Toc504479716"/>
      <w:bookmarkStart w:id="274" w:name="_Toc504479265"/>
      <w:bookmarkStart w:id="275" w:name="_Toc504654751"/>
      <w:bookmarkStart w:id="276" w:name="_Toc445473556"/>
      <w:r>
        <w:rPr>
          <w:rFonts w:hint="eastAsia" w:ascii="宋体"/>
          <w:color w:val="auto"/>
          <w:sz w:val="24"/>
          <w:highlight w:val="none"/>
          <w:lang w:eastAsia="zh-CN"/>
        </w:rPr>
        <w:t>3）</w:t>
      </w:r>
      <w:r>
        <w:rPr>
          <w:rFonts w:hint="eastAsia" w:ascii="宋体"/>
          <w:color w:val="auto"/>
          <w:sz w:val="24"/>
          <w:highlight w:val="none"/>
          <w:lang w:val="zh-CN" w:eastAsia="zh-CN"/>
        </w:rPr>
        <w:t>投标文件中有两个或两个以上报价的；</w:t>
      </w:r>
      <w:bookmarkEnd w:id="273"/>
      <w:bookmarkEnd w:id="274"/>
      <w:bookmarkEnd w:id="275"/>
      <w:bookmarkEnd w:id="27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77" w:name="_Toc445473557"/>
      <w:bookmarkStart w:id="278" w:name="_Toc504654752"/>
      <w:bookmarkStart w:id="279" w:name="_Toc504479266"/>
      <w:bookmarkStart w:id="280" w:name="_Toc504479717"/>
      <w:r>
        <w:rPr>
          <w:rFonts w:hint="eastAsia" w:ascii="宋体"/>
          <w:color w:val="auto"/>
          <w:sz w:val="24"/>
          <w:highlight w:val="none"/>
          <w:lang w:eastAsia="zh-CN"/>
        </w:rPr>
        <w:t>4）</w:t>
      </w:r>
      <w:r>
        <w:rPr>
          <w:rFonts w:hint="eastAsia" w:ascii="宋体"/>
          <w:color w:val="auto"/>
          <w:sz w:val="24"/>
          <w:highlight w:val="none"/>
          <w:lang w:val="zh-CN" w:eastAsia="zh-CN"/>
        </w:rPr>
        <w:t>投标文件的关键内容字迹模糊、无法辨认的；</w:t>
      </w:r>
      <w:bookmarkEnd w:id="277"/>
      <w:bookmarkEnd w:id="278"/>
      <w:bookmarkEnd w:id="279"/>
      <w:bookmarkEnd w:id="28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1" w:name="_Toc445473558"/>
      <w:bookmarkStart w:id="282" w:name="_Toc504654753"/>
      <w:bookmarkStart w:id="283" w:name="_Toc504479718"/>
      <w:bookmarkStart w:id="284" w:name="_Toc504479267"/>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投标文件未按投标人须知中“投标文件密封与标志”规定密封、标记的；</w:t>
      </w:r>
      <w:bookmarkEnd w:id="281"/>
      <w:bookmarkEnd w:id="282"/>
      <w:bookmarkEnd w:id="283"/>
      <w:bookmarkEnd w:id="28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5" w:name="_Toc504654754"/>
      <w:bookmarkStart w:id="286" w:name="_Toc445473559"/>
      <w:bookmarkStart w:id="287" w:name="_Toc504479268"/>
      <w:bookmarkStart w:id="288" w:name="_Toc504479719"/>
      <w:r>
        <w:rPr>
          <w:rFonts w:hint="eastAsia" w:ascii="宋体"/>
          <w:color w:val="auto"/>
          <w:sz w:val="24"/>
          <w:highlight w:val="none"/>
          <w:lang w:eastAsia="zh-CN"/>
        </w:rPr>
        <w:t>6）投标文件附有采购人不能接受的条件的；</w:t>
      </w:r>
      <w:bookmarkEnd w:id="285"/>
      <w:bookmarkEnd w:id="286"/>
      <w:bookmarkEnd w:id="287"/>
      <w:bookmarkEnd w:id="28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9" w:name="_Toc504479269"/>
      <w:bookmarkStart w:id="290" w:name="_Toc504654755"/>
      <w:bookmarkStart w:id="291" w:name="_Toc445473560"/>
      <w:bookmarkStart w:id="292" w:name="_Toc504479720"/>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89"/>
      <w:bookmarkEnd w:id="290"/>
      <w:bookmarkEnd w:id="291"/>
      <w:bookmarkEnd w:id="29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的有效组成部分。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的投标人，在提交二次报价之前，可以根据磋商情况退出磋商。采购人、采购代理机构将退还退出磋商的投标人的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w:t>
      </w:r>
      <w:r>
        <w:rPr>
          <w:rFonts w:hint="eastAsia" w:ascii="宋体" w:hAnsi="宋体" w:cs="宋体"/>
          <w:b w:val="0"/>
          <w:bCs w:val="0"/>
          <w:color w:val="auto"/>
          <w:kern w:val="2"/>
          <w:sz w:val="24"/>
          <w:szCs w:val="24"/>
          <w:highlight w:val="none"/>
          <w:lang w:val="en-US" w:eastAsia="zh-CN"/>
        </w:rPr>
        <w:t>投标文件</w:t>
      </w:r>
      <w:r>
        <w:rPr>
          <w:rFonts w:hint="eastAsia" w:ascii="宋体" w:hAnsi="宋体" w:eastAsia="宋体" w:cs="宋体"/>
          <w:b w:val="0"/>
          <w:bCs w:val="0"/>
          <w:color w:val="auto"/>
          <w:kern w:val="2"/>
          <w:sz w:val="24"/>
          <w:szCs w:val="24"/>
          <w:highlight w:val="none"/>
          <w:lang w:val="en-US" w:eastAsia="zh-CN"/>
        </w:rPr>
        <w:t>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3" w:name="_Toc445473561"/>
      <w:bookmarkStart w:id="294" w:name="_Toc504654756"/>
      <w:r>
        <w:rPr>
          <w:rFonts w:hint="eastAsia" w:ascii="宋体" w:hAnsi="宋体" w:eastAsia="宋体" w:cs="宋体"/>
          <w:b/>
          <w:bCs/>
          <w:color w:val="auto"/>
          <w:sz w:val="28"/>
          <w:szCs w:val="28"/>
          <w:highlight w:val="none"/>
          <w:lang w:val="zh-CN"/>
        </w:rPr>
        <w:t>七、合同授予</w:t>
      </w:r>
      <w:bookmarkEnd w:id="293"/>
      <w:bookmarkEnd w:id="29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95" w:name="_Toc504654757"/>
      <w:bookmarkStart w:id="296" w:name="_Toc504479272"/>
      <w:bookmarkStart w:id="297" w:name="_Toc504479724"/>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295"/>
      <w:bookmarkEnd w:id="296"/>
      <w:bookmarkEnd w:id="297"/>
      <w:bookmarkStart w:id="298" w:name="_Toc504479725"/>
      <w:bookmarkStart w:id="299" w:name="_Toc504479273"/>
      <w:bookmarkStart w:id="300" w:name="_Toc50465475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298"/>
      <w:bookmarkEnd w:id="299"/>
      <w:bookmarkEnd w:id="30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1" w:name="_Toc445473562"/>
      <w:bookmarkStart w:id="302" w:name="_Toc504479726"/>
      <w:bookmarkStart w:id="303" w:name="_Toc504479274"/>
      <w:bookmarkStart w:id="304" w:name="_Toc504654759"/>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1"/>
      <w:bookmarkEnd w:id="302"/>
      <w:bookmarkEnd w:id="303"/>
      <w:bookmarkEnd w:id="30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05" w:name="_Toc504654760"/>
      <w:bookmarkStart w:id="306" w:name="_Toc504479275"/>
      <w:bookmarkStart w:id="307" w:name="_Toc504479727"/>
      <w:bookmarkStart w:id="308" w:name="_Toc429224722"/>
      <w:bookmarkStart w:id="309" w:name="_Toc445473563"/>
      <w:bookmarkStart w:id="310" w:name="_Toc435021152"/>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05"/>
    <w:bookmarkEnd w:id="306"/>
    <w:bookmarkEnd w:id="307"/>
    <w:bookmarkEnd w:id="308"/>
    <w:bookmarkEnd w:id="309"/>
    <w:bookmarkEnd w:id="310"/>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1" w:name="_Toc504479728"/>
      <w:bookmarkStart w:id="312" w:name="_Toc504479276"/>
      <w:bookmarkStart w:id="313" w:name="_Toc445473564"/>
      <w:bookmarkStart w:id="314" w:name="_Toc504654761"/>
      <w:r>
        <w:rPr>
          <w:rFonts w:hint="eastAsia" w:ascii="宋体" w:hAnsi="宋体" w:cs="宋体"/>
          <w:b w:val="0"/>
          <w:bCs w:val="0"/>
          <w:color w:val="auto"/>
          <w:kern w:val="2"/>
          <w:sz w:val="24"/>
          <w:szCs w:val="24"/>
          <w:highlight w:val="none"/>
          <w:lang w:val="en-US" w:eastAsia="zh-CN"/>
        </w:rPr>
        <w:t>7.3</w:t>
      </w:r>
      <w:bookmarkEnd w:id="311"/>
      <w:bookmarkEnd w:id="312"/>
      <w:bookmarkEnd w:id="313"/>
      <w:bookmarkEnd w:id="314"/>
      <w:r>
        <w:rPr>
          <w:rFonts w:hint="eastAsia" w:ascii="宋体" w:hAnsi="宋体" w:cs="宋体"/>
          <w:b w:val="0"/>
          <w:bCs w:val="0"/>
          <w:color w:val="auto"/>
          <w:kern w:val="2"/>
          <w:sz w:val="24"/>
          <w:szCs w:val="24"/>
          <w:highlight w:val="none"/>
          <w:lang w:val="en-US" w:eastAsia="zh-CN"/>
        </w:rPr>
        <w:t xml:space="preserve"> 成交通知书</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5" w:name="_Toc504479277"/>
      <w:bookmarkStart w:id="316" w:name="_Toc445473565"/>
      <w:bookmarkStart w:id="317" w:name="_Toc504654762"/>
      <w:bookmarkStart w:id="318" w:name="_Toc504479729"/>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15"/>
      <w:bookmarkEnd w:id="316"/>
      <w:bookmarkEnd w:id="317"/>
      <w:bookmarkEnd w:id="31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9" w:name="_Toc445473569"/>
      <w:bookmarkStart w:id="320" w:name="_Toc504479281"/>
      <w:bookmarkStart w:id="321" w:name="_Toc504654766"/>
      <w:bookmarkStart w:id="322" w:name="_Toc504479733"/>
      <w:r>
        <w:rPr>
          <w:rFonts w:hint="eastAsia" w:ascii="宋体" w:hAnsi="宋体" w:cs="宋体"/>
          <w:b w:val="0"/>
          <w:bCs w:val="0"/>
          <w:color w:val="auto"/>
          <w:kern w:val="2"/>
          <w:sz w:val="24"/>
          <w:szCs w:val="24"/>
          <w:highlight w:val="none"/>
          <w:lang w:val="en-US" w:eastAsia="zh-CN"/>
        </w:rPr>
        <w:t>7.4 签订合同</w:t>
      </w:r>
      <w:bookmarkEnd w:id="319"/>
      <w:bookmarkEnd w:id="320"/>
      <w:bookmarkEnd w:id="321"/>
      <w:bookmarkEnd w:id="32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3" w:name="_Toc435021159"/>
      <w:bookmarkStart w:id="324" w:name="_Toc429224729"/>
      <w:bookmarkStart w:id="325" w:name="_Toc504479282"/>
      <w:bookmarkStart w:id="326" w:name="_Toc504479734"/>
      <w:bookmarkStart w:id="327" w:name="_Toc445473570"/>
      <w:bookmarkStart w:id="328" w:name="_Toc504654767"/>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采购人和成交商应当自成交通知书发出之日起30天内，根据竞争性磋商文件和成交商的投标文件订立书面合同。成交商无正当理由拒签合同的，采购人取消其成交资格，其磋商保证金不予退还；</w:t>
      </w:r>
      <w:bookmarkEnd w:id="323"/>
      <w:bookmarkEnd w:id="324"/>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25"/>
      <w:bookmarkEnd w:id="326"/>
      <w:bookmarkEnd w:id="327"/>
      <w:bookmarkEnd w:id="32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29" w:name="_Toc435021160"/>
      <w:bookmarkStart w:id="330" w:name="_Toc429224730"/>
      <w:bookmarkStart w:id="331" w:name="_Toc445473571"/>
      <w:bookmarkStart w:id="332" w:name="_Toc504479283"/>
      <w:bookmarkStart w:id="333" w:name="_Toc504479735"/>
      <w:bookmarkStart w:id="334" w:name="_Toc504654768"/>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29"/>
      <w:bookmarkEnd w:id="330"/>
      <w:r>
        <w:rPr>
          <w:rFonts w:hint="eastAsia" w:ascii="宋体" w:hAnsi="宋体" w:cs="宋体"/>
          <w:b w:val="0"/>
          <w:bCs w:val="0"/>
          <w:color w:val="auto"/>
          <w:kern w:val="2"/>
          <w:sz w:val="24"/>
          <w:szCs w:val="24"/>
          <w:highlight w:val="none"/>
          <w:lang w:val="zh-CN" w:eastAsia="zh-CN"/>
        </w:rPr>
        <w:t>给成交商造成损失的，还应当赔偿损失。</w:t>
      </w:r>
      <w:bookmarkEnd w:id="331"/>
      <w:bookmarkEnd w:id="332"/>
      <w:bookmarkEnd w:id="333"/>
      <w:bookmarkEnd w:id="334"/>
      <w:bookmarkStart w:id="335" w:name="_Toc445473572"/>
      <w:bookmarkStart w:id="336" w:name="_Toc504654769"/>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35"/>
      <w:bookmarkEnd w:id="336"/>
      <w:r>
        <w:rPr>
          <w:rFonts w:hint="eastAsia" w:ascii="宋体" w:hAnsi="宋体" w:eastAsia="宋体" w:cs="宋体"/>
          <w:color w:val="auto"/>
          <w:kern w:val="2"/>
          <w:sz w:val="28"/>
          <w:szCs w:val="28"/>
          <w:highlight w:val="none"/>
          <w:lang w:val="zh-CN"/>
        </w:rPr>
        <w:t>：</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37" w:name="_Toc504479285"/>
      <w:bookmarkStart w:id="338" w:name="_Toc504479737"/>
      <w:bookmarkStart w:id="339" w:name="_Toc445473573"/>
      <w:bookmarkStart w:id="340" w:name="_Toc504654770"/>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37"/>
      <w:bookmarkEnd w:id="338"/>
      <w:bookmarkEnd w:id="339"/>
      <w:bookmarkEnd w:id="34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1" w:name="_Toc504479286"/>
      <w:bookmarkStart w:id="342" w:name="_Toc504654771"/>
      <w:bookmarkStart w:id="343" w:name="_Toc445473574"/>
      <w:bookmarkStart w:id="344"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1"/>
      <w:bookmarkEnd w:id="342"/>
      <w:bookmarkEnd w:id="343"/>
      <w:bookmarkEnd w:id="34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5" w:name="_Toc504479287"/>
      <w:bookmarkStart w:id="346" w:name="_Toc504654772"/>
      <w:bookmarkStart w:id="347" w:name="_Toc445473575"/>
      <w:bookmarkStart w:id="348" w:name="_Toc504479739"/>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45"/>
      <w:bookmarkEnd w:id="346"/>
      <w:bookmarkEnd w:id="347"/>
      <w:bookmarkEnd w:id="34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9" w:name="_Toc429224735"/>
      <w:bookmarkStart w:id="350" w:name="_Toc435021165"/>
      <w:bookmarkStart w:id="351" w:name="_Toc504479740"/>
      <w:bookmarkStart w:id="352" w:name="_Toc445473576"/>
      <w:bookmarkStart w:id="353" w:name="_Toc504479288"/>
      <w:bookmarkStart w:id="354" w:name="_Toc504654773"/>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49"/>
      <w:bookmarkEnd w:id="350"/>
      <w:r>
        <w:rPr>
          <w:rFonts w:hint="eastAsia" w:ascii="宋体" w:hAnsi="宋体" w:cs="宋体"/>
          <w:b w:val="0"/>
          <w:bCs w:val="0"/>
          <w:color w:val="auto"/>
          <w:kern w:val="2"/>
          <w:sz w:val="24"/>
          <w:szCs w:val="24"/>
          <w:highlight w:val="none"/>
          <w:lang w:val="zh-CN" w:eastAsia="zh-CN"/>
        </w:rPr>
        <w:t xml:space="preserve"> </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1"/>
      <w:bookmarkEnd w:id="352"/>
      <w:bookmarkEnd w:id="353"/>
      <w:bookmarkEnd w:id="354"/>
      <w:bookmarkStart w:id="355" w:name="_Toc504654774"/>
      <w:bookmarkStart w:id="356" w:name="_Toc445473577"/>
    </w:p>
    <w:p>
      <w:pPr>
        <w:pStyle w:val="37"/>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55"/>
      <w:bookmarkEnd w:id="356"/>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7" w:name="_Toc504654775"/>
      <w:bookmarkStart w:id="358" w:name="_Toc504479742"/>
      <w:bookmarkStart w:id="359" w:name="_Toc445473578"/>
      <w:bookmarkStart w:id="360" w:name="_Toc504479290"/>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57"/>
      <w:bookmarkEnd w:id="358"/>
      <w:bookmarkEnd w:id="359"/>
      <w:bookmarkEnd w:id="360"/>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1" w:name="_Toc445473579"/>
      <w:bookmarkStart w:id="362" w:name="_Toc504479291"/>
      <w:bookmarkStart w:id="363" w:name="_Toc504479743"/>
      <w:bookmarkStart w:id="364" w:name="_Toc504654776"/>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1"/>
      <w:bookmarkEnd w:id="362"/>
      <w:bookmarkEnd w:id="363"/>
      <w:bookmarkEnd w:id="36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5" w:name="_Toc504654777"/>
      <w:bookmarkStart w:id="366" w:name="_Toc504479744"/>
      <w:bookmarkStart w:id="367" w:name="_Toc445473580"/>
      <w:bookmarkStart w:id="368" w:name="_Toc504479292"/>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65"/>
      <w:bookmarkEnd w:id="366"/>
      <w:bookmarkEnd w:id="367"/>
      <w:bookmarkEnd w:id="368"/>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9" w:name="_Toc504479745"/>
      <w:bookmarkStart w:id="370" w:name="_Toc504654778"/>
      <w:bookmarkStart w:id="371" w:name="_Toc445473581"/>
      <w:bookmarkStart w:id="372" w:name="_Toc504479293"/>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69"/>
      <w:bookmarkEnd w:id="370"/>
      <w:bookmarkEnd w:id="371"/>
      <w:bookmarkEnd w:id="37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w:t>
      </w:r>
      <w:r>
        <w:rPr>
          <w:rFonts w:hint="eastAsia" w:ascii="宋体" w:hAnsi="宋体" w:cs="宋体"/>
          <w:b w:val="0"/>
          <w:bCs w:val="0"/>
          <w:color w:val="auto"/>
          <w:kern w:val="2"/>
          <w:sz w:val="24"/>
          <w:szCs w:val="24"/>
          <w:highlight w:val="none"/>
          <w:lang w:val="zh-CN" w:eastAsia="zh-CN"/>
        </w:rPr>
        <w:t>投标文件</w:t>
      </w:r>
      <w:r>
        <w:rPr>
          <w:rFonts w:hint="eastAsia" w:ascii="宋体" w:hAnsi="宋体" w:eastAsia="宋体" w:cs="宋体"/>
          <w:b w:val="0"/>
          <w:bCs w:val="0"/>
          <w:color w:val="auto"/>
          <w:kern w:val="2"/>
          <w:sz w:val="24"/>
          <w:szCs w:val="24"/>
          <w:highlight w:val="none"/>
          <w:lang w:val="zh-CN" w:eastAsia="zh-CN"/>
        </w:rPr>
        <w:t>的评审和比较、成交候选人的推荐情况以及评标有关的其他情况。在评标活动中，与评标活动有关的工作人员不得擅离职守，影响评标程序正常进行。</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3" w:name="_Toc504479294"/>
      <w:bookmarkStart w:id="374" w:name="_Toc504654779"/>
      <w:bookmarkStart w:id="375" w:name="_Toc445473582"/>
      <w:bookmarkStart w:id="376" w:name="_Toc504479746"/>
      <w:bookmarkStart w:id="377" w:name="_Toc504654780"/>
      <w:r>
        <w:rPr>
          <w:rFonts w:hint="eastAsia" w:ascii="宋体" w:hAnsi="宋体" w:cs="宋体"/>
          <w:b w:val="0"/>
          <w:bCs w:val="0"/>
          <w:color w:val="auto"/>
          <w:kern w:val="2"/>
          <w:sz w:val="24"/>
          <w:szCs w:val="24"/>
          <w:highlight w:val="none"/>
          <w:lang w:val="en-US" w:eastAsia="zh-CN"/>
        </w:rPr>
        <w:t xml:space="preserve">9.5 </w:t>
      </w:r>
      <w:bookmarkEnd w:id="373"/>
      <w:bookmarkEnd w:id="374"/>
      <w:bookmarkEnd w:id="375"/>
      <w:bookmarkEnd w:id="376"/>
      <w:r>
        <w:rPr>
          <w:rFonts w:hint="eastAsia" w:ascii="宋体" w:hAnsi="宋体" w:cs="宋体"/>
          <w:b w:val="0"/>
          <w:bCs w:val="0"/>
          <w:color w:val="auto"/>
          <w:kern w:val="2"/>
          <w:sz w:val="24"/>
          <w:szCs w:val="24"/>
          <w:highlight w:val="none"/>
          <w:lang w:val="zh-CN" w:eastAsia="zh-CN"/>
        </w:rPr>
        <w:t>质疑与投诉</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78" w:name="bookmark29"/>
      <w:r>
        <w:rPr>
          <w:rFonts w:hint="eastAsia" w:ascii="宋体"/>
          <w:color w:val="auto"/>
          <w:sz w:val="24"/>
          <w:highlight w:val="none"/>
          <w:lang w:eastAsia="zh-CN"/>
        </w:rPr>
        <w:t>6）投诉人为法人或者其他组织的，应由法定代表人或者主要负责人签字盖章并加盖公章。</w:t>
      </w:r>
    </w:p>
    <w:bookmarkEnd w:id="378"/>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十、其它</w:t>
      </w:r>
      <w:bookmarkEnd w:id="37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10.1 未尽事宜，按国家有关规定执行。</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10.2 本竞争性磋商文件的解释权属采购人。</w:t>
      </w:r>
      <w:bookmarkStart w:id="379" w:name="_Toc460361802"/>
      <w:bookmarkStart w:id="380" w:name="_Toc6742_WPSOffice_Level1"/>
      <w:bookmarkStart w:id="381" w:name="_Toc31372_WPSOffice_Level1"/>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rPr>
          <w:rFonts w:hint="eastAsia" w:ascii="宋体" w:hAnsi="宋体" w:cs="宋体"/>
          <w:b w:val="0"/>
          <w:bCs w:val="0"/>
          <w:color w:val="auto"/>
          <w:kern w:val="2"/>
          <w:sz w:val="24"/>
          <w:szCs w:val="24"/>
          <w:highlight w:val="none"/>
          <w:lang w:val="en-US" w:eastAsia="zh-CN"/>
        </w:rPr>
      </w:pPr>
    </w:p>
    <w:p>
      <w:pPr>
        <w:pStyle w:val="29"/>
        <w:rPr>
          <w:rFonts w:hint="eastAsia" w:ascii="宋体" w:hAnsi="宋体" w:cs="宋体"/>
          <w:b w:val="0"/>
          <w:bCs w:val="0"/>
          <w:color w:val="auto"/>
          <w:kern w:val="2"/>
          <w:sz w:val="24"/>
          <w:szCs w:val="24"/>
          <w:highlight w:val="none"/>
          <w:lang w:val="en-US" w:eastAsia="zh-CN"/>
        </w:rPr>
      </w:pPr>
    </w:p>
    <w:p>
      <w:pPr>
        <w:rPr>
          <w:rFonts w:hint="eastAsia" w:ascii="宋体" w:hAnsi="宋体" w:cs="宋体"/>
          <w:b w:val="0"/>
          <w:bCs w:val="0"/>
          <w:color w:val="auto"/>
          <w:kern w:val="2"/>
          <w:sz w:val="24"/>
          <w:szCs w:val="24"/>
          <w:highlight w:val="none"/>
          <w:lang w:val="en-US" w:eastAsia="zh-CN"/>
        </w:rPr>
      </w:pPr>
    </w:p>
    <w:p>
      <w:pPr>
        <w:pStyle w:val="29"/>
        <w:rPr>
          <w:rFonts w:hint="eastAsia" w:ascii="宋体" w:hAnsi="宋体" w:cs="宋体"/>
          <w:b w:val="0"/>
          <w:bCs w:val="0"/>
          <w:color w:val="auto"/>
          <w:kern w:val="2"/>
          <w:sz w:val="24"/>
          <w:szCs w:val="24"/>
          <w:highlight w:val="none"/>
          <w:lang w:val="en-US" w:eastAsia="zh-CN"/>
        </w:rPr>
      </w:pPr>
    </w:p>
    <w:p>
      <w:pPr>
        <w:rPr>
          <w:rFonts w:hint="eastAsia" w:ascii="宋体" w:hAnsi="宋体" w:cs="宋体"/>
          <w:b w:val="0"/>
          <w:bCs w:val="0"/>
          <w:color w:val="auto"/>
          <w:kern w:val="2"/>
          <w:sz w:val="24"/>
          <w:szCs w:val="24"/>
          <w:highlight w:val="none"/>
          <w:lang w:val="en-US" w:eastAsia="zh-CN"/>
        </w:rPr>
      </w:pPr>
    </w:p>
    <w:p>
      <w:pPr>
        <w:pStyle w:val="29"/>
        <w:rPr>
          <w:rFonts w:hint="eastAsia" w:ascii="宋体" w:hAnsi="宋体" w:cs="宋体"/>
          <w:b w:val="0"/>
          <w:bCs w:val="0"/>
          <w:color w:val="auto"/>
          <w:kern w:val="2"/>
          <w:sz w:val="24"/>
          <w:szCs w:val="24"/>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cs="宋体"/>
          <w:b w:val="0"/>
          <w:bCs w:val="0"/>
          <w:color w:val="auto"/>
          <w:kern w:val="2"/>
          <w:sz w:val="24"/>
          <w:szCs w:val="24"/>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880" w:firstLineChars="200"/>
        <w:jc w:val="left"/>
        <w:textAlignment w:val="auto"/>
        <w:outlineLvl w:val="9"/>
        <w:rPr>
          <w:rFonts w:hint="eastAsia" w:ascii="宋体" w:hAnsi="宋体" w:eastAsia="宋体" w:cs="宋体"/>
          <w:color w:val="auto"/>
          <w:sz w:val="44"/>
          <w:szCs w:val="44"/>
          <w:highlight w:val="none"/>
          <w:lang w:val="zh-CN"/>
        </w:rPr>
      </w:pPr>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36"/>
          <w:szCs w:val="36"/>
          <w:highlight w:val="none"/>
        </w:rPr>
      </w:pPr>
      <w:r>
        <w:rPr>
          <w:rFonts w:hint="eastAsia" w:ascii="宋体" w:hAnsi="宋体" w:eastAsia="宋体" w:cs="宋体"/>
          <w:color w:val="auto"/>
          <w:sz w:val="36"/>
          <w:szCs w:val="36"/>
          <w:highlight w:val="none"/>
          <w:lang w:val="zh-CN"/>
        </w:rPr>
        <w:t>第三章 评标办法（综合评</w:t>
      </w:r>
      <w:r>
        <w:rPr>
          <w:rFonts w:hint="eastAsia" w:ascii="宋体" w:hAnsi="宋体" w:cs="宋体"/>
          <w:color w:val="auto"/>
          <w:sz w:val="36"/>
          <w:szCs w:val="36"/>
          <w:highlight w:val="none"/>
          <w:lang w:val="zh-CN"/>
        </w:rPr>
        <w:t>分</w:t>
      </w:r>
      <w:r>
        <w:rPr>
          <w:rFonts w:hint="eastAsia" w:ascii="宋体" w:hAnsi="宋体" w:eastAsia="宋体" w:cs="宋体"/>
          <w:color w:val="auto"/>
          <w:sz w:val="36"/>
          <w:szCs w:val="36"/>
          <w:highlight w:val="none"/>
          <w:lang w:val="zh-CN"/>
        </w:rPr>
        <w:t>法）</w:t>
      </w:r>
      <w:bookmarkEnd w:id="379"/>
      <w:bookmarkEnd w:id="380"/>
      <w:bookmarkEnd w:id="381"/>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供应商须是具备建设行政主管部门颁发的工程设计综合资质或水利行业工程设计乙级及以上资质、工程勘察综合资质或工程勘察专业类岩土工程（勘察）乙级及以上资质</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的财务审计报告</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年1月1日起成立的公司需提供财务状况良好的声明）</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联合体投标人</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（如有）</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w:t>
            </w:r>
            <w:r>
              <w:rPr>
                <w:rFonts w:hint="eastAsia" w:ascii="宋体" w:hAnsi="宋体" w:cs="宋体"/>
                <w:color w:val="auto"/>
                <w:sz w:val="24"/>
                <w:szCs w:val="24"/>
                <w:highlight w:val="none"/>
                <w:lang w:eastAsia="zh-CN"/>
              </w:rPr>
              <w:t>严重失信主体名单</w:t>
            </w:r>
            <w:r>
              <w:rPr>
                <w:rFonts w:hint="eastAsia" w:ascii="宋体" w:hAnsi="宋体" w:cs="宋体"/>
                <w:color w:val="auto"/>
                <w:sz w:val="24"/>
                <w:szCs w:val="24"/>
                <w:highlight w:val="none"/>
              </w:rPr>
              <w:t>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拒绝列入政府取消投标资格记录期间的企业或个人投标，投标人提供由法定代表人或其授权委托人签字并加盖公章的承诺书</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3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项目负责人</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拟派出的项目负责人具有相关专业中级及以上工程师职称。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中小企业</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本项目专门面向中小企业采购,供应商应为中小微企业、监狱企业、残疾人福利性单位。</w:t>
            </w:r>
          </w:p>
          <w:p>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投标人提供中小企业声明函。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现场踏勘</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具有踏勘现场时采购人出具的带有采购人公章的现场踏勘表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服务期限</w:t>
            </w:r>
          </w:p>
        </w:tc>
        <w:tc>
          <w:tcPr>
            <w:tcW w:w="6500" w:type="dxa"/>
            <w:vAlign w:val="center"/>
          </w:tcPr>
          <w:p>
            <w:pP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自合同签订之日起15天内完成。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符合国家及现行行业相关标准并满足采购人要求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60</w:t>
            </w:r>
            <w:r>
              <w:rPr>
                <w:rFonts w:hint="eastAsia" w:ascii="宋体" w:hAnsi="宋体" w:cs="宋体"/>
                <w:color w:val="auto"/>
                <w:sz w:val="24"/>
                <w:szCs w:val="32"/>
                <w:highlight w:val="none"/>
              </w:rPr>
              <w:t>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符合第</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7"/>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pPr>
        <w:rPr>
          <w:highlight w:val="none"/>
        </w:rPr>
      </w:pP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技术部分</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分         </w:t>
            </w:r>
            <w:r>
              <w:rPr>
                <w:rFonts w:hint="eastAsia" w:asciiTheme="minorEastAsia" w:hAnsiTheme="minorEastAsia" w:eastAsiaTheme="minorEastAsia" w:cstheme="minorEastAsia"/>
                <w:color w:val="auto"/>
                <w:sz w:val="24"/>
                <w:szCs w:val="32"/>
                <w:highlight w:val="none"/>
                <w:lang w:eastAsia="zh-CN"/>
              </w:rPr>
              <w:t>商务部分</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30</w:t>
            </w:r>
            <w:r>
              <w:rPr>
                <w:rFonts w:hint="eastAsia" w:asciiTheme="minorEastAsia" w:hAnsiTheme="minorEastAsia" w:eastAsiaTheme="minorEastAsia" w:cstheme="minorEastAsia"/>
                <w:color w:val="auto"/>
                <w:sz w:val="24"/>
                <w:szCs w:val="32"/>
                <w:highlight w:val="none"/>
              </w:rPr>
              <w:t>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 xml:space="preserve">分       </w:t>
            </w:r>
            <w:r>
              <w:rPr>
                <w:rFonts w:hint="eastAsia" w:asciiTheme="minorEastAsia" w:hAnsiTheme="minorEastAsia" w:eastAsiaTheme="minorEastAsia" w:cstheme="minorEastAsia"/>
                <w:color w:val="auto"/>
                <w:sz w:val="24"/>
                <w:szCs w:val="32"/>
                <w:highlight w:val="none"/>
                <w:lang w:val="en-US" w:eastAsia="zh-CN"/>
              </w:rPr>
              <w:t xml:space="preserve"> </w:t>
            </w:r>
            <w:r>
              <w:rPr>
                <w:rFonts w:hint="eastAsia" w:asciiTheme="minorEastAsia" w:hAnsiTheme="minorEastAsia" w:eastAsiaTheme="minorEastAsia" w:cstheme="minorEastAsia"/>
                <w:color w:val="auto"/>
                <w:sz w:val="24"/>
                <w:szCs w:val="32"/>
                <w:highlight w:val="none"/>
              </w:rPr>
              <w:t xml:space="preserve"> </w:t>
            </w:r>
            <w:r>
              <w:rPr>
                <w:rFonts w:hint="eastAsia" w:asciiTheme="minorEastAsia" w:hAnsiTheme="minorEastAsia" w:eastAsiaTheme="minorEastAsia" w:cstheme="minorEastAsia"/>
                <w:color w:val="auto"/>
                <w:sz w:val="24"/>
                <w:szCs w:val="32"/>
                <w:highlight w:val="none"/>
                <w:lang w:eastAsia="zh-CN"/>
              </w:rPr>
              <w:t>其他因素</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10</w:t>
            </w:r>
            <w:r>
              <w:rPr>
                <w:rFonts w:hint="eastAsia" w:asciiTheme="minorEastAsia" w:hAnsiTheme="minorEastAsia" w:eastAsiaTheme="minorEastAsia" w:cstheme="minorEastAsia"/>
                <w:color w:val="auto"/>
                <w:sz w:val="24"/>
                <w:szCs w:val="32"/>
                <w:highlight w:val="none"/>
              </w:rPr>
              <w:t>×100%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2"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(l)</w:t>
            </w: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技术部分</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勘察设计范围、勘察设计内容</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勘察设计范围、勘察设计内容进行比较，内容完整、合理、可行；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勘察设计依据、勘察设计工作目标</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勘察设计依据、勘察设计工作目标内容进行比较，内容完整、合理、可行；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勘察设计机构设置和岗位职责</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勘察设计机构设置和岗位职责内容进行比较，内容完整、合理、可行；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勘察设计说明和勘察设计方案</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勘察设计说明和勘察设计方案内容进行比较，内容完整、合理、可行；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勘察设计质量、进度、保密等保证措施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质量保证措施内容进行比较，内容完整、合理、可行；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进度保证措施内容进行比较，内容完整、合理、可行；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保密保证措施内容进行比较，内容完整、合理、可行；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eastAsia="zh-CN"/>
              </w:rPr>
            </w:pPr>
            <w:r>
              <w:rPr>
                <w:rFonts w:hint="eastAsia" w:ascii="宋体" w:hAnsi="宋体" w:eastAsia="宋体" w:cs="宋体"/>
                <w:color w:val="auto"/>
                <w:sz w:val="20"/>
                <w:szCs w:val="20"/>
                <w:highlight w:val="none"/>
                <w:lang w:eastAsia="zh-CN"/>
              </w:rPr>
              <w:t>勘察设计工作重点、难点分析</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勘察设计工作重点、难点分析内容进行比较，内容完整、合理、可行；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勘察设计安全保证措施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勘察设计安全保证措施内容进行比较，内容完整、合理、可行；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合理化建议</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合理化建议内容进行比较，内容完整、合理、可行；</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lang w:val="zh-CN"/>
              </w:rPr>
              <w:t>)</w:t>
            </w:r>
          </w:p>
        </w:tc>
        <w:tc>
          <w:tcPr>
            <w:tcW w:w="1250" w:type="dxa"/>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商务部分</w:t>
            </w:r>
          </w:p>
        </w:tc>
        <w:tc>
          <w:tcPr>
            <w:tcW w:w="1500" w:type="dxa"/>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项目负责人</w:t>
            </w:r>
          </w:p>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业绩</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项目负责人</w:t>
            </w:r>
            <w:r>
              <w:rPr>
                <w:rFonts w:hint="eastAsia" w:ascii="宋体" w:hAnsi="宋体" w:eastAsia="宋体" w:cs="宋体"/>
                <w:bCs/>
                <w:color w:val="auto"/>
                <w:sz w:val="20"/>
                <w:szCs w:val="20"/>
                <w:highlight w:val="none"/>
                <w:lang w:val="en-US" w:eastAsia="zh-CN"/>
              </w:rPr>
              <w:t>近三年</w:t>
            </w: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）具有以项目负责人身份主持的类似项目业绩，有一项得2分，满分</w:t>
            </w:r>
            <w:r>
              <w:rPr>
                <w:rFonts w:hint="eastAsia" w:ascii="宋体" w:hAnsi="宋体" w:eastAsia="宋体" w:cs="宋体"/>
                <w:bCs/>
                <w:color w:val="auto"/>
                <w:sz w:val="20"/>
                <w:szCs w:val="20"/>
                <w:highlight w:val="none"/>
                <w:lang w:val="en-US" w:eastAsia="zh-CN"/>
              </w:rPr>
              <w:t>6</w:t>
            </w:r>
            <w:r>
              <w:rPr>
                <w:rFonts w:hint="eastAsia" w:ascii="宋体" w:hAnsi="宋体" w:eastAsia="宋体" w:cs="宋体"/>
                <w:bCs/>
                <w:color w:val="auto"/>
                <w:sz w:val="20"/>
                <w:szCs w:val="20"/>
                <w:highlight w:val="none"/>
                <w:lang w:val="zh-CN"/>
              </w:rPr>
              <w:t>分，没有不得分。</w:t>
            </w:r>
          </w:p>
          <w:p>
            <w:pPr>
              <w:autoSpaceDE w:val="0"/>
              <w:autoSpaceDN w:val="0"/>
              <w:adjustRightInd w:val="0"/>
              <w:spacing w:line="300" w:lineRule="exact"/>
              <w:jc w:val="left"/>
              <w:rPr>
                <w:rFonts w:hint="eastAsia"/>
                <w:sz w:val="20"/>
                <w:szCs w:val="20"/>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其他主要人员资历和业绩</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其他主要人员配备齐全，满足项目要求，勘察设计人员具有与其相对应的工程类注册证书或职称证书或学历证书，对勘察设计人员配备情况进行比较，优得</w:t>
            </w:r>
            <w:r>
              <w:rPr>
                <w:rFonts w:hint="eastAsia" w:ascii="宋体" w:hAnsi="宋体" w:cs="宋体"/>
                <w:bCs/>
                <w:color w:val="auto"/>
                <w:sz w:val="20"/>
                <w:szCs w:val="20"/>
                <w:highlight w:val="none"/>
                <w:lang w:val="en-US" w:eastAsia="zh-CN"/>
              </w:rPr>
              <w:t>6</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4</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2</w:t>
            </w:r>
            <w:r>
              <w:rPr>
                <w:rFonts w:hint="eastAsia" w:ascii="宋体" w:hAnsi="宋体" w:eastAsia="宋体" w:cs="宋体"/>
                <w:bCs/>
                <w:color w:val="auto"/>
                <w:sz w:val="20"/>
                <w:szCs w:val="20"/>
                <w:highlight w:val="none"/>
                <w:lang w:val="zh-CN"/>
              </w:rPr>
              <w:t>分，无不得分。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（投标文件内附人员相对应的工程类注册证书或职称证书或学历证书复印件</w:t>
            </w:r>
            <w:r>
              <w:rPr>
                <w:rFonts w:hint="eastAsia" w:ascii="宋体" w:hAnsi="宋体" w:eastAsia="宋体" w:cs="宋体"/>
                <w:bCs/>
                <w:color w:val="auto"/>
                <w:sz w:val="20"/>
                <w:szCs w:val="20"/>
                <w:highlight w:val="none"/>
                <w:lang w:val="en-US" w:eastAsia="zh-CN"/>
              </w:rPr>
              <w:t>并</w:t>
            </w:r>
            <w:r>
              <w:rPr>
                <w:rFonts w:hint="eastAsia" w:ascii="宋体" w:hAnsi="宋体" w:eastAsia="宋体" w:cs="宋体"/>
                <w:bCs/>
                <w:color w:val="auto"/>
                <w:sz w:val="20"/>
                <w:szCs w:val="20"/>
                <w:highlight w:val="none"/>
                <w:lang w:val="zh-CN"/>
              </w:rPr>
              <w:t>加盖</w:t>
            </w:r>
            <w:r>
              <w:rPr>
                <w:rFonts w:hint="eastAsia" w:ascii="宋体" w:hAnsi="宋体" w:eastAsia="宋体" w:cs="宋体"/>
                <w:bCs/>
                <w:color w:val="auto"/>
                <w:sz w:val="20"/>
                <w:szCs w:val="20"/>
                <w:highlight w:val="none"/>
                <w:lang w:val="en-US" w:eastAsia="zh-CN"/>
              </w:rPr>
              <w:t>单位</w:t>
            </w:r>
            <w:r>
              <w:rPr>
                <w:rFonts w:hint="eastAsia" w:ascii="宋体" w:hAnsi="宋体" w:eastAsia="宋体" w:cs="宋体"/>
                <w:bCs/>
                <w:color w:val="auto"/>
                <w:sz w:val="20"/>
                <w:szCs w:val="20"/>
                <w:highlight w:val="none"/>
                <w:lang w:val="zh-CN"/>
              </w:rPr>
              <w:t>公章）</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拟投入勘察设计人员</w:t>
            </w:r>
            <w:r>
              <w:rPr>
                <w:rFonts w:hint="eastAsia" w:ascii="宋体" w:hAnsi="宋体" w:eastAsia="宋体" w:cs="宋体"/>
                <w:bCs/>
                <w:color w:val="auto"/>
                <w:sz w:val="20"/>
                <w:szCs w:val="20"/>
                <w:highlight w:val="none"/>
                <w:lang w:val="en-US" w:eastAsia="zh-CN"/>
              </w:rPr>
              <w:t>近三年</w:t>
            </w: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）具有与本项目相类似的项目业绩，对勘察设计人员业绩情况进行比较，优得5分，良得3分，一般得1分，无不得分。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拟投入的勘察设备</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拟投入的勘察设备配备齐全，满足勘察要求，提供相关证明，对勘察设备配备情况进行比较，优得</w:t>
            </w:r>
            <w:r>
              <w:rPr>
                <w:rFonts w:hint="eastAsia" w:ascii="宋体" w:hAnsi="宋体" w:cs="宋体"/>
                <w:bCs/>
                <w:color w:val="auto"/>
                <w:sz w:val="20"/>
                <w:szCs w:val="20"/>
                <w:highlight w:val="none"/>
                <w:lang w:val="en-US" w:eastAsia="zh-CN"/>
              </w:rPr>
              <w:t>5</w:t>
            </w:r>
            <w:r>
              <w:rPr>
                <w:rFonts w:hint="eastAsia" w:ascii="宋体" w:hAnsi="宋体" w:eastAsia="宋体" w:cs="宋体"/>
                <w:bCs/>
                <w:color w:val="auto"/>
                <w:sz w:val="20"/>
                <w:szCs w:val="20"/>
                <w:highlight w:val="none"/>
                <w:lang w:val="zh-CN"/>
              </w:rPr>
              <w:t>分，良得</w:t>
            </w:r>
            <w:r>
              <w:rPr>
                <w:rFonts w:hint="eastAsia" w:ascii="宋体" w:hAnsi="宋体" w:cs="宋体"/>
                <w:bCs/>
                <w:color w:val="auto"/>
                <w:sz w:val="20"/>
                <w:szCs w:val="20"/>
                <w:highlight w:val="none"/>
                <w:lang w:val="en-US" w:eastAsia="zh-CN"/>
              </w:rPr>
              <w:t>3</w:t>
            </w:r>
            <w:r>
              <w:rPr>
                <w:rFonts w:hint="eastAsia" w:ascii="宋体" w:hAnsi="宋体" w:eastAsia="宋体" w:cs="宋体"/>
                <w:bCs/>
                <w:color w:val="auto"/>
                <w:sz w:val="20"/>
                <w:szCs w:val="20"/>
                <w:highlight w:val="none"/>
                <w:lang w:val="zh-CN"/>
              </w:rPr>
              <w:t>分，一般得</w:t>
            </w:r>
            <w:r>
              <w:rPr>
                <w:rFonts w:hint="eastAsia" w:ascii="宋体" w:hAnsi="宋体" w:cs="宋体"/>
                <w:bCs/>
                <w:color w:val="auto"/>
                <w:sz w:val="20"/>
                <w:szCs w:val="20"/>
                <w:highlight w:val="none"/>
                <w:lang w:val="en-US" w:eastAsia="zh-CN"/>
              </w:rPr>
              <w:t>1</w:t>
            </w:r>
            <w:r>
              <w:rPr>
                <w:rFonts w:hint="eastAsia" w:ascii="宋体" w:hAnsi="宋体" w:eastAsia="宋体" w:cs="宋体"/>
                <w:bCs/>
                <w:color w:val="auto"/>
                <w:sz w:val="20"/>
                <w:szCs w:val="20"/>
                <w:highlight w:val="none"/>
                <w:lang w:val="zh-CN"/>
              </w:rPr>
              <w:t>分，无不得分；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响应文件内附勘察设备相关证明材料复印件加盖响应单位公章</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restart"/>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类似项目业绩</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提供近三年（</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）类似</w:t>
            </w:r>
            <w:r>
              <w:rPr>
                <w:rFonts w:hint="eastAsia" w:ascii="宋体" w:hAnsi="宋体" w:eastAsia="宋体" w:cs="宋体"/>
                <w:bCs/>
                <w:color w:val="auto"/>
                <w:sz w:val="20"/>
                <w:szCs w:val="20"/>
                <w:highlight w:val="none"/>
                <w:lang w:val="en-US" w:eastAsia="zh-CN"/>
              </w:rPr>
              <w:t>勘察</w:t>
            </w:r>
            <w:r>
              <w:rPr>
                <w:rFonts w:hint="eastAsia" w:ascii="宋体" w:hAnsi="宋体" w:eastAsia="宋体" w:cs="宋体"/>
                <w:bCs/>
                <w:color w:val="auto"/>
                <w:sz w:val="20"/>
                <w:szCs w:val="20"/>
                <w:highlight w:val="none"/>
                <w:lang w:val="zh-CN"/>
              </w:rPr>
              <w:t>业绩每有一项得</w:t>
            </w:r>
            <w:r>
              <w:rPr>
                <w:rFonts w:hint="eastAsia" w:ascii="宋体" w:hAnsi="宋体" w:eastAsia="宋体" w:cs="宋体"/>
                <w:bCs/>
                <w:color w:val="auto"/>
                <w:sz w:val="20"/>
                <w:szCs w:val="20"/>
                <w:highlight w:val="none"/>
                <w:lang w:val="en-US" w:eastAsia="zh-CN"/>
              </w:rPr>
              <w:t>2</w:t>
            </w:r>
            <w:r>
              <w:rPr>
                <w:rFonts w:hint="eastAsia" w:ascii="宋体" w:hAnsi="宋体" w:eastAsia="宋体" w:cs="宋体"/>
                <w:bCs/>
                <w:color w:val="auto"/>
                <w:sz w:val="20"/>
                <w:szCs w:val="20"/>
                <w:highlight w:val="none"/>
                <w:lang w:val="zh-CN"/>
              </w:rPr>
              <w:t>分，最多得</w:t>
            </w:r>
            <w:r>
              <w:rPr>
                <w:rFonts w:hint="eastAsia" w:ascii="宋体" w:hAnsi="宋体" w:eastAsia="宋体" w:cs="宋体"/>
                <w:bCs/>
                <w:color w:val="auto"/>
                <w:sz w:val="20"/>
                <w:szCs w:val="20"/>
                <w:highlight w:val="none"/>
                <w:lang w:val="en-US" w:eastAsia="zh-CN"/>
              </w:rPr>
              <w:t>4</w:t>
            </w:r>
            <w:r>
              <w:rPr>
                <w:rFonts w:hint="eastAsia" w:ascii="宋体" w:hAnsi="宋体" w:eastAsia="宋体" w:cs="宋体"/>
                <w:bCs/>
                <w:color w:val="auto"/>
                <w:sz w:val="20"/>
                <w:szCs w:val="20"/>
                <w:highlight w:val="none"/>
                <w:lang w:val="zh-CN"/>
              </w:rPr>
              <w:t>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p>
        </w:tc>
        <w:tc>
          <w:tcPr>
            <w:tcW w:w="1500" w:type="dxa"/>
            <w:vMerge w:val="continue"/>
            <w:tcBorders>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0"/>
                <w:szCs w:val="20"/>
                <w:highlight w:val="none"/>
                <w:lang w:val="zh-CN"/>
              </w:rPr>
            </w:pP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提供近三年（</w:t>
            </w:r>
            <w:r>
              <w:rPr>
                <w:rFonts w:hint="eastAsia" w:ascii="宋体" w:hAnsi="宋体" w:cs="宋体"/>
                <w:bCs/>
                <w:color w:val="auto"/>
                <w:sz w:val="20"/>
                <w:szCs w:val="20"/>
                <w:highlight w:val="none"/>
                <w:lang w:val="zh-CN"/>
              </w:rPr>
              <w:t>2022年-至今</w:t>
            </w:r>
            <w:r>
              <w:rPr>
                <w:rFonts w:hint="eastAsia" w:ascii="宋体" w:hAnsi="宋体" w:eastAsia="宋体" w:cs="宋体"/>
                <w:bCs/>
                <w:color w:val="auto"/>
                <w:sz w:val="20"/>
                <w:szCs w:val="20"/>
                <w:highlight w:val="none"/>
                <w:lang w:val="zh-CN"/>
              </w:rPr>
              <w:t>）类似</w:t>
            </w:r>
            <w:r>
              <w:rPr>
                <w:rFonts w:hint="eastAsia" w:ascii="宋体" w:hAnsi="宋体" w:eastAsia="宋体" w:cs="宋体"/>
                <w:bCs/>
                <w:color w:val="auto"/>
                <w:sz w:val="20"/>
                <w:szCs w:val="20"/>
                <w:highlight w:val="none"/>
                <w:lang w:val="en-US" w:eastAsia="zh-CN"/>
              </w:rPr>
              <w:t>设计</w:t>
            </w:r>
            <w:r>
              <w:rPr>
                <w:rFonts w:hint="eastAsia" w:ascii="宋体" w:hAnsi="宋体" w:eastAsia="宋体" w:cs="宋体"/>
                <w:bCs/>
                <w:color w:val="auto"/>
                <w:sz w:val="20"/>
                <w:szCs w:val="20"/>
                <w:highlight w:val="none"/>
                <w:lang w:val="zh-CN"/>
              </w:rPr>
              <w:t>业绩每有一项得</w:t>
            </w:r>
            <w:r>
              <w:rPr>
                <w:rFonts w:hint="eastAsia" w:ascii="宋体" w:hAnsi="宋体" w:eastAsia="宋体" w:cs="宋体"/>
                <w:bCs/>
                <w:color w:val="auto"/>
                <w:sz w:val="20"/>
                <w:szCs w:val="20"/>
                <w:highlight w:val="none"/>
                <w:lang w:val="en-US" w:eastAsia="zh-CN"/>
              </w:rPr>
              <w:t>2</w:t>
            </w:r>
            <w:r>
              <w:rPr>
                <w:rFonts w:hint="eastAsia" w:ascii="宋体" w:hAnsi="宋体" w:eastAsia="宋体" w:cs="宋体"/>
                <w:bCs/>
                <w:color w:val="auto"/>
                <w:sz w:val="20"/>
                <w:szCs w:val="20"/>
                <w:highlight w:val="none"/>
                <w:lang w:val="zh-CN"/>
              </w:rPr>
              <w:t>分，最多得</w:t>
            </w:r>
            <w:r>
              <w:rPr>
                <w:rFonts w:hint="eastAsia" w:ascii="宋体" w:hAnsi="宋体" w:eastAsia="宋体" w:cs="宋体"/>
                <w:bCs/>
                <w:color w:val="auto"/>
                <w:sz w:val="20"/>
                <w:szCs w:val="20"/>
                <w:highlight w:val="none"/>
                <w:lang w:val="en-US" w:eastAsia="zh-CN"/>
              </w:rPr>
              <w:t>4</w:t>
            </w:r>
            <w:r>
              <w:rPr>
                <w:rFonts w:hint="eastAsia" w:ascii="宋体" w:hAnsi="宋体" w:eastAsia="宋体" w:cs="宋体"/>
                <w:bCs/>
                <w:color w:val="auto"/>
                <w:sz w:val="20"/>
                <w:szCs w:val="20"/>
                <w:highlight w:val="none"/>
                <w:lang w:val="zh-CN"/>
              </w:rPr>
              <w:t>分。</w:t>
            </w:r>
          </w:p>
          <w:p>
            <w:pPr>
              <w:autoSpaceDE w:val="0"/>
              <w:autoSpaceDN w:val="0"/>
              <w:adjustRightInd w:val="0"/>
              <w:spacing w:line="300" w:lineRule="exact"/>
              <w:jc w:val="left"/>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w:t>
            </w:r>
            <w:r>
              <w:rPr>
                <w:rFonts w:hint="eastAsia" w:ascii="宋体" w:hAnsi="宋体" w:cs="宋体"/>
                <w:bCs/>
                <w:color w:val="auto"/>
                <w:sz w:val="20"/>
                <w:szCs w:val="20"/>
                <w:highlight w:val="none"/>
                <w:lang w:val="zh-CN"/>
              </w:rPr>
              <w:t>投标文件内附中标通知书或合同协议书复印件并加盖单位公章</w:t>
            </w:r>
            <w:r>
              <w:rPr>
                <w:rFonts w:hint="eastAsia" w:ascii="宋体" w:hAnsi="宋体" w:eastAsia="宋体" w:cs="宋体"/>
                <w:bCs/>
                <w:color w:val="auto"/>
                <w:sz w:val="20"/>
                <w:szCs w:val="20"/>
                <w:highlight w:val="none"/>
                <w:lang w:val="zh-CN"/>
              </w:rPr>
              <w:t>）</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zh-CN"/>
              </w:rPr>
              <w:t>参照本表</w:t>
            </w:r>
            <w:r>
              <w:rPr>
                <w:rFonts w:hint="eastAsia" w:ascii="宋体" w:hAnsi="宋体" w:cs="宋体"/>
                <w:bCs/>
                <w:color w:val="auto"/>
                <w:sz w:val="20"/>
                <w:szCs w:val="20"/>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2.2.</w:t>
            </w: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en-US" w:eastAsia="zh-CN"/>
              </w:rPr>
              <w:t>横向对比各供应商优惠条件；</w:t>
            </w:r>
          </w:p>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优得5分，良得3分，一般得1分，无不得分。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cs="宋体"/>
                <w:bCs/>
                <w:color w:val="auto"/>
                <w:sz w:val="22"/>
                <w:szCs w:val="22"/>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cs="宋体"/>
                <w:bCs/>
                <w:color w:val="auto"/>
                <w:sz w:val="22"/>
                <w:szCs w:val="22"/>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服务承诺</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en-US" w:eastAsia="zh-CN"/>
              </w:rPr>
              <w:t>横向对比各供应商服务承诺；</w:t>
            </w:r>
          </w:p>
          <w:p>
            <w:pPr>
              <w:autoSpaceDE w:val="0"/>
              <w:autoSpaceDN w:val="0"/>
              <w:adjustRightInd w:val="0"/>
              <w:spacing w:line="300" w:lineRule="exact"/>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优得5分，良得3分，一般得1分，无不得分。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0"/>
                <w:szCs w:val="20"/>
                <w:highlight w:val="none"/>
                <w:lang w:val="en-US" w:eastAsia="zh-CN"/>
              </w:rPr>
            </w:pPr>
            <w:r>
              <w:rPr>
                <w:rFonts w:hint="eastAsia" w:ascii="宋体" w:hAnsi="宋体" w:cs="宋体"/>
                <w:bCs/>
                <w:color w:val="auto"/>
                <w:sz w:val="20"/>
                <w:szCs w:val="20"/>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cs="宋体"/>
                <w:bCs/>
                <w:color w:val="auto"/>
                <w:sz w:val="22"/>
                <w:szCs w:val="22"/>
                <w:highlight w:val="none"/>
                <w:lang w:val="zh-CN"/>
              </w:rPr>
            </w:pPr>
          </w:p>
        </w:tc>
      </w:tr>
    </w:tbl>
    <w:p>
      <w:pPr>
        <w:pStyle w:val="37"/>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2"/>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投标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3"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3"/>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(l）技术部分：见评标办法前附表；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(2）商务部分：见评标办法前附表；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技术部分</w:t>
      </w:r>
      <w:r>
        <w:rPr>
          <w:rFonts w:hint="eastAsia" w:ascii="宋体" w:hAnsi="宋体" w:cs="宋体"/>
          <w:color w:val="auto"/>
          <w:sz w:val="24"/>
          <w:szCs w:val="24"/>
          <w:highlight w:val="none"/>
        </w:rPr>
        <w:t>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商务部分</w:t>
      </w:r>
      <w:r>
        <w:rPr>
          <w:rFonts w:hint="eastAsia" w:ascii="宋体" w:hAnsi="宋体" w:cs="宋体"/>
          <w:color w:val="auto"/>
          <w:sz w:val="24"/>
          <w:szCs w:val="24"/>
          <w:highlight w:val="none"/>
        </w:rPr>
        <w:t>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4" w:name="_Toc460361807"/>
      <w:r>
        <w:rPr>
          <w:rFonts w:hint="eastAsia" w:ascii="宋体" w:hAnsi="宋体" w:cs="宋体"/>
          <w:color w:val="auto"/>
          <w:kern w:val="2"/>
          <w:sz w:val="28"/>
          <w:szCs w:val="28"/>
          <w:highlight w:val="none"/>
          <w:lang w:val="en-US" w:eastAsia="zh-CN"/>
        </w:rPr>
        <w:t>三、评标程序</w:t>
      </w:r>
      <w:bookmarkEnd w:id="384"/>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投标文件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(1）目规定的评审因素和分值对技术部分计算出得分A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(2）目规定的评审因素和分值对商务部分计算出得分B；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投标文件的澄清和补正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7"/>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6"/>
          <w:szCs w:val="36"/>
          <w:highlight w:val="none"/>
        </w:rPr>
      </w:pPr>
      <w:bookmarkStart w:id="385" w:name="_Toc23945_WPSOffice_Level1"/>
      <w:bookmarkStart w:id="386" w:name="_Toc9630_WPSOffice_Level1"/>
      <w:bookmarkStart w:id="387" w:name="_Toc460361808"/>
      <w:r>
        <w:rPr>
          <w:rFonts w:hint="eastAsia" w:ascii="宋体" w:hAnsi="宋体" w:cs="宋体"/>
          <w:color w:val="auto"/>
          <w:sz w:val="36"/>
          <w:szCs w:val="36"/>
          <w:highlight w:val="none"/>
        </w:rPr>
        <w:t>第四章 合同条款及格式</w:t>
      </w:r>
      <w:bookmarkEnd w:id="385"/>
      <w:bookmarkEnd w:id="386"/>
      <w:bookmarkEnd w:id="387"/>
    </w:p>
    <w:p>
      <w:pPr>
        <w:jc w:val="center"/>
        <w:rPr>
          <w:rFonts w:hint="eastAsia" w:ascii="宋体" w:hAnsi="宋体" w:cs="宋体"/>
          <w:b/>
          <w:bCs/>
          <w:color w:val="auto"/>
          <w:sz w:val="24"/>
          <w:szCs w:val="32"/>
          <w:highlight w:val="none"/>
          <w:lang w:eastAsia="zh-CN"/>
        </w:rPr>
      </w:pPr>
    </w:p>
    <w:p>
      <w:pPr>
        <w:jc w:val="center"/>
        <w:rPr>
          <w:rFonts w:hint="eastAsia" w:ascii="宋体" w:hAnsi="宋体" w:cs="宋体"/>
          <w:b/>
          <w:bCs/>
          <w:color w:val="auto"/>
          <w:sz w:val="24"/>
          <w:szCs w:val="32"/>
          <w:highlight w:val="none"/>
          <w:lang w:eastAsia="zh-CN"/>
        </w:rPr>
      </w:pPr>
    </w:p>
    <w:p>
      <w:pPr>
        <w:jc w:val="center"/>
        <w:rPr>
          <w:rFonts w:hint="eastAsia" w:ascii="宋体" w:hAnsi="宋体" w:cs="宋体"/>
          <w:b/>
          <w:bCs/>
          <w:color w:val="auto"/>
          <w:sz w:val="24"/>
          <w:szCs w:val="32"/>
          <w:highlight w:val="none"/>
          <w:lang w:eastAsia="zh-CN"/>
        </w:rPr>
      </w:pPr>
    </w:p>
    <w:p>
      <w:pPr>
        <w:jc w:val="center"/>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以甲乙双方签订合同为准</w:t>
      </w:r>
      <w:r>
        <w:rPr>
          <w:rFonts w:hint="eastAsia" w:ascii="宋体" w:hAnsi="宋体" w:cs="宋体"/>
          <w:b/>
          <w:bCs/>
          <w:color w:val="auto"/>
          <w:sz w:val="24"/>
          <w:szCs w:val="32"/>
          <w:highlight w:val="none"/>
          <w:lang w:eastAsia="zh-CN"/>
        </w:rPr>
        <w:t>）</w:t>
      </w:r>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36"/>
          <w:szCs w:val="36"/>
          <w:highlight w:val="none"/>
          <w:lang w:eastAsia="zh-CN"/>
        </w:rPr>
      </w:pPr>
      <w:bookmarkStart w:id="388" w:name="_Toc9101_WPSOffice_Level1"/>
      <w:bookmarkStart w:id="389" w:name="_Toc460361821"/>
      <w:bookmarkStart w:id="390" w:name="_Toc206839563"/>
      <w:bookmarkStart w:id="391" w:name="_Toc23475_WPSOffice_Level1"/>
      <w:r>
        <w:rPr>
          <w:rFonts w:hint="eastAsia" w:asciiTheme="minorEastAsia" w:hAnsiTheme="minorEastAsia" w:eastAsiaTheme="minorEastAsia" w:cstheme="minorEastAsia"/>
          <w:b/>
          <w:bCs/>
          <w:color w:val="auto"/>
          <w:sz w:val="36"/>
          <w:szCs w:val="36"/>
          <w:highlight w:val="none"/>
        </w:rPr>
        <w:t xml:space="preserve">第五章 </w:t>
      </w:r>
      <w:bookmarkEnd w:id="388"/>
      <w:bookmarkEnd w:id="389"/>
      <w:bookmarkEnd w:id="390"/>
      <w:bookmarkEnd w:id="391"/>
      <w:r>
        <w:rPr>
          <w:rFonts w:hint="eastAsia" w:asciiTheme="minorEastAsia" w:hAnsiTheme="minorEastAsia" w:eastAsiaTheme="minorEastAsia" w:cstheme="minorEastAsia"/>
          <w:b/>
          <w:bCs/>
          <w:color w:val="auto"/>
          <w:sz w:val="36"/>
          <w:szCs w:val="36"/>
          <w:highlight w:val="none"/>
          <w:lang w:eastAsia="zh-CN"/>
        </w:rPr>
        <w:t>技术标准和要求</w:t>
      </w:r>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center"/>
        <w:textAlignment w:val="auto"/>
        <w:outlineLvl w:val="9"/>
        <w:rPr>
          <w:rFonts w:hint="eastAsia" w:ascii="宋体" w:hAnsi="宋体" w:cs="宋体"/>
          <w:color w:val="auto"/>
          <w:kern w:val="2"/>
          <w:sz w:val="28"/>
          <w:szCs w:val="28"/>
          <w:highlight w:val="none"/>
          <w:lang w:val="en-US" w:eastAsia="zh-CN"/>
        </w:rPr>
      </w:pPr>
      <w:bookmarkStart w:id="392" w:name="_Toc460361822"/>
      <w:bookmarkStart w:id="393" w:name="_Toc360625561"/>
      <w:bookmarkStart w:id="394" w:name="_Toc364077500"/>
      <w:bookmarkStart w:id="395" w:name="_Toc460361764"/>
    </w:p>
    <w:p>
      <w:pPr>
        <w:pStyle w:val="37"/>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center"/>
        <w:textAlignment w:val="auto"/>
        <w:outlineLvl w:val="9"/>
        <w:rPr>
          <w:rFonts w:hint="eastAsia" w:ascii="宋体" w:hAnsi="宋体" w:cs="宋体"/>
          <w:color w:val="auto"/>
          <w:kern w:val="2"/>
          <w:sz w:val="28"/>
          <w:szCs w:val="28"/>
          <w:highlight w:val="none"/>
          <w:lang w:val="en-US" w:eastAsia="zh-CN"/>
        </w:rPr>
      </w:pPr>
    </w:p>
    <w:bookmarkEnd w:id="392"/>
    <w:bookmarkEnd w:id="393"/>
    <w:bookmarkEnd w:id="394"/>
    <w:bookmarkEnd w:id="395"/>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bookmarkStart w:id="396" w:name="_Toc8898_WPSOffice_Level1"/>
      <w:bookmarkStart w:id="397" w:name="_Toc460361826"/>
      <w:bookmarkStart w:id="398" w:name="_Toc26525_WPSOffice_Level1"/>
      <w:r>
        <w:rPr>
          <w:rFonts w:hint="eastAsia" w:ascii="宋体" w:hAnsi="宋体" w:eastAsia="宋体" w:cs="宋体"/>
          <w:color w:val="000000"/>
          <w:kern w:val="0"/>
          <w:sz w:val="24"/>
          <w:szCs w:val="24"/>
          <w:lang w:val="en-US" w:eastAsia="zh-CN" w:bidi="ar"/>
        </w:rPr>
        <w:t xml:space="preserve">5.1 工程概况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工程计划新建净水厂2座（设计规模750立方米/日），改造净水厂1座，新建取水口3处，新建备用水源井4眼，井管理房4座，300吨蓄水池3座，水源地围栏516米，配套水泵4套，变压器2台，柴油发电机2台，排气排水阀门井20座，加压泵站4座，管网铺设总长55043米，其中：DN160PE管网铺设8098米，DN140PE管网铺设17844米，DN110PE管网铺设5354米，DN90PE管网铺设5164米，DN75PE管网铺设3232米，DN63PE管网铺设14911米，DN50PE管网铺设440米。</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5.2.1 项目名称：</w:t>
      </w:r>
      <w:r>
        <w:rPr>
          <w:rFonts w:hint="eastAsia" w:ascii="宋体" w:hAnsi="宋体" w:cs="宋体"/>
          <w:color w:val="000000"/>
          <w:kern w:val="0"/>
          <w:sz w:val="24"/>
          <w:szCs w:val="24"/>
          <w:lang w:val="en-US" w:eastAsia="zh-CN" w:bidi="ar"/>
        </w:rPr>
        <w:t>靖宇县水库移民村规模化供水工程勘察设计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5.2.2 工程地址：白山市靖宇县境内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5.2.3 资金来源：</w:t>
      </w:r>
      <w:r>
        <w:rPr>
          <w:rFonts w:hint="eastAsia" w:ascii="宋体" w:hAnsi="宋体" w:cs="宋体"/>
          <w:color w:val="000000"/>
          <w:kern w:val="0"/>
          <w:sz w:val="24"/>
          <w:szCs w:val="24"/>
          <w:lang w:val="en-US" w:eastAsia="zh-CN" w:bidi="ar"/>
        </w:rPr>
        <w:t>财政资金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设计技术要求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5.3.1 工程设计应遵守国家有关法律法规，必须符合工程建设强制性标准，且标准和内容必须按照本工程项目的有关要求。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5.3.2 中标单位的工作范围包括项目勘察、初步设计、招标设计和施工图设计阶段的设计工作和其他按有关规定需要承担及配合的相关工作。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5.3.3 工程勘察设计应在可研报告的基础上，坚持节约资源、少占耕地、确保安全、提高质量利于运行和降低造价的原则，进行全面细致的方案比选，确保设计结果技术可行、 经济合理。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5.3.4 供应商在其工作范围内应确保其各自独立准备的全部勘察设计文件在中国境内外都没有且也不会侵犯任何第三方的知识产权（包括但不限于著作权、商标权、专利权</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或专有技术或商业秘密；供应商如果在其勘察设计文件中使用或包含任何其他人的知识产 权或专有技术或商业秘密，应保证已经获得权利人的合法、有效、充分的授权；采购人拥 有中标人所提交的全部设计文件（包括设计方案、设计成果）的使用权和受益权，并使用 于招标项目。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5.3.5 未尽事宜按有关规定执行。</w:t>
      </w:r>
    </w:p>
    <w:bookmarkEnd w:id="396"/>
    <w:bookmarkEnd w:id="397"/>
    <w:bookmarkEnd w:id="398"/>
    <w:p>
      <w:pPr>
        <w:pStyle w:val="3"/>
        <w:keepNext/>
        <w:keepLines/>
        <w:pageBreakBefore/>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6"/>
          <w:szCs w:val="36"/>
          <w:highlight w:val="none"/>
        </w:rPr>
      </w:pPr>
      <w:bookmarkStart w:id="399" w:name="_Toc7315_WPSOffice_Level1"/>
      <w:bookmarkStart w:id="400" w:name="_Toc460361831"/>
      <w:bookmarkStart w:id="401" w:name="_Toc2784_WPSOffice_Level1"/>
      <w:r>
        <w:rPr>
          <w:rFonts w:hint="eastAsia" w:ascii="宋体" w:hAnsi="宋体" w:cs="宋体"/>
          <w:color w:val="auto"/>
          <w:sz w:val="36"/>
          <w:szCs w:val="36"/>
          <w:highlight w:val="none"/>
        </w:rPr>
        <w:t>第</w:t>
      </w:r>
      <w:r>
        <w:rPr>
          <w:rFonts w:hint="eastAsia" w:ascii="宋体" w:hAnsi="宋体" w:cs="宋体"/>
          <w:color w:val="auto"/>
          <w:sz w:val="36"/>
          <w:szCs w:val="36"/>
          <w:highlight w:val="none"/>
          <w:lang w:val="en-US" w:eastAsia="zh-CN"/>
        </w:rPr>
        <w:t>六</w:t>
      </w:r>
      <w:r>
        <w:rPr>
          <w:rFonts w:hint="eastAsia" w:ascii="宋体" w:hAnsi="宋体" w:cs="宋体"/>
          <w:color w:val="auto"/>
          <w:sz w:val="36"/>
          <w:szCs w:val="36"/>
          <w:highlight w:val="none"/>
        </w:rPr>
        <w:t xml:space="preserve">章 </w:t>
      </w:r>
      <w:r>
        <w:rPr>
          <w:rFonts w:hint="eastAsia" w:ascii="宋体" w:hAnsi="宋体" w:cs="宋体"/>
          <w:color w:val="auto"/>
          <w:sz w:val="36"/>
          <w:szCs w:val="36"/>
          <w:highlight w:val="none"/>
          <w:lang w:eastAsia="zh-CN"/>
        </w:rPr>
        <w:t>投标文件</w:t>
      </w:r>
      <w:r>
        <w:rPr>
          <w:rFonts w:hint="eastAsia" w:ascii="宋体" w:hAnsi="宋体" w:cs="宋体"/>
          <w:color w:val="auto"/>
          <w:sz w:val="36"/>
          <w:szCs w:val="36"/>
          <w:highlight w:val="none"/>
        </w:rPr>
        <w:t>格式</w:t>
      </w:r>
      <w:bookmarkEnd w:id="399"/>
      <w:bookmarkEnd w:id="400"/>
      <w:bookmarkEnd w:id="401"/>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02" w:name="_Toc25307_WPSOffice_Level1"/>
      <w:bookmarkStart w:id="403" w:name="_Toc2763_WPSOffice_Level1"/>
      <w:r>
        <w:rPr>
          <w:rFonts w:hint="eastAsia" w:ascii="宋体" w:hAnsi="宋体" w:cs="宋体"/>
          <w:b/>
          <w:color w:val="auto"/>
          <w:sz w:val="32"/>
          <w:szCs w:val="32"/>
          <w:highlight w:val="none"/>
        </w:rPr>
        <w:t>（项目名称）</w:t>
      </w:r>
      <w:bookmarkEnd w:id="402"/>
      <w:bookmarkEnd w:id="403"/>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04" w:name="_Toc5230_WPSOffice_Level1"/>
      <w:bookmarkStart w:id="405" w:name="_Toc20586_WPSOffice_Level1"/>
      <w:r>
        <w:rPr>
          <w:rFonts w:hint="eastAsia" w:ascii="宋体" w:hAnsi="宋体" w:cs="宋体"/>
          <w:color w:val="auto"/>
          <w:sz w:val="72"/>
          <w:szCs w:val="72"/>
          <w:highlight w:val="none"/>
          <w:lang w:val="en-US" w:eastAsia="zh-CN"/>
        </w:rPr>
        <w:t>投 标</w:t>
      </w:r>
      <w:r>
        <w:rPr>
          <w:rFonts w:hint="eastAsia" w:ascii="宋体" w:hAnsi="宋体" w:cs="宋体"/>
          <w:color w:val="auto"/>
          <w:sz w:val="72"/>
          <w:szCs w:val="72"/>
          <w:highlight w:val="none"/>
        </w:rPr>
        <w:t xml:space="preserve"> 文 件</w:t>
      </w:r>
      <w:bookmarkEnd w:id="404"/>
      <w:bookmarkEnd w:id="405"/>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hint="eastAsia" w:ascii="宋体" w:hAnsi="宋体" w:eastAsia="宋体" w:cs="宋体"/>
          <w:color w:val="auto"/>
          <w:szCs w:val="21"/>
          <w:highlight w:val="none"/>
          <w:lang w:eastAsia="zh-CN"/>
        </w:rPr>
      </w:pPr>
      <w:bookmarkStart w:id="406" w:name="_Toc32226_WPSOffice_Level1"/>
      <w:bookmarkStart w:id="407" w:name="_Toc18843_WPSOffice_Level1"/>
      <w:r>
        <w:rPr>
          <w:rFonts w:hint="eastAsia" w:ascii="宋体" w:hAnsi="宋体" w:cs="宋体"/>
          <w:color w:val="auto"/>
          <w:szCs w:val="21"/>
          <w:highlight w:val="none"/>
        </w:rPr>
        <w:t>项目编号：</w:t>
      </w:r>
      <w:bookmarkEnd w:id="406"/>
      <w:bookmarkEnd w:id="407"/>
      <w:r>
        <w:rPr>
          <w:rFonts w:hint="eastAsia" w:ascii="宋体" w:hAnsi="宋体" w:cs="宋体"/>
          <w:color w:val="auto"/>
          <w:szCs w:val="21"/>
          <w:highlight w:val="none"/>
          <w:lang w:eastAsia="zh-CN"/>
        </w:rPr>
        <w:t>JLPS-ZBDL-20250063</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8"/>
          <w:szCs w:val="36"/>
          <w:highlight w:val="none"/>
        </w:rPr>
      </w:pPr>
      <w:bookmarkStart w:id="408" w:name="_Toc460361774"/>
      <w:bookmarkStart w:id="409" w:name="_Toc460361832"/>
      <w:r>
        <w:rPr>
          <w:rFonts w:hint="eastAsia" w:ascii="宋体" w:hAnsi="宋体" w:cs="宋体"/>
          <w:color w:val="auto"/>
          <w:sz w:val="48"/>
          <w:szCs w:val="36"/>
          <w:highlight w:val="none"/>
        </w:rPr>
        <w:t>目    录</w:t>
      </w:r>
      <w:bookmarkEnd w:id="408"/>
      <w:bookmarkEnd w:id="409"/>
    </w:p>
    <w:p>
      <w:pPr>
        <w:pStyle w:val="19"/>
        <w:ind w:left="0" w:leftChars="0" w:firstLine="0" w:firstLineChars="0"/>
        <w:rPr>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开标一览表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投标函及投标函附录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磋商保证金</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法定代表人身份证明书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被授权人身份证明书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项目管理机构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资格审查资料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投标人的资格声明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联合体协议书（如有）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技术部分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优惠条件、服务承诺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sz w:val="28"/>
          <w:szCs w:val="28"/>
          <w:highlight w:val="none"/>
          <w:lang w:val="en-US" w:eastAsia="zh-CN"/>
        </w:rPr>
      </w:pPr>
      <w:r>
        <w:rPr>
          <w:rFonts w:hint="eastAsia"/>
          <w:sz w:val="28"/>
          <w:szCs w:val="28"/>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pStyle w:val="18"/>
        <w:rPr>
          <w:rFonts w:ascii="宋体" w:hAnsi="宋体" w:cs="宋体"/>
          <w:color w:val="auto"/>
          <w:szCs w:val="21"/>
          <w:highlight w:val="none"/>
        </w:rPr>
      </w:pPr>
    </w:p>
    <w:p>
      <w:pPr>
        <w:pStyle w:val="19"/>
      </w:pPr>
    </w:p>
    <w:p>
      <w:pPr>
        <w:pStyle w:val="19"/>
        <w:rPr>
          <w:rFonts w:ascii="宋体" w:hAnsi="宋体" w:cs="宋体"/>
          <w:color w:val="auto"/>
          <w:szCs w:val="21"/>
          <w:highlight w:val="none"/>
        </w:rPr>
      </w:pPr>
    </w:p>
    <w:p>
      <w:pPr>
        <w:pStyle w:val="19"/>
        <w:rPr>
          <w:rFonts w:ascii="宋体" w:hAnsi="宋体" w:cs="宋体"/>
          <w:color w:val="auto"/>
          <w:szCs w:val="21"/>
          <w:highlight w:val="none"/>
        </w:rPr>
      </w:pPr>
    </w:p>
    <w:p>
      <w:pPr>
        <w:numPr>
          <w:ilvl w:val="0"/>
          <w:numId w:val="5"/>
        </w:numPr>
        <w:spacing w:line="315"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开标一览表</w:t>
      </w:r>
    </w:p>
    <w:p>
      <w:pPr>
        <w:pStyle w:val="2"/>
        <w:numPr>
          <w:ilvl w:val="0"/>
          <w:numId w:val="0"/>
        </w:numPr>
        <w:rPr>
          <w:rFonts w:hint="default"/>
          <w:highlight w:val="none"/>
          <w:u w:val="single"/>
          <w:lang w:val="en-US" w:eastAsia="zh-CN"/>
        </w:rPr>
      </w:pPr>
      <w:r>
        <w:rPr>
          <w:rFonts w:hint="eastAsia" w:ascii="宋体" w:hAnsi="宋体" w:eastAsia="宋体" w:cs="宋体"/>
          <w:color w:val="auto"/>
          <w:kern w:val="2"/>
          <w:sz w:val="21"/>
          <w:szCs w:val="21"/>
          <w:highlight w:val="none"/>
          <w:lang w:val="en-US" w:eastAsia="zh-CN" w:bidi="ar-SA"/>
        </w:rPr>
        <w:t>项目名称：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zCs w:val="21"/>
          <w:highlight w:val="none"/>
          <w:u w:val="single"/>
          <w:lang w:val="en-US" w:eastAsia="zh-CN"/>
        </w:rPr>
        <w:t xml:space="preserve">  </w:t>
      </w:r>
      <w:r>
        <w:rPr>
          <w:rFonts w:hint="eastAsia" w:cs="宋体"/>
          <w:color w:val="auto"/>
          <w:szCs w:val="21"/>
          <w:highlight w:val="none"/>
          <w:u w:val="single"/>
          <w:lang w:val="en-US" w:eastAsia="zh-CN"/>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总价</w:t>
            </w:r>
            <w:r>
              <w:rPr>
                <w:rFonts w:hint="eastAsia" w:ascii="宋体" w:hAnsi="宋体" w:eastAsia="宋体" w:cs="宋体"/>
                <w:color w:val="auto"/>
                <w:szCs w:val="21"/>
                <w:highlight w:val="none"/>
              </w:rPr>
              <w:t xml:space="preserve">                      （元）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勘察费报价（元）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设计费报价（元）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符合国家及现行行业相关标准并满足采购人要求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p>
        </w:tc>
      </w:tr>
    </w:tbl>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（签字或盖章）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utoSpaceDE w:val="0"/>
        <w:autoSpaceDN w:val="0"/>
        <w:adjustRightInd w:val="0"/>
        <w:spacing w:line="400" w:lineRule="exact"/>
        <w:jc w:val="center"/>
        <w:rPr>
          <w:rFonts w:hint="eastAsia" w:ascii="宋体" w:hAnsi="宋体" w:eastAsia="宋体" w:cs="宋体"/>
          <w:color w:val="auto"/>
          <w:szCs w:val="21"/>
          <w:highlight w:val="none"/>
        </w:rPr>
      </w:pPr>
    </w:p>
    <w:p>
      <w:pPr>
        <w:autoSpaceDE w:val="0"/>
        <w:autoSpaceDN w:val="0"/>
        <w:adjustRightInd w:val="0"/>
        <w:spacing w:line="400" w:lineRule="exact"/>
        <w:jc w:val="left"/>
        <w:rPr>
          <w:rFonts w:hint="eastAsia" w:ascii="宋体" w:hAnsi="宋体" w:eastAsia="宋体" w:cs="宋体"/>
          <w:b w:val="0"/>
          <w:bCs w:val="0"/>
          <w:color w:val="auto"/>
          <w:szCs w:val="18"/>
          <w:highlight w:val="none"/>
          <w:lang w:val="zh-CN" w:eastAsia="zh-CN"/>
        </w:rPr>
      </w:pPr>
      <w:r>
        <w:rPr>
          <w:rFonts w:hint="eastAsia" w:ascii="宋体" w:hAnsi="宋体" w:eastAsia="宋体" w:cs="宋体"/>
          <w:b w:val="0"/>
          <w:bCs w:val="0"/>
          <w:color w:val="auto"/>
          <w:szCs w:val="18"/>
          <w:highlight w:val="none"/>
          <w:lang w:val="zh-CN" w:eastAsia="zh-CN"/>
        </w:rPr>
        <w:t>注：本表填写内容必须和投标文件中投标函及投标函附录内容一致，如有不一致，将导致其投标被否决。</w:t>
      </w:r>
    </w:p>
    <w:p>
      <w:pPr>
        <w:spacing w:line="315" w:lineRule="auto"/>
        <w:jc w:val="center"/>
        <w:rPr>
          <w:rFonts w:hint="eastAsia" w:ascii="宋体" w:hAnsi="宋体" w:cs="宋体"/>
          <w:b/>
          <w:bCs/>
          <w:color w:val="auto"/>
          <w:sz w:val="32"/>
          <w:szCs w:val="32"/>
          <w:highlight w:val="none"/>
          <w:lang w:eastAsia="zh-CN"/>
        </w:rPr>
      </w:pPr>
      <w:bookmarkStart w:id="410" w:name="_Toc20743_WPSOffice_Level1"/>
      <w:bookmarkStart w:id="411" w:name="_Toc9015_WPSOffice_Level1"/>
      <w:bookmarkStart w:id="412" w:name="_Toc460361834"/>
      <w:bookmarkStart w:id="413" w:name="_Toc460361776"/>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b/>
          <w:bCs/>
          <w:color w:val="auto"/>
          <w:sz w:val="32"/>
          <w:szCs w:val="32"/>
          <w:highlight w:val="none"/>
          <w:lang w:eastAsia="zh-CN"/>
        </w:rPr>
      </w:pPr>
    </w:p>
    <w:p>
      <w:pPr>
        <w:spacing w:line="315" w:lineRule="auto"/>
        <w:jc w:val="center"/>
        <w:rPr>
          <w:rFonts w:hint="eastAsia" w:ascii="宋体" w:hAnsi="宋体" w:cs="宋体"/>
          <w:color w:val="auto"/>
          <w:sz w:val="32"/>
          <w:szCs w:val="32"/>
          <w:highlight w:val="none"/>
        </w:rPr>
      </w:pPr>
      <w:r>
        <w:rPr>
          <w:rFonts w:hint="eastAsia" w:ascii="宋体" w:hAnsi="宋体" w:cs="宋体"/>
          <w:b/>
          <w:bCs/>
          <w:color w:val="auto"/>
          <w:sz w:val="32"/>
          <w:szCs w:val="32"/>
          <w:highlight w:val="none"/>
          <w:lang w:eastAsia="zh-CN"/>
        </w:rPr>
        <w:t>二次报价</w:t>
      </w:r>
      <w:r>
        <w:rPr>
          <w:rFonts w:hint="eastAsia" w:ascii="宋体" w:hAnsi="宋体" w:cs="宋体"/>
          <w:b/>
          <w:bCs/>
          <w:color w:val="auto"/>
          <w:sz w:val="32"/>
          <w:szCs w:val="32"/>
          <w:highlight w:val="none"/>
        </w:rPr>
        <w:t>表</w:t>
      </w:r>
      <w:bookmarkEnd w:id="410"/>
    </w:p>
    <w:p>
      <w:pPr>
        <w:pStyle w:val="2"/>
        <w:numPr>
          <w:ilvl w:val="0"/>
          <w:numId w:val="0"/>
        </w:numPr>
        <w:rPr>
          <w:rFonts w:hint="default"/>
          <w:highlight w:val="none"/>
          <w:u w:val="single"/>
          <w:lang w:val="en-US" w:eastAsia="zh-CN"/>
        </w:rPr>
      </w:pPr>
      <w:r>
        <w:rPr>
          <w:rFonts w:hint="eastAsia" w:ascii="宋体" w:hAnsi="宋体" w:eastAsia="宋体" w:cs="宋体"/>
          <w:color w:val="auto"/>
          <w:kern w:val="2"/>
          <w:sz w:val="21"/>
          <w:szCs w:val="21"/>
          <w:highlight w:val="none"/>
          <w:lang w:val="en-US" w:eastAsia="zh-CN" w:bidi="ar-SA"/>
        </w:rPr>
        <w:t>项目名称：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zCs w:val="21"/>
          <w:highlight w:val="none"/>
          <w:u w:val="single"/>
          <w:lang w:val="en-US" w:eastAsia="zh-CN"/>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总价</w:t>
            </w:r>
            <w:r>
              <w:rPr>
                <w:rFonts w:hint="eastAsia" w:ascii="宋体" w:hAnsi="宋体" w:eastAsia="宋体" w:cs="宋体"/>
                <w:color w:val="auto"/>
                <w:szCs w:val="21"/>
                <w:highlight w:val="none"/>
              </w:rPr>
              <w:t xml:space="preserve">                      （元）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勘察费报价（元）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设计费报价（元）</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lang w:eastAsia="zh-CN"/>
              </w:rPr>
              <w:t>（大写）：</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none"/>
                <w:lang w:eastAsia="zh-CN"/>
              </w:rPr>
              <w:t>（小写）：</w:t>
            </w:r>
            <w:r>
              <w:rPr>
                <w:rFonts w:hint="eastAsia" w:ascii="宋体" w:hAnsi="宋体" w:eastAsia="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符合国家及现行行业相关标准并满足采购人要求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7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rPr>
            </w:pPr>
          </w:p>
        </w:tc>
      </w:tr>
    </w:tbl>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（签字或盖章）</w:t>
      </w:r>
    </w:p>
    <w:p>
      <w:pPr>
        <w:spacing w:line="480" w:lineRule="exact"/>
        <w:ind w:left="0" w:leftChars="0"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00" w:lineRule="exact"/>
        <w:ind w:firstLine="480" w:firstLineChars="200"/>
        <w:outlineLvl w:val="0"/>
        <w:rPr>
          <w:rFonts w:hint="eastAsia" w:ascii="宋体" w:hAnsi="宋体"/>
          <w:sz w:val="24"/>
          <w:highlight w:val="none"/>
        </w:rPr>
      </w:pPr>
    </w:p>
    <w:p>
      <w:pPr>
        <w:spacing w:line="400" w:lineRule="exact"/>
        <w:outlineLvl w:val="0"/>
        <w:rPr>
          <w:rFonts w:hint="default"/>
          <w:lang w:val="en-US" w:eastAsia="zh-CN"/>
        </w:rPr>
      </w:pPr>
      <w:r>
        <w:rPr>
          <w:rFonts w:hint="eastAsia" w:ascii="宋体" w:hAnsi="宋体" w:eastAsia="黑体"/>
          <w:b/>
          <w:bCs/>
          <w:kern w:val="2"/>
          <w:sz w:val="24"/>
          <w:szCs w:val="32"/>
          <w:highlight w:val="none"/>
          <w:lang w:val="en-US" w:eastAsia="zh-CN" w:bidi="ar-SA"/>
        </w:rPr>
        <w:t>注：二次报价在初步评审完成后，在政采云系统中现场报价。</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b/>
          <w:bCs/>
          <w:color w:val="auto"/>
          <w:sz w:val="32"/>
          <w:szCs w:val="32"/>
          <w:highlight w:val="none"/>
        </w:rPr>
      </w:pPr>
      <w:bookmarkStart w:id="414" w:name="_Toc12953_WPSOffice_Level1"/>
    </w:p>
    <w:p>
      <w:pPr>
        <w:spacing w:beforeLines="100" w:afterLines="50"/>
        <w:jc w:val="center"/>
        <w:rPr>
          <w:rFonts w:hint="eastAsia" w:ascii="宋体" w:hAnsi="宋体" w:cs="宋体"/>
          <w:b/>
          <w:bCs/>
          <w:color w:val="auto"/>
          <w:sz w:val="32"/>
          <w:szCs w:val="32"/>
          <w:highlight w:val="none"/>
        </w:rPr>
      </w:pPr>
    </w:p>
    <w:bookmarkEnd w:id="411"/>
    <w:bookmarkEnd w:id="414"/>
    <w:p>
      <w:pPr>
        <w:pStyle w:val="5"/>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32"/>
          <w:szCs w:val="32"/>
          <w:highlight w:val="none"/>
        </w:rPr>
      </w:pPr>
      <w:bookmarkStart w:id="415" w:name="_Toc7876_WPSOffice_Level1"/>
      <w:bookmarkStart w:id="416" w:name="_Toc7838_WPSOffice_Level1"/>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、投标函及投标函附录</w:t>
      </w:r>
      <w:bookmarkEnd w:id="412"/>
      <w:bookmarkEnd w:id="413"/>
      <w:bookmarkEnd w:id="415"/>
      <w:bookmarkEnd w:id="416"/>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tabs>
          <w:tab w:val="left" w:pos="1980"/>
        </w:tabs>
        <w:spacing w:line="400" w:lineRule="exact"/>
        <w:jc w:val="left"/>
        <w:rPr>
          <w:color w:val="auto"/>
          <w:sz w:val="17"/>
          <w:szCs w:val="17"/>
        </w:rPr>
      </w:pP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ascii="宋体" w:hAnsi="宋体" w:cs="宋体"/>
          <w:color w:val="auto"/>
          <w:position w:val="-2"/>
          <w:szCs w:val="21"/>
        </w:rPr>
        <w:t>（</w:t>
      </w:r>
      <w:r>
        <w:rPr>
          <w:rFonts w:hint="eastAsia" w:ascii="宋体" w:hAnsi="宋体" w:cs="宋体"/>
          <w:color w:val="auto"/>
          <w:position w:val="-2"/>
          <w:szCs w:val="21"/>
          <w:lang w:val="en-US" w:eastAsia="zh-CN"/>
        </w:rPr>
        <w:t>采购人</w:t>
      </w:r>
      <w:r>
        <w:rPr>
          <w:rFonts w:ascii="宋体" w:hAnsi="宋体" w:cs="宋体"/>
          <w:color w:val="auto"/>
          <w:spacing w:val="-2"/>
          <w:position w:val="-2"/>
          <w:szCs w:val="21"/>
        </w:rPr>
        <w:t>名</w:t>
      </w:r>
      <w:r>
        <w:rPr>
          <w:rFonts w:ascii="宋体" w:hAnsi="宋体" w:cs="宋体"/>
          <w:color w:val="auto"/>
          <w:position w:val="-2"/>
          <w:szCs w:val="21"/>
        </w:rPr>
        <w:t>称</w:t>
      </w:r>
      <w:r>
        <w:rPr>
          <w:rFonts w:ascii="宋体" w:hAnsi="宋体" w:cs="宋体"/>
          <w:color w:val="auto"/>
          <w:spacing w:val="-108"/>
          <w:position w:val="-2"/>
          <w:szCs w:val="21"/>
        </w:rPr>
        <w:t>）</w:t>
      </w:r>
      <w:r>
        <w:rPr>
          <w:rFonts w:ascii="宋体" w:hAnsi="宋体" w:cs="宋体"/>
          <w:color w:val="auto"/>
          <w:position w:val="-2"/>
          <w:szCs w:val="21"/>
        </w:rPr>
        <w:t>：</w:t>
      </w:r>
    </w:p>
    <w:p>
      <w:pPr>
        <w:spacing w:line="400" w:lineRule="exact"/>
        <w:jc w:val="left"/>
        <w:rPr>
          <w:rFonts w:ascii="宋体" w:hAnsi="宋体" w:cs="宋体"/>
          <w:color w:val="auto"/>
          <w:szCs w:val="21"/>
        </w:rPr>
      </w:pPr>
      <w:r>
        <w:rPr>
          <w:rFonts w:hint="eastAsia" w:eastAsia="Times New Roman"/>
          <w:color w:val="auto"/>
          <w:position w:val="-1"/>
          <w:szCs w:val="21"/>
        </w:rPr>
        <w:t>1．我方已仔细研究了</w:t>
      </w:r>
      <w:r>
        <w:rPr>
          <w:rFonts w:hint="eastAsia" w:eastAsia="Times New Roman"/>
          <w:color w:val="auto"/>
          <w:position w:val="-1"/>
          <w:szCs w:val="21"/>
          <w:u w:val="single"/>
        </w:rPr>
        <w:t xml:space="preserve"> </w:t>
      </w:r>
      <w:r>
        <w:rPr>
          <w:rFonts w:hint="eastAsia" w:eastAsia="宋体"/>
          <w:color w:val="auto"/>
          <w:position w:val="-1"/>
          <w:szCs w:val="21"/>
          <w:u w:val="single"/>
          <w:lang w:val="en-US" w:eastAsia="zh-CN"/>
        </w:rPr>
        <w:t xml:space="preserve">             </w:t>
      </w:r>
      <w:r>
        <w:rPr>
          <w:rFonts w:hint="eastAsia" w:eastAsia="Times New Roman"/>
          <w:color w:val="auto"/>
          <w:position w:val="-1"/>
          <w:szCs w:val="21"/>
          <w:u w:val="single"/>
        </w:rPr>
        <w:tab/>
      </w:r>
      <w:r>
        <w:rPr>
          <w:rFonts w:hint="eastAsia" w:eastAsia="Times New Roman"/>
          <w:color w:val="auto"/>
          <w:position w:val="-1"/>
          <w:szCs w:val="21"/>
          <w:u w:val="none"/>
        </w:rPr>
        <w:t>（项目名称）</w:t>
      </w:r>
      <w:r>
        <w:rPr>
          <w:rFonts w:hint="eastAsia" w:eastAsia="宋体"/>
          <w:color w:val="auto"/>
          <w:position w:val="-1"/>
          <w:szCs w:val="21"/>
          <w:u w:val="none"/>
          <w:lang w:val="en-US" w:eastAsia="zh-CN"/>
        </w:rPr>
        <w:t>采购</w:t>
      </w:r>
      <w:r>
        <w:rPr>
          <w:rFonts w:hint="eastAsia" w:eastAsia="Times New Roman"/>
          <w:color w:val="auto"/>
          <w:position w:val="-1"/>
          <w:szCs w:val="21"/>
        </w:rPr>
        <w:t>项目</w:t>
      </w:r>
      <w:r>
        <w:rPr>
          <w:rFonts w:hint="eastAsia"/>
          <w:color w:val="auto"/>
          <w:position w:val="-1"/>
          <w:szCs w:val="21"/>
          <w:lang w:val="en-US" w:eastAsia="zh-CN"/>
        </w:rPr>
        <w:t>竞争性磋商文件</w:t>
      </w:r>
      <w:r>
        <w:rPr>
          <w:rFonts w:hint="eastAsia" w:eastAsia="Times New Roman"/>
          <w:color w:val="auto"/>
          <w:position w:val="-1"/>
          <w:szCs w:val="21"/>
        </w:rPr>
        <w:t>的全部内容，愿意以投标报价为：</w:t>
      </w:r>
      <w:r>
        <w:rPr>
          <w:rFonts w:hint="eastAsia" w:eastAsia="Times New Roman"/>
          <w:color w:val="auto"/>
          <w:position w:val="-1"/>
          <w:szCs w:val="21"/>
          <w:u w:val="single"/>
        </w:rPr>
        <w:t xml:space="preserve">        </w:t>
      </w:r>
      <w:r>
        <w:rPr>
          <w:rFonts w:hint="eastAsia" w:eastAsia="宋体"/>
          <w:color w:val="auto"/>
          <w:position w:val="-1"/>
          <w:szCs w:val="21"/>
          <w:u w:val="none"/>
          <w:lang w:val="en-US" w:eastAsia="zh-CN"/>
        </w:rPr>
        <w:t>元</w:t>
      </w:r>
      <w:r>
        <w:rPr>
          <w:rFonts w:hint="eastAsia" w:eastAsia="Times New Roman"/>
          <w:color w:val="auto"/>
          <w:position w:val="-1"/>
          <w:szCs w:val="21"/>
        </w:rPr>
        <w:t>，服务期限：</w:t>
      </w:r>
      <w:r>
        <w:rPr>
          <w:rFonts w:hint="eastAsia" w:eastAsia="Times New Roman"/>
          <w:color w:val="auto"/>
          <w:position w:val="-1"/>
          <w:szCs w:val="21"/>
          <w:u w:val="single"/>
        </w:rPr>
        <w:t xml:space="preserve">           </w:t>
      </w:r>
      <w:r>
        <w:rPr>
          <w:rFonts w:hint="eastAsia" w:eastAsia="Times New Roman"/>
          <w:color w:val="auto"/>
          <w:position w:val="-1"/>
          <w:szCs w:val="21"/>
        </w:rPr>
        <w:t>，按合同约定完成勘察、设计工作。</w:t>
      </w:r>
    </w:p>
    <w:p>
      <w:pPr>
        <w:spacing w:line="400" w:lineRule="exact"/>
        <w:jc w:val="left"/>
        <w:rPr>
          <w:rFonts w:hint="eastAsia" w:ascii="宋体" w:hAnsi="宋体" w:cs="宋体"/>
          <w:color w:val="auto"/>
          <w:szCs w:val="21"/>
        </w:rPr>
      </w:pPr>
      <w:r>
        <w:rPr>
          <w:rFonts w:hint="eastAsia" w:ascii="宋体" w:hAnsi="宋体" w:cs="宋体"/>
          <w:color w:val="auto"/>
          <w:szCs w:val="21"/>
        </w:rPr>
        <w:t>2. 我方的投标文件包括下列内容：</w:t>
      </w:r>
    </w:p>
    <w:p>
      <w:pPr>
        <w:spacing w:line="400" w:lineRule="exact"/>
        <w:jc w:val="left"/>
        <w:rPr>
          <w:rFonts w:hint="eastAsia" w:ascii="宋体" w:hAnsi="宋体" w:cs="宋体"/>
          <w:color w:val="auto"/>
          <w:szCs w:val="21"/>
        </w:rPr>
      </w:pPr>
      <w:r>
        <w:rPr>
          <w:rFonts w:hint="eastAsia" w:ascii="宋体" w:hAnsi="宋体" w:cs="宋体"/>
          <w:color w:val="auto"/>
          <w:szCs w:val="21"/>
        </w:rPr>
        <w:t>（1）投标函及投标函附录；</w:t>
      </w:r>
    </w:p>
    <w:p>
      <w:pPr>
        <w:spacing w:line="400" w:lineRule="exact"/>
        <w:jc w:val="left"/>
        <w:rPr>
          <w:rFonts w:hint="eastAsia" w:ascii="宋体" w:hAnsi="宋体" w:cs="宋体"/>
          <w:color w:val="auto"/>
          <w:szCs w:val="21"/>
        </w:rPr>
      </w:pPr>
      <w:r>
        <w:rPr>
          <w:rFonts w:hint="eastAsia" w:ascii="宋体" w:hAnsi="宋体" w:cs="宋体"/>
          <w:color w:val="auto"/>
          <w:szCs w:val="21"/>
        </w:rPr>
        <w:t>（2）法定代表人身份证明或授权委托书；</w:t>
      </w:r>
    </w:p>
    <w:p>
      <w:pPr>
        <w:spacing w:line="400" w:lineRule="exact"/>
        <w:jc w:val="left"/>
        <w:rPr>
          <w:rFonts w:hint="eastAsia" w:ascii="宋体" w:hAnsi="宋体" w:cs="宋体"/>
          <w:color w:val="auto"/>
          <w:szCs w:val="21"/>
        </w:rPr>
      </w:pPr>
      <w:r>
        <w:rPr>
          <w:rFonts w:hint="eastAsia" w:ascii="宋体" w:hAnsi="宋体" w:cs="宋体"/>
          <w:color w:val="auto"/>
          <w:szCs w:val="21"/>
        </w:rPr>
        <w:t>（3）联合体协议书（如有）；</w:t>
      </w:r>
    </w:p>
    <w:p>
      <w:pPr>
        <w:spacing w:line="400" w:lineRule="exact"/>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投标保证金</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）资格审查资料；</w:t>
      </w:r>
    </w:p>
    <w:p>
      <w:pPr>
        <w:spacing w:line="400" w:lineRule="exact"/>
        <w:jc w:val="left"/>
        <w:rPr>
          <w:color w:val="auto"/>
          <w:sz w:val="15"/>
          <w:szCs w:val="15"/>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技术</w:t>
      </w:r>
      <w:r>
        <w:rPr>
          <w:rFonts w:hint="eastAsia" w:ascii="宋体" w:hAnsi="宋体" w:cs="宋体"/>
          <w:color w:val="auto"/>
          <w:szCs w:val="21"/>
        </w:rPr>
        <w:t>方案；</w:t>
      </w:r>
    </w:p>
    <w:p>
      <w:pPr>
        <w:spacing w:line="400" w:lineRule="exact"/>
        <w:jc w:val="left"/>
        <w:rPr>
          <w:rFonts w:ascii="宋体" w:hAnsi="宋体" w:cs="宋体"/>
          <w:color w:val="auto"/>
          <w:szCs w:val="21"/>
        </w:rPr>
      </w:pPr>
      <w:r>
        <w:rPr>
          <w:rFonts w:ascii="宋体" w:hAnsi="宋体" w:cs="宋体"/>
          <w:color w:val="auto"/>
          <w:szCs w:val="21"/>
        </w:rPr>
        <w:t>……</w:t>
      </w:r>
    </w:p>
    <w:p>
      <w:pPr>
        <w:spacing w:line="400" w:lineRule="exact"/>
        <w:rPr>
          <w:rFonts w:ascii="宋体" w:hAnsi="宋体" w:cs="宋体"/>
          <w:color w:val="auto"/>
          <w:szCs w:val="21"/>
        </w:rPr>
      </w:pPr>
      <w:r>
        <w:rPr>
          <w:rFonts w:ascii="宋体" w:hAnsi="宋体" w:cs="宋体"/>
          <w:color w:val="auto"/>
          <w:szCs w:val="21"/>
        </w:rPr>
        <w:t>3．我方承诺在</w:t>
      </w:r>
      <w:r>
        <w:rPr>
          <w:rFonts w:hint="eastAsia" w:ascii="宋体" w:hAnsi="宋体" w:cs="宋体"/>
          <w:color w:val="auto"/>
          <w:szCs w:val="21"/>
          <w:lang w:val="en-US" w:eastAsia="zh-CN"/>
        </w:rPr>
        <w:t>竞争性磋商文件</w:t>
      </w:r>
      <w:r>
        <w:rPr>
          <w:rFonts w:ascii="宋体" w:hAnsi="宋体" w:cs="宋体"/>
          <w:color w:val="auto"/>
          <w:szCs w:val="21"/>
        </w:rPr>
        <w:t>规定的投标有效期</w:t>
      </w:r>
      <w:r>
        <w:rPr>
          <w:rFonts w:hint="eastAsia" w:cs="宋体"/>
          <w:color w:val="auto"/>
          <w:szCs w:val="21"/>
          <w:lang w:val="en-US" w:eastAsia="zh-CN"/>
        </w:rPr>
        <w:t>60天</w:t>
      </w:r>
      <w:r>
        <w:rPr>
          <w:rFonts w:ascii="宋体" w:hAnsi="宋体" w:cs="宋体"/>
          <w:color w:val="auto"/>
          <w:szCs w:val="21"/>
        </w:rPr>
        <w:t>内不撤销</w:t>
      </w:r>
      <w:r>
        <w:rPr>
          <w:rFonts w:hint="eastAsia" w:cs="宋体"/>
          <w:color w:val="auto"/>
          <w:szCs w:val="21"/>
          <w:lang w:eastAsia="zh-CN"/>
        </w:rPr>
        <w:t>、修改</w:t>
      </w:r>
      <w:r>
        <w:rPr>
          <w:rFonts w:ascii="宋体" w:hAnsi="宋体" w:cs="宋体"/>
          <w:color w:val="auto"/>
          <w:szCs w:val="21"/>
        </w:rPr>
        <w:t>投标文件。</w:t>
      </w:r>
    </w:p>
    <w:p>
      <w:pPr>
        <w:spacing w:line="400" w:lineRule="exact"/>
        <w:rPr>
          <w:rFonts w:ascii="宋体" w:hAnsi="宋体" w:cs="宋体"/>
          <w:color w:val="auto"/>
          <w:szCs w:val="21"/>
        </w:rPr>
      </w:pPr>
      <w:r>
        <w:rPr>
          <w:rFonts w:ascii="宋体" w:hAnsi="宋体" w:cs="宋体"/>
          <w:color w:val="auto"/>
          <w:szCs w:val="21"/>
        </w:rPr>
        <w:t>4．如我方</w:t>
      </w:r>
      <w:r>
        <w:rPr>
          <w:rFonts w:hint="eastAsia" w:ascii="宋体" w:hAnsi="宋体" w:cs="宋体"/>
          <w:color w:val="auto"/>
          <w:szCs w:val="21"/>
          <w:lang w:val="en-US" w:eastAsia="zh-CN"/>
        </w:rPr>
        <w:t>成交</w:t>
      </w:r>
      <w:r>
        <w:rPr>
          <w:rFonts w:ascii="宋体" w:hAnsi="宋体" w:cs="宋体"/>
          <w:color w:val="auto"/>
          <w:szCs w:val="21"/>
        </w:rPr>
        <w:t>，我方承诺：</w:t>
      </w:r>
    </w:p>
    <w:p>
      <w:pPr>
        <w:spacing w:line="400" w:lineRule="exact"/>
        <w:rPr>
          <w:rFonts w:ascii="宋体" w:hAnsi="宋体" w:cs="宋体"/>
          <w:color w:val="auto"/>
          <w:szCs w:val="21"/>
        </w:rPr>
      </w:pPr>
      <w:r>
        <w:rPr>
          <w:rFonts w:ascii="宋体" w:hAnsi="宋体" w:cs="宋体"/>
          <w:color w:val="auto"/>
          <w:szCs w:val="21"/>
        </w:rPr>
        <w:t>（1）在收到</w:t>
      </w:r>
      <w:r>
        <w:rPr>
          <w:rFonts w:hint="eastAsia" w:ascii="宋体" w:hAnsi="宋体" w:cs="宋体"/>
          <w:color w:val="auto"/>
          <w:szCs w:val="21"/>
          <w:lang w:val="en-US" w:eastAsia="zh-CN"/>
        </w:rPr>
        <w:t>成交</w:t>
      </w:r>
      <w:r>
        <w:rPr>
          <w:rFonts w:hint="eastAsia" w:ascii="宋体" w:hAnsi="宋体" w:cs="宋体"/>
          <w:color w:val="auto"/>
          <w:szCs w:val="21"/>
          <w:lang w:eastAsia="zh-CN"/>
        </w:rPr>
        <w:t>通知书</w:t>
      </w:r>
      <w:r>
        <w:rPr>
          <w:rFonts w:ascii="宋体" w:hAnsi="宋体" w:cs="宋体"/>
          <w:color w:val="auto"/>
          <w:szCs w:val="21"/>
        </w:rPr>
        <w:t>后，在</w:t>
      </w:r>
      <w:r>
        <w:rPr>
          <w:rFonts w:hint="eastAsia" w:ascii="宋体" w:hAnsi="宋体" w:cs="宋体"/>
          <w:color w:val="auto"/>
          <w:szCs w:val="21"/>
          <w:lang w:val="en-US" w:eastAsia="zh-CN"/>
        </w:rPr>
        <w:t>成交通知书</w:t>
      </w:r>
      <w:r>
        <w:rPr>
          <w:rFonts w:ascii="宋体" w:hAnsi="宋体" w:cs="宋体"/>
          <w:color w:val="auto"/>
          <w:szCs w:val="21"/>
        </w:rPr>
        <w:t>规定的期限内与你方签订合同；</w:t>
      </w:r>
    </w:p>
    <w:p>
      <w:pPr>
        <w:spacing w:line="400" w:lineRule="exact"/>
        <w:rPr>
          <w:rFonts w:ascii="宋体" w:hAnsi="宋体" w:cs="宋体"/>
          <w:color w:val="auto"/>
          <w:szCs w:val="21"/>
        </w:rPr>
      </w:pPr>
      <w:r>
        <w:rPr>
          <w:rFonts w:ascii="宋体" w:hAnsi="宋体" w:cs="宋体"/>
          <w:color w:val="auto"/>
          <w:szCs w:val="21"/>
        </w:rPr>
        <w:t>（2）在签订合同时不向你方提出附加条件；</w:t>
      </w:r>
    </w:p>
    <w:p>
      <w:pPr>
        <w:spacing w:line="400" w:lineRule="exact"/>
        <w:rPr>
          <w:rFonts w:ascii="宋体" w:hAnsi="宋体" w:cs="宋体"/>
          <w:color w:val="auto"/>
          <w:szCs w:val="21"/>
        </w:rPr>
      </w:pPr>
      <w:r>
        <w:rPr>
          <w:rFonts w:ascii="宋体" w:hAnsi="宋体" w:cs="宋体"/>
          <w:color w:val="auto"/>
          <w:szCs w:val="21"/>
        </w:rPr>
        <w:t>（3）按照</w:t>
      </w:r>
      <w:r>
        <w:rPr>
          <w:rFonts w:hint="eastAsia" w:ascii="宋体" w:hAnsi="宋体" w:cs="宋体"/>
          <w:color w:val="auto"/>
          <w:szCs w:val="21"/>
          <w:lang w:val="en-US" w:eastAsia="zh-CN"/>
        </w:rPr>
        <w:t>竞争性磋商文件</w:t>
      </w:r>
      <w:r>
        <w:rPr>
          <w:rFonts w:ascii="宋体" w:hAnsi="宋体" w:cs="宋体"/>
          <w:color w:val="auto"/>
          <w:szCs w:val="21"/>
        </w:rPr>
        <w:t>要求提交履约保证金；</w:t>
      </w:r>
    </w:p>
    <w:p>
      <w:pPr>
        <w:spacing w:line="400" w:lineRule="exact"/>
        <w:rPr>
          <w:rFonts w:hint="default" w:ascii="宋体" w:hAnsi="宋体" w:cs="宋体"/>
          <w:color w:val="auto"/>
          <w:szCs w:val="21"/>
          <w:lang w:val="en-US" w:eastAsia="zh-CN"/>
        </w:rPr>
      </w:pPr>
      <w:r>
        <w:rPr>
          <w:rFonts w:ascii="宋体" w:hAnsi="宋体" w:cs="宋体"/>
          <w:color w:val="auto"/>
          <w:szCs w:val="21"/>
        </w:rPr>
        <w:t>（4）在合同约定的期限内完成合同规定的全部义务</w:t>
      </w:r>
      <w:r>
        <w:rPr>
          <w:rFonts w:hint="eastAsia" w:cs="宋体"/>
          <w:color w:val="auto"/>
          <w:szCs w:val="21"/>
          <w:lang w:val="en-US" w:eastAsia="zh-CN"/>
        </w:rPr>
        <w:t>。</w:t>
      </w:r>
    </w:p>
    <w:p>
      <w:pPr>
        <w:spacing w:line="400" w:lineRule="exact"/>
        <w:rPr>
          <w:rFonts w:hint="eastAsia" w:ascii="宋体" w:hAnsi="宋体" w:eastAsia="宋体" w:cs="宋体"/>
          <w:color w:val="auto"/>
          <w:szCs w:val="21"/>
          <w:lang w:val="en-US" w:eastAsia="zh-CN"/>
        </w:rPr>
      </w:pPr>
      <w:r>
        <w:rPr>
          <w:rFonts w:ascii="宋体" w:hAnsi="宋体" w:cs="宋体"/>
          <w:color w:val="auto"/>
          <w:szCs w:val="21"/>
        </w:rPr>
        <w:t>5．我方在此声明，所递交的投标文件及有关资料内容完整、真实和准确，且不存在第二章</w:t>
      </w:r>
    </w:p>
    <w:p>
      <w:pPr>
        <w:spacing w:line="400" w:lineRule="exact"/>
        <w:rPr>
          <w:rFonts w:ascii="宋体" w:hAnsi="宋体" w:cs="宋体"/>
          <w:color w:val="auto"/>
          <w:szCs w:val="21"/>
        </w:rPr>
      </w:pPr>
      <w:r>
        <w:rPr>
          <w:rFonts w:ascii="宋体" w:hAnsi="宋体" w:cs="宋体"/>
          <w:color w:val="auto"/>
          <w:szCs w:val="21"/>
        </w:rPr>
        <w:t>“投标人须知”第</w:t>
      </w:r>
      <w:r>
        <w:rPr>
          <w:rFonts w:hint="eastAsia" w:ascii="宋体" w:hAnsi="宋体" w:cs="宋体"/>
          <w:color w:val="auto"/>
          <w:szCs w:val="21"/>
          <w:lang w:val="en-US" w:eastAsia="zh-CN"/>
        </w:rPr>
        <w:t>9.2</w:t>
      </w:r>
      <w:r>
        <w:rPr>
          <w:rFonts w:ascii="宋体" w:hAnsi="宋体" w:cs="宋体"/>
          <w:color w:val="auto"/>
          <w:szCs w:val="21"/>
        </w:rPr>
        <w:t>项规定的任何一种情形。</w:t>
      </w:r>
    </w:p>
    <w:p>
      <w:pPr>
        <w:tabs>
          <w:tab w:val="left" w:pos="3880"/>
        </w:tabs>
        <w:spacing w:line="400" w:lineRule="exact"/>
        <w:jc w:val="left"/>
        <w:rPr>
          <w:rFonts w:hint="eastAsia" w:ascii="宋体" w:hAnsi="宋体" w:cs="宋体"/>
          <w:color w:val="auto"/>
          <w:szCs w:val="21"/>
        </w:rPr>
      </w:pPr>
      <w:r>
        <w:rPr>
          <w:rFonts w:ascii="宋体" w:hAnsi="宋体" w:cs="宋体"/>
          <w:color w:val="auto"/>
          <w:szCs w:val="21"/>
        </w:rPr>
        <w:t>6．</w:t>
      </w:r>
      <w:r>
        <w:rPr>
          <w:rFonts w:ascii="宋体" w:hAnsi="宋体" w:cs="宋体"/>
          <w:color w:val="auto"/>
          <w:szCs w:val="21"/>
          <w:u w:val="single"/>
        </w:rPr>
        <w:t xml:space="preserve"> </w:t>
      </w:r>
      <w:r>
        <w:rPr>
          <w:rFonts w:ascii="宋体" w:hAnsi="宋体" w:cs="宋体"/>
          <w:color w:val="auto"/>
          <w:szCs w:val="21"/>
          <w:u w:val="single"/>
        </w:rPr>
        <w:tab/>
      </w:r>
      <w:r>
        <w:rPr>
          <w:rFonts w:ascii="宋体" w:hAnsi="宋体" w:cs="宋体"/>
          <w:color w:val="auto"/>
          <w:szCs w:val="21"/>
        </w:rPr>
        <w:t>（其他补充说明）。</w:t>
      </w:r>
    </w:p>
    <w:p>
      <w:pPr>
        <w:tabs>
          <w:tab w:val="left" w:pos="7220"/>
        </w:tabs>
        <w:spacing w:line="340" w:lineRule="exact"/>
        <w:ind w:left="2601" w:right="-20"/>
        <w:jc w:val="left"/>
        <w:rPr>
          <w:color w:val="auto"/>
          <w:sz w:val="17"/>
          <w:szCs w:val="17"/>
        </w:rPr>
      </w:pPr>
      <w:r>
        <w:rPr>
          <w:rFonts w:ascii="宋体" w:hAnsi="宋体" w:cs="宋体"/>
          <w:color w:val="auto"/>
          <w:position w:val="-2"/>
          <w:szCs w:val="21"/>
        </w:rPr>
        <w:t>投 标</w:t>
      </w:r>
      <w:r>
        <w:rPr>
          <w:rFonts w:ascii="宋体" w:hAnsi="宋体" w:cs="宋体"/>
          <w:color w:val="auto"/>
          <w:spacing w:val="-2"/>
          <w:position w:val="-2"/>
          <w:szCs w:val="21"/>
        </w:rPr>
        <w:t xml:space="preserve"> </w:t>
      </w:r>
      <w:r>
        <w:rPr>
          <w:rFonts w:ascii="宋体" w:hAnsi="宋体" w:cs="宋体"/>
          <w:color w:val="auto"/>
          <w:position w:val="-2"/>
          <w:szCs w:val="21"/>
        </w:rPr>
        <w:t>人</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ascii="宋体" w:hAnsi="宋体" w:cs="宋体"/>
          <w:color w:val="auto"/>
          <w:position w:val="-2"/>
          <w:szCs w:val="21"/>
        </w:rPr>
        <w:t>（盖</w:t>
      </w:r>
      <w:r>
        <w:rPr>
          <w:rFonts w:ascii="宋体" w:hAnsi="宋体" w:cs="宋体"/>
          <w:color w:val="auto"/>
          <w:spacing w:val="-2"/>
          <w:position w:val="-2"/>
          <w:szCs w:val="21"/>
        </w:rPr>
        <w:t>单</w:t>
      </w:r>
      <w:r>
        <w:rPr>
          <w:rFonts w:ascii="宋体" w:hAnsi="宋体" w:cs="宋体"/>
          <w:color w:val="auto"/>
          <w:position w:val="-2"/>
          <w:szCs w:val="21"/>
        </w:rPr>
        <w:t>位</w:t>
      </w:r>
      <w:r>
        <w:rPr>
          <w:rFonts w:ascii="宋体" w:hAnsi="宋体" w:cs="宋体"/>
          <w:color w:val="auto"/>
          <w:spacing w:val="-2"/>
          <w:position w:val="-2"/>
          <w:szCs w:val="21"/>
        </w:rPr>
        <w:t>章</w:t>
      </w:r>
      <w:r>
        <w:rPr>
          <w:rFonts w:ascii="宋体" w:hAnsi="宋体" w:cs="宋体"/>
          <w:color w:val="auto"/>
          <w:position w:val="-2"/>
          <w:szCs w:val="21"/>
        </w:rPr>
        <w:t>）</w:t>
      </w:r>
    </w:p>
    <w:p>
      <w:pPr>
        <w:tabs>
          <w:tab w:val="left" w:pos="7640"/>
        </w:tabs>
        <w:spacing w:line="340" w:lineRule="exact"/>
        <w:ind w:left="2601" w:right="-20"/>
        <w:jc w:val="left"/>
        <w:rPr>
          <w:color w:val="auto"/>
          <w:sz w:val="16"/>
          <w:szCs w:val="16"/>
        </w:rPr>
      </w:pPr>
      <w:r>
        <w:rPr>
          <w:rFonts w:ascii="宋体" w:hAnsi="宋体" w:cs="宋体"/>
          <w:color w:val="auto"/>
          <w:position w:val="-2"/>
          <w:szCs w:val="21"/>
        </w:rPr>
        <w:t>法</w:t>
      </w:r>
      <w:r>
        <w:rPr>
          <w:rFonts w:ascii="宋体" w:hAnsi="宋体" w:cs="宋体"/>
          <w:color w:val="auto"/>
          <w:spacing w:val="-2"/>
          <w:position w:val="-2"/>
          <w:szCs w:val="21"/>
        </w:rPr>
        <w:t>定</w:t>
      </w:r>
      <w:r>
        <w:rPr>
          <w:rFonts w:ascii="宋体" w:hAnsi="宋体" w:cs="宋体"/>
          <w:color w:val="auto"/>
          <w:position w:val="-2"/>
          <w:szCs w:val="21"/>
        </w:rPr>
        <w:t>代</w:t>
      </w:r>
      <w:r>
        <w:rPr>
          <w:rFonts w:ascii="宋体" w:hAnsi="宋体" w:cs="宋体"/>
          <w:color w:val="auto"/>
          <w:spacing w:val="-2"/>
          <w:position w:val="-2"/>
          <w:szCs w:val="21"/>
        </w:rPr>
        <w:t>表</w:t>
      </w:r>
      <w:r>
        <w:rPr>
          <w:rFonts w:ascii="宋体" w:hAnsi="宋体" w:cs="宋体"/>
          <w:color w:val="auto"/>
          <w:position w:val="-2"/>
          <w:szCs w:val="21"/>
        </w:rPr>
        <w:t>人或</w:t>
      </w:r>
      <w:r>
        <w:rPr>
          <w:rFonts w:ascii="宋体" w:hAnsi="宋体" w:cs="宋体"/>
          <w:color w:val="auto"/>
          <w:spacing w:val="-2"/>
          <w:position w:val="-2"/>
          <w:szCs w:val="21"/>
        </w:rPr>
        <w:t>其</w:t>
      </w:r>
      <w:r>
        <w:rPr>
          <w:rFonts w:ascii="宋体" w:hAnsi="宋体" w:cs="宋体"/>
          <w:color w:val="auto"/>
          <w:position w:val="-2"/>
          <w:szCs w:val="21"/>
        </w:rPr>
        <w:t>委</w:t>
      </w:r>
      <w:r>
        <w:rPr>
          <w:rFonts w:ascii="宋体" w:hAnsi="宋体" w:cs="宋体"/>
          <w:color w:val="auto"/>
          <w:spacing w:val="-2"/>
          <w:position w:val="-2"/>
          <w:szCs w:val="21"/>
        </w:rPr>
        <w:t>托</w:t>
      </w:r>
      <w:r>
        <w:rPr>
          <w:rFonts w:ascii="宋体" w:hAnsi="宋体" w:cs="宋体"/>
          <w:color w:val="auto"/>
          <w:position w:val="-2"/>
          <w:szCs w:val="21"/>
        </w:rPr>
        <w:t>代</w:t>
      </w:r>
      <w:r>
        <w:rPr>
          <w:rFonts w:ascii="宋体" w:hAnsi="宋体" w:cs="宋体"/>
          <w:color w:val="auto"/>
          <w:spacing w:val="-2"/>
          <w:position w:val="-2"/>
          <w:szCs w:val="21"/>
        </w:rPr>
        <w:t>理</w:t>
      </w:r>
      <w:r>
        <w:rPr>
          <w:rFonts w:ascii="宋体" w:hAnsi="宋体" w:cs="宋体"/>
          <w:color w:val="auto"/>
          <w:position w:val="-2"/>
          <w:szCs w:val="21"/>
        </w:rPr>
        <w:t>人</w:t>
      </w:r>
      <w:r>
        <w:rPr>
          <w:rFonts w:ascii="宋体" w:hAnsi="宋体" w:cs="宋体"/>
          <w:color w:val="auto"/>
          <w:spacing w:val="-3"/>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ascii="宋体" w:hAnsi="宋体" w:cs="宋体"/>
          <w:color w:val="auto"/>
          <w:position w:val="-2"/>
          <w:szCs w:val="21"/>
        </w:rPr>
        <w:t>（签</w:t>
      </w:r>
      <w:r>
        <w:rPr>
          <w:rFonts w:ascii="宋体" w:hAnsi="宋体" w:cs="宋体"/>
          <w:color w:val="auto"/>
          <w:spacing w:val="-2"/>
          <w:position w:val="-2"/>
          <w:szCs w:val="21"/>
        </w:rPr>
        <w:t>字</w:t>
      </w:r>
      <w:r>
        <w:rPr>
          <w:rFonts w:ascii="宋体" w:hAnsi="宋体" w:cs="宋体"/>
          <w:color w:val="auto"/>
          <w:position w:val="-2"/>
          <w:szCs w:val="21"/>
        </w:rPr>
        <w:t>）</w:t>
      </w:r>
    </w:p>
    <w:p>
      <w:pPr>
        <w:tabs>
          <w:tab w:val="left" w:pos="3220"/>
          <w:tab w:val="left" w:pos="8480"/>
        </w:tabs>
        <w:spacing w:line="340" w:lineRule="exact"/>
        <w:ind w:left="2601" w:right="-20"/>
        <w:jc w:val="left"/>
        <w:rPr>
          <w:color w:val="auto"/>
          <w:sz w:val="16"/>
          <w:szCs w:val="16"/>
        </w:rPr>
      </w:pPr>
      <w:r>
        <w:rPr>
          <w:rFonts w:ascii="宋体" w:hAnsi="宋体" w:cs="宋体"/>
          <w:color w:val="auto"/>
          <w:position w:val="-2"/>
          <w:szCs w:val="21"/>
        </w:rPr>
        <w:t>地址</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3220"/>
          <w:tab w:val="left" w:pos="8480"/>
        </w:tabs>
        <w:spacing w:line="340" w:lineRule="exact"/>
        <w:ind w:left="2601" w:right="-20"/>
        <w:jc w:val="left"/>
        <w:rPr>
          <w:color w:val="auto"/>
          <w:sz w:val="17"/>
          <w:szCs w:val="17"/>
        </w:rPr>
      </w:pPr>
      <w:r>
        <w:rPr>
          <w:rFonts w:ascii="宋体" w:hAnsi="宋体" w:cs="宋体"/>
          <w:color w:val="auto"/>
          <w:position w:val="-2"/>
          <w:szCs w:val="21"/>
        </w:rPr>
        <w:t>网址</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3220"/>
          <w:tab w:val="left" w:pos="8480"/>
        </w:tabs>
        <w:spacing w:line="340" w:lineRule="exact"/>
        <w:ind w:left="2601" w:right="-20"/>
        <w:jc w:val="left"/>
        <w:rPr>
          <w:color w:val="auto"/>
          <w:sz w:val="16"/>
          <w:szCs w:val="16"/>
        </w:rPr>
      </w:pPr>
      <w:r>
        <w:rPr>
          <w:rFonts w:ascii="宋体" w:hAnsi="宋体" w:cs="宋体"/>
          <w:color w:val="auto"/>
          <w:position w:val="-2"/>
          <w:szCs w:val="21"/>
        </w:rPr>
        <w:t>电话</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3220"/>
          <w:tab w:val="left" w:pos="8480"/>
        </w:tabs>
        <w:spacing w:line="340" w:lineRule="exact"/>
        <w:ind w:left="2601" w:right="-20"/>
        <w:jc w:val="left"/>
        <w:rPr>
          <w:color w:val="auto"/>
          <w:sz w:val="16"/>
          <w:szCs w:val="16"/>
        </w:rPr>
      </w:pPr>
      <w:r>
        <w:rPr>
          <w:rFonts w:ascii="宋体" w:hAnsi="宋体" w:cs="宋体"/>
          <w:color w:val="auto"/>
          <w:position w:val="-2"/>
          <w:szCs w:val="21"/>
        </w:rPr>
        <w:t>传真</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8480"/>
        </w:tabs>
        <w:spacing w:line="340" w:lineRule="exact"/>
        <w:ind w:left="2601" w:right="-20"/>
        <w:jc w:val="left"/>
        <w:rPr>
          <w:color w:val="auto"/>
          <w:sz w:val="17"/>
          <w:szCs w:val="17"/>
        </w:rPr>
      </w:pPr>
      <w:r>
        <w:rPr>
          <w:rFonts w:ascii="宋体" w:hAnsi="宋体" w:cs="宋体"/>
          <w:color w:val="auto"/>
          <w:position w:val="-2"/>
          <w:szCs w:val="21"/>
        </w:rPr>
        <w:t>邮政</w:t>
      </w:r>
      <w:r>
        <w:rPr>
          <w:rFonts w:ascii="宋体" w:hAnsi="宋体" w:cs="宋体"/>
          <w:color w:val="auto"/>
          <w:spacing w:val="-2"/>
          <w:position w:val="-2"/>
          <w:szCs w:val="21"/>
        </w:rPr>
        <w:t>编</w:t>
      </w:r>
      <w:r>
        <w:rPr>
          <w:rFonts w:ascii="宋体" w:hAnsi="宋体" w:cs="宋体"/>
          <w:color w:val="auto"/>
          <w:position w:val="-2"/>
          <w:szCs w:val="21"/>
        </w:rPr>
        <w:t>码</w:t>
      </w:r>
      <w:r>
        <w:rPr>
          <w:rFonts w:ascii="宋体" w:hAnsi="宋体" w:cs="宋体"/>
          <w:color w:val="auto"/>
          <w:spacing w:val="-2"/>
          <w:position w:val="-2"/>
          <w:szCs w:val="21"/>
        </w:rPr>
        <w:t>：</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p>
    <w:p>
      <w:pPr>
        <w:tabs>
          <w:tab w:val="left" w:pos="620"/>
          <w:tab w:val="left" w:pos="1460"/>
          <w:tab w:val="left" w:pos="2300"/>
        </w:tabs>
        <w:spacing w:line="340" w:lineRule="exact"/>
        <w:ind w:right="98"/>
        <w:jc w:val="right"/>
        <w:rPr>
          <w:rFonts w:ascii="宋体" w:hAnsi="宋体" w:cs="宋体"/>
          <w:color w:val="auto"/>
          <w:szCs w:val="21"/>
        </w:rPr>
      </w:pPr>
      <w:r>
        <w:rPr>
          <w:rFonts w:ascii="宋体" w:hAnsi="宋体" w:cs="宋体"/>
          <w:color w:val="auto"/>
          <w:position w:val="-2"/>
          <w:szCs w:val="21"/>
          <w:u w:val="single" w:color="000000"/>
        </w:rPr>
        <w:t xml:space="preserve"> </w:t>
      </w:r>
      <w:r>
        <w:rPr>
          <w:rFonts w:hint="eastAsia" w:cs="宋体"/>
          <w:color w:val="auto"/>
          <w:position w:val="-2"/>
          <w:szCs w:val="21"/>
          <w:u w:val="single" w:color="000000"/>
          <w:lang w:val="en-US" w:eastAsia="zh-CN"/>
        </w:rPr>
        <w:t xml:space="preserve">    </w:t>
      </w:r>
      <w:r>
        <w:rPr>
          <w:rFonts w:ascii="宋体" w:hAnsi="宋体" w:cs="宋体"/>
          <w:color w:val="auto"/>
          <w:position w:val="-2"/>
          <w:szCs w:val="21"/>
        </w:rPr>
        <w:t>年</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hint="eastAsia" w:cs="宋体"/>
          <w:color w:val="auto"/>
          <w:position w:val="-2"/>
          <w:szCs w:val="21"/>
          <w:u w:val="single" w:color="000000"/>
          <w:lang w:val="en-US" w:eastAsia="zh-CN"/>
        </w:rPr>
        <w:t xml:space="preserve">   </w:t>
      </w:r>
      <w:r>
        <w:rPr>
          <w:rFonts w:ascii="宋体" w:hAnsi="宋体" w:cs="宋体"/>
          <w:color w:val="auto"/>
          <w:position w:val="-2"/>
          <w:szCs w:val="21"/>
        </w:rPr>
        <w:t>月</w:t>
      </w:r>
      <w:r>
        <w:rPr>
          <w:rFonts w:ascii="宋体" w:hAnsi="宋体" w:cs="宋体"/>
          <w:color w:val="auto"/>
          <w:position w:val="-2"/>
          <w:szCs w:val="21"/>
          <w:u w:val="single" w:color="000000"/>
        </w:rPr>
        <w:t xml:space="preserve"> </w:t>
      </w:r>
      <w:r>
        <w:rPr>
          <w:rFonts w:ascii="宋体" w:hAnsi="宋体" w:cs="宋体"/>
          <w:color w:val="auto"/>
          <w:position w:val="-2"/>
          <w:szCs w:val="21"/>
          <w:u w:val="single" w:color="000000"/>
        </w:rPr>
        <w:tab/>
      </w:r>
      <w:r>
        <w:rPr>
          <w:rFonts w:hint="eastAsia" w:cs="宋体"/>
          <w:color w:val="auto"/>
          <w:position w:val="-2"/>
          <w:szCs w:val="21"/>
          <w:u w:val="single" w:color="000000"/>
          <w:lang w:val="en-US" w:eastAsia="zh-CN"/>
        </w:rPr>
        <w:t xml:space="preserve">   </w:t>
      </w:r>
      <w:r>
        <w:rPr>
          <w:rFonts w:ascii="宋体" w:hAnsi="宋体" w:cs="宋体"/>
          <w:color w:val="auto"/>
          <w:position w:val="-2"/>
          <w:szCs w:val="21"/>
        </w:rPr>
        <w:t>日</w:t>
      </w: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ascii="宋体" w:hAnsi="宋体" w:cs="宋体"/>
                <w:color w:val="auto"/>
                <w:szCs w:val="21"/>
                <w:highlight w:val="none"/>
              </w:rPr>
            </w:pPr>
            <w:r>
              <w:rPr>
                <w:rFonts w:hint="eastAsia" w:ascii="宋体" w:hAnsi="宋体" w:cs="宋体"/>
                <w:color w:val="auto"/>
                <w:szCs w:val="21"/>
                <w:highlight w:val="none"/>
              </w:rPr>
              <w:t>不允许分包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eastAsia="zh-CN"/>
              </w:rPr>
              <w:t>服务质量</w:t>
            </w:r>
            <w:r>
              <w:rPr>
                <w:rFonts w:hint="eastAsia" w:ascii="宋体" w:hAnsi="宋体" w:cs="宋体"/>
                <w:color w:val="auto"/>
                <w:highlight w:val="none"/>
              </w:rPr>
              <w:t>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left"/>
              <w:rPr>
                <w:rFonts w:hint="default" w:ascii="宋体" w:hAnsi="宋体" w:cs="宋体"/>
                <w:color w:val="auto"/>
                <w:szCs w:val="21"/>
                <w:highlight w:val="none"/>
                <w:lang w:val="en-US"/>
              </w:rPr>
            </w:pPr>
            <w:r>
              <w:rPr>
                <w:rFonts w:hint="eastAsia" w:ascii="宋体" w:hAnsi="宋体" w:cs="宋体"/>
                <w:color w:val="auto"/>
                <w:highlight w:val="none"/>
                <w:lang w:eastAsia="zh-CN"/>
              </w:rPr>
              <w:t>符合国家及现行行业相关标准并满足采购人要求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2659"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60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17" w:name="_Toc8806_WPSOffice_Level1"/>
      <w:bookmarkStart w:id="418" w:name="_Toc12174_WPSOffice_Level1"/>
      <w:bookmarkStart w:id="419" w:name="_Toc460361835"/>
      <w:bookmarkStart w:id="420" w:name="_Toc460361777"/>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w:t>
      </w:r>
      <w:bookmarkEnd w:id="417"/>
      <w:bookmarkEnd w:id="418"/>
      <w:r>
        <w:rPr>
          <w:rFonts w:hint="eastAsia" w:ascii="宋体" w:hAnsi="宋体" w:cs="宋体"/>
          <w:color w:val="auto"/>
          <w:sz w:val="32"/>
          <w:szCs w:val="32"/>
          <w:highlight w:val="none"/>
          <w:lang w:eastAsia="zh-CN"/>
        </w:rPr>
        <w:t>磋商保证金</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采购人名称</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80" w:lineRule="auto"/>
        <w:ind w:firstLine="560" w:firstLineChars="200"/>
        <w:jc w:val="left"/>
        <w:rPr>
          <w:rFonts w:ascii="宋体" w:hAnsi="宋体" w:cs="宋体"/>
          <w:b w:val="0"/>
          <w:bCs/>
          <w:color w:val="auto"/>
          <w:sz w:val="28"/>
          <w:szCs w:val="28"/>
          <w:highlight w:val="none"/>
          <w:lang w:val="zh-CN"/>
        </w:rPr>
      </w:pPr>
      <w:r>
        <w:rPr>
          <w:rFonts w:hint="eastAsia"/>
          <w:b w:val="0"/>
          <w:color w:val="auto"/>
          <w:sz w:val="28"/>
          <w:szCs w:val="28"/>
          <w:highlight w:val="none"/>
          <w:u w:val="single"/>
        </w:rPr>
        <w:t>（</w:t>
      </w:r>
      <w:r>
        <w:rPr>
          <w:rFonts w:hint="eastAsia"/>
          <w:b w:val="0"/>
          <w:color w:val="auto"/>
          <w:sz w:val="28"/>
          <w:szCs w:val="28"/>
          <w:highlight w:val="none"/>
          <w:u w:val="single"/>
          <w:lang w:eastAsia="zh-CN"/>
        </w:rPr>
        <w:t>投标单位</w:t>
      </w:r>
      <w:r>
        <w:rPr>
          <w:rFonts w:hint="eastAsia"/>
          <w:b w:val="0"/>
          <w:color w:val="auto"/>
          <w:sz w:val="28"/>
          <w:szCs w:val="28"/>
          <w:highlight w:val="none"/>
          <w:u w:val="single"/>
        </w:rPr>
        <w:t xml:space="preserve">名称）       </w:t>
      </w:r>
      <w:r>
        <w:rPr>
          <w:rFonts w:hint="eastAsia"/>
          <w:b w:val="0"/>
          <w:color w:val="auto"/>
          <w:sz w:val="28"/>
          <w:szCs w:val="28"/>
          <w:highlight w:val="none"/>
        </w:rPr>
        <w:t>于</w:t>
      </w:r>
      <w:r>
        <w:rPr>
          <w:rFonts w:hint="eastAsia"/>
          <w:b w:val="0"/>
          <w:color w:val="auto"/>
          <w:sz w:val="28"/>
          <w:szCs w:val="28"/>
          <w:highlight w:val="none"/>
          <w:u w:val="single"/>
        </w:rPr>
        <w:t xml:space="preserve">     </w:t>
      </w:r>
      <w:r>
        <w:rPr>
          <w:rFonts w:hint="eastAsia"/>
          <w:b w:val="0"/>
          <w:color w:val="auto"/>
          <w:sz w:val="28"/>
          <w:szCs w:val="28"/>
          <w:highlight w:val="none"/>
        </w:rPr>
        <w:t>年</w:t>
      </w:r>
      <w:r>
        <w:rPr>
          <w:rFonts w:hint="eastAsia"/>
          <w:b w:val="0"/>
          <w:color w:val="auto"/>
          <w:sz w:val="28"/>
          <w:szCs w:val="28"/>
          <w:highlight w:val="none"/>
          <w:u w:val="single"/>
        </w:rPr>
        <w:t xml:space="preserve">       </w:t>
      </w:r>
      <w:r>
        <w:rPr>
          <w:rFonts w:hint="eastAsia"/>
          <w:b w:val="0"/>
          <w:color w:val="auto"/>
          <w:sz w:val="28"/>
          <w:szCs w:val="28"/>
          <w:highlight w:val="none"/>
        </w:rPr>
        <w:t>月</w:t>
      </w:r>
      <w:r>
        <w:rPr>
          <w:rFonts w:hint="eastAsia"/>
          <w:b w:val="0"/>
          <w:color w:val="auto"/>
          <w:sz w:val="28"/>
          <w:szCs w:val="28"/>
          <w:highlight w:val="none"/>
          <w:u w:val="single"/>
        </w:rPr>
        <w:t xml:space="preserve">        </w:t>
      </w:r>
      <w:r>
        <w:rPr>
          <w:rFonts w:hint="eastAsia"/>
          <w:b w:val="0"/>
          <w:color w:val="auto"/>
          <w:sz w:val="28"/>
          <w:szCs w:val="28"/>
          <w:highlight w:val="none"/>
        </w:rPr>
        <w:t>日递交了</w:t>
      </w:r>
      <w:r>
        <w:rPr>
          <w:rFonts w:hint="eastAsia"/>
          <w:b w:val="0"/>
          <w:color w:val="auto"/>
          <w:sz w:val="28"/>
          <w:szCs w:val="28"/>
          <w:highlight w:val="none"/>
          <w:lang w:val="en-US" w:eastAsia="zh-CN"/>
        </w:rPr>
        <w:t xml:space="preserve"> </w:t>
      </w:r>
      <w:r>
        <w:rPr>
          <w:rFonts w:hint="eastAsia"/>
          <w:b w:val="0"/>
          <w:color w:val="auto"/>
          <w:sz w:val="28"/>
          <w:szCs w:val="28"/>
          <w:highlight w:val="none"/>
        </w:rPr>
        <w:t>（</w:t>
      </w:r>
      <w:r>
        <w:rPr>
          <w:rFonts w:hint="eastAsia"/>
          <w:b w:val="0"/>
          <w:color w:val="auto"/>
          <w:sz w:val="28"/>
          <w:szCs w:val="28"/>
          <w:highlight w:val="none"/>
          <w:u w:val="single"/>
        </w:rPr>
        <w:t>项目名称）</w:t>
      </w:r>
      <w:r>
        <w:rPr>
          <w:rFonts w:hint="eastAsia"/>
          <w:b w:val="0"/>
          <w:color w:val="auto"/>
          <w:sz w:val="28"/>
          <w:szCs w:val="28"/>
          <w:highlight w:val="none"/>
          <w:u w:val="single"/>
          <w:lang w:val="en-US" w:eastAsia="zh-CN"/>
        </w:rPr>
        <w:t xml:space="preserve"> </w:t>
      </w:r>
      <w:r>
        <w:rPr>
          <w:rFonts w:hint="eastAsia"/>
          <w:b w:val="0"/>
          <w:color w:val="auto"/>
          <w:sz w:val="28"/>
          <w:szCs w:val="28"/>
          <w:highlight w:val="none"/>
          <w:u w:val="single"/>
        </w:rPr>
        <w:t xml:space="preserve"> </w:t>
      </w:r>
      <w:r>
        <w:rPr>
          <w:rFonts w:hint="eastAsia"/>
          <w:b w:val="0"/>
          <w:color w:val="auto"/>
          <w:sz w:val="28"/>
          <w:szCs w:val="28"/>
          <w:highlight w:val="none"/>
        </w:rPr>
        <w:t>的</w:t>
      </w:r>
      <w:r>
        <w:rPr>
          <w:rFonts w:hint="eastAsia"/>
          <w:b w:val="0"/>
          <w:color w:val="auto"/>
          <w:sz w:val="28"/>
          <w:szCs w:val="28"/>
          <w:highlight w:val="none"/>
          <w:lang w:val="en-US" w:eastAsia="zh-CN"/>
        </w:rPr>
        <w:t>投标</w:t>
      </w:r>
      <w:r>
        <w:rPr>
          <w:rFonts w:hint="eastAsia"/>
          <w:b w:val="0"/>
          <w:color w:val="auto"/>
          <w:sz w:val="28"/>
          <w:szCs w:val="28"/>
          <w:highlight w:val="none"/>
        </w:rPr>
        <w:t>文件，并附有人民币</w:t>
      </w:r>
      <w:r>
        <w:rPr>
          <w:rFonts w:hint="eastAsia"/>
          <w:b w:val="0"/>
          <w:color w:val="auto"/>
          <w:sz w:val="28"/>
          <w:szCs w:val="28"/>
          <w:highlight w:val="none"/>
          <w:u w:val="single"/>
        </w:rPr>
        <w:t xml:space="preserve">      </w:t>
      </w:r>
      <w:r>
        <w:rPr>
          <w:rFonts w:hint="eastAsia"/>
          <w:b w:val="0"/>
          <w:color w:val="auto"/>
          <w:sz w:val="28"/>
          <w:szCs w:val="28"/>
          <w:highlight w:val="none"/>
        </w:rPr>
        <w:t>元，作为</w:t>
      </w:r>
      <w:r>
        <w:rPr>
          <w:rFonts w:hint="eastAsia"/>
          <w:b w:val="0"/>
          <w:color w:val="auto"/>
          <w:sz w:val="28"/>
          <w:szCs w:val="28"/>
          <w:highlight w:val="none"/>
          <w:lang w:eastAsia="zh-CN"/>
        </w:rPr>
        <w:t>磋商保证金</w:t>
      </w:r>
      <w:r>
        <w:rPr>
          <w:rFonts w:hint="eastAsia"/>
          <w:b w:val="0"/>
          <w:color w:val="auto"/>
          <w:sz w:val="28"/>
          <w:szCs w:val="28"/>
          <w:highlight w:val="none"/>
        </w:rPr>
        <w:t>。</w:t>
      </w:r>
      <w:r>
        <w:rPr>
          <w:rFonts w:ascii="宋体" w:hAnsi="宋体" w:cs="宋体"/>
          <w:b w:val="0"/>
          <w:bCs/>
          <w:color w:val="auto"/>
          <w:sz w:val="28"/>
          <w:szCs w:val="28"/>
          <w:highlight w:val="none"/>
          <w:lang w:val="zh-CN"/>
        </w:rPr>
        <w:t xml:space="preserve">   </w:t>
      </w:r>
    </w:p>
    <w:p>
      <w:pPr>
        <w:autoSpaceDE w:val="0"/>
        <w:autoSpaceDN w:val="0"/>
        <w:adjustRightInd w:val="0"/>
        <w:spacing w:line="480" w:lineRule="auto"/>
        <w:ind w:firstLine="420"/>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注：附银行转账凭证复印件。</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投标人名称</w:t>
      </w:r>
      <w:r>
        <w:rPr>
          <w:rFonts w:ascii="宋体" w:hAnsi="宋体" w:cs="宋体"/>
          <w:b w:val="0"/>
          <w:bCs/>
          <w:color w:val="auto"/>
          <w:sz w:val="28"/>
          <w:szCs w:val="28"/>
          <w:highlight w:val="none"/>
          <w:lang w:val="zh-CN"/>
        </w:rPr>
        <w:t>：</w:t>
      </w:r>
      <w:r>
        <w:rPr>
          <w:rFonts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盖单位章</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ascii="宋体" w:hAnsi="宋体" w:cs="宋体"/>
          <w:b w:val="0"/>
          <w:bCs/>
          <w:color w:val="auto"/>
          <w:sz w:val="28"/>
          <w:szCs w:val="28"/>
          <w:highlight w:val="none"/>
          <w:lang w:val="zh-CN"/>
        </w:rPr>
      </w:pPr>
    </w:p>
    <w:p>
      <w:pPr>
        <w:autoSpaceDE w:val="0"/>
        <w:autoSpaceDN w:val="0"/>
        <w:adjustRightInd w:val="0"/>
        <w:spacing w:line="400" w:lineRule="exact"/>
        <w:jc w:val="left"/>
        <w:rPr>
          <w:rFonts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法定代表人或其委托代理人</w:t>
      </w:r>
      <w:r>
        <w:rPr>
          <w:rFonts w:ascii="宋体" w:hAnsi="宋体" w:cs="宋体"/>
          <w:b w:val="0"/>
          <w:bCs/>
          <w:color w:val="auto"/>
          <w:sz w:val="28"/>
          <w:szCs w:val="28"/>
          <w:highlight w:val="none"/>
          <w:lang w:val="zh-CN"/>
        </w:rPr>
        <w:t>：</w:t>
      </w:r>
      <w:r>
        <w:rPr>
          <w:rFonts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zh-CN"/>
        </w:rPr>
        <w:t xml:space="preserve">     </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zh-CN"/>
        </w:rPr>
        <w:t>签字</w:t>
      </w:r>
      <w:r>
        <w:rPr>
          <w:rFonts w:ascii="宋体" w:hAnsi="宋体" w:cs="宋体"/>
          <w:b w:val="0"/>
          <w:bCs/>
          <w:color w:val="auto"/>
          <w:sz w:val="28"/>
          <w:szCs w:val="28"/>
          <w:highlight w:val="none"/>
          <w:lang w:val="zh-CN"/>
        </w:rPr>
        <w:t>)</w:t>
      </w:r>
    </w:p>
    <w:p>
      <w:pPr>
        <w:autoSpaceDE w:val="0"/>
        <w:autoSpaceDN w:val="0"/>
        <w:adjustRightInd w:val="0"/>
        <w:spacing w:line="400" w:lineRule="exact"/>
        <w:jc w:val="left"/>
        <w:rPr>
          <w:rFonts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u w:val="single"/>
          <w:lang w:val="zh-CN"/>
        </w:rPr>
      </w:pPr>
      <w:r>
        <w:rPr>
          <w:rFonts w:hint="eastAsia" w:ascii="宋体" w:hAnsi="宋体" w:cs="宋体"/>
          <w:b w:val="0"/>
          <w:bCs/>
          <w:color w:val="auto"/>
          <w:sz w:val="28"/>
          <w:szCs w:val="28"/>
          <w:highlight w:val="none"/>
          <w:lang w:val="zh-CN"/>
        </w:rPr>
        <w:t>地址</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邮政编码</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u w:val="single"/>
          <w:lang w:val="zh-CN"/>
        </w:rPr>
      </w:pPr>
      <w:r>
        <w:rPr>
          <w:rFonts w:hint="eastAsia" w:ascii="宋体" w:hAnsi="宋体" w:cs="宋体"/>
          <w:b w:val="0"/>
          <w:bCs/>
          <w:color w:val="auto"/>
          <w:sz w:val="28"/>
          <w:szCs w:val="28"/>
          <w:highlight w:val="none"/>
          <w:lang w:val="zh-CN"/>
        </w:rPr>
        <w:t>电话</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lang w:val="zh-CN"/>
        </w:rPr>
        <w:t>传真</w:t>
      </w:r>
      <w:r>
        <w:rPr>
          <w:rFonts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u w:val="single"/>
          <w:lang w:val="zh-CN"/>
        </w:rPr>
        <w:t xml:space="preserve">                            </w:t>
      </w:r>
    </w:p>
    <w:p>
      <w:pPr>
        <w:autoSpaceDE w:val="0"/>
        <w:autoSpaceDN w:val="0"/>
        <w:adjustRightInd w:val="0"/>
        <w:spacing w:line="400" w:lineRule="exact"/>
        <w:ind w:firstLine="5320" w:firstLineChars="1900"/>
        <w:jc w:val="left"/>
        <w:rPr>
          <w:rFonts w:hint="eastAsia" w:ascii="宋体" w:hAnsi="宋体" w:cs="宋体"/>
          <w:b w:val="0"/>
          <w:bCs/>
          <w:color w:val="auto"/>
          <w:sz w:val="28"/>
          <w:szCs w:val="28"/>
          <w:highlight w:val="none"/>
          <w:lang w:val="zh-CN"/>
        </w:rPr>
      </w:pPr>
    </w:p>
    <w:p>
      <w:pPr>
        <w:autoSpaceDE w:val="0"/>
        <w:autoSpaceDN w:val="0"/>
        <w:adjustRightInd w:val="0"/>
        <w:spacing w:line="400" w:lineRule="exact"/>
        <w:jc w:val="left"/>
        <w:rPr>
          <w:rFonts w:hint="eastAsia" w:ascii="宋体" w:hAnsi="宋体" w:cs="宋体"/>
          <w:b w:val="0"/>
          <w:bCs/>
          <w:color w:val="auto"/>
          <w:sz w:val="28"/>
          <w:szCs w:val="28"/>
          <w:highlight w:val="none"/>
          <w:lang w:val="zh-CN"/>
        </w:rPr>
      </w:pP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年</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月</w:t>
      </w:r>
      <w:r>
        <w:rPr>
          <w:rFonts w:hint="eastAsia" w:ascii="宋体" w:hAnsi="宋体" w:cs="宋体"/>
          <w:b w:val="0"/>
          <w:bCs/>
          <w:color w:val="auto"/>
          <w:sz w:val="28"/>
          <w:szCs w:val="28"/>
          <w:highlight w:val="none"/>
          <w:u w:val="single"/>
          <w:lang w:val="zh-CN"/>
        </w:rPr>
        <w:t xml:space="preserve">     </w:t>
      </w:r>
      <w:r>
        <w:rPr>
          <w:rFonts w:hint="eastAsia" w:ascii="宋体" w:hAnsi="宋体" w:cs="宋体"/>
          <w:b w:val="0"/>
          <w:bCs/>
          <w:color w:val="auto"/>
          <w:sz w:val="28"/>
          <w:szCs w:val="28"/>
          <w:highlight w:val="none"/>
          <w:lang w:val="zh-CN"/>
        </w:rPr>
        <w:t>日</w:t>
      </w:r>
    </w:p>
    <w:p>
      <w:pPr>
        <w:pStyle w:val="4"/>
        <w:rPr>
          <w:rFonts w:hint="eastAsia" w:ascii="宋体" w:hAnsi="宋体"/>
          <w:color w:val="auto"/>
          <w:sz w:val="20"/>
          <w:szCs w:val="20"/>
          <w:highlight w:val="none"/>
          <w:lang w:eastAsia="zh-CN"/>
        </w:rPr>
      </w:pPr>
    </w:p>
    <w:p>
      <w:pPr>
        <w:pStyle w:val="4"/>
        <w:rPr>
          <w:highlight w:val="none"/>
          <w:lang w:val="zh-CN"/>
        </w:rPr>
      </w:pPr>
      <w:r>
        <w:rPr>
          <w:rFonts w:hint="eastAsia" w:ascii="宋体" w:hAnsi="宋体"/>
          <w:color w:val="auto"/>
          <w:sz w:val="20"/>
          <w:szCs w:val="20"/>
          <w:highlight w:val="none"/>
          <w:lang w:eastAsia="zh-CN"/>
        </w:rPr>
        <w:t>注：若采用</w:t>
      </w:r>
      <w:r>
        <w:rPr>
          <w:rFonts w:hint="eastAsia" w:ascii="宋体" w:hAnsi="宋体"/>
          <w:color w:val="auto"/>
          <w:sz w:val="20"/>
          <w:szCs w:val="20"/>
          <w:highlight w:val="none"/>
          <w:lang w:val="en-US" w:eastAsia="zh-CN"/>
        </w:rPr>
        <w:t>其他</w:t>
      </w:r>
      <w:r>
        <w:rPr>
          <w:rFonts w:hint="eastAsia" w:ascii="宋体" w:hAnsi="宋体"/>
          <w:color w:val="auto"/>
          <w:sz w:val="20"/>
          <w:szCs w:val="20"/>
          <w:highlight w:val="none"/>
          <w:lang w:eastAsia="zh-CN"/>
        </w:rPr>
        <w:t>形式，直接附复印件。</w:t>
      </w:r>
    </w:p>
    <w:p>
      <w:pPr>
        <w:spacing w:line="400" w:lineRule="exact"/>
        <w:rPr>
          <w:rFonts w:ascii="宋体" w:hAnsi="宋体" w:cs="宋体"/>
          <w:color w:val="auto"/>
          <w:sz w:val="24"/>
          <w:highlight w:val="none"/>
          <w:u w:val="single"/>
        </w:rPr>
        <w:sectPr>
          <w:pgSz w:w="11906" w:h="16838"/>
          <w:pgMar w:top="1440" w:right="1558" w:bottom="1440" w:left="1800" w:header="851" w:footer="992" w:gutter="0"/>
          <w:pgNumType w:fmt="decimal"/>
          <w:cols w:space="720" w:num="1"/>
          <w:docGrid w:type="lines" w:linePitch="312" w:charSpace="0"/>
        </w:sectPr>
      </w:pPr>
    </w:p>
    <w:p>
      <w:pPr>
        <w:pStyle w:val="5"/>
        <w:spacing w:line="240" w:lineRule="auto"/>
        <w:jc w:val="center"/>
        <w:rPr>
          <w:rFonts w:hint="eastAsia" w:ascii="宋体" w:hAnsi="宋体" w:cs="宋体"/>
          <w:color w:val="auto"/>
          <w:sz w:val="32"/>
          <w:szCs w:val="32"/>
          <w:highlight w:val="none"/>
        </w:rPr>
      </w:pPr>
      <w:bookmarkStart w:id="421" w:name="_Toc16199_WPSOffice_Level1"/>
      <w:bookmarkStart w:id="422" w:name="_Toc9595_WPSOffice_Level1"/>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、法定代表人身份证明</w:t>
      </w:r>
      <w:bookmarkEnd w:id="419"/>
      <w:bookmarkEnd w:id="420"/>
      <w:r>
        <w:rPr>
          <w:rFonts w:hint="eastAsia" w:ascii="宋体" w:hAnsi="宋体" w:cs="宋体"/>
          <w:color w:val="auto"/>
          <w:sz w:val="32"/>
          <w:szCs w:val="32"/>
          <w:highlight w:val="none"/>
        </w:rPr>
        <w:t>书</w:t>
      </w:r>
      <w:bookmarkEnd w:id="421"/>
      <w:bookmarkEnd w:id="422"/>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bookmarkStart w:id="423" w:name="_Toc4675_WPSOffice_Level1"/>
      <w:bookmarkStart w:id="424" w:name="_Toc4455_WPSOffice_Level1"/>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附：</w:t>
      </w:r>
      <w:r>
        <w:rPr>
          <w:rFonts w:hint="eastAsia" w:ascii="宋体" w:hAnsi="宋体" w:eastAsia="宋体" w:cs="宋体"/>
          <w:color w:val="auto"/>
          <w:sz w:val="21"/>
          <w:szCs w:val="21"/>
          <w:highlight w:val="none"/>
        </w:rPr>
        <w:t>法定代表人身份证</w:t>
      </w:r>
      <w:r>
        <w:rPr>
          <w:rFonts w:hint="eastAsia" w:ascii="宋体" w:hAnsi="宋体" w:eastAsia="宋体" w:cs="宋体"/>
          <w:color w:val="auto"/>
          <w:sz w:val="21"/>
          <w:szCs w:val="21"/>
          <w:highlight w:val="none"/>
          <w:lang w:eastAsia="zh-CN"/>
        </w:rPr>
        <w:t>复印件</w:t>
      </w: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keepLines/>
        <w:pageBreakBefore w:val="0"/>
        <w:widowControl w:val="0"/>
        <w:kinsoku/>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pPr>
        <w:keepNext/>
        <w:keepLines/>
        <w:pageBreakBefore w:val="0"/>
        <w:widowControl w:val="0"/>
        <w:kinsoku/>
        <w:wordWrap w:val="0"/>
        <w:overflowPunct/>
        <w:topLinePunct w:val="0"/>
        <w:autoSpaceDE/>
        <w:autoSpaceDN/>
        <w:bidi w:val="0"/>
        <w:adjustRightInd/>
        <w:snapToGrid/>
        <w:spacing w:line="5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5"/>
        <w:keepNext/>
        <w:keepLines/>
        <w:pageBreakBefore w:val="0"/>
        <w:widowControl w:val="0"/>
        <w:kinsoku/>
        <w:wordWrap/>
        <w:overflowPunct/>
        <w:topLinePunct w:val="0"/>
        <w:autoSpaceDE/>
        <w:autoSpaceDN/>
        <w:bidi w:val="0"/>
        <w:adjustRightInd/>
        <w:snapToGrid/>
        <w:spacing w:before="0" w:line="240" w:lineRule="auto"/>
        <w:jc w:val="righ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日  </w:t>
      </w: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color w:val="auto"/>
          <w:szCs w:val="21"/>
          <w:highlight w:val="none"/>
        </w:rPr>
      </w:pPr>
    </w:p>
    <w:p>
      <w:pPr>
        <w:pStyle w:val="5"/>
        <w:keepNext/>
        <w:keepLines/>
        <w:pageBreakBefore w:val="0"/>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2"/>
          <w:szCs w:val="32"/>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五</w:t>
      </w:r>
      <w:r>
        <w:rPr>
          <w:rFonts w:hint="eastAsia" w:ascii="宋体" w:hAnsi="宋体" w:cs="宋体"/>
          <w:color w:val="auto"/>
          <w:sz w:val="32"/>
          <w:szCs w:val="32"/>
          <w:highlight w:val="none"/>
        </w:rPr>
        <w:t>、被授权人身份证明书</w:t>
      </w:r>
      <w:bookmarkEnd w:id="423"/>
      <w:bookmarkEnd w:id="424"/>
    </w:p>
    <w:p>
      <w:pPr>
        <w:spacing w:line="400" w:lineRule="exact"/>
        <w:ind w:firstLine="420" w:firstLineChars="200"/>
        <w:rPr>
          <w:rFonts w:ascii="宋体" w:hAnsi="宋体" w:cs="宋体"/>
          <w:color w:val="auto"/>
          <w:szCs w:val="21"/>
          <w:highlight w:val="none"/>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01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标段施工投标文件、签订合同和处理有关事宜，其法律后果由我方承担。</w:t>
      </w:r>
    </w:p>
    <w:p>
      <w:pPr>
        <w:spacing w:before="156" w:beforeLines="5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rPr>
        <w:t xml:space="preserve">                                                          </w:t>
      </w:r>
    </w:p>
    <w:p>
      <w:pPr>
        <w:spacing w:line="500" w:lineRule="exact"/>
        <w:ind w:firstLine="1260" w:firstLineChars="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before="312" w:beforeLines="100" w:after="312" w:afterLines="10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spacing w:after="312" w:afterLines="10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附：法定代表人身份证明</w:t>
      </w:r>
      <w:r>
        <w:rPr>
          <w:rFonts w:hint="eastAsia" w:ascii="宋体" w:hAnsi="宋体" w:eastAsia="宋体" w:cs="宋体"/>
          <w:color w:val="auto"/>
          <w:sz w:val="21"/>
          <w:szCs w:val="21"/>
          <w:highlight w:val="none"/>
          <w:lang w:eastAsia="zh-CN"/>
        </w:rPr>
        <w:t>、法定代表人身份证复印件、委托代理人身份证复印件。</w:t>
      </w:r>
    </w:p>
    <w:p>
      <w:pPr>
        <w:spacing w:line="500" w:lineRule="exact"/>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00" w:lineRule="exact"/>
        <w:ind w:firstLine="3570" w:firstLineChars="1700"/>
        <w:rPr>
          <w:rFonts w:hint="eastAsia" w:ascii="宋体" w:hAnsi="宋体" w:eastAsia="宋体" w:cs="宋体"/>
          <w:color w:val="auto"/>
          <w:sz w:val="21"/>
          <w:szCs w:val="21"/>
          <w:highlight w:val="none"/>
          <w:u w:val="single"/>
        </w:rPr>
      </w:pPr>
    </w:p>
    <w:p>
      <w:pPr>
        <w:spacing w:line="40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3570" w:firstLineChars="17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00" w:lineRule="exact"/>
        <w:ind w:firstLine="3570" w:firstLineChars="1700"/>
        <w:rPr>
          <w:rFonts w:hint="eastAsia" w:ascii="宋体" w:hAnsi="宋体" w:eastAsia="宋体" w:cs="宋体"/>
          <w:color w:val="auto"/>
          <w:sz w:val="21"/>
          <w:szCs w:val="21"/>
          <w:highlight w:val="none"/>
        </w:rPr>
      </w:pPr>
    </w:p>
    <w:p>
      <w:pPr>
        <w:spacing w:line="400" w:lineRule="exact"/>
        <w:ind w:firstLine="4830" w:firstLineChars="2300"/>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r>
        <w:rPr>
          <w:rFonts w:hint="eastAsia" w:ascii="宋体" w:hAnsi="宋体" w:cs="宋体"/>
          <w:color w:val="auto"/>
          <w:sz w:val="32"/>
          <w:szCs w:val="32"/>
          <w:highlight w:val="none"/>
          <w:lang w:val="zh-CN"/>
        </w:rPr>
        <w:t xml:space="preserve"> </w:t>
      </w:r>
      <w:bookmarkStart w:id="425" w:name="_Toc31854_WPSOffice_Level1"/>
      <w:bookmarkStart w:id="426" w:name="_Toc18929_WPSOffice_Level1"/>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cs="宋体"/>
          <w:color w:val="auto"/>
          <w:sz w:val="32"/>
          <w:szCs w:val="32"/>
          <w:highlight w:val="none"/>
          <w:lang w:val="zh-CN"/>
        </w:rPr>
      </w:pPr>
    </w:p>
    <w:p>
      <w:pPr>
        <w:pStyle w:val="5"/>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、项目管理机构</w:t>
      </w:r>
      <w:bookmarkEnd w:id="425"/>
      <w:bookmarkEnd w:id="426"/>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负责人应附身份证、职称证、注册证（如有）、学历证、养老保险复印件，管理过的项目业绩须附中标通知书或合同协议书复印件；专业技术负责人应附身份证、职称证、注册证（如有）、学历证、养老保险复印件，管理过的项目业绩中标通知书或合同协议书复印件；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hint="eastAsia" w:ascii="宋体" w:hAnsi="宋体" w:cs="宋体"/>
          <w:b/>
          <w:color w:val="auto"/>
          <w:sz w:val="32"/>
          <w:szCs w:val="32"/>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27" w:name="_Toc17429_WPSOffice_Level1"/>
      <w:bookmarkStart w:id="428" w:name="_Toc11211_WPSOffice_Level1"/>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、资格审查资料</w:t>
      </w:r>
      <w:bookmarkEnd w:id="427"/>
      <w:bookmarkEnd w:id="428"/>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后附</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的财务审计报告</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年1月1日起成立的公司需提供财务状况良好的声明。</w:t>
      </w:r>
    </w:p>
    <w:p>
      <w:pPr>
        <w:pStyle w:val="7"/>
        <w:bidi w:val="0"/>
        <w:jc w:val="left"/>
        <w:rPr>
          <w:rFonts w:hint="eastAsia" w:eastAsia="宋体"/>
          <w:color w:val="auto"/>
          <w:lang w:eastAsia="zh-CN"/>
        </w:rPr>
      </w:pPr>
      <w:r>
        <w:rPr>
          <w:color w:val="auto"/>
        </w:rPr>
        <w:t>（三）</w:t>
      </w:r>
      <w:r>
        <w:rPr>
          <w:rFonts w:hint="eastAsia"/>
          <w:color w:val="auto"/>
        </w:rPr>
        <w:t>近年</w:t>
      </w:r>
      <w:r>
        <w:rPr>
          <w:rFonts w:hint="eastAsia"/>
          <w:color w:val="auto"/>
          <w:lang w:eastAsia="zh-CN"/>
        </w:rPr>
        <w:t>（</w:t>
      </w:r>
      <w:r>
        <w:rPr>
          <w:rFonts w:hint="eastAsia" w:ascii="宋体" w:hAnsi="宋体"/>
          <w:color w:val="auto"/>
          <w:sz w:val="24"/>
          <w:highlight w:val="none"/>
          <w:lang w:eastAsia="zh-CN"/>
        </w:rPr>
        <w:t>2022年-至今</w:t>
      </w:r>
      <w:r>
        <w:rPr>
          <w:rFonts w:hint="eastAsia"/>
          <w:color w:val="auto"/>
          <w:lang w:eastAsia="zh-CN"/>
        </w:rPr>
        <w:t>）</w:t>
      </w:r>
      <w:r>
        <w:rPr>
          <w:rFonts w:hint="eastAsia"/>
          <w:color w:val="auto"/>
        </w:rPr>
        <w:t>完成的类似项目业绩情况表</w:t>
      </w:r>
      <w:r>
        <w:rPr>
          <w:rFonts w:hint="eastAsia"/>
          <w:color w:val="auto"/>
          <w:lang w:eastAsia="zh-CN"/>
        </w:rPr>
        <w:t>（</w:t>
      </w:r>
      <w:r>
        <w:rPr>
          <w:rFonts w:hint="eastAsia"/>
          <w:color w:val="auto"/>
          <w:lang w:val="en-US" w:eastAsia="zh-CN"/>
        </w:rPr>
        <w:t>勘察业绩</w:t>
      </w:r>
      <w:r>
        <w:rPr>
          <w:rFonts w:hint="eastAsia"/>
          <w:color w:val="auto"/>
          <w:lang w:eastAsia="zh-CN"/>
        </w:rPr>
        <w:t>）</w:t>
      </w:r>
    </w:p>
    <w:tbl>
      <w:tblPr>
        <w:tblStyle w:val="38"/>
        <w:tblW w:w="9668" w:type="dxa"/>
        <w:tblInd w:w="-1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2574"/>
        <w:gridCol w:w="709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w:t>
            </w:r>
            <w:r>
              <w:rPr>
                <w:rFonts w:ascii="宋体" w:hAnsi="宋体" w:cs="宋体"/>
                <w:color w:val="auto"/>
                <w:spacing w:val="-2"/>
                <w:szCs w:val="21"/>
              </w:rPr>
              <w:t>名</w:t>
            </w:r>
            <w:r>
              <w:rPr>
                <w:rFonts w:ascii="宋体" w:hAnsi="宋体" w:cs="宋体"/>
                <w:color w:val="auto"/>
                <w:szCs w:val="21"/>
              </w:rPr>
              <w:t>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项目所在地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发包人名称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发包人地址</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发包人电话</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合同价格</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服务期限</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lang w:val="en-US" w:eastAsia="zh-CN"/>
              </w:rPr>
              <w:t>咨询</w:t>
            </w:r>
            <w:r>
              <w:rPr>
                <w:rFonts w:hint="eastAsia" w:ascii="宋体" w:hAnsi="宋体" w:cs="宋体"/>
                <w:color w:val="auto"/>
                <w:szCs w:val="21"/>
              </w:rPr>
              <w:t>内容</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项目负责人</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2574" w:type="dxa"/>
            <w:tcBorders>
              <w:tl2br w:val="nil"/>
              <w:tr2bl w:val="nil"/>
            </w:tcBorders>
            <w:noWrap w:val="0"/>
            <w:vAlign w:val="center"/>
          </w:tcPr>
          <w:p>
            <w:pPr>
              <w:spacing w:line="240" w:lineRule="auto"/>
              <w:ind w:left="0" w:leftChars="0" w:right="115" w:firstLine="0" w:firstLineChars="0"/>
              <w:jc w:val="center"/>
              <w:rPr>
                <w:rFonts w:ascii="宋体" w:hAnsi="宋体" w:cs="宋体"/>
                <w:color w:val="auto"/>
                <w:szCs w:val="21"/>
              </w:rPr>
            </w:pPr>
            <w:r>
              <w:rPr>
                <w:rFonts w:hint="eastAsia" w:ascii="宋体" w:hAnsi="宋体" w:cs="宋体"/>
                <w:color w:val="auto"/>
                <w:szCs w:val="21"/>
              </w:rPr>
              <w:t>项目描述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574" w:type="dxa"/>
            <w:tcBorders>
              <w:tl2br w:val="nil"/>
              <w:tr2bl w:val="nil"/>
            </w:tcBorders>
            <w:noWrap w:val="0"/>
            <w:vAlign w:val="center"/>
          </w:tcPr>
          <w:p>
            <w:pPr>
              <w:spacing w:line="240" w:lineRule="auto"/>
              <w:ind w:left="0" w:leftChars="0" w:right="861" w:firstLine="0" w:firstLineChars="0"/>
              <w:jc w:val="center"/>
              <w:rPr>
                <w:rFonts w:ascii="宋体" w:hAnsi="宋体" w:cs="宋体"/>
                <w:color w:val="auto"/>
                <w:szCs w:val="21"/>
              </w:rPr>
            </w:pPr>
            <w:r>
              <w:rPr>
                <w:rFonts w:hint="eastAsia" w:cs="宋体"/>
                <w:color w:val="auto"/>
                <w:szCs w:val="21"/>
                <w:lang w:val="en-US" w:eastAsia="zh-CN"/>
              </w:rPr>
              <w:t xml:space="preserve">     </w:t>
            </w:r>
            <w:r>
              <w:rPr>
                <w:rFonts w:hint="eastAsia" w:ascii="宋体" w:hAnsi="宋体" w:cs="宋体"/>
                <w:color w:val="auto"/>
                <w:szCs w:val="21"/>
              </w:rPr>
              <w:t>备注</w:t>
            </w:r>
          </w:p>
        </w:tc>
        <w:tc>
          <w:tcPr>
            <w:tcW w:w="7094" w:type="dxa"/>
            <w:tcBorders>
              <w:tl2br w:val="nil"/>
              <w:tr2bl w:val="nil"/>
            </w:tcBorders>
            <w:noWrap w:val="0"/>
            <w:vAlign w:val="top"/>
          </w:tcPr>
          <w:p>
            <w:pPr>
              <w:spacing w:line="240" w:lineRule="auto"/>
              <w:jc w:val="center"/>
              <w:rPr>
                <w:color w:val="auto"/>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11"/>
          <w:szCs w:val="1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11"/>
          <w:szCs w:val="11"/>
        </w:rPr>
      </w:pPr>
      <w:r>
        <w:rPr>
          <w:rFonts w:hint="eastAsia" w:ascii="宋体" w:hAnsi="宋体" w:cs="宋体"/>
          <w:color w:val="auto"/>
          <w:position w:val="-1"/>
          <w:szCs w:val="21"/>
        </w:rPr>
        <w:t>注：本表后附中标通知书或合同协议书的复印件，具体年份要求见供应商须知前附表。每张表格只填写一个项目，并标明序号。</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snapToGrid/>
        <w:jc w:val="left"/>
        <w:textAlignment w:val="auto"/>
        <w:rPr>
          <w:rFonts w:hint="eastAsia" w:eastAsia="宋体"/>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w:t>
      </w:r>
      <w:r>
        <w:rPr>
          <w:rFonts w:hint="eastAsia"/>
          <w:color w:val="auto"/>
        </w:rPr>
        <w:t>近年</w:t>
      </w:r>
      <w:r>
        <w:rPr>
          <w:rFonts w:hint="eastAsia"/>
          <w:color w:val="auto"/>
          <w:lang w:eastAsia="zh-CN"/>
        </w:rPr>
        <w:t>（</w:t>
      </w:r>
      <w:r>
        <w:rPr>
          <w:rFonts w:hint="eastAsia" w:ascii="宋体" w:hAnsi="宋体"/>
          <w:color w:val="auto"/>
          <w:sz w:val="24"/>
          <w:highlight w:val="none"/>
          <w:lang w:eastAsia="zh-CN"/>
        </w:rPr>
        <w:t>2022年-至今</w:t>
      </w:r>
      <w:r>
        <w:rPr>
          <w:rFonts w:hint="eastAsia"/>
          <w:color w:val="auto"/>
          <w:lang w:eastAsia="zh-CN"/>
        </w:rPr>
        <w:t>）</w:t>
      </w:r>
      <w:r>
        <w:rPr>
          <w:rFonts w:hint="eastAsia"/>
          <w:color w:val="auto"/>
        </w:rPr>
        <w:t>完成的类似项目业绩情况表</w:t>
      </w:r>
      <w:r>
        <w:rPr>
          <w:rFonts w:hint="eastAsia"/>
          <w:color w:val="auto"/>
          <w:lang w:eastAsia="zh-CN"/>
        </w:rPr>
        <w:t>（</w:t>
      </w:r>
      <w:r>
        <w:rPr>
          <w:rFonts w:hint="eastAsia"/>
          <w:color w:val="auto"/>
          <w:lang w:val="en-US" w:eastAsia="zh-CN"/>
        </w:rPr>
        <w:t>设计业绩</w:t>
      </w:r>
      <w:r>
        <w:rPr>
          <w:rFonts w:hint="eastAsia"/>
          <w:color w:val="auto"/>
          <w:lang w:eastAsia="zh-CN"/>
        </w:rPr>
        <w:t>）</w:t>
      </w:r>
    </w:p>
    <w:p>
      <w:pPr>
        <w:spacing w:line="200" w:lineRule="exact"/>
        <w:jc w:val="left"/>
        <w:rPr>
          <w:color w:val="auto"/>
          <w:sz w:val="20"/>
          <w:szCs w:val="20"/>
        </w:rPr>
      </w:pPr>
    </w:p>
    <w:tbl>
      <w:tblPr>
        <w:tblStyle w:val="38"/>
        <w:tblW w:w="9668" w:type="dxa"/>
        <w:tblInd w:w="-1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2574"/>
        <w:gridCol w:w="709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79"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w:t>
            </w:r>
            <w:r>
              <w:rPr>
                <w:rFonts w:ascii="宋体" w:hAnsi="宋体" w:cs="宋体"/>
                <w:color w:val="auto"/>
                <w:spacing w:val="-2"/>
                <w:szCs w:val="21"/>
              </w:rPr>
              <w:t>名</w:t>
            </w:r>
            <w:r>
              <w:rPr>
                <w:rFonts w:ascii="宋体" w:hAnsi="宋体" w:cs="宋体"/>
                <w:color w:val="auto"/>
                <w:szCs w:val="21"/>
              </w:rPr>
              <w:t>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17"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项目所在地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发包人名称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0"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发包人地址</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4"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发包人电话</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ascii="宋体" w:hAnsi="宋体" w:cs="宋体"/>
                <w:color w:val="auto"/>
                <w:szCs w:val="21"/>
              </w:rPr>
            </w:pPr>
            <w:r>
              <w:rPr>
                <w:rFonts w:hint="eastAsia" w:ascii="宋体" w:hAnsi="宋体" w:cs="宋体"/>
                <w:color w:val="auto"/>
                <w:szCs w:val="21"/>
              </w:rPr>
              <w:t>合同价格</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服务期限</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lang w:val="en-US" w:eastAsia="zh-CN"/>
              </w:rPr>
              <w:t>咨询</w:t>
            </w:r>
            <w:r>
              <w:rPr>
                <w:rFonts w:hint="eastAsia" w:ascii="宋体" w:hAnsi="宋体" w:cs="宋体"/>
                <w:color w:val="auto"/>
                <w:szCs w:val="21"/>
              </w:rPr>
              <w:t>内容</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22" w:hRule="exact"/>
        </w:trPr>
        <w:tc>
          <w:tcPr>
            <w:tcW w:w="2574" w:type="dxa"/>
            <w:tcBorders>
              <w:tl2br w:val="nil"/>
              <w:tr2bl w:val="nil"/>
            </w:tcBorders>
            <w:noWrap w:val="0"/>
            <w:vAlign w:val="center"/>
          </w:tcPr>
          <w:p>
            <w:pPr>
              <w:spacing w:line="240" w:lineRule="auto"/>
              <w:ind w:left="0" w:leftChars="0" w:right="-20" w:firstLine="0" w:firstLineChars="0"/>
              <w:jc w:val="center"/>
              <w:rPr>
                <w:rFonts w:hint="eastAsia" w:ascii="宋体" w:hAnsi="宋体" w:cs="宋体"/>
                <w:color w:val="auto"/>
                <w:szCs w:val="21"/>
              </w:rPr>
            </w:pPr>
            <w:r>
              <w:rPr>
                <w:rFonts w:hint="eastAsia" w:ascii="宋体" w:hAnsi="宋体" w:cs="宋体"/>
                <w:color w:val="auto"/>
                <w:szCs w:val="21"/>
              </w:rPr>
              <w:t>项目负责人</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089" w:hRule="exact"/>
        </w:trPr>
        <w:tc>
          <w:tcPr>
            <w:tcW w:w="2574" w:type="dxa"/>
            <w:tcBorders>
              <w:tl2br w:val="nil"/>
              <w:tr2bl w:val="nil"/>
            </w:tcBorders>
            <w:noWrap w:val="0"/>
            <w:vAlign w:val="center"/>
          </w:tcPr>
          <w:p>
            <w:pPr>
              <w:spacing w:line="240" w:lineRule="auto"/>
              <w:ind w:left="0" w:leftChars="0" w:right="115" w:firstLine="0" w:firstLineChars="0"/>
              <w:jc w:val="center"/>
              <w:rPr>
                <w:rFonts w:ascii="宋体" w:hAnsi="宋体" w:cs="宋体"/>
                <w:color w:val="auto"/>
                <w:szCs w:val="21"/>
              </w:rPr>
            </w:pPr>
            <w:r>
              <w:rPr>
                <w:rFonts w:hint="eastAsia" w:ascii="宋体" w:hAnsi="宋体" w:cs="宋体"/>
                <w:color w:val="auto"/>
                <w:szCs w:val="21"/>
              </w:rPr>
              <w:t>项目描述</w:t>
            </w:r>
          </w:p>
        </w:tc>
        <w:tc>
          <w:tcPr>
            <w:tcW w:w="7094" w:type="dxa"/>
            <w:tcBorders>
              <w:tl2br w:val="nil"/>
              <w:tr2bl w:val="nil"/>
            </w:tcBorders>
            <w:noWrap w:val="0"/>
            <w:vAlign w:val="top"/>
          </w:tcPr>
          <w:p>
            <w:pPr>
              <w:spacing w:line="240" w:lineRule="auto"/>
              <w:jc w:val="center"/>
              <w:rPr>
                <w:color w:va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38" w:hRule="exact"/>
        </w:trPr>
        <w:tc>
          <w:tcPr>
            <w:tcW w:w="2574" w:type="dxa"/>
            <w:tcBorders>
              <w:tl2br w:val="nil"/>
              <w:tr2bl w:val="nil"/>
            </w:tcBorders>
            <w:noWrap w:val="0"/>
            <w:vAlign w:val="center"/>
          </w:tcPr>
          <w:p>
            <w:pPr>
              <w:spacing w:line="240" w:lineRule="auto"/>
              <w:ind w:left="0" w:leftChars="0" w:right="861" w:firstLine="0" w:firstLineChars="0"/>
              <w:jc w:val="center"/>
              <w:rPr>
                <w:rFonts w:ascii="宋体" w:hAnsi="宋体" w:cs="宋体"/>
                <w:color w:val="auto"/>
                <w:szCs w:val="21"/>
              </w:rPr>
            </w:pPr>
            <w:r>
              <w:rPr>
                <w:rFonts w:hint="eastAsia" w:cs="宋体"/>
                <w:color w:val="auto"/>
                <w:szCs w:val="21"/>
                <w:lang w:val="en-US" w:eastAsia="zh-CN"/>
              </w:rPr>
              <w:t xml:space="preserve">     </w:t>
            </w:r>
            <w:r>
              <w:rPr>
                <w:rFonts w:hint="eastAsia" w:ascii="宋体" w:hAnsi="宋体" w:cs="宋体"/>
                <w:color w:val="auto"/>
                <w:szCs w:val="21"/>
              </w:rPr>
              <w:t>备注</w:t>
            </w:r>
          </w:p>
        </w:tc>
        <w:tc>
          <w:tcPr>
            <w:tcW w:w="7094" w:type="dxa"/>
            <w:tcBorders>
              <w:tl2br w:val="nil"/>
              <w:tr2bl w:val="nil"/>
            </w:tcBorders>
            <w:noWrap w:val="0"/>
            <w:vAlign w:val="top"/>
          </w:tcPr>
          <w:p>
            <w:pPr>
              <w:spacing w:line="240" w:lineRule="auto"/>
              <w:jc w:val="center"/>
              <w:rPr>
                <w:color w:val="auto"/>
              </w:rPr>
            </w:pPr>
          </w:p>
        </w:tc>
      </w:tr>
    </w:tbl>
    <w:p>
      <w:pPr>
        <w:spacing w:line="110" w:lineRule="exact"/>
        <w:jc w:val="left"/>
        <w:rPr>
          <w:color w:val="auto"/>
          <w:sz w:val="11"/>
          <w:szCs w:val="1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sz w:val="11"/>
          <w:szCs w:val="11"/>
        </w:rPr>
      </w:pPr>
      <w:r>
        <w:rPr>
          <w:rFonts w:hint="eastAsia" w:ascii="宋体" w:hAnsi="宋体" w:cs="宋体"/>
          <w:color w:val="auto"/>
          <w:position w:val="-1"/>
          <w:szCs w:val="21"/>
        </w:rPr>
        <w:t>注：本表后附中标通知书或合同协议书的复印件，具体年份要求见供应商须知前附表。每张表格只填写一个项目，并标明序号。</w:t>
      </w: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rPr>
      </w:pPr>
    </w:p>
    <w:p>
      <w:pPr>
        <w:pStyle w:val="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（五）近三年发生的诉讼及仲裁情况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w:t>
      </w:r>
      <w:r>
        <w:rPr>
          <w:rFonts w:hint="eastAsia" w:ascii="宋体" w:hAnsi="宋体" w:cs="宋体"/>
          <w:color w:val="auto"/>
          <w:sz w:val="24"/>
          <w:szCs w:val="24"/>
          <w:highlight w:val="none"/>
          <w:lang w:val="en-US" w:eastAsia="zh-CN"/>
        </w:rPr>
        <w:t>履行</w:t>
      </w:r>
      <w:r>
        <w:rPr>
          <w:rFonts w:hint="eastAsia" w:ascii="宋体" w:hAnsi="宋体" w:cs="宋体"/>
          <w:color w:val="auto"/>
          <w:sz w:val="24"/>
          <w:szCs w:val="24"/>
          <w:highlight w:val="none"/>
        </w:rPr>
        <w:t>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正</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履行</w:t>
      </w:r>
      <w:r>
        <w:rPr>
          <w:rFonts w:hint="eastAsia" w:ascii="宋体" w:hAnsi="宋体" w:cs="宋体"/>
          <w:color w:val="auto"/>
          <w:sz w:val="24"/>
          <w:szCs w:val="24"/>
          <w:highlight w:val="none"/>
        </w:rPr>
        <w:t>以及近年已</w:t>
      </w:r>
      <w:r>
        <w:rPr>
          <w:rFonts w:hint="eastAsia" w:ascii="宋体" w:hAnsi="宋体" w:cs="宋体"/>
          <w:color w:val="auto"/>
          <w:sz w:val="24"/>
          <w:szCs w:val="24"/>
          <w:highlight w:val="none"/>
          <w:lang w:val="en-US" w:eastAsia="zh-CN"/>
        </w:rPr>
        <w:t>完成项目</w:t>
      </w:r>
      <w:r>
        <w:rPr>
          <w:rFonts w:hint="eastAsia" w:ascii="宋体" w:hAnsi="宋体" w:cs="宋体"/>
          <w:color w:val="auto"/>
          <w:sz w:val="24"/>
          <w:szCs w:val="24"/>
          <w:highlight w:val="none"/>
        </w:rPr>
        <w:t>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29" w:name="_Toc3098_WPSOffice_Level1"/>
      <w:bookmarkStart w:id="430" w:name="_Toc8896_WPSOffice_Level1"/>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、投标人的资格声明</w:t>
      </w:r>
      <w:bookmarkEnd w:id="429"/>
      <w:bookmarkEnd w:id="430"/>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w:t>
      </w:r>
      <w:r>
        <w:rPr>
          <w:rFonts w:hint="eastAsia"/>
          <w:color w:val="auto"/>
          <w:sz w:val="24"/>
          <w:highlight w:val="none"/>
          <w:lang w:val="en-US" w:eastAsia="zh-CN"/>
        </w:rPr>
        <w:t>单位</w:t>
      </w:r>
      <w:r>
        <w:rPr>
          <w:rFonts w:hint="eastAsia"/>
          <w:color w:val="auto"/>
          <w:sz w:val="24"/>
          <w:highlight w:val="none"/>
        </w:rPr>
        <w:t>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color w:val="auto"/>
          <w:kern w:val="2"/>
          <w:sz w:val="32"/>
          <w:szCs w:val="32"/>
          <w:lang w:val="en-US" w:eastAsia="zh-CN" w:bidi="ar-SA"/>
        </w:rPr>
      </w:pPr>
      <w:bookmarkStart w:id="431" w:name="_Toc709_WPSOffice_Level1"/>
      <w:bookmarkStart w:id="432" w:name="_Toc27534_WPSOffice_Level1"/>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kern w:val="2"/>
          <w:sz w:val="32"/>
          <w:szCs w:val="32"/>
          <w:lang w:val="en-US" w:eastAsia="zh-CN" w:bidi="ar-SA"/>
        </w:rPr>
        <w:t>九</w:t>
      </w:r>
      <w:r>
        <w:rPr>
          <w:rFonts w:hint="eastAsia" w:ascii="宋体" w:hAnsi="宋体" w:eastAsia="宋体" w:cs="宋体"/>
          <w:b/>
          <w:color w:val="auto"/>
          <w:kern w:val="2"/>
          <w:sz w:val="32"/>
          <w:szCs w:val="32"/>
          <w:lang w:val="en-US" w:eastAsia="zh-CN" w:bidi="ar-SA"/>
        </w:rPr>
        <w:t>、</w:t>
      </w:r>
      <w:r>
        <w:rPr>
          <w:rFonts w:hint="eastAsia" w:ascii="宋体" w:hAnsi="宋体" w:cs="宋体"/>
          <w:b/>
          <w:color w:val="auto"/>
          <w:sz w:val="32"/>
          <w:szCs w:val="32"/>
          <w:highlight w:val="none"/>
        </w:rPr>
        <w:t>联合体协议书</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如有</w:t>
      </w:r>
      <w:r>
        <w:rPr>
          <w:rFonts w:hint="eastAsia" w:ascii="宋体" w:hAnsi="宋体" w:cs="宋体"/>
          <w:b/>
          <w:color w:val="auto"/>
          <w:sz w:val="32"/>
          <w:szCs w:val="32"/>
          <w:highlight w:val="none"/>
          <w:lang w:eastAsia="zh-CN"/>
        </w:rPr>
        <w:t>）</w:t>
      </w:r>
    </w:p>
    <w:p>
      <w:pPr>
        <w:pStyle w:val="54"/>
        <w:numPr>
          <w:ilvl w:val="0"/>
          <w:numId w:val="0"/>
        </w:numPr>
        <w:rPr>
          <w:rFonts w:hint="eastAsia"/>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(所有成员单位名称)自愿组成</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(联合体名称)联合体，共同参加</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(项目名称)项目投标。现就联合体投标事宜订立如下协议。</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1．</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(某成员单位名称)为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(联合体名称)牵头人。</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2．联合体各成员授权牵头人代表联合体参加</w:t>
      </w:r>
      <w:r>
        <w:rPr>
          <w:rFonts w:hint="eastAsia" w:hAnsi="宋体" w:cs="宋体"/>
          <w:b w:val="0"/>
          <w:bCs/>
          <w:color w:val="auto"/>
          <w:sz w:val="24"/>
          <w:szCs w:val="24"/>
          <w:highlight w:val="none"/>
          <w:lang w:val="en-US" w:eastAsia="zh-CN"/>
        </w:rPr>
        <w:t>投标</w:t>
      </w:r>
      <w:r>
        <w:rPr>
          <w:rFonts w:hint="eastAsia" w:hAnsi="宋体" w:cs="宋体"/>
          <w:b w:val="0"/>
          <w:bCs/>
          <w:color w:val="auto"/>
          <w:sz w:val="24"/>
          <w:szCs w:val="24"/>
          <w:highlight w:val="none"/>
        </w:rPr>
        <w:t>活动，签署文件，提交和接收相关的资料、信息及指示，进行合同谈判活动，负责合同实施阶段的组织和协调工作，以及处理与本</w:t>
      </w:r>
      <w:r>
        <w:rPr>
          <w:rFonts w:hint="eastAsia" w:hAnsi="宋体" w:cs="宋体"/>
          <w:b w:val="0"/>
          <w:bCs/>
          <w:color w:val="auto"/>
          <w:sz w:val="24"/>
          <w:szCs w:val="24"/>
          <w:highlight w:val="none"/>
          <w:lang w:val="en-US" w:eastAsia="zh-CN"/>
        </w:rPr>
        <w:t>采购</w:t>
      </w:r>
      <w:r>
        <w:rPr>
          <w:rFonts w:hint="eastAsia" w:hAnsi="宋体" w:cs="宋体"/>
          <w:b w:val="0"/>
          <w:bCs/>
          <w:color w:val="auto"/>
          <w:sz w:val="24"/>
          <w:szCs w:val="24"/>
          <w:highlight w:val="none"/>
        </w:rPr>
        <w:t>项目有关的一切事宜。</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3．联合体牵头人在本项目中签署的一切文件和处理的一切事宜，联合体各成员均予以承认。联合体各成员将严格按照</w:t>
      </w:r>
      <w:r>
        <w:rPr>
          <w:rFonts w:hint="eastAsia" w:hAnsi="宋体" w:cs="宋体"/>
          <w:b w:val="0"/>
          <w:bCs/>
          <w:color w:val="auto"/>
          <w:sz w:val="24"/>
          <w:szCs w:val="24"/>
          <w:highlight w:val="none"/>
          <w:lang w:eastAsia="zh-CN"/>
        </w:rPr>
        <w:t>招标文件</w:t>
      </w:r>
      <w:r>
        <w:rPr>
          <w:rFonts w:hint="eastAsia" w:hAnsi="宋体" w:cs="宋体"/>
          <w:b w:val="0"/>
          <w:bCs/>
          <w:color w:val="auto"/>
          <w:sz w:val="24"/>
          <w:szCs w:val="24"/>
          <w:highlight w:val="none"/>
        </w:rPr>
        <w:t>、</w:t>
      </w:r>
      <w:r>
        <w:rPr>
          <w:rFonts w:hint="eastAsia" w:hAnsi="宋体" w:cs="宋体"/>
          <w:b w:val="0"/>
          <w:bCs/>
          <w:color w:val="auto"/>
          <w:sz w:val="24"/>
          <w:szCs w:val="24"/>
          <w:highlight w:val="none"/>
          <w:lang w:eastAsia="zh-CN"/>
        </w:rPr>
        <w:t>投标文件</w:t>
      </w:r>
      <w:r>
        <w:rPr>
          <w:rFonts w:hint="eastAsia" w:hAnsi="宋体" w:cs="宋体"/>
          <w:b w:val="0"/>
          <w:bCs/>
          <w:color w:val="auto"/>
          <w:sz w:val="24"/>
          <w:szCs w:val="24"/>
          <w:highlight w:val="none"/>
        </w:rPr>
        <w:t>和合同的要求全面履行义务，并向</w:t>
      </w:r>
      <w:r>
        <w:rPr>
          <w:rFonts w:hint="eastAsia" w:hAnsi="宋体" w:cs="宋体"/>
          <w:b w:val="0"/>
          <w:bCs/>
          <w:color w:val="auto"/>
          <w:sz w:val="24"/>
          <w:szCs w:val="24"/>
          <w:highlight w:val="none"/>
          <w:lang w:eastAsia="zh-CN"/>
        </w:rPr>
        <w:t>采购人</w:t>
      </w:r>
      <w:r>
        <w:rPr>
          <w:rFonts w:hint="eastAsia" w:hAnsi="宋体" w:cs="宋体"/>
          <w:b w:val="0"/>
          <w:bCs/>
          <w:color w:val="auto"/>
          <w:sz w:val="24"/>
          <w:szCs w:val="24"/>
          <w:highlight w:val="none"/>
        </w:rPr>
        <w:t>承担连带责任。</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4．  联合体各成员单位内部的职责分工如下：</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5．本协议书自所有成员单位法定代表人或其委托代理人签字或盖单位章之日起生效，合同履行完毕后自动失效。</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6．本协议书一式</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份，联合体成员和</w:t>
      </w:r>
      <w:r>
        <w:rPr>
          <w:rFonts w:hint="eastAsia" w:hAnsi="宋体" w:cs="宋体"/>
          <w:b w:val="0"/>
          <w:bCs/>
          <w:color w:val="auto"/>
          <w:sz w:val="24"/>
          <w:szCs w:val="24"/>
          <w:highlight w:val="none"/>
          <w:lang w:eastAsia="zh-CN"/>
        </w:rPr>
        <w:t>采购人</w:t>
      </w:r>
      <w:r>
        <w:rPr>
          <w:rFonts w:hint="eastAsia" w:hAnsi="宋体" w:cs="宋体"/>
          <w:b w:val="0"/>
          <w:bCs/>
          <w:color w:val="auto"/>
          <w:sz w:val="24"/>
          <w:szCs w:val="24"/>
          <w:highlight w:val="none"/>
        </w:rPr>
        <w:t>各执一份。</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注：本协议书由法定代表人签字的，应附法定代表人身份证明；由委托代理人签字的，应附授权委托书。</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int="eastAsia" w:hAnsi="宋体" w:cs="宋体"/>
          <w:b w:val="0"/>
          <w:bCs/>
          <w:color w:val="auto"/>
          <w:sz w:val="24"/>
          <w:szCs w:val="24"/>
          <w:highlight w:val="non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联合体牵头人名称</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(盖单位章)</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法定代表人或其委托代理人：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(签字)</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520" w:firstLineChars="1050"/>
        <w:textAlignment w:val="auto"/>
        <w:rPr>
          <w:rFonts w:hint="eastAsia" w:hAnsi="宋体" w:cs="宋体"/>
          <w:b w:val="0"/>
          <w:bCs/>
          <w:color w:val="auto"/>
          <w:sz w:val="24"/>
          <w:szCs w:val="24"/>
          <w:highlight w:val="non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联合体成员名称：</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(盖单位章)</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法定代表人或其委托代理人：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(签字)</w:t>
      </w:r>
    </w:p>
    <w:p>
      <w:pPr>
        <w:pStyle w:val="22"/>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hAnsi="宋体" w:cs="宋体"/>
          <w:b w:val="0"/>
          <w:bCs/>
          <w:color w:val="auto"/>
          <w:sz w:val="24"/>
          <w:szCs w:val="24"/>
          <w:highlight w:val="non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联合体成员名称：</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(盖单位章)</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880" w:firstLineChars="12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法定代表人或其委托代理人：</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 xml:space="preserve"> (签字)</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160" w:firstLineChars="900"/>
        <w:textAlignment w:val="auto"/>
        <w:rPr>
          <w:rFonts w:hint="eastAsia" w:hAnsi="宋体" w:cs="宋体"/>
          <w:b w:val="0"/>
          <w:bCs/>
          <w:color w:val="auto"/>
          <w:sz w:val="24"/>
          <w:szCs w:val="24"/>
          <w:highlight w:val="none"/>
        </w:rPr>
      </w:pPr>
      <w:r>
        <w:rPr>
          <w:rFonts w:hint="eastAsia" w:hAnsi="宋体" w:cs="宋体"/>
          <w:b w:val="0"/>
          <w:bCs/>
          <w:color w:val="auto"/>
          <w:sz w:val="24"/>
          <w:szCs w:val="24"/>
          <w:highlight w:val="none"/>
        </w:rPr>
        <w:t xml:space="preserve">      </w:t>
      </w:r>
      <w:r>
        <w:rPr>
          <w:rFonts w:hAnsi="宋体" w:cs="宋体"/>
          <w:b w:val="0"/>
          <w:bCs/>
          <w:color w:val="auto"/>
          <w:sz w:val="24"/>
          <w:szCs w:val="24"/>
          <w:highlight w:val="none"/>
        </w:rPr>
        <w:t>……</w:t>
      </w:r>
    </w:p>
    <w:p>
      <w:pPr>
        <w:pStyle w:val="22"/>
        <w:keepNext w:val="0"/>
        <w:keepLines w:val="0"/>
        <w:pageBreakBefore w:val="0"/>
        <w:widowControl w:val="0"/>
        <w:kinsoku/>
        <w:wordWrap w:val="0"/>
        <w:overflowPunct/>
        <w:topLinePunct w:val="0"/>
        <w:autoSpaceDE/>
        <w:autoSpaceDN/>
        <w:bidi w:val="0"/>
        <w:adjustRightInd/>
        <w:snapToGrid/>
        <w:spacing w:line="440" w:lineRule="exact"/>
        <w:ind w:firstLine="2160" w:firstLineChars="900"/>
        <w:textAlignment w:val="auto"/>
        <w:rPr>
          <w:rFonts w:hint="eastAsia" w:hAnsi="宋体" w:cs="宋体"/>
          <w:b w:val="0"/>
          <w:bCs/>
          <w:color w:val="auto"/>
          <w:sz w:val="24"/>
          <w:szCs w:val="24"/>
          <w:highlight w:val="none"/>
          <w:u w:val="single"/>
        </w:rPr>
      </w:pPr>
    </w:p>
    <w:p>
      <w:pPr>
        <w:pStyle w:val="22"/>
        <w:keepNext w:val="0"/>
        <w:keepLines w:val="0"/>
        <w:pageBreakBefore w:val="0"/>
        <w:widowControl w:val="0"/>
        <w:kinsoku/>
        <w:wordWrap w:val="0"/>
        <w:overflowPunct/>
        <w:topLinePunct w:val="0"/>
        <w:autoSpaceDE/>
        <w:autoSpaceDN/>
        <w:bidi w:val="0"/>
        <w:adjustRightInd/>
        <w:snapToGrid/>
        <w:spacing w:line="440" w:lineRule="exact"/>
        <w:ind w:firstLine="5400" w:firstLineChars="2250"/>
        <w:textAlignment w:val="auto"/>
        <w:rPr>
          <w:rFonts w:hAnsi="宋体" w:cs="宋体"/>
          <w:b w:val="0"/>
          <w:bCs/>
          <w:color w:val="auto"/>
          <w:sz w:val="24"/>
          <w:szCs w:val="24"/>
          <w:highlight w:val="none"/>
        </w:rPr>
      </w:pP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年</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月</w:t>
      </w:r>
      <w:r>
        <w:rPr>
          <w:rFonts w:hint="eastAsia" w:hAnsi="宋体" w:cs="宋体"/>
          <w:b w:val="0"/>
          <w:bCs/>
          <w:color w:val="auto"/>
          <w:sz w:val="24"/>
          <w:szCs w:val="24"/>
          <w:highlight w:val="none"/>
          <w:u w:val="single"/>
        </w:rPr>
        <w:t xml:space="preserve">     </w:t>
      </w:r>
      <w:r>
        <w:rPr>
          <w:rFonts w:hint="eastAsia" w:hAnsi="宋体" w:cs="宋体"/>
          <w:b w:val="0"/>
          <w:bCs/>
          <w:color w:val="auto"/>
          <w:sz w:val="24"/>
          <w:szCs w:val="24"/>
          <w:highlight w:val="none"/>
        </w:rPr>
        <w:t>日</w:t>
      </w:r>
    </w:p>
    <w:p>
      <w:pPr>
        <w:pStyle w:val="5"/>
        <w:keepNext w:val="0"/>
        <w:keepLines/>
        <w:pageBreakBefore/>
        <w:widowControl w:val="0"/>
        <w:kinsoku/>
        <w:wordWrap/>
        <w:overflowPunct/>
        <w:topLinePunct w:val="0"/>
        <w:autoSpaceDE/>
        <w:autoSpaceDN/>
        <w:bidi w:val="0"/>
        <w:adjustRightInd/>
        <w:snapToGrid/>
        <w:spacing w:before="0" w:line="440" w:lineRule="exact"/>
        <w:jc w:val="center"/>
        <w:textAlignment w:val="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十、</w:t>
      </w:r>
      <w:bookmarkEnd w:id="431"/>
      <w:bookmarkEnd w:id="432"/>
      <w:r>
        <w:rPr>
          <w:rFonts w:hint="eastAsia" w:ascii="宋体" w:hAnsi="宋体" w:cs="宋体"/>
          <w:color w:val="auto"/>
          <w:sz w:val="32"/>
          <w:szCs w:val="32"/>
          <w:highlight w:val="none"/>
          <w:lang w:eastAsia="zh-CN"/>
        </w:rPr>
        <w:t>技术部分</w:t>
      </w:r>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spacing w:line="360" w:lineRule="auto"/>
        <w:ind w:firstLine="420" w:firstLineChars="200"/>
        <w:rPr>
          <w:rFonts w:hint="eastAsia" w:ascii="宋体" w:hAnsi="宋体" w:cs="宋体"/>
          <w:color w:val="auto"/>
          <w:szCs w:val="21"/>
        </w:rPr>
      </w:pPr>
      <w:r>
        <w:rPr>
          <w:rFonts w:hint="eastAsia" w:ascii="宋体" w:hAnsi="宋体" w:cs="宋体"/>
          <w:b/>
          <w:bCs/>
          <w:color w:val="auto"/>
          <w:szCs w:val="21"/>
        </w:rPr>
        <w:t>一、</w:t>
      </w:r>
      <w:r>
        <w:rPr>
          <w:rFonts w:hint="eastAsia" w:ascii="宋体" w:hAnsi="宋体" w:cs="宋体"/>
          <w:b/>
          <w:bCs/>
          <w:color w:val="auto"/>
          <w:szCs w:val="21"/>
          <w:lang w:val="en-US" w:eastAsia="zh-CN"/>
        </w:rPr>
        <w:t>技术方案</w:t>
      </w:r>
      <w:r>
        <w:rPr>
          <w:rFonts w:hint="eastAsia" w:ascii="宋体" w:hAnsi="宋体" w:cs="宋体"/>
          <w:b/>
          <w:bCs/>
          <w:color w:val="auto"/>
          <w:szCs w:val="21"/>
        </w:rPr>
        <w:t>应包括（但不限于）下列内容：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勘察设计范围、勘察设计内容；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2、勘察设计依据、勘察设计工作目标；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3、勘察设计机构设置和岗位职责；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4、勘察设计说明和勘察设计方案；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5、勘察设计质量、进度、保密等保证措施；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rPr>
        <w:t>勘察设计工作重点、难点分析</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rPr>
        <w:t>勘察设计安全保证措施</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rPr>
        <w:t>合理化建议</w:t>
      </w:r>
      <w:r>
        <w:rPr>
          <w:rFonts w:hint="eastAsia" w:ascii="宋体" w:hAnsi="宋体" w:cs="宋体"/>
          <w:color w:val="auto"/>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keepNext w:val="0"/>
        <w:keepLines w:val="0"/>
        <w:pageBreakBefore/>
        <w:widowControl w:val="0"/>
        <w:kinsoku/>
        <w:wordWrap/>
        <w:overflowPunct/>
        <w:topLinePunct w:val="0"/>
        <w:autoSpaceDE/>
        <w:autoSpaceDN/>
        <w:bidi w:val="0"/>
        <w:adjustRightInd/>
        <w:snapToGrid/>
        <w:spacing w:line="240" w:lineRule="auto"/>
        <w:textAlignment w:val="auto"/>
        <w:rPr>
          <w:rFonts w:ascii="宋体" w:hAnsi="宋体" w:cs="宋体"/>
          <w:color w:val="auto"/>
          <w:highlight w:val="none"/>
        </w:rPr>
      </w:pPr>
      <w:r>
        <w:rPr>
          <w:rFonts w:hint="eastAsia" w:ascii="宋体" w:hAnsi="宋体" w:cs="宋体"/>
          <w:color w:val="auto"/>
          <w:highlight w:val="none"/>
        </w:rPr>
        <w:t>附表一：拟投入本项目的主要设备表</w:t>
      </w:r>
    </w:p>
    <w:tbl>
      <w:tblPr>
        <w:tblStyle w:val="38"/>
        <w:tblpPr w:leftFromText="180" w:rightFromText="180" w:vertAnchor="text" w:tblpXSpec="center" w:tblpY="1"/>
        <w:tblOverlap w:val="never"/>
        <w:tblW w:w="901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1127"/>
        <w:gridCol w:w="1127"/>
        <w:gridCol w:w="1127"/>
        <w:gridCol w:w="1127"/>
        <w:gridCol w:w="1127"/>
        <w:gridCol w:w="1127"/>
        <w:gridCol w:w="11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1" w:hRule="exact"/>
        </w:trPr>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序号</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设备</w:t>
            </w:r>
          </w:p>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名称</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型号</w:t>
            </w:r>
          </w:p>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规格</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单位</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数量</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制造</w:t>
            </w:r>
          </w:p>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年份</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eastAsia="宋体" w:cs="宋体"/>
                <w:b/>
                <w:color w:val="auto"/>
                <w:spacing w:val="2"/>
                <w:position w:val="-3"/>
                <w:szCs w:val="21"/>
                <w:lang w:val="en-US" w:eastAsia="zh-CN"/>
              </w:rPr>
            </w:pPr>
            <w:r>
              <w:rPr>
                <w:rFonts w:hint="eastAsia" w:ascii="宋体" w:hAnsi="宋体" w:eastAsia="宋体" w:cs="宋体"/>
                <w:b/>
                <w:color w:val="auto"/>
                <w:spacing w:val="2"/>
                <w:position w:val="-3"/>
                <w:szCs w:val="21"/>
                <w:lang w:val="en-US" w:eastAsia="zh-CN"/>
              </w:rPr>
              <w:t>……</w:t>
            </w:r>
          </w:p>
        </w:tc>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Cs w:val="21"/>
              </w:rPr>
            </w:pPr>
            <w:r>
              <w:rPr>
                <w:rFonts w:hint="eastAsia" w:ascii="宋体" w:hAnsi="宋体" w:cs="宋体"/>
                <w:b/>
                <w:color w:val="auto"/>
                <w:spacing w:val="2"/>
                <w:position w:val="-3"/>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hint="eastAsia" w:ascii="宋体" w:hAnsi="宋体" w:cs="宋体"/>
                <w:b/>
                <w:color w:val="auto"/>
                <w:spacing w:val="2"/>
                <w:position w:val="-3"/>
                <w:sz w:val="24"/>
              </w:rPr>
            </w:pPr>
            <w:r>
              <w:rPr>
                <w:rFonts w:ascii="宋体" w:hAnsi="宋体" w:cs="宋体"/>
                <w:b/>
                <w:color w:val="auto"/>
                <w:spacing w:val="2"/>
                <w:position w:val="-3"/>
                <w:szCs w:val="21"/>
              </w:rPr>
              <w:t>………</w:t>
            </w: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127" w:type="dxa"/>
            <w:tcBorders>
              <w:tl2br w:val="nil"/>
              <w:tr2bl w:val="nil"/>
            </w:tcBorders>
            <w:noWrap w:val="0"/>
            <w:vAlign w:val="center"/>
          </w:tcPr>
          <w:p>
            <w:pPr>
              <w:spacing w:line="240" w:lineRule="auto"/>
              <w:ind w:left="0" w:leftChars="0" w:firstLine="0" w:firstLineChars="0"/>
              <w:jc w:val="center"/>
              <w:rPr>
                <w:rFonts w:ascii="宋体" w:hAnsi="宋体" w:cs="宋体"/>
                <w:b/>
                <w:color w:val="auto"/>
                <w:spacing w:val="2"/>
                <w:position w:val="-3"/>
                <w:szCs w:val="21"/>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c>
          <w:tcPr>
            <w:tcW w:w="1127" w:type="dxa"/>
            <w:tcBorders>
              <w:tl2br w:val="nil"/>
              <w:tr2bl w:val="nil"/>
            </w:tcBorders>
            <w:noWrap w:val="0"/>
            <w:vAlign w:val="center"/>
          </w:tcPr>
          <w:p>
            <w:pPr>
              <w:spacing w:line="240" w:lineRule="auto"/>
              <w:jc w:val="center"/>
              <w:rPr>
                <w:rFonts w:hint="eastAsia" w:ascii="宋体" w:hAnsi="宋体" w:cs="宋体"/>
                <w:b/>
                <w:color w:val="auto"/>
                <w:spacing w:val="2"/>
                <w:position w:val="-3"/>
                <w:sz w:val="24"/>
              </w:rPr>
            </w:pPr>
          </w:p>
        </w:tc>
      </w:tr>
    </w:tbl>
    <w:p>
      <w:pPr>
        <w:spacing w:beforeLines="100" w:afterLines="50"/>
        <w:jc w:val="center"/>
        <w:rPr>
          <w:rFonts w:ascii="宋体" w:hAnsi="宋体" w:cs="宋体"/>
          <w:b/>
          <w:bCs/>
          <w:color w:val="auto"/>
          <w:sz w:val="32"/>
          <w:szCs w:val="32"/>
          <w:highlight w:val="none"/>
        </w:rPr>
      </w:pPr>
      <w:bookmarkStart w:id="433" w:name="_Toc1209_WPSOffice_Level1"/>
      <w:bookmarkStart w:id="434" w:name="_Toc10590_WPSOffice_Level1"/>
      <w:r>
        <w:rPr>
          <w:rFonts w:hint="eastAsia" w:ascii="宋体" w:hAnsi="宋体" w:cs="宋体"/>
          <w:b/>
          <w:bCs/>
          <w:color w:val="auto"/>
          <w:sz w:val="32"/>
          <w:szCs w:val="32"/>
          <w:highlight w:val="none"/>
        </w:rPr>
        <w:t>十一、</w:t>
      </w:r>
      <w:bookmarkEnd w:id="433"/>
      <w:bookmarkEnd w:id="434"/>
      <w:r>
        <w:rPr>
          <w:rFonts w:hint="eastAsia" w:ascii="宋体" w:hAnsi="宋体" w:cs="宋体"/>
          <w:b/>
          <w:bCs/>
          <w:color w:val="auto"/>
          <w:sz w:val="32"/>
          <w:szCs w:val="32"/>
          <w:highlight w:val="none"/>
        </w:rPr>
        <w:t>优惠条件、服务承诺</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35" w:name="_Toc4950_WPSOffice_Level1"/>
      <w:bookmarkStart w:id="436" w:name="_Toc1732_WPSOffice_Level1"/>
      <w:r>
        <w:rPr>
          <w:rFonts w:hint="eastAsia" w:ascii="宋体" w:hAnsi="宋体" w:cs="宋体"/>
          <w:b/>
          <w:bCs/>
          <w:color w:val="auto"/>
          <w:sz w:val="28"/>
          <w:szCs w:val="28"/>
          <w:highlight w:val="none"/>
        </w:rPr>
        <w:t>（格式自拟）</w:t>
      </w:r>
      <w:bookmarkEnd w:id="435"/>
      <w:bookmarkEnd w:id="436"/>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6"/>
        </w:numPr>
        <w:spacing w:beforeLines="100" w:afterLines="5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拒绝列入政府取消投标资格记录期间的企业或个人投标，投标人提供由法定代表人或其授权委托人签字并加盖公章的承诺书</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2.投标人须知前附表规定的其他材料。</w:t>
      </w: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spacing w:line="480" w:lineRule="auto"/>
        <w:jc w:val="center"/>
        <w:rPr>
          <w:rFonts w:ascii="宋体" w:hAnsi="宋体" w:cs="宋体"/>
          <w:b/>
          <w:bCs/>
          <w:color w:val="auto"/>
          <w:sz w:val="24"/>
          <w:szCs w:val="32"/>
          <w:highlight w:val="none"/>
        </w:rPr>
      </w:pPr>
    </w:p>
    <w:p>
      <w:pPr>
        <w:widowControl/>
        <w:jc w:val="left"/>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rPr>
          <w:b/>
          <w:bCs/>
          <w:color w:val="auto"/>
          <w:sz w:val="32"/>
          <w:szCs w:val="32"/>
          <w:highlight w:val="none"/>
        </w:rPr>
      </w:pPr>
    </w:p>
    <w:p>
      <w:pPr>
        <w:pStyle w:val="54"/>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、附  件</w:t>
      </w:r>
    </w:p>
    <w:p>
      <w:pPr>
        <w:widowControl w:val="0"/>
        <w:adjustRightInd w:val="0"/>
        <w:snapToGrid w:val="0"/>
        <w:spacing w:line="360" w:lineRule="auto"/>
        <w:jc w:val="center"/>
        <w:rPr>
          <w:rFonts w:hint="eastAsia" w:ascii="宋体" w:hAnsi="宋体" w:eastAsia="Times New Roman" w:cs="宋体"/>
          <w:b/>
          <w:bCs w:val="0"/>
          <w:color w:val="000000"/>
          <w:sz w:val="32"/>
          <w:szCs w:val="32"/>
          <w:lang w:val="en-US" w:eastAsia="zh-CN" w:bidi="ar-SA"/>
        </w:rPr>
      </w:pPr>
    </w:p>
    <w:p>
      <w:pPr>
        <w:widowControl w:val="0"/>
        <w:adjustRightInd w:val="0"/>
        <w:snapToGrid w:val="0"/>
        <w:spacing w:line="360" w:lineRule="auto"/>
        <w:jc w:val="center"/>
        <w:rPr>
          <w:rFonts w:ascii="宋体" w:hAnsi="宋体" w:eastAsia="Times New Roman" w:cs="宋体"/>
          <w:b/>
          <w:bCs w:val="0"/>
          <w:color w:val="000000"/>
          <w:sz w:val="30"/>
          <w:szCs w:val="30"/>
          <w:lang w:val="en-US" w:eastAsia="en-US" w:bidi="ar-SA"/>
        </w:rPr>
      </w:pPr>
      <w:r>
        <w:rPr>
          <w:rFonts w:hint="eastAsia" w:ascii="宋体" w:hAnsi="宋体" w:eastAsia="Times New Roman" w:cs="宋体"/>
          <w:b/>
          <w:bCs w:val="0"/>
          <w:color w:val="000000"/>
          <w:sz w:val="32"/>
          <w:szCs w:val="32"/>
          <w:lang w:val="en-US" w:eastAsia="zh-CN" w:bidi="ar-SA"/>
        </w:rPr>
        <w:t xml:space="preserve">现 场 </w:t>
      </w:r>
      <w:r>
        <w:rPr>
          <w:rFonts w:ascii="宋体" w:hAnsi="宋体" w:eastAsia="Times New Roman" w:cs="宋体"/>
          <w:b/>
          <w:bCs w:val="0"/>
          <w:color w:val="000000"/>
          <w:sz w:val="32"/>
          <w:szCs w:val="32"/>
          <w:lang w:val="en-US" w:eastAsia="zh-CN" w:bidi="ar-SA"/>
        </w:rPr>
        <w:t>踏</w:t>
      </w:r>
      <w:r>
        <w:rPr>
          <w:rFonts w:hint="eastAsia" w:ascii="宋体" w:hAnsi="宋体" w:eastAsia="Times New Roman" w:cs="宋体"/>
          <w:b/>
          <w:bCs w:val="0"/>
          <w:color w:val="000000"/>
          <w:sz w:val="32"/>
          <w:szCs w:val="32"/>
          <w:lang w:val="en-US" w:eastAsia="zh-CN" w:bidi="ar-SA"/>
        </w:rPr>
        <w:t xml:space="preserve"> </w:t>
      </w:r>
      <w:r>
        <w:rPr>
          <w:rFonts w:ascii="宋体" w:hAnsi="宋体" w:eastAsia="Times New Roman" w:cs="宋体"/>
          <w:b/>
          <w:bCs w:val="0"/>
          <w:color w:val="000000"/>
          <w:sz w:val="32"/>
          <w:szCs w:val="32"/>
          <w:lang w:val="en-US" w:eastAsia="zh-CN" w:bidi="ar-SA"/>
        </w:rPr>
        <w:t>勘</w:t>
      </w:r>
      <w:r>
        <w:rPr>
          <w:rFonts w:hint="eastAsia" w:ascii="宋体" w:hAnsi="宋体" w:eastAsia="Times New Roman" w:cs="宋体"/>
          <w:b/>
          <w:bCs w:val="0"/>
          <w:color w:val="000000"/>
          <w:sz w:val="32"/>
          <w:szCs w:val="32"/>
          <w:lang w:val="en-US" w:eastAsia="zh-CN" w:bidi="ar-SA"/>
        </w:rPr>
        <w:t xml:space="preserve"> </w:t>
      </w:r>
      <w:r>
        <w:rPr>
          <w:rFonts w:ascii="宋体" w:hAnsi="宋体" w:eastAsia="Times New Roman" w:cs="宋体"/>
          <w:b/>
          <w:bCs w:val="0"/>
          <w:color w:val="000000"/>
          <w:sz w:val="32"/>
          <w:szCs w:val="32"/>
          <w:lang w:val="en-US" w:eastAsia="zh-CN" w:bidi="ar-SA"/>
        </w:rPr>
        <w:t>表</w:t>
      </w:r>
    </w:p>
    <w:p>
      <w:pPr>
        <w:widowControl w:val="0"/>
        <w:snapToGrid w:val="0"/>
        <w:spacing w:line="360" w:lineRule="auto"/>
        <w:jc w:val="left"/>
        <w:rPr>
          <w:rFonts w:hint="eastAsia" w:ascii="宋体" w:hAnsi="宋体" w:eastAsia="宋体" w:cs="Times New Roman"/>
          <w:b w:val="0"/>
          <w:color w:val="000000"/>
          <w:sz w:val="22"/>
          <w:lang w:val="en-US" w:eastAsia="zh-CN"/>
        </w:rPr>
      </w:pPr>
      <w:r>
        <w:rPr>
          <w:rFonts w:ascii="宋体" w:hAnsi="宋体" w:eastAsia="Times New Roman" w:cs="Times New Roman"/>
          <w:b w:val="0"/>
          <w:color w:val="000000"/>
          <w:sz w:val="24"/>
          <w:szCs w:val="21"/>
          <w:lang w:eastAsia="en-US"/>
        </w:rPr>
        <w:t>项目名</w:t>
      </w:r>
      <w:r>
        <w:rPr>
          <w:rFonts w:hint="eastAsia" w:ascii="宋体" w:hAnsi="宋体" w:eastAsia="Times New Roman" w:cs="Times New Roman"/>
          <w:b w:val="0"/>
          <w:color w:val="000000"/>
          <w:sz w:val="24"/>
          <w:szCs w:val="21"/>
          <w:lang w:eastAsia="en-US"/>
        </w:rPr>
        <w:t>称：</w:t>
      </w:r>
      <w:r>
        <w:rPr>
          <w:rFonts w:hint="eastAsia" w:ascii="宋体" w:hAnsi="宋体" w:cs="Times New Roman"/>
          <w:b w:val="0"/>
          <w:color w:val="000000"/>
          <w:sz w:val="24"/>
          <w:szCs w:val="21"/>
          <w:lang w:val="en-US" w:eastAsia="zh-CN"/>
        </w:rPr>
        <w:t>靖宇县水库移民村规模化供水工程勘察设计</w:t>
      </w:r>
    </w:p>
    <w:p>
      <w:pPr>
        <w:widowControl w:val="0"/>
        <w:snapToGrid w:val="0"/>
        <w:spacing w:line="360" w:lineRule="auto"/>
        <w:jc w:val="left"/>
        <w:rPr>
          <w:rFonts w:hint="eastAsia" w:ascii="宋体" w:hAnsi="Calibri" w:eastAsia="宋体" w:cs="Times New Roman"/>
          <w:b w:val="0"/>
          <w:color w:val="000000"/>
          <w:sz w:val="24"/>
          <w:szCs w:val="21"/>
          <w:lang w:val="en-US" w:eastAsia="zh-CN"/>
        </w:rPr>
      </w:pPr>
      <w:r>
        <w:rPr>
          <w:rFonts w:ascii="宋体" w:hAnsi="宋体" w:eastAsia="Times New Roman" w:cs="Times New Roman"/>
          <w:b w:val="0"/>
          <w:color w:val="000000"/>
          <w:sz w:val="24"/>
          <w:szCs w:val="21"/>
          <w:lang w:eastAsia="en-US"/>
        </w:rPr>
        <w:t>项目编号：</w:t>
      </w:r>
      <w:r>
        <w:rPr>
          <w:rFonts w:hint="eastAsia" w:ascii="宋体" w:hAnsi="宋体" w:cs="Times New Roman"/>
          <w:b w:val="0"/>
          <w:color w:val="000000"/>
          <w:sz w:val="24"/>
          <w:szCs w:val="21"/>
          <w:lang w:eastAsia="zh-CN"/>
        </w:rPr>
        <w:t>JLPS-ZBDL-20250063</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6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42" w:type="dxa"/>
            <w:tcBorders>
              <w:top w:val="single" w:color="auto" w:sz="12" w:space="0"/>
            </w:tcBorders>
            <w:noWrap w:val="0"/>
            <w:vAlign w:val="center"/>
          </w:tcPr>
          <w:p>
            <w:pPr>
              <w:widowControl w:val="0"/>
              <w:snapToGrid w:val="0"/>
              <w:spacing w:line="240" w:lineRule="auto"/>
              <w:jc w:val="center"/>
              <w:rPr>
                <w:rFonts w:ascii="宋体" w:hAnsi="宋体" w:eastAsia="宋体" w:cs="Times New Roman"/>
                <w:b w:val="0"/>
                <w:color w:val="000000"/>
                <w:sz w:val="20"/>
                <w:szCs w:val="21"/>
                <w:lang w:eastAsia="zh-CN"/>
              </w:rPr>
            </w:pPr>
            <w:r>
              <w:rPr>
                <w:rFonts w:hint="eastAsia" w:ascii="宋体" w:hAnsi="宋体" w:eastAsia="宋体" w:cs="Times New Roman"/>
                <w:b w:val="0"/>
                <w:color w:val="000000"/>
                <w:sz w:val="24"/>
                <w:szCs w:val="21"/>
                <w:lang w:val="en-US" w:eastAsia="zh-CN"/>
              </w:rPr>
              <w:t>供应商</w:t>
            </w:r>
            <w:r>
              <w:rPr>
                <w:rFonts w:ascii="宋体" w:hAnsi="宋体" w:eastAsia="Times New Roman" w:cs="Times New Roman"/>
                <w:b w:val="0"/>
                <w:color w:val="000000"/>
                <w:sz w:val="24"/>
                <w:szCs w:val="21"/>
                <w:lang w:eastAsia="en-US"/>
              </w:rPr>
              <w:t>名称</w:t>
            </w:r>
            <w:r>
              <w:rPr>
                <w:rFonts w:ascii="宋体" w:hAnsi="宋体" w:eastAsia="Times New Roman" w:cs="Times New Roman"/>
                <w:b w:val="0"/>
                <w:color w:val="000000"/>
                <w:sz w:val="24"/>
                <w:szCs w:val="21"/>
                <w:lang w:eastAsia="zh-CN"/>
              </w:rPr>
              <w:t>（盖章）</w:t>
            </w:r>
          </w:p>
        </w:tc>
        <w:tc>
          <w:tcPr>
            <w:tcW w:w="6175" w:type="dxa"/>
            <w:tcBorders>
              <w:top w:val="single" w:color="auto" w:sz="12" w:space="0"/>
            </w:tcBorders>
            <w:noWrap w:val="0"/>
            <w:vAlign w:val="center"/>
          </w:tcPr>
          <w:p>
            <w:pPr>
              <w:widowControl w:val="0"/>
              <w:snapToGrid w:val="0"/>
              <w:spacing w:line="360" w:lineRule="auto"/>
              <w:jc w:val="center"/>
              <w:rPr>
                <w:rFonts w:hint="eastAsia" w:ascii="宋体" w:hAnsi="Calibri" w:eastAsia="宋体" w:cs="Times New Roman"/>
                <w:b w:val="0"/>
                <w:color w:val="000000"/>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742" w:type="dxa"/>
            <w:noWrap w:val="0"/>
            <w:vAlign w:val="center"/>
          </w:tcPr>
          <w:p>
            <w:pPr>
              <w:widowControl w:val="0"/>
              <w:snapToGrid w:val="0"/>
              <w:spacing w:line="240" w:lineRule="auto"/>
              <w:jc w:val="center"/>
              <w:rPr>
                <w:rFonts w:ascii="宋体" w:hAnsi="宋体" w:eastAsia="宋体" w:cs="Times New Roman"/>
                <w:b w:val="0"/>
                <w:color w:val="000000"/>
                <w:sz w:val="20"/>
                <w:szCs w:val="21"/>
                <w:lang w:eastAsia="zh-CN"/>
              </w:rPr>
            </w:pPr>
            <w:r>
              <w:rPr>
                <w:rFonts w:ascii="宋体" w:hAnsi="宋体" w:eastAsia="Times New Roman" w:cs="Times New Roman"/>
                <w:b w:val="0"/>
                <w:color w:val="000000"/>
                <w:sz w:val="24"/>
                <w:szCs w:val="21"/>
                <w:lang w:eastAsia="zh-CN"/>
              </w:rPr>
              <w:t>踏勘人员（项目</w:t>
            </w:r>
            <w:r>
              <w:rPr>
                <w:rFonts w:hint="eastAsia" w:ascii="宋体" w:hAnsi="宋体" w:eastAsia="Times New Roman" w:cs="Times New Roman"/>
                <w:b w:val="0"/>
                <w:color w:val="000000"/>
                <w:sz w:val="24"/>
                <w:szCs w:val="21"/>
                <w:lang w:val="en-US" w:eastAsia="zh-CN"/>
              </w:rPr>
              <w:t>负责人</w:t>
            </w:r>
            <w:r>
              <w:rPr>
                <w:rFonts w:ascii="宋体" w:hAnsi="宋体" w:eastAsia="Times New Roman" w:cs="Times New Roman"/>
                <w:b w:val="0"/>
                <w:color w:val="000000"/>
                <w:sz w:val="24"/>
                <w:szCs w:val="21"/>
                <w:lang w:eastAsia="zh-CN"/>
              </w:rPr>
              <w:t>）</w:t>
            </w:r>
          </w:p>
        </w:tc>
        <w:tc>
          <w:tcPr>
            <w:tcW w:w="6175" w:type="dxa"/>
            <w:noWrap w:val="0"/>
            <w:vAlign w:val="center"/>
          </w:tcPr>
          <w:p>
            <w:pPr>
              <w:widowControl w:val="0"/>
              <w:snapToGrid w:val="0"/>
              <w:spacing w:line="360" w:lineRule="auto"/>
              <w:jc w:val="center"/>
              <w:rPr>
                <w:rFonts w:hint="eastAsia" w:ascii="宋体" w:hAnsi="Calibri" w:eastAsia="宋体" w:cs="Times New Roman"/>
                <w:b w:val="0"/>
                <w:color w:val="000000"/>
                <w:sz w:val="18"/>
                <w:lang w:eastAsia="zh-CN"/>
              </w:rPr>
            </w:pPr>
          </w:p>
          <w:p>
            <w:pPr>
              <w:widowControl w:val="0"/>
              <w:snapToGrid w:val="0"/>
              <w:spacing w:line="360" w:lineRule="auto"/>
              <w:jc w:val="center"/>
              <w:rPr>
                <w:rFonts w:hint="eastAsia" w:ascii="宋体" w:hAnsi="Calibri" w:eastAsia="宋体" w:cs="Times New Roman"/>
                <w:b w:val="0"/>
                <w:color w:val="000000"/>
                <w:sz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7" w:hRule="atLeast"/>
          <w:jc w:val="center"/>
        </w:trPr>
        <w:tc>
          <w:tcPr>
            <w:tcW w:w="8917" w:type="dxa"/>
            <w:gridSpan w:val="2"/>
            <w:tcBorders>
              <w:bottom w:val="single" w:color="auto" w:sz="12" w:space="0"/>
            </w:tcBorders>
            <w:noWrap w:val="0"/>
            <w:vAlign w:val="top"/>
          </w:tcPr>
          <w:p>
            <w:pPr>
              <w:widowControl w:val="0"/>
              <w:snapToGrid w:val="0"/>
              <w:spacing w:line="360" w:lineRule="auto"/>
              <w:jc w:val="left"/>
              <w:rPr>
                <w:rFonts w:ascii="Calibri" w:hAnsi="Calibri" w:eastAsia="Times New Roman" w:cs="Times New Roman"/>
                <w:b w:val="0"/>
                <w:sz w:val="22"/>
                <w:lang w:eastAsia="zh-CN"/>
              </w:rPr>
            </w:pPr>
          </w:p>
          <w:p>
            <w:pPr>
              <w:widowControl w:val="0"/>
              <w:snapToGrid w:val="0"/>
              <w:spacing w:line="360" w:lineRule="auto"/>
              <w:jc w:val="left"/>
              <w:rPr>
                <w:rFonts w:ascii="Calibri" w:hAnsi="Calibri" w:eastAsia="Times New Roman" w:cs="Times New Roman"/>
                <w:b w:val="0"/>
                <w:sz w:val="22"/>
                <w:lang w:eastAsia="zh-CN"/>
              </w:rPr>
            </w:pPr>
          </w:p>
          <w:p>
            <w:pPr>
              <w:widowControl w:val="0"/>
              <w:adjustRightInd w:val="0"/>
              <w:snapToGrid w:val="0"/>
              <w:spacing w:line="360" w:lineRule="auto"/>
              <w:jc w:val="both"/>
              <w:rPr>
                <w:rFonts w:hint="eastAsia" w:ascii="宋体" w:hAnsi="宋体" w:eastAsia="宋体" w:cs="宋体"/>
                <w:bCs/>
                <w:sz w:val="24"/>
                <w:szCs w:val="24"/>
                <w:lang w:val="en-US" w:eastAsia="zh-CN" w:bidi="ar-SA"/>
              </w:rPr>
            </w:pPr>
            <w:r>
              <w:rPr>
                <w:rFonts w:ascii="宋体" w:hAnsi="宋体" w:eastAsia="Times New Roman" w:cs="宋体"/>
                <w:bCs/>
                <w:sz w:val="24"/>
                <w:szCs w:val="24"/>
                <w:lang w:val="en-US" w:eastAsia="zh-CN" w:bidi="ar-SA"/>
              </w:rPr>
              <w:t>项目所在地是否了解：（是或否）</w:t>
            </w:r>
            <w:r>
              <w:rPr>
                <w:rFonts w:hint="eastAsia" w:ascii="宋体" w:hAnsi="宋体" w:eastAsia="宋体" w:cs="宋体"/>
                <w:bCs/>
                <w:sz w:val="24"/>
                <w:szCs w:val="24"/>
                <w:lang w:val="en-US" w:eastAsia="zh-CN" w:bidi="ar-SA"/>
              </w:rPr>
              <w:t>是</w:t>
            </w:r>
          </w:p>
          <w:p>
            <w:pPr>
              <w:widowControl w:val="0"/>
              <w:jc w:val="left"/>
              <w:rPr>
                <w:rFonts w:ascii="Calibri" w:hAnsi="Calibri" w:eastAsia="Times New Roman" w:cs="Times New Roman"/>
                <w:b w:val="0"/>
                <w:sz w:val="24"/>
                <w:szCs w:val="21"/>
                <w:lang w:eastAsia="zh-CN"/>
              </w:rPr>
            </w:pPr>
          </w:p>
          <w:p>
            <w:pPr>
              <w:widowControl w:val="0"/>
              <w:adjustRightInd w:val="0"/>
              <w:snapToGrid w:val="0"/>
              <w:spacing w:line="360" w:lineRule="auto"/>
              <w:jc w:val="both"/>
              <w:rPr>
                <w:rFonts w:ascii="宋体" w:hAnsi="宋体" w:eastAsia="Times New Roman" w:cs="宋体"/>
                <w:bCs/>
                <w:sz w:val="22"/>
                <w:szCs w:val="22"/>
                <w:lang w:val="en-US" w:eastAsia="zh-CN" w:bidi="ar-SA"/>
              </w:rPr>
            </w:pPr>
          </w:p>
          <w:p>
            <w:pPr>
              <w:widowControl w:val="0"/>
              <w:jc w:val="left"/>
              <w:rPr>
                <w:rFonts w:ascii="Calibri" w:hAnsi="Calibri" w:eastAsia="Times New Roman" w:cs="Times New Roman"/>
                <w:b w:val="0"/>
                <w:sz w:val="24"/>
                <w:szCs w:val="21"/>
                <w:lang w:eastAsia="zh-CN"/>
              </w:rPr>
            </w:pPr>
          </w:p>
          <w:p>
            <w:pPr>
              <w:widowControl w:val="0"/>
              <w:jc w:val="left"/>
              <w:rPr>
                <w:rFonts w:ascii="Calibri" w:hAnsi="Calibri" w:eastAsia="Times New Roman" w:cs="Times New Roman"/>
                <w:b w:val="0"/>
                <w:sz w:val="24"/>
                <w:szCs w:val="21"/>
                <w:lang w:eastAsia="zh-CN"/>
              </w:rPr>
            </w:pPr>
            <w:r>
              <w:rPr>
                <w:rFonts w:hint="eastAsia" w:ascii="宋体" w:hAnsi="宋体" w:eastAsia="宋体" w:cs="宋体"/>
                <w:b w:val="0"/>
                <w:sz w:val="24"/>
                <w:szCs w:val="21"/>
                <w:lang w:val="en-US" w:eastAsia="zh-CN"/>
              </w:rPr>
              <w:t>采购</w:t>
            </w:r>
            <w:r>
              <w:rPr>
                <w:rFonts w:hint="eastAsia" w:ascii="宋体" w:hAnsi="宋体" w:eastAsia="宋体" w:cs="宋体"/>
                <w:b w:val="0"/>
                <w:sz w:val="24"/>
                <w:szCs w:val="21"/>
                <w:lang w:eastAsia="zh-CN"/>
              </w:rPr>
              <w:t>人要求是否了解：（是或否）是</w:t>
            </w:r>
          </w:p>
          <w:p>
            <w:pPr>
              <w:widowControl w:val="0"/>
              <w:jc w:val="left"/>
              <w:rPr>
                <w:rFonts w:ascii="Calibri" w:hAnsi="Calibri" w:eastAsia="Times New Roman" w:cs="Times New Roman"/>
                <w:b w:val="0"/>
                <w:sz w:val="24"/>
                <w:szCs w:val="21"/>
                <w:lang w:eastAsia="zh-CN"/>
              </w:rPr>
            </w:pPr>
          </w:p>
          <w:p>
            <w:pPr>
              <w:widowControl w:val="0"/>
              <w:adjustRightInd w:val="0"/>
              <w:snapToGrid w:val="0"/>
              <w:spacing w:line="360" w:lineRule="auto"/>
              <w:jc w:val="center"/>
              <w:rPr>
                <w:rFonts w:ascii="宋体" w:hAnsi="宋体" w:eastAsia="Times New Roman" w:cs="宋体"/>
                <w:bCs/>
                <w:sz w:val="22"/>
                <w:szCs w:val="22"/>
                <w:lang w:val="en-US" w:eastAsia="zh-CN" w:bidi="ar-SA"/>
              </w:rPr>
            </w:pPr>
          </w:p>
          <w:p>
            <w:pPr>
              <w:widowControl w:val="0"/>
              <w:jc w:val="left"/>
              <w:rPr>
                <w:rFonts w:ascii="Calibri" w:hAnsi="Calibri" w:eastAsia="Times New Roman" w:cs="Times New Roman"/>
                <w:b w:val="0"/>
                <w:sz w:val="28"/>
                <w:szCs w:val="22"/>
                <w:lang w:eastAsia="zh-CN"/>
              </w:rPr>
            </w:pPr>
          </w:p>
          <w:p>
            <w:pPr>
              <w:widowControl w:val="0"/>
              <w:adjustRightInd w:val="0"/>
              <w:snapToGrid w:val="0"/>
              <w:spacing w:line="360" w:lineRule="auto"/>
              <w:jc w:val="both"/>
              <w:rPr>
                <w:rFonts w:hint="eastAsia" w:ascii="宋体" w:hAnsi="宋体" w:eastAsia="宋体" w:cs="宋体"/>
                <w:bCs/>
                <w:sz w:val="24"/>
                <w:szCs w:val="24"/>
                <w:lang w:val="en-US" w:eastAsia="zh-CN" w:bidi="ar-SA"/>
              </w:rPr>
            </w:pPr>
            <w:r>
              <w:rPr>
                <w:rFonts w:hint="eastAsia" w:ascii="宋体" w:hAnsi="宋体" w:eastAsia="Times New Roman" w:cs="宋体"/>
                <w:bCs/>
                <w:sz w:val="24"/>
                <w:szCs w:val="24"/>
                <w:lang w:val="en-US" w:eastAsia="zh-CN" w:bidi="ar-SA"/>
              </w:rPr>
              <w:t>合同履行期限</w:t>
            </w:r>
            <w:r>
              <w:rPr>
                <w:rFonts w:ascii="宋体" w:hAnsi="宋体" w:eastAsia="Times New Roman" w:cs="宋体"/>
                <w:bCs/>
                <w:sz w:val="24"/>
                <w:szCs w:val="24"/>
                <w:lang w:val="en-US" w:eastAsia="zh-CN" w:bidi="ar-SA"/>
              </w:rPr>
              <w:t>是否了解:(是或否)</w:t>
            </w:r>
            <w:r>
              <w:rPr>
                <w:rFonts w:hint="eastAsia" w:ascii="宋体" w:hAnsi="宋体" w:eastAsia="宋体" w:cs="宋体"/>
                <w:bCs/>
                <w:sz w:val="24"/>
                <w:szCs w:val="24"/>
                <w:lang w:val="en-US" w:eastAsia="zh-CN" w:bidi="ar-SA"/>
              </w:rPr>
              <w:t>是</w:t>
            </w:r>
          </w:p>
          <w:p>
            <w:pPr>
              <w:widowControl w:val="0"/>
              <w:jc w:val="left"/>
              <w:rPr>
                <w:rFonts w:ascii="Calibri" w:hAnsi="Calibri" w:eastAsia="Times New Roman" w:cs="Times New Roman"/>
                <w:b w:val="0"/>
                <w:sz w:val="24"/>
                <w:szCs w:val="21"/>
                <w:lang w:eastAsia="zh-CN"/>
              </w:rPr>
            </w:pPr>
          </w:p>
          <w:p>
            <w:pPr>
              <w:widowControl w:val="0"/>
              <w:jc w:val="left"/>
              <w:rPr>
                <w:rFonts w:ascii="Calibri" w:hAnsi="Calibri" w:eastAsia="Times New Roman" w:cs="Times New Roman"/>
                <w:b w:val="0"/>
                <w:sz w:val="24"/>
                <w:szCs w:val="21"/>
                <w:lang w:eastAsia="zh-CN"/>
              </w:rPr>
            </w:pPr>
          </w:p>
          <w:p>
            <w:pPr>
              <w:widowControl w:val="0"/>
              <w:jc w:val="left"/>
              <w:rPr>
                <w:rFonts w:ascii="Calibri" w:hAnsi="Calibri" w:eastAsia="Times New Roman" w:cs="Times New Roman"/>
                <w:b w:val="0"/>
                <w:sz w:val="24"/>
                <w:szCs w:val="21"/>
                <w:lang w:eastAsia="zh-CN"/>
              </w:rPr>
            </w:pPr>
          </w:p>
          <w:p>
            <w:pPr>
              <w:widowControl w:val="0"/>
              <w:jc w:val="center"/>
              <w:rPr>
                <w:rFonts w:ascii="Calibri" w:hAnsi="Calibri" w:eastAsia="Times New Roman" w:cs="Times New Roman"/>
                <w:b w:val="0"/>
                <w:sz w:val="22"/>
                <w:lang w:eastAsia="zh-CN"/>
              </w:rPr>
            </w:pPr>
            <w:r>
              <w:rPr>
                <w:rFonts w:ascii="Calibri" w:hAnsi="Calibri" w:eastAsia="Times New Roman" w:cs="Times New Roman"/>
                <w:b w:val="0"/>
                <w:sz w:val="24"/>
                <w:szCs w:val="21"/>
                <w:lang w:eastAsia="zh-CN"/>
              </w:rPr>
              <w:t xml:space="preserve">           </w:t>
            </w:r>
            <w:r>
              <w:rPr>
                <w:rFonts w:hint="eastAsia" w:ascii="宋体" w:hAnsi="宋体" w:eastAsia="宋体" w:cs="宋体"/>
                <w:b w:val="0"/>
                <w:sz w:val="24"/>
                <w:szCs w:val="21"/>
                <w:lang w:eastAsia="zh-CN"/>
              </w:rPr>
              <w:t>踏勘人（签字）：</w:t>
            </w:r>
          </w:p>
        </w:tc>
      </w:tr>
    </w:tbl>
    <w:p>
      <w:pPr>
        <w:widowControl w:val="0"/>
        <w:snapToGrid w:val="0"/>
        <w:spacing w:line="360" w:lineRule="auto"/>
        <w:ind w:firstLine="480" w:firstLineChars="200"/>
        <w:jc w:val="both"/>
        <w:rPr>
          <w:rFonts w:ascii="宋体" w:hAnsi="Calibri" w:eastAsia="宋体" w:cs="Times New Roman"/>
          <w:b w:val="0"/>
          <w:color w:val="000000"/>
          <w:sz w:val="24"/>
          <w:szCs w:val="21"/>
          <w:lang w:eastAsia="zh-CN"/>
        </w:rPr>
      </w:pPr>
      <w:r>
        <w:rPr>
          <w:rFonts w:ascii="宋体" w:hAnsi="宋体" w:eastAsia="Times New Roman" w:cs="Times New Roman"/>
          <w:b w:val="0"/>
          <w:color w:val="000000"/>
          <w:sz w:val="24"/>
          <w:szCs w:val="21"/>
          <w:lang w:eastAsia="zh-CN"/>
        </w:rPr>
        <w:t>注：1.项目</w:t>
      </w:r>
      <w:r>
        <w:rPr>
          <w:rFonts w:hint="eastAsia" w:ascii="宋体" w:hAnsi="宋体" w:eastAsia="Times New Roman" w:cs="Times New Roman"/>
          <w:b w:val="0"/>
          <w:color w:val="000000"/>
          <w:sz w:val="24"/>
          <w:szCs w:val="21"/>
          <w:lang w:val="en-US" w:eastAsia="zh-CN"/>
        </w:rPr>
        <w:t>负责人</w:t>
      </w:r>
      <w:r>
        <w:rPr>
          <w:rFonts w:ascii="宋体" w:hAnsi="宋体" w:eastAsia="Times New Roman" w:cs="Times New Roman"/>
          <w:b w:val="0"/>
          <w:color w:val="000000"/>
          <w:sz w:val="24"/>
          <w:szCs w:val="21"/>
          <w:lang w:eastAsia="zh-CN"/>
        </w:rPr>
        <w:t>须持授权书、身份证</w:t>
      </w:r>
      <w:r>
        <w:rPr>
          <w:rFonts w:hint="eastAsia" w:ascii="宋体" w:hAnsi="宋体" w:eastAsia="Times New Roman" w:cs="Times New Roman"/>
          <w:b w:val="0"/>
          <w:color w:val="000000"/>
          <w:sz w:val="24"/>
          <w:szCs w:val="21"/>
          <w:lang w:eastAsia="zh-CN"/>
        </w:rPr>
        <w:t>、本项目报名成功的截图、营业执照副本复印件</w:t>
      </w:r>
      <w:r>
        <w:rPr>
          <w:rFonts w:ascii="宋体" w:hAnsi="宋体" w:eastAsia="Times New Roman" w:cs="Times New Roman"/>
          <w:b w:val="0"/>
          <w:color w:val="000000"/>
          <w:sz w:val="24"/>
          <w:szCs w:val="21"/>
          <w:lang w:eastAsia="zh-CN"/>
        </w:rPr>
        <w:t>进行现场踏勘。</w:t>
      </w:r>
    </w:p>
    <w:p>
      <w:pPr>
        <w:widowControl w:val="0"/>
        <w:adjustRightInd w:val="0"/>
        <w:snapToGrid w:val="0"/>
        <w:spacing w:line="360" w:lineRule="auto"/>
        <w:jc w:val="both"/>
        <w:rPr>
          <w:rFonts w:ascii="Calibri" w:hAnsi="Calibri" w:eastAsia="Times New Roman" w:cs="Times New Roman"/>
          <w:b w:val="0"/>
          <w:sz w:val="22"/>
          <w:lang w:eastAsia="zh-CN"/>
        </w:rPr>
      </w:pPr>
      <w:r>
        <w:rPr>
          <w:rFonts w:ascii="宋体" w:hAnsi="宋体" w:eastAsia="Times New Roman" w:cs="宋体"/>
          <w:bCs/>
          <w:color w:val="000000"/>
          <w:sz w:val="21"/>
          <w:szCs w:val="21"/>
          <w:lang w:val="en-US" w:eastAsia="zh-CN" w:bidi="ar-SA"/>
        </w:rPr>
        <w:t xml:space="preserve">    </w:t>
      </w:r>
    </w:p>
    <w:p>
      <w:pPr>
        <w:widowControl w:val="0"/>
        <w:wordWrap w:val="0"/>
        <w:snapToGrid w:val="0"/>
        <w:spacing w:line="360" w:lineRule="auto"/>
        <w:ind w:right="420" w:firstLine="480" w:firstLineChars="200"/>
        <w:jc w:val="left"/>
        <w:rPr>
          <w:rFonts w:ascii="宋体" w:hAnsi="Calibri" w:eastAsia="宋体" w:cs="Times New Roman"/>
          <w:b w:val="0"/>
          <w:color w:val="000000"/>
          <w:sz w:val="22"/>
          <w:lang w:eastAsia="en-US"/>
        </w:rPr>
      </w:pPr>
      <w:r>
        <w:rPr>
          <w:rFonts w:hint="eastAsia" w:ascii="宋体" w:hAnsi="宋体" w:eastAsia="宋体" w:cs="宋体"/>
          <w:b w:val="0"/>
          <w:sz w:val="24"/>
          <w:szCs w:val="21"/>
          <w:lang w:val="en-US" w:eastAsia="zh-CN"/>
        </w:rPr>
        <w:t>采购</w:t>
      </w:r>
      <w:r>
        <w:rPr>
          <w:rFonts w:hint="eastAsia" w:ascii="宋体" w:hAnsi="宋体" w:eastAsia="宋体" w:cs="宋体"/>
          <w:b w:val="0"/>
          <w:sz w:val="24"/>
          <w:szCs w:val="21"/>
          <w:lang w:eastAsia="zh-CN"/>
        </w:rPr>
        <w:t>人</w:t>
      </w:r>
      <w:r>
        <w:rPr>
          <w:rFonts w:hint="eastAsia" w:ascii="宋体" w:hAnsi="宋体" w:eastAsia="宋体" w:cs="宋体"/>
          <w:b w:val="0"/>
          <w:sz w:val="24"/>
          <w:szCs w:val="21"/>
          <w:lang w:eastAsia="en-US"/>
        </w:rPr>
        <w:t>：</w:t>
      </w:r>
      <w:r>
        <w:rPr>
          <w:rFonts w:hint="eastAsia" w:ascii="宋体" w:hAnsi="宋体" w:eastAsia="宋体" w:cs="宋体"/>
          <w:b w:val="0"/>
          <w:sz w:val="24"/>
          <w:szCs w:val="21"/>
          <w:lang w:val="en-US" w:eastAsia="zh-CN"/>
        </w:rPr>
        <w:t xml:space="preserve">               </w:t>
      </w:r>
      <w:r>
        <w:rPr>
          <w:rFonts w:hint="eastAsia" w:ascii="宋体" w:hAnsi="宋体" w:eastAsia="宋体" w:cs="宋体"/>
          <w:b w:val="0"/>
          <w:sz w:val="24"/>
          <w:szCs w:val="21"/>
          <w:lang w:eastAsia="en-US"/>
        </w:rPr>
        <w:t>（公章）</w:t>
      </w:r>
      <w:r>
        <w:rPr>
          <w:rFonts w:ascii="Calibri" w:hAnsi="Calibri" w:eastAsia="Times New Roman" w:cs="Times New Roman"/>
          <w:b w:val="0"/>
          <w:sz w:val="24"/>
          <w:szCs w:val="21"/>
          <w:lang w:eastAsia="en-US"/>
        </w:rPr>
        <w:t xml:space="preserve">    </w:t>
      </w:r>
      <w:r>
        <w:rPr>
          <w:rFonts w:ascii="Calibri" w:hAnsi="Calibri" w:eastAsia="Times New Roman" w:cs="Times New Roman"/>
          <w:b w:val="0"/>
          <w:sz w:val="22"/>
          <w:lang w:eastAsia="en-US"/>
        </w:rPr>
        <w:t xml:space="preserve">                              </w:t>
      </w:r>
    </w:p>
    <w:p>
      <w:pPr>
        <w:widowControl w:val="0"/>
        <w:jc w:val="left"/>
        <w:rPr>
          <w:rFonts w:ascii="Calibri" w:hAnsi="Calibri" w:eastAsia="Times New Roman" w:cs="Times New Roman"/>
          <w:b w:val="0"/>
          <w:sz w:val="22"/>
          <w:lang w:eastAsia="zh-CN"/>
        </w:rPr>
      </w:pPr>
    </w:p>
    <w:p>
      <w:pPr>
        <w:widowControl w:val="0"/>
        <w:ind w:firstLine="480" w:firstLineChars="200"/>
        <w:jc w:val="left"/>
        <w:rPr>
          <w:rFonts w:hint="eastAsia" w:ascii="宋体" w:hAnsi="宋体" w:eastAsia="宋体" w:cs="宋体"/>
          <w:b w:val="0"/>
          <w:sz w:val="24"/>
          <w:szCs w:val="21"/>
          <w:lang w:eastAsia="zh-CN"/>
        </w:rPr>
      </w:pPr>
      <w:r>
        <w:rPr>
          <w:rFonts w:hint="eastAsia" w:ascii="宋体" w:hAnsi="宋体" w:eastAsia="宋体" w:cs="宋体"/>
          <w:b w:val="0"/>
          <w:sz w:val="24"/>
          <w:szCs w:val="21"/>
          <w:lang w:eastAsia="zh-CN"/>
        </w:rPr>
        <w:t>所勘察地负责人签字：</w:t>
      </w:r>
    </w:p>
    <w:p>
      <w:pPr>
        <w:widowControl w:val="0"/>
        <w:ind w:firstLine="480" w:firstLineChars="200"/>
        <w:jc w:val="left"/>
        <w:rPr>
          <w:rFonts w:hint="eastAsia" w:ascii="宋体" w:hAnsi="宋体" w:eastAsia="宋体" w:cs="宋体"/>
          <w:b w:val="0"/>
          <w:sz w:val="24"/>
          <w:szCs w:val="21"/>
          <w:lang w:eastAsia="zh-CN"/>
        </w:rPr>
      </w:pPr>
    </w:p>
    <w:p>
      <w:pPr>
        <w:widowControl w:val="0"/>
        <w:ind w:firstLine="480" w:firstLineChars="200"/>
        <w:jc w:val="right"/>
        <w:rPr>
          <w:rFonts w:hint="eastAsia"/>
          <w:lang w:val="en-US" w:eastAsia="zh-CN"/>
        </w:rPr>
      </w:pPr>
      <w:r>
        <w:rPr>
          <w:rFonts w:hint="eastAsia" w:ascii="宋体" w:hAnsi="宋体" w:eastAsia="宋体" w:cs="宋体"/>
          <w:b w:val="0"/>
          <w:sz w:val="24"/>
          <w:szCs w:val="21"/>
          <w:lang w:eastAsia="en-US"/>
        </w:rPr>
        <w:t>日</w:t>
      </w:r>
      <w:r>
        <w:rPr>
          <w:rFonts w:ascii="Calibri" w:hAnsi="Calibri" w:eastAsia="Times New Roman" w:cs="Times New Roman"/>
          <w:b w:val="0"/>
          <w:sz w:val="24"/>
          <w:szCs w:val="21"/>
          <w:lang w:eastAsia="en-US"/>
        </w:rPr>
        <w:t xml:space="preserve">    </w:t>
      </w:r>
      <w:r>
        <w:rPr>
          <w:rFonts w:hint="eastAsia" w:ascii="宋体" w:hAnsi="宋体" w:eastAsia="宋体" w:cs="宋体"/>
          <w:b w:val="0"/>
          <w:sz w:val="24"/>
          <w:szCs w:val="21"/>
          <w:lang w:eastAsia="en-US"/>
        </w:rPr>
        <w:t>期：</w:t>
      </w:r>
      <w:r>
        <w:rPr>
          <w:rFonts w:ascii="Calibri" w:hAnsi="Calibri" w:eastAsia="Times New Roman" w:cs="Times New Roman"/>
          <w:b w:val="0"/>
          <w:sz w:val="24"/>
          <w:szCs w:val="21"/>
          <w:lang w:eastAsia="en-US"/>
        </w:rPr>
        <w:t xml:space="preserve"> </w:t>
      </w:r>
      <w:r>
        <w:rPr>
          <w:rFonts w:hint="eastAsia" w:ascii="Calibri" w:hAnsi="Calibri" w:eastAsia="宋体" w:cs="Times New Roman"/>
          <w:b w:val="0"/>
          <w:sz w:val="24"/>
          <w:szCs w:val="21"/>
          <w:lang w:val="en-US" w:eastAsia="zh-CN"/>
        </w:rPr>
        <w:t xml:space="preserve">   </w:t>
      </w:r>
      <w:r>
        <w:rPr>
          <w:rFonts w:hint="eastAsia" w:ascii="Calibri" w:hAnsi="Calibri" w:eastAsia="宋体" w:cs="Times New Roman"/>
          <w:b w:val="0"/>
          <w:sz w:val="24"/>
          <w:szCs w:val="21"/>
          <w:lang w:eastAsia="zh-CN"/>
        </w:rPr>
        <w:t>年</w:t>
      </w:r>
      <w:r>
        <w:rPr>
          <w:rFonts w:hint="eastAsia" w:ascii="Calibri" w:hAnsi="Calibri" w:eastAsia="宋体" w:cs="Times New Roman"/>
          <w:b w:val="0"/>
          <w:sz w:val="24"/>
          <w:szCs w:val="21"/>
          <w:lang w:val="en-US" w:eastAsia="zh-CN"/>
        </w:rPr>
        <w:t xml:space="preserve">    </w:t>
      </w:r>
      <w:r>
        <w:rPr>
          <w:rFonts w:hint="eastAsia" w:ascii="Calibri" w:hAnsi="Calibri" w:eastAsia="宋体" w:cs="Times New Roman"/>
          <w:b w:val="0"/>
          <w:sz w:val="24"/>
          <w:szCs w:val="21"/>
          <w:lang w:eastAsia="zh-CN"/>
        </w:rPr>
        <w:t>月</w:t>
      </w:r>
      <w:r>
        <w:rPr>
          <w:rFonts w:hint="eastAsia" w:ascii="Calibri" w:hAnsi="Calibri" w:eastAsia="宋体" w:cs="Times New Roman"/>
          <w:b w:val="0"/>
          <w:sz w:val="24"/>
          <w:szCs w:val="21"/>
          <w:lang w:val="en-US" w:eastAsia="zh-CN"/>
        </w:rPr>
        <w:t xml:space="preserve">    </w:t>
      </w:r>
      <w:r>
        <w:rPr>
          <w:rFonts w:hint="eastAsia" w:ascii="Calibri" w:hAnsi="Calibri" w:eastAsia="宋体" w:cs="Times New Roman"/>
          <w:b w:val="0"/>
          <w:sz w:val="24"/>
          <w:szCs w:val="21"/>
          <w:lang w:eastAsia="zh-CN"/>
        </w:rPr>
        <w:t>日</w:t>
      </w:r>
    </w:p>
    <w:p>
      <w:pPr>
        <w:pStyle w:val="54"/>
        <w:ind w:left="0" w:leftChars="0" w:firstLine="0" w:firstLineChars="0"/>
        <w:rPr>
          <w:rFonts w:hint="default"/>
          <w:b/>
          <w:bCs/>
          <w:color w:val="auto"/>
          <w:sz w:val="32"/>
          <w:szCs w:val="32"/>
          <w:highlight w:val="none"/>
          <w:lang w:val="en-US" w:eastAsia="zh-CN"/>
        </w:rPr>
      </w:pPr>
      <w:r>
        <w:rPr>
          <w:rFonts w:hint="eastAsia" w:ascii="宋体" w:hAnsi="宋体" w:cs="宋体"/>
          <w:b w:val="0"/>
          <w:bCs w:val="0"/>
          <w:color w:val="auto"/>
          <w:sz w:val="28"/>
          <w:szCs w:val="28"/>
          <w:highlight w:val="none"/>
          <w:lang w:val="en-US" w:eastAsia="zh-CN"/>
        </w:rPr>
        <w:t>注：本表参加踏勘时使用</w:t>
      </w:r>
    </w:p>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0B21E"/>
    <w:multiLevelType w:val="singleLevel"/>
    <w:tmpl w:val="DE00B21E"/>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31C4BD01"/>
    <w:multiLevelType w:val="singleLevel"/>
    <w:tmpl w:val="31C4BD01"/>
    <w:lvl w:ilvl="0" w:tentative="0">
      <w:start w:val="1"/>
      <w:numFmt w:val="decimal"/>
      <w:suff w:val="nothing"/>
      <w:lvlText w:val="（%1）"/>
      <w:lvlJc w:val="left"/>
    </w:lvl>
  </w:abstractNum>
  <w:abstractNum w:abstractNumId="3">
    <w:nsid w:val="5EDF0E11"/>
    <w:multiLevelType w:val="singleLevel"/>
    <w:tmpl w:val="5EDF0E11"/>
    <w:lvl w:ilvl="0" w:tentative="0">
      <w:start w:val="1"/>
      <w:numFmt w:val="decimal"/>
      <w:suff w:val="nothing"/>
      <w:lvlText w:val="%1、"/>
      <w:lvlJc w:val="left"/>
    </w:lvl>
  </w:abstractNum>
  <w:abstractNum w:abstractNumId="4">
    <w:nsid w:val="665C2C8C"/>
    <w:multiLevelType w:val="singleLevel"/>
    <w:tmpl w:val="665C2C8C"/>
    <w:lvl w:ilvl="0" w:tentative="0">
      <w:start w:val="1"/>
      <w:numFmt w:val="chineseCounting"/>
      <w:suff w:val="nothing"/>
      <w:lvlText w:val="%1、"/>
      <w:lvlJc w:val="left"/>
      <w:pPr>
        <w:ind w:left="0" w:firstLine="420"/>
      </w:pPr>
      <w:rPr>
        <w:rFonts w:hint="eastAsia"/>
      </w:rPr>
    </w:lvl>
  </w:abstractNum>
  <w:abstractNum w:abstractNumId="5">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MDU4MzE0MGNkNGRmODViYmVhMzBjMzUzZTBkZmQifQ=="/>
    <w:docVar w:name="KSO_WPS_MARK_KEY" w:val="c18a88a0-668e-46ba-9e61-4a8156ef68c1"/>
  </w:docVars>
  <w:rsids>
    <w:rsidRoot w:val="00000000"/>
    <w:rsid w:val="0002117A"/>
    <w:rsid w:val="00060C6A"/>
    <w:rsid w:val="00072C34"/>
    <w:rsid w:val="000B44D3"/>
    <w:rsid w:val="00150EAD"/>
    <w:rsid w:val="001750E8"/>
    <w:rsid w:val="0018099E"/>
    <w:rsid w:val="00215F7D"/>
    <w:rsid w:val="002B0096"/>
    <w:rsid w:val="002E4399"/>
    <w:rsid w:val="00311A5F"/>
    <w:rsid w:val="00311B77"/>
    <w:rsid w:val="003C5E55"/>
    <w:rsid w:val="00523EB0"/>
    <w:rsid w:val="006140F3"/>
    <w:rsid w:val="007402CA"/>
    <w:rsid w:val="007621D9"/>
    <w:rsid w:val="00773916"/>
    <w:rsid w:val="007C0F2D"/>
    <w:rsid w:val="00847DE1"/>
    <w:rsid w:val="0087167F"/>
    <w:rsid w:val="00893649"/>
    <w:rsid w:val="00953D9C"/>
    <w:rsid w:val="009832AA"/>
    <w:rsid w:val="009D0EA3"/>
    <w:rsid w:val="00B05D82"/>
    <w:rsid w:val="00BA3803"/>
    <w:rsid w:val="00C1697C"/>
    <w:rsid w:val="00CB5A10"/>
    <w:rsid w:val="00CE72AE"/>
    <w:rsid w:val="00D16BAF"/>
    <w:rsid w:val="00D72607"/>
    <w:rsid w:val="00F544E9"/>
    <w:rsid w:val="00F66F31"/>
    <w:rsid w:val="00FC02BF"/>
    <w:rsid w:val="00FE7B94"/>
    <w:rsid w:val="010D7493"/>
    <w:rsid w:val="01192C1F"/>
    <w:rsid w:val="011A24F4"/>
    <w:rsid w:val="01242BEC"/>
    <w:rsid w:val="01284C10"/>
    <w:rsid w:val="012B1E08"/>
    <w:rsid w:val="01303AC5"/>
    <w:rsid w:val="01323CE1"/>
    <w:rsid w:val="013435B5"/>
    <w:rsid w:val="013C246A"/>
    <w:rsid w:val="01422176"/>
    <w:rsid w:val="014545AB"/>
    <w:rsid w:val="014A4B87"/>
    <w:rsid w:val="01504CEC"/>
    <w:rsid w:val="01545A05"/>
    <w:rsid w:val="016025FC"/>
    <w:rsid w:val="016320EC"/>
    <w:rsid w:val="016519C1"/>
    <w:rsid w:val="016A6FD7"/>
    <w:rsid w:val="017C6D0A"/>
    <w:rsid w:val="0187402D"/>
    <w:rsid w:val="018C1643"/>
    <w:rsid w:val="01967DCC"/>
    <w:rsid w:val="019B4D77"/>
    <w:rsid w:val="01A00C4B"/>
    <w:rsid w:val="01AE15BA"/>
    <w:rsid w:val="01B24DD3"/>
    <w:rsid w:val="01C56903"/>
    <w:rsid w:val="01E50D53"/>
    <w:rsid w:val="01E52B01"/>
    <w:rsid w:val="01E71EBB"/>
    <w:rsid w:val="01F706E0"/>
    <w:rsid w:val="01FB51D5"/>
    <w:rsid w:val="01FD609D"/>
    <w:rsid w:val="020016E9"/>
    <w:rsid w:val="020A2F20"/>
    <w:rsid w:val="02105134"/>
    <w:rsid w:val="02247ACE"/>
    <w:rsid w:val="02385327"/>
    <w:rsid w:val="023B6BC5"/>
    <w:rsid w:val="02430006"/>
    <w:rsid w:val="024910FD"/>
    <w:rsid w:val="024B505A"/>
    <w:rsid w:val="02535CBD"/>
    <w:rsid w:val="025A7081"/>
    <w:rsid w:val="025B2DC4"/>
    <w:rsid w:val="027C3466"/>
    <w:rsid w:val="0284056C"/>
    <w:rsid w:val="028D7421"/>
    <w:rsid w:val="02A46519"/>
    <w:rsid w:val="02A8425B"/>
    <w:rsid w:val="02AB3C57"/>
    <w:rsid w:val="02B30D01"/>
    <w:rsid w:val="02D34B74"/>
    <w:rsid w:val="02DA63DE"/>
    <w:rsid w:val="02E1151B"/>
    <w:rsid w:val="02ED4668"/>
    <w:rsid w:val="02F76F90"/>
    <w:rsid w:val="02F86CE7"/>
    <w:rsid w:val="02FA082F"/>
    <w:rsid w:val="03062D2F"/>
    <w:rsid w:val="030671D3"/>
    <w:rsid w:val="03174F3D"/>
    <w:rsid w:val="03192A63"/>
    <w:rsid w:val="03241BE1"/>
    <w:rsid w:val="032A4C70"/>
    <w:rsid w:val="032F04D8"/>
    <w:rsid w:val="033B50CF"/>
    <w:rsid w:val="033B697F"/>
    <w:rsid w:val="03433F84"/>
    <w:rsid w:val="035148F2"/>
    <w:rsid w:val="03546191"/>
    <w:rsid w:val="03555A65"/>
    <w:rsid w:val="0362361F"/>
    <w:rsid w:val="03630182"/>
    <w:rsid w:val="036839EA"/>
    <w:rsid w:val="037800D1"/>
    <w:rsid w:val="037B371D"/>
    <w:rsid w:val="037E78DB"/>
    <w:rsid w:val="037F5278"/>
    <w:rsid w:val="038A1BB2"/>
    <w:rsid w:val="038B1487"/>
    <w:rsid w:val="038D3451"/>
    <w:rsid w:val="0397607D"/>
    <w:rsid w:val="039F47C6"/>
    <w:rsid w:val="03B16556"/>
    <w:rsid w:val="03B431D8"/>
    <w:rsid w:val="03B804CE"/>
    <w:rsid w:val="03B91B2D"/>
    <w:rsid w:val="03B9676F"/>
    <w:rsid w:val="03C274DB"/>
    <w:rsid w:val="03C86602"/>
    <w:rsid w:val="03D35BC5"/>
    <w:rsid w:val="03D41282"/>
    <w:rsid w:val="03E07A24"/>
    <w:rsid w:val="03E94B2B"/>
    <w:rsid w:val="03F434D0"/>
    <w:rsid w:val="040000C7"/>
    <w:rsid w:val="04051239"/>
    <w:rsid w:val="04066CEE"/>
    <w:rsid w:val="040D2D87"/>
    <w:rsid w:val="041147DF"/>
    <w:rsid w:val="04245B63"/>
    <w:rsid w:val="042711AF"/>
    <w:rsid w:val="04294F27"/>
    <w:rsid w:val="043A125E"/>
    <w:rsid w:val="0442248D"/>
    <w:rsid w:val="044955CA"/>
    <w:rsid w:val="044C0C16"/>
    <w:rsid w:val="0452229F"/>
    <w:rsid w:val="046248DD"/>
    <w:rsid w:val="0462668B"/>
    <w:rsid w:val="04642403"/>
    <w:rsid w:val="046823DA"/>
    <w:rsid w:val="046E3282"/>
    <w:rsid w:val="04700DA8"/>
    <w:rsid w:val="04781A0B"/>
    <w:rsid w:val="047D1717"/>
    <w:rsid w:val="047D34C5"/>
    <w:rsid w:val="048A1EA8"/>
    <w:rsid w:val="0490144A"/>
    <w:rsid w:val="04983E5B"/>
    <w:rsid w:val="04A14A77"/>
    <w:rsid w:val="04A171B4"/>
    <w:rsid w:val="04AC7907"/>
    <w:rsid w:val="04B2316F"/>
    <w:rsid w:val="04B62533"/>
    <w:rsid w:val="04C22487"/>
    <w:rsid w:val="04C258B7"/>
    <w:rsid w:val="04C2712A"/>
    <w:rsid w:val="04C64E6C"/>
    <w:rsid w:val="04C82992"/>
    <w:rsid w:val="04C904B8"/>
    <w:rsid w:val="04D75B2D"/>
    <w:rsid w:val="04DE1B42"/>
    <w:rsid w:val="04E470A0"/>
    <w:rsid w:val="04E946B7"/>
    <w:rsid w:val="04EB042F"/>
    <w:rsid w:val="04ED064B"/>
    <w:rsid w:val="04EF43C3"/>
    <w:rsid w:val="04F33787"/>
    <w:rsid w:val="04F574FF"/>
    <w:rsid w:val="04F657D7"/>
    <w:rsid w:val="04FE63B4"/>
    <w:rsid w:val="050C0AD0"/>
    <w:rsid w:val="05177476"/>
    <w:rsid w:val="051A51B8"/>
    <w:rsid w:val="051B60DA"/>
    <w:rsid w:val="051E25B2"/>
    <w:rsid w:val="052B2F21"/>
    <w:rsid w:val="053242B0"/>
    <w:rsid w:val="0539563E"/>
    <w:rsid w:val="053A45A8"/>
    <w:rsid w:val="05467D5B"/>
    <w:rsid w:val="05511F36"/>
    <w:rsid w:val="056153B2"/>
    <w:rsid w:val="05706B86"/>
    <w:rsid w:val="05880374"/>
    <w:rsid w:val="05883ED0"/>
    <w:rsid w:val="058F525E"/>
    <w:rsid w:val="059211F2"/>
    <w:rsid w:val="05926AFC"/>
    <w:rsid w:val="0593295A"/>
    <w:rsid w:val="05940AC6"/>
    <w:rsid w:val="05960784"/>
    <w:rsid w:val="05AA27EC"/>
    <w:rsid w:val="05AB5E10"/>
    <w:rsid w:val="05B41169"/>
    <w:rsid w:val="05BC001D"/>
    <w:rsid w:val="05C018BB"/>
    <w:rsid w:val="05CD222A"/>
    <w:rsid w:val="05D13AC9"/>
    <w:rsid w:val="05D2425A"/>
    <w:rsid w:val="05EC0902"/>
    <w:rsid w:val="05ED1742"/>
    <w:rsid w:val="05F6352F"/>
    <w:rsid w:val="05F72E03"/>
    <w:rsid w:val="05FB28F4"/>
    <w:rsid w:val="061A44B2"/>
    <w:rsid w:val="061F4F79"/>
    <w:rsid w:val="06257970"/>
    <w:rsid w:val="062A4F87"/>
    <w:rsid w:val="062C0CFF"/>
    <w:rsid w:val="062C6593"/>
    <w:rsid w:val="0644002B"/>
    <w:rsid w:val="065066B5"/>
    <w:rsid w:val="0651131F"/>
    <w:rsid w:val="065546FA"/>
    <w:rsid w:val="06585F98"/>
    <w:rsid w:val="065B7836"/>
    <w:rsid w:val="065E2E82"/>
    <w:rsid w:val="06606BFB"/>
    <w:rsid w:val="066B5CCB"/>
    <w:rsid w:val="067526A6"/>
    <w:rsid w:val="067F3525"/>
    <w:rsid w:val="068428E9"/>
    <w:rsid w:val="06A0349B"/>
    <w:rsid w:val="06A74829"/>
    <w:rsid w:val="06AB091A"/>
    <w:rsid w:val="06AE7966"/>
    <w:rsid w:val="06B31420"/>
    <w:rsid w:val="06B35987"/>
    <w:rsid w:val="06D47F44"/>
    <w:rsid w:val="06D870D9"/>
    <w:rsid w:val="06DC3C87"/>
    <w:rsid w:val="06E25862"/>
    <w:rsid w:val="06E31D05"/>
    <w:rsid w:val="06E51C97"/>
    <w:rsid w:val="06E94E42"/>
    <w:rsid w:val="06F21F49"/>
    <w:rsid w:val="06F40898"/>
    <w:rsid w:val="06F55595"/>
    <w:rsid w:val="06F757B1"/>
    <w:rsid w:val="06FD269B"/>
    <w:rsid w:val="06FF11EC"/>
    <w:rsid w:val="06FF6413"/>
    <w:rsid w:val="070103DE"/>
    <w:rsid w:val="07043A2A"/>
    <w:rsid w:val="07106873"/>
    <w:rsid w:val="0713651D"/>
    <w:rsid w:val="071F0864"/>
    <w:rsid w:val="07261BF2"/>
    <w:rsid w:val="07283BBC"/>
    <w:rsid w:val="073C31C4"/>
    <w:rsid w:val="073E55F9"/>
    <w:rsid w:val="073F3368"/>
    <w:rsid w:val="074F3F31"/>
    <w:rsid w:val="07554285"/>
    <w:rsid w:val="075A189C"/>
    <w:rsid w:val="075A7AEE"/>
    <w:rsid w:val="075C6911"/>
    <w:rsid w:val="0765096C"/>
    <w:rsid w:val="076D15CF"/>
    <w:rsid w:val="076D5A73"/>
    <w:rsid w:val="076E3DCF"/>
    <w:rsid w:val="07707311"/>
    <w:rsid w:val="078E31EE"/>
    <w:rsid w:val="079052BE"/>
    <w:rsid w:val="07A31495"/>
    <w:rsid w:val="07A34FF1"/>
    <w:rsid w:val="07A73E6B"/>
    <w:rsid w:val="07B76CEE"/>
    <w:rsid w:val="07C52B6D"/>
    <w:rsid w:val="07CB4548"/>
    <w:rsid w:val="07CC279A"/>
    <w:rsid w:val="07D17DB0"/>
    <w:rsid w:val="07E01AD0"/>
    <w:rsid w:val="07E07FF3"/>
    <w:rsid w:val="07EF46DA"/>
    <w:rsid w:val="07F41631"/>
    <w:rsid w:val="07FB4E2D"/>
    <w:rsid w:val="08002443"/>
    <w:rsid w:val="08071A24"/>
    <w:rsid w:val="080812F8"/>
    <w:rsid w:val="08127DF5"/>
    <w:rsid w:val="081A5A75"/>
    <w:rsid w:val="08221ECB"/>
    <w:rsid w:val="08346591"/>
    <w:rsid w:val="08365E65"/>
    <w:rsid w:val="08390D48"/>
    <w:rsid w:val="083B791F"/>
    <w:rsid w:val="083E2F6B"/>
    <w:rsid w:val="084542FA"/>
    <w:rsid w:val="08541086"/>
    <w:rsid w:val="085602B5"/>
    <w:rsid w:val="08591B53"/>
    <w:rsid w:val="085F53BF"/>
    <w:rsid w:val="08601134"/>
    <w:rsid w:val="0865674A"/>
    <w:rsid w:val="086C7AD9"/>
    <w:rsid w:val="0878022B"/>
    <w:rsid w:val="087B7D1C"/>
    <w:rsid w:val="088C017B"/>
    <w:rsid w:val="088E5CA1"/>
    <w:rsid w:val="08A52FEB"/>
    <w:rsid w:val="08A84AB0"/>
    <w:rsid w:val="08AE049D"/>
    <w:rsid w:val="08B1665F"/>
    <w:rsid w:val="08B35707"/>
    <w:rsid w:val="08B576D2"/>
    <w:rsid w:val="08C01BD2"/>
    <w:rsid w:val="08C43471"/>
    <w:rsid w:val="08C474E1"/>
    <w:rsid w:val="08C711B3"/>
    <w:rsid w:val="08D31906"/>
    <w:rsid w:val="08DA2C94"/>
    <w:rsid w:val="08DF64FD"/>
    <w:rsid w:val="08EB30F3"/>
    <w:rsid w:val="08F04266"/>
    <w:rsid w:val="08F05A07"/>
    <w:rsid w:val="08F50717"/>
    <w:rsid w:val="08FD2E27"/>
    <w:rsid w:val="09045F63"/>
    <w:rsid w:val="090B0DD5"/>
    <w:rsid w:val="091B505B"/>
    <w:rsid w:val="091C32AD"/>
    <w:rsid w:val="09306D58"/>
    <w:rsid w:val="09313B11"/>
    <w:rsid w:val="09415C71"/>
    <w:rsid w:val="09541642"/>
    <w:rsid w:val="09554A11"/>
    <w:rsid w:val="095956B0"/>
    <w:rsid w:val="095F763D"/>
    <w:rsid w:val="09646A02"/>
    <w:rsid w:val="09684744"/>
    <w:rsid w:val="096B1B3E"/>
    <w:rsid w:val="09774987"/>
    <w:rsid w:val="097A1F6C"/>
    <w:rsid w:val="098234E6"/>
    <w:rsid w:val="098B21E0"/>
    <w:rsid w:val="09992B4F"/>
    <w:rsid w:val="099C263F"/>
    <w:rsid w:val="099E1F14"/>
    <w:rsid w:val="099F15D7"/>
    <w:rsid w:val="09A45050"/>
    <w:rsid w:val="09BA2AC6"/>
    <w:rsid w:val="09BC05EC"/>
    <w:rsid w:val="09C13E54"/>
    <w:rsid w:val="09D108DF"/>
    <w:rsid w:val="09D5345C"/>
    <w:rsid w:val="09DE67B4"/>
    <w:rsid w:val="09DF42DA"/>
    <w:rsid w:val="09E3201C"/>
    <w:rsid w:val="09E33DCA"/>
    <w:rsid w:val="09E463B3"/>
    <w:rsid w:val="09E518F1"/>
    <w:rsid w:val="09E813E1"/>
    <w:rsid w:val="09EA33AB"/>
    <w:rsid w:val="09F77876"/>
    <w:rsid w:val="09FB0B85"/>
    <w:rsid w:val="0A0442A1"/>
    <w:rsid w:val="0A095CAD"/>
    <w:rsid w:val="0A1421D6"/>
    <w:rsid w:val="0A1E11A5"/>
    <w:rsid w:val="0A2224DE"/>
    <w:rsid w:val="0A291010"/>
    <w:rsid w:val="0A326B00"/>
    <w:rsid w:val="0A456833"/>
    <w:rsid w:val="0A486323"/>
    <w:rsid w:val="0A4C5E14"/>
    <w:rsid w:val="0A6711EC"/>
    <w:rsid w:val="0A717628"/>
    <w:rsid w:val="0A724AAE"/>
    <w:rsid w:val="0A786C09"/>
    <w:rsid w:val="0A7E1708"/>
    <w:rsid w:val="0A886720"/>
    <w:rsid w:val="0A892BC4"/>
    <w:rsid w:val="0A8B454A"/>
    <w:rsid w:val="0A8F5D00"/>
    <w:rsid w:val="0AAC240E"/>
    <w:rsid w:val="0AAC68B2"/>
    <w:rsid w:val="0AB6328D"/>
    <w:rsid w:val="0AB656D8"/>
    <w:rsid w:val="0AC37D55"/>
    <w:rsid w:val="0ACC2AB1"/>
    <w:rsid w:val="0ACE4A7B"/>
    <w:rsid w:val="0AD35BED"/>
    <w:rsid w:val="0AD57BB7"/>
    <w:rsid w:val="0AD6392F"/>
    <w:rsid w:val="0ADD4C59"/>
    <w:rsid w:val="0ADE4913"/>
    <w:rsid w:val="0ADE6993"/>
    <w:rsid w:val="0AEA2F37"/>
    <w:rsid w:val="0AF0679F"/>
    <w:rsid w:val="0AFB5144"/>
    <w:rsid w:val="0B044E2D"/>
    <w:rsid w:val="0B0C0C98"/>
    <w:rsid w:val="0B154457"/>
    <w:rsid w:val="0B187319"/>
    <w:rsid w:val="0B1A0653"/>
    <w:rsid w:val="0B1A1A6E"/>
    <w:rsid w:val="0B1B1342"/>
    <w:rsid w:val="0B1B445F"/>
    <w:rsid w:val="0B215C03"/>
    <w:rsid w:val="0B425F77"/>
    <w:rsid w:val="0B446AEB"/>
    <w:rsid w:val="0B495EAF"/>
    <w:rsid w:val="0B4E5BBB"/>
    <w:rsid w:val="0B542B76"/>
    <w:rsid w:val="0B574A70"/>
    <w:rsid w:val="0B633415"/>
    <w:rsid w:val="0B642CE9"/>
    <w:rsid w:val="0B64718D"/>
    <w:rsid w:val="0B6902FF"/>
    <w:rsid w:val="0B707A90"/>
    <w:rsid w:val="0B795B2B"/>
    <w:rsid w:val="0B837613"/>
    <w:rsid w:val="0B84338B"/>
    <w:rsid w:val="0B8D72C9"/>
    <w:rsid w:val="0BA13F3D"/>
    <w:rsid w:val="0BAB44B6"/>
    <w:rsid w:val="0BB05F2E"/>
    <w:rsid w:val="0BB43C70"/>
    <w:rsid w:val="0BB579E9"/>
    <w:rsid w:val="0BB91287"/>
    <w:rsid w:val="0BC67500"/>
    <w:rsid w:val="0BCB2D68"/>
    <w:rsid w:val="0BEA7953"/>
    <w:rsid w:val="0BFB65C7"/>
    <w:rsid w:val="0BFD6F1B"/>
    <w:rsid w:val="0C012C2E"/>
    <w:rsid w:val="0C0369A6"/>
    <w:rsid w:val="0C126BE9"/>
    <w:rsid w:val="0C142961"/>
    <w:rsid w:val="0C1A4E2C"/>
    <w:rsid w:val="0C234952"/>
    <w:rsid w:val="0C564B9B"/>
    <w:rsid w:val="0C7156BE"/>
    <w:rsid w:val="0C74048D"/>
    <w:rsid w:val="0C782EF0"/>
    <w:rsid w:val="0C833643"/>
    <w:rsid w:val="0C8C24F7"/>
    <w:rsid w:val="0C8D7B13"/>
    <w:rsid w:val="0C9C56BA"/>
    <w:rsid w:val="0CA710DF"/>
    <w:rsid w:val="0CA737D5"/>
    <w:rsid w:val="0CAA279E"/>
    <w:rsid w:val="0CAC0DEC"/>
    <w:rsid w:val="0CB02DAF"/>
    <w:rsid w:val="0CB8153E"/>
    <w:rsid w:val="0CD143AE"/>
    <w:rsid w:val="0CD914B5"/>
    <w:rsid w:val="0CDA0EBB"/>
    <w:rsid w:val="0CDF6EBF"/>
    <w:rsid w:val="0CE57E5A"/>
    <w:rsid w:val="0CEC1B44"/>
    <w:rsid w:val="0CF3287E"/>
    <w:rsid w:val="0CFA1B57"/>
    <w:rsid w:val="0D076022"/>
    <w:rsid w:val="0D0B1948"/>
    <w:rsid w:val="0D0B5B12"/>
    <w:rsid w:val="0D10137A"/>
    <w:rsid w:val="0D116EA1"/>
    <w:rsid w:val="0D222E5C"/>
    <w:rsid w:val="0D246BD4"/>
    <w:rsid w:val="0D5A25F6"/>
    <w:rsid w:val="0D5D14E7"/>
    <w:rsid w:val="0D6224F9"/>
    <w:rsid w:val="0D68796A"/>
    <w:rsid w:val="0D6B035F"/>
    <w:rsid w:val="0D6C40D7"/>
    <w:rsid w:val="0D6D057B"/>
    <w:rsid w:val="0D7336B7"/>
    <w:rsid w:val="0D772860"/>
    <w:rsid w:val="0D7B2835"/>
    <w:rsid w:val="0D7C07BE"/>
    <w:rsid w:val="0D8B0A01"/>
    <w:rsid w:val="0D8E2D91"/>
    <w:rsid w:val="0D9F26FE"/>
    <w:rsid w:val="0D9F6E9B"/>
    <w:rsid w:val="0DA6583B"/>
    <w:rsid w:val="0DAD46F7"/>
    <w:rsid w:val="0DAF0B93"/>
    <w:rsid w:val="0DBC0BBA"/>
    <w:rsid w:val="0DBE0DD6"/>
    <w:rsid w:val="0DC422F7"/>
    <w:rsid w:val="0DE10621"/>
    <w:rsid w:val="0DED16BC"/>
    <w:rsid w:val="0DF93BBD"/>
    <w:rsid w:val="0E086F0F"/>
    <w:rsid w:val="0E1245C4"/>
    <w:rsid w:val="0E1409F6"/>
    <w:rsid w:val="0E14727F"/>
    <w:rsid w:val="0E185582"/>
    <w:rsid w:val="0E1C78AB"/>
    <w:rsid w:val="0E2624D8"/>
    <w:rsid w:val="0E2A646C"/>
    <w:rsid w:val="0E460DCC"/>
    <w:rsid w:val="0E4806A0"/>
    <w:rsid w:val="0E5B6625"/>
    <w:rsid w:val="0E5C239D"/>
    <w:rsid w:val="0E5E7EC3"/>
    <w:rsid w:val="0E693AC6"/>
    <w:rsid w:val="0E715E49"/>
    <w:rsid w:val="0E72571D"/>
    <w:rsid w:val="0E80321E"/>
    <w:rsid w:val="0E8A2A67"/>
    <w:rsid w:val="0EA55AF2"/>
    <w:rsid w:val="0EB2020F"/>
    <w:rsid w:val="0EBE32F5"/>
    <w:rsid w:val="0EBE7BE3"/>
    <w:rsid w:val="0EC00B7E"/>
    <w:rsid w:val="0EC046DA"/>
    <w:rsid w:val="0EC3241C"/>
    <w:rsid w:val="0EC56195"/>
    <w:rsid w:val="0EC61B83"/>
    <w:rsid w:val="0ED2440E"/>
    <w:rsid w:val="0ED463D8"/>
    <w:rsid w:val="0EDE1004"/>
    <w:rsid w:val="0EDE2764"/>
    <w:rsid w:val="0EE02FCE"/>
    <w:rsid w:val="0EF16F8A"/>
    <w:rsid w:val="0F032819"/>
    <w:rsid w:val="0F16254C"/>
    <w:rsid w:val="0F2116A5"/>
    <w:rsid w:val="0F2D691B"/>
    <w:rsid w:val="0F3634C6"/>
    <w:rsid w:val="0F3D5D2B"/>
    <w:rsid w:val="0F442A89"/>
    <w:rsid w:val="0F473373"/>
    <w:rsid w:val="0F4E04FA"/>
    <w:rsid w:val="0F4E618A"/>
    <w:rsid w:val="0F505079"/>
    <w:rsid w:val="0F622820"/>
    <w:rsid w:val="0F64150A"/>
    <w:rsid w:val="0F704352"/>
    <w:rsid w:val="0F7D25CB"/>
    <w:rsid w:val="0F8751F8"/>
    <w:rsid w:val="0F8B4CE8"/>
    <w:rsid w:val="0F8C0A60"/>
    <w:rsid w:val="0F9A317D"/>
    <w:rsid w:val="0FA21C1C"/>
    <w:rsid w:val="0FB75ADD"/>
    <w:rsid w:val="0FC14BAE"/>
    <w:rsid w:val="0FC46A69"/>
    <w:rsid w:val="0FC644DC"/>
    <w:rsid w:val="0FE91A0F"/>
    <w:rsid w:val="0FF7237E"/>
    <w:rsid w:val="0FFE370C"/>
    <w:rsid w:val="100625C1"/>
    <w:rsid w:val="100F6A5E"/>
    <w:rsid w:val="10245DFE"/>
    <w:rsid w:val="10362FAC"/>
    <w:rsid w:val="10463305"/>
    <w:rsid w:val="10507CE0"/>
    <w:rsid w:val="10525806"/>
    <w:rsid w:val="10637A13"/>
    <w:rsid w:val="106D2640"/>
    <w:rsid w:val="10741C20"/>
    <w:rsid w:val="107D7170"/>
    <w:rsid w:val="107E2A9F"/>
    <w:rsid w:val="10806817"/>
    <w:rsid w:val="10861954"/>
    <w:rsid w:val="108A4FA0"/>
    <w:rsid w:val="108E614A"/>
    <w:rsid w:val="1094736E"/>
    <w:rsid w:val="10974E6C"/>
    <w:rsid w:val="109C4CD3"/>
    <w:rsid w:val="10A06C68"/>
    <w:rsid w:val="10AC13BA"/>
    <w:rsid w:val="10AD0C8E"/>
    <w:rsid w:val="10B244F7"/>
    <w:rsid w:val="10B3408F"/>
    <w:rsid w:val="10BA3FAE"/>
    <w:rsid w:val="10C009C2"/>
    <w:rsid w:val="10C20BDE"/>
    <w:rsid w:val="10C761F4"/>
    <w:rsid w:val="10D426BF"/>
    <w:rsid w:val="10D821AF"/>
    <w:rsid w:val="10D945BD"/>
    <w:rsid w:val="10DB3584"/>
    <w:rsid w:val="10EA3E7A"/>
    <w:rsid w:val="10EC17B7"/>
    <w:rsid w:val="10EC6CE2"/>
    <w:rsid w:val="10F16DCD"/>
    <w:rsid w:val="11010308"/>
    <w:rsid w:val="110123AA"/>
    <w:rsid w:val="1108269E"/>
    <w:rsid w:val="11083A9D"/>
    <w:rsid w:val="11196324"/>
    <w:rsid w:val="112453F4"/>
    <w:rsid w:val="112C42A9"/>
    <w:rsid w:val="112F3D99"/>
    <w:rsid w:val="113969C6"/>
    <w:rsid w:val="113E3FDC"/>
    <w:rsid w:val="113E5D8A"/>
    <w:rsid w:val="1140082C"/>
    <w:rsid w:val="11544F10"/>
    <w:rsid w:val="11551A52"/>
    <w:rsid w:val="1158509E"/>
    <w:rsid w:val="115F62F9"/>
    <w:rsid w:val="11625F1D"/>
    <w:rsid w:val="11643A43"/>
    <w:rsid w:val="11651569"/>
    <w:rsid w:val="116B48D8"/>
    <w:rsid w:val="116E2B13"/>
    <w:rsid w:val="11733C86"/>
    <w:rsid w:val="11743B34"/>
    <w:rsid w:val="117874EE"/>
    <w:rsid w:val="117F2C69"/>
    <w:rsid w:val="1182036D"/>
    <w:rsid w:val="118F65E6"/>
    <w:rsid w:val="11916802"/>
    <w:rsid w:val="119D51A7"/>
    <w:rsid w:val="11A958FA"/>
    <w:rsid w:val="11C52008"/>
    <w:rsid w:val="11C73FD2"/>
    <w:rsid w:val="11CE38D9"/>
    <w:rsid w:val="11D81D3B"/>
    <w:rsid w:val="11D92A0A"/>
    <w:rsid w:val="11E608FC"/>
    <w:rsid w:val="11E6133E"/>
    <w:rsid w:val="11F50B3F"/>
    <w:rsid w:val="11FC1ECD"/>
    <w:rsid w:val="11FE3E97"/>
    <w:rsid w:val="120E39AF"/>
    <w:rsid w:val="120F28B8"/>
    <w:rsid w:val="121054B2"/>
    <w:rsid w:val="12137217"/>
    <w:rsid w:val="121865DB"/>
    <w:rsid w:val="121C6059"/>
    <w:rsid w:val="12296A3A"/>
    <w:rsid w:val="12437AFC"/>
    <w:rsid w:val="12490E8B"/>
    <w:rsid w:val="12555A81"/>
    <w:rsid w:val="126D6927"/>
    <w:rsid w:val="126F08F1"/>
    <w:rsid w:val="126F6D0F"/>
    <w:rsid w:val="127557DC"/>
    <w:rsid w:val="127E6D86"/>
    <w:rsid w:val="127F665A"/>
    <w:rsid w:val="12816876"/>
    <w:rsid w:val="12822C52"/>
    <w:rsid w:val="128329C9"/>
    <w:rsid w:val="128503FB"/>
    <w:rsid w:val="12851A6F"/>
    <w:rsid w:val="12902616"/>
    <w:rsid w:val="129A3494"/>
    <w:rsid w:val="12A165D1"/>
    <w:rsid w:val="12A54313"/>
    <w:rsid w:val="12A77E31"/>
    <w:rsid w:val="12AB744F"/>
    <w:rsid w:val="12AF5192"/>
    <w:rsid w:val="12B97DBE"/>
    <w:rsid w:val="12C143D8"/>
    <w:rsid w:val="12C56763"/>
    <w:rsid w:val="12C7247D"/>
    <w:rsid w:val="12CF75E2"/>
    <w:rsid w:val="12D271B9"/>
    <w:rsid w:val="12D842A7"/>
    <w:rsid w:val="12E27315"/>
    <w:rsid w:val="12E52961"/>
    <w:rsid w:val="12E66C85"/>
    <w:rsid w:val="12E7492B"/>
    <w:rsid w:val="12EC1F42"/>
    <w:rsid w:val="12EF37E0"/>
    <w:rsid w:val="12F47048"/>
    <w:rsid w:val="12FC7CAB"/>
    <w:rsid w:val="12FD7310"/>
    <w:rsid w:val="12FE7EC7"/>
    <w:rsid w:val="13031039"/>
    <w:rsid w:val="130628D8"/>
    <w:rsid w:val="130D010A"/>
    <w:rsid w:val="13120B96"/>
    <w:rsid w:val="13165211"/>
    <w:rsid w:val="131C20FB"/>
    <w:rsid w:val="131E7C21"/>
    <w:rsid w:val="13225964"/>
    <w:rsid w:val="134B5D03"/>
    <w:rsid w:val="134C0770"/>
    <w:rsid w:val="13533D6F"/>
    <w:rsid w:val="13561AB1"/>
    <w:rsid w:val="135B57FE"/>
    <w:rsid w:val="136A730B"/>
    <w:rsid w:val="137141F5"/>
    <w:rsid w:val="13735315"/>
    <w:rsid w:val="137D5290"/>
    <w:rsid w:val="13842E7F"/>
    <w:rsid w:val="13871C6A"/>
    <w:rsid w:val="13873A19"/>
    <w:rsid w:val="13880DDB"/>
    <w:rsid w:val="138A52B7"/>
    <w:rsid w:val="1393060F"/>
    <w:rsid w:val="13960100"/>
    <w:rsid w:val="13984E25"/>
    <w:rsid w:val="13A91BE1"/>
    <w:rsid w:val="13AC16D1"/>
    <w:rsid w:val="13B32A60"/>
    <w:rsid w:val="13B567D8"/>
    <w:rsid w:val="13BA3DEE"/>
    <w:rsid w:val="13BD568C"/>
    <w:rsid w:val="13C03415"/>
    <w:rsid w:val="13CE33F5"/>
    <w:rsid w:val="13E250F3"/>
    <w:rsid w:val="13E56991"/>
    <w:rsid w:val="13F07810"/>
    <w:rsid w:val="13F35CA8"/>
    <w:rsid w:val="13F54E26"/>
    <w:rsid w:val="13FA068E"/>
    <w:rsid w:val="13FC7219"/>
    <w:rsid w:val="140F1781"/>
    <w:rsid w:val="14221993"/>
    <w:rsid w:val="14294BBD"/>
    <w:rsid w:val="14360C21"/>
    <w:rsid w:val="1437543F"/>
    <w:rsid w:val="143A0A8B"/>
    <w:rsid w:val="143D67CD"/>
    <w:rsid w:val="14411E19"/>
    <w:rsid w:val="14495172"/>
    <w:rsid w:val="14531B4D"/>
    <w:rsid w:val="145B4441"/>
    <w:rsid w:val="145B45D8"/>
    <w:rsid w:val="14627FE2"/>
    <w:rsid w:val="14636234"/>
    <w:rsid w:val="14691370"/>
    <w:rsid w:val="146B333A"/>
    <w:rsid w:val="146E6986"/>
    <w:rsid w:val="14740738"/>
    <w:rsid w:val="147A30CB"/>
    <w:rsid w:val="147C72F5"/>
    <w:rsid w:val="147F41FD"/>
    <w:rsid w:val="148B12E6"/>
    <w:rsid w:val="148D505F"/>
    <w:rsid w:val="149363ED"/>
    <w:rsid w:val="149504D8"/>
    <w:rsid w:val="149F4D92"/>
    <w:rsid w:val="14AB1989"/>
    <w:rsid w:val="14AC6504"/>
    <w:rsid w:val="14B46A8F"/>
    <w:rsid w:val="14B52807"/>
    <w:rsid w:val="14BF4060"/>
    <w:rsid w:val="14C52A4A"/>
    <w:rsid w:val="14CD0F62"/>
    <w:rsid w:val="14CF1B1B"/>
    <w:rsid w:val="14D638E6"/>
    <w:rsid w:val="14D75B24"/>
    <w:rsid w:val="14DF1632"/>
    <w:rsid w:val="14E629C1"/>
    <w:rsid w:val="14EF5D19"/>
    <w:rsid w:val="14FB2910"/>
    <w:rsid w:val="14FC3F92"/>
    <w:rsid w:val="15007F5E"/>
    <w:rsid w:val="151439D2"/>
    <w:rsid w:val="151555DF"/>
    <w:rsid w:val="151614F8"/>
    <w:rsid w:val="151632A6"/>
    <w:rsid w:val="15192D96"/>
    <w:rsid w:val="151B08BC"/>
    <w:rsid w:val="15205A68"/>
    <w:rsid w:val="152203ED"/>
    <w:rsid w:val="152D05F0"/>
    <w:rsid w:val="152D45B9"/>
    <w:rsid w:val="15344DEA"/>
    <w:rsid w:val="1535138F"/>
    <w:rsid w:val="153674A4"/>
    <w:rsid w:val="153848C3"/>
    <w:rsid w:val="153E45AB"/>
    <w:rsid w:val="1542409B"/>
    <w:rsid w:val="15512530"/>
    <w:rsid w:val="15517ACD"/>
    <w:rsid w:val="15597637"/>
    <w:rsid w:val="156166A0"/>
    <w:rsid w:val="156A35F2"/>
    <w:rsid w:val="156A53A0"/>
    <w:rsid w:val="15785D0F"/>
    <w:rsid w:val="15842905"/>
    <w:rsid w:val="158F7DB1"/>
    <w:rsid w:val="15B30AF5"/>
    <w:rsid w:val="15BB209F"/>
    <w:rsid w:val="15C303A3"/>
    <w:rsid w:val="15CA1CEF"/>
    <w:rsid w:val="15D1541F"/>
    <w:rsid w:val="15DF7B3C"/>
    <w:rsid w:val="15E213DA"/>
    <w:rsid w:val="15E944CB"/>
    <w:rsid w:val="15F0078B"/>
    <w:rsid w:val="15F1161D"/>
    <w:rsid w:val="15F15AC1"/>
    <w:rsid w:val="15F64E85"/>
    <w:rsid w:val="15F86E50"/>
    <w:rsid w:val="15FD7FC2"/>
    <w:rsid w:val="15FF7877"/>
    <w:rsid w:val="16006A37"/>
    <w:rsid w:val="16077093"/>
    <w:rsid w:val="160C46A9"/>
    <w:rsid w:val="160F6FEB"/>
    <w:rsid w:val="16105F47"/>
    <w:rsid w:val="161A6DC6"/>
    <w:rsid w:val="162E185C"/>
    <w:rsid w:val="163568FE"/>
    <w:rsid w:val="16361726"/>
    <w:rsid w:val="1638324F"/>
    <w:rsid w:val="1638724C"/>
    <w:rsid w:val="163A7468"/>
    <w:rsid w:val="16461969"/>
    <w:rsid w:val="164B51D1"/>
    <w:rsid w:val="165027E8"/>
    <w:rsid w:val="16534086"/>
    <w:rsid w:val="16551BAC"/>
    <w:rsid w:val="16663DB9"/>
    <w:rsid w:val="166B13D0"/>
    <w:rsid w:val="166E2C6E"/>
    <w:rsid w:val="166F5CC7"/>
    <w:rsid w:val="1675224E"/>
    <w:rsid w:val="167F4E7B"/>
    <w:rsid w:val="168801D3"/>
    <w:rsid w:val="168D5A01"/>
    <w:rsid w:val="16932161"/>
    <w:rsid w:val="1698658B"/>
    <w:rsid w:val="169D4E3C"/>
    <w:rsid w:val="169E0CBC"/>
    <w:rsid w:val="169E17A5"/>
    <w:rsid w:val="16A51615"/>
    <w:rsid w:val="16AA4503"/>
    <w:rsid w:val="16AB3EC2"/>
    <w:rsid w:val="16B23ACF"/>
    <w:rsid w:val="16B72867"/>
    <w:rsid w:val="16BD7918"/>
    <w:rsid w:val="16BE1602"/>
    <w:rsid w:val="16BE3BF5"/>
    <w:rsid w:val="16BF34C9"/>
    <w:rsid w:val="16C15361"/>
    <w:rsid w:val="16C3120C"/>
    <w:rsid w:val="16CA1B92"/>
    <w:rsid w:val="16CD208A"/>
    <w:rsid w:val="16CF5E02"/>
    <w:rsid w:val="16D76A65"/>
    <w:rsid w:val="16DC051F"/>
    <w:rsid w:val="16DC22CD"/>
    <w:rsid w:val="16E9350C"/>
    <w:rsid w:val="16FB1BF9"/>
    <w:rsid w:val="17051824"/>
    <w:rsid w:val="170D06D9"/>
    <w:rsid w:val="171C091C"/>
    <w:rsid w:val="172779EC"/>
    <w:rsid w:val="172F064F"/>
    <w:rsid w:val="172F68A1"/>
    <w:rsid w:val="173F2C2F"/>
    <w:rsid w:val="174D4F79"/>
    <w:rsid w:val="17516817"/>
    <w:rsid w:val="17544559"/>
    <w:rsid w:val="17555BDC"/>
    <w:rsid w:val="17581990"/>
    <w:rsid w:val="175C3297"/>
    <w:rsid w:val="17681DB3"/>
    <w:rsid w:val="176C18A3"/>
    <w:rsid w:val="176E561B"/>
    <w:rsid w:val="17716EB9"/>
    <w:rsid w:val="177C13BA"/>
    <w:rsid w:val="17830AB0"/>
    <w:rsid w:val="1784599F"/>
    <w:rsid w:val="178564C1"/>
    <w:rsid w:val="178D381F"/>
    <w:rsid w:val="178E76E7"/>
    <w:rsid w:val="17942BA8"/>
    <w:rsid w:val="17946704"/>
    <w:rsid w:val="17A410DD"/>
    <w:rsid w:val="17AB7911"/>
    <w:rsid w:val="17B46DA6"/>
    <w:rsid w:val="17B61FA5"/>
    <w:rsid w:val="17BD5C5B"/>
    <w:rsid w:val="17BE7C25"/>
    <w:rsid w:val="17D411F6"/>
    <w:rsid w:val="17DF6BD6"/>
    <w:rsid w:val="17E045F0"/>
    <w:rsid w:val="17EF6030"/>
    <w:rsid w:val="17F84EE5"/>
    <w:rsid w:val="17F92A0B"/>
    <w:rsid w:val="180A4C18"/>
    <w:rsid w:val="181D0DEE"/>
    <w:rsid w:val="181D494B"/>
    <w:rsid w:val="181E2472"/>
    <w:rsid w:val="182C4B8E"/>
    <w:rsid w:val="183103F7"/>
    <w:rsid w:val="18357EE7"/>
    <w:rsid w:val="18365A0D"/>
    <w:rsid w:val="18371EB1"/>
    <w:rsid w:val="183A72AB"/>
    <w:rsid w:val="183C1D65"/>
    <w:rsid w:val="18463EA2"/>
    <w:rsid w:val="1849306D"/>
    <w:rsid w:val="184C6FDF"/>
    <w:rsid w:val="184D38D6"/>
    <w:rsid w:val="18504D21"/>
    <w:rsid w:val="185A16FC"/>
    <w:rsid w:val="186C7681"/>
    <w:rsid w:val="18700E9E"/>
    <w:rsid w:val="18702CCD"/>
    <w:rsid w:val="1876405C"/>
    <w:rsid w:val="188106E0"/>
    <w:rsid w:val="18834BCB"/>
    <w:rsid w:val="188B2527"/>
    <w:rsid w:val="188B7B07"/>
    <w:rsid w:val="189F7A56"/>
    <w:rsid w:val="18A8690B"/>
    <w:rsid w:val="18BF3C55"/>
    <w:rsid w:val="18C4126B"/>
    <w:rsid w:val="18DA283C"/>
    <w:rsid w:val="18DB785A"/>
    <w:rsid w:val="18DC0523"/>
    <w:rsid w:val="18DE232D"/>
    <w:rsid w:val="18E45469"/>
    <w:rsid w:val="18E831AB"/>
    <w:rsid w:val="18F733EE"/>
    <w:rsid w:val="19006747"/>
    <w:rsid w:val="1903629F"/>
    <w:rsid w:val="190E3653"/>
    <w:rsid w:val="190F0738"/>
    <w:rsid w:val="1910625E"/>
    <w:rsid w:val="191B532F"/>
    <w:rsid w:val="192D5062"/>
    <w:rsid w:val="193006AE"/>
    <w:rsid w:val="19306900"/>
    <w:rsid w:val="193208CA"/>
    <w:rsid w:val="193E101D"/>
    <w:rsid w:val="193F7DA5"/>
    <w:rsid w:val="194505FE"/>
    <w:rsid w:val="19636D60"/>
    <w:rsid w:val="196C2483"/>
    <w:rsid w:val="19742C91"/>
    <w:rsid w:val="19832ED4"/>
    <w:rsid w:val="1991755B"/>
    <w:rsid w:val="19940C3D"/>
    <w:rsid w:val="199649B5"/>
    <w:rsid w:val="19991F28"/>
    <w:rsid w:val="19A03A86"/>
    <w:rsid w:val="19A073B7"/>
    <w:rsid w:val="19AD5394"/>
    <w:rsid w:val="19C92FDD"/>
    <w:rsid w:val="19D76D7C"/>
    <w:rsid w:val="19D90D46"/>
    <w:rsid w:val="19D92AF4"/>
    <w:rsid w:val="19E73463"/>
    <w:rsid w:val="19E75211"/>
    <w:rsid w:val="19EA6AAF"/>
    <w:rsid w:val="19F013E6"/>
    <w:rsid w:val="19F636A6"/>
    <w:rsid w:val="19FD67E3"/>
    <w:rsid w:val="1A045DC3"/>
    <w:rsid w:val="1A051B3B"/>
    <w:rsid w:val="1A0538E9"/>
    <w:rsid w:val="1A055CE3"/>
    <w:rsid w:val="1A077661"/>
    <w:rsid w:val="1A0C2EC9"/>
    <w:rsid w:val="1A0F7B3F"/>
    <w:rsid w:val="1A134258"/>
    <w:rsid w:val="1A1A55E6"/>
    <w:rsid w:val="1A1B310D"/>
    <w:rsid w:val="1A255D39"/>
    <w:rsid w:val="1A447D52"/>
    <w:rsid w:val="1A5F124B"/>
    <w:rsid w:val="1A701960"/>
    <w:rsid w:val="1A89276C"/>
    <w:rsid w:val="1A8B0292"/>
    <w:rsid w:val="1A9055BC"/>
    <w:rsid w:val="1A952EBF"/>
    <w:rsid w:val="1A9609E5"/>
    <w:rsid w:val="1A976C37"/>
    <w:rsid w:val="1A9C249F"/>
    <w:rsid w:val="1AAC0209"/>
    <w:rsid w:val="1AB772D9"/>
    <w:rsid w:val="1ABC669E"/>
    <w:rsid w:val="1ACC4407"/>
    <w:rsid w:val="1AD0039B"/>
    <w:rsid w:val="1AD35795"/>
    <w:rsid w:val="1AD50919"/>
    <w:rsid w:val="1ADC6744"/>
    <w:rsid w:val="1ADF02E0"/>
    <w:rsid w:val="1AE04B30"/>
    <w:rsid w:val="1AE6371B"/>
    <w:rsid w:val="1AED105B"/>
    <w:rsid w:val="1AFD0A64"/>
    <w:rsid w:val="1B035B65"/>
    <w:rsid w:val="1B0911B7"/>
    <w:rsid w:val="1B161A01"/>
    <w:rsid w:val="1B1E59C2"/>
    <w:rsid w:val="1B23671D"/>
    <w:rsid w:val="1B2B1A1F"/>
    <w:rsid w:val="1B34092A"/>
    <w:rsid w:val="1B356450"/>
    <w:rsid w:val="1B3609F4"/>
    <w:rsid w:val="1B3E5305"/>
    <w:rsid w:val="1B410951"/>
    <w:rsid w:val="1B4137BB"/>
    <w:rsid w:val="1B41399F"/>
    <w:rsid w:val="1B43291B"/>
    <w:rsid w:val="1B4A1757"/>
    <w:rsid w:val="1B4C65F7"/>
    <w:rsid w:val="1B530684"/>
    <w:rsid w:val="1B544B28"/>
    <w:rsid w:val="1B570174"/>
    <w:rsid w:val="1B60171F"/>
    <w:rsid w:val="1B666609"/>
    <w:rsid w:val="1B697EA8"/>
    <w:rsid w:val="1B6A4D1C"/>
    <w:rsid w:val="1B6A60FA"/>
    <w:rsid w:val="1B702C0D"/>
    <w:rsid w:val="1B7156DA"/>
    <w:rsid w:val="1B866036"/>
    <w:rsid w:val="1B8D3B96"/>
    <w:rsid w:val="1B910A48"/>
    <w:rsid w:val="1B925650"/>
    <w:rsid w:val="1B974A15"/>
    <w:rsid w:val="1B99253B"/>
    <w:rsid w:val="1B9C3FBB"/>
    <w:rsid w:val="1BAA299A"/>
    <w:rsid w:val="1BB16EF4"/>
    <w:rsid w:val="1BC01966"/>
    <w:rsid w:val="1BC872C4"/>
    <w:rsid w:val="1BCD17F2"/>
    <w:rsid w:val="1BD25A4D"/>
    <w:rsid w:val="1BEC24EF"/>
    <w:rsid w:val="1BF27E9D"/>
    <w:rsid w:val="1BF6798D"/>
    <w:rsid w:val="1BF956CF"/>
    <w:rsid w:val="1BFB31F6"/>
    <w:rsid w:val="1C0A3439"/>
    <w:rsid w:val="1C1B73F4"/>
    <w:rsid w:val="1C2C33AF"/>
    <w:rsid w:val="1C2E5379"/>
    <w:rsid w:val="1C2F390D"/>
    <w:rsid w:val="1C35495A"/>
    <w:rsid w:val="1C3549E6"/>
    <w:rsid w:val="1C393D1E"/>
    <w:rsid w:val="1C3B5CE8"/>
    <w:rsid w:val="1C4050AC"/>
    <w:rsid w:val="1C44694B"/>
    <w:rsid w:val="1C4701E9"/>
    <w:rsid w:val="1C47643B"/>
    <w:rsid w:val="1C4C1CA3"/>
    <w:rsid w:val="1C4E1577"/>
    <w:rsid w:val="1C5D5C5E"/>
    <w:rsid w:val="1C672639"/>
    <w:rsid w:val="1C69015F"/>
    <w:rsid w:val="1C790838"/>
    <w:rsid w:val="1C7A05BE"/>
    <w:rsid w:val="1C7B7E93"/>
    <w:rsid w:val="1C856F63"/>
    <w:rsid w:val="1C8B457A"/>
    <w:rsid w:val="1C8C20A0"/>
    <w:rsid w:val="1C8F541D"/>
    <w:rsid w:val="1C913B5A"/>
    <w:rsid w:val="1C9176B6"/>
    <w:rsid w:val="1CA53161"/>
    <w:rsid w:val="1CAA0778"/>
    <w:rsid w:val="1CAD27EA"/>
    <w:rsid w:val="1CB33B4F"/>
    <w:rsid w:val="1CB3587E"/>
    <w:rsid w:val="1CC87442"/>
    <w:rsid w:val="1CCB0E1A"/>
    <w:rsid w:val="1CD14921"/>
    <w:rsid w:val="1CE471BB"/>
    <w:rsid w:val="1CE75528"/>
    <w:rsid w:val="1CEB326A"/>
    <w:rsid w:val="1CF57C45"/>
    <w:rsid w:val="1CFB25BD"/>
    <w:rsid w:val="1CFF2872"/>
    <w:rsid w:val="1D0205B4"/>
    <w:rsid w:val="1D067946"/>
    <w:rsid w:val="1D152095"/>
    <w:rsid w:val="1D17405F"/>
    <w:rsid w:val="1D1F1166"/>
    <w:rsid w:val="1D202CFD"/>
    <w:rsid w:val="1D21326B"/>
    <w:rsid w:val="1D2422D8"/>
    <w:rsid w:val="1D293D92"/>
    <w:rsid w:val="1D33076D"/>
    <w:rsid w:val="1D337A49"/>
    <w:rsid w:val="1D3D339A"/>
    <w:rsid w:val="1D4A4435"/>
    <w:rsid w:val="1D4D4A4E"/>
    <w:rsid w:val="1D4F1A4B"/>
    <w:rsid w:val="1D554B87"/>
    <w:rsid w:val="1D5A17B5"/>
    <w:rsid w:val="1D65301C"/>
    <w:rsid w:val="1D6B7F07"/>
    <w:rsid w:val="1D880AB9"/>
    <w:rsid w:val="1D8A2A83"/>
    <w:rsid w:val="1D8C74F1"/>
    <w:rsid w:val="1D9B6A3E"/>
    <w:rsid w:val="1DA022A7"/>
    <w:rsid w:val="1DAA31C8"/>
    <w:rsid w:val="1DBE44DB"/>
    <w:rsid w:val="1DC1221D"/>
    <w:rsid w:val="1DC37D43"/>
    <w:rsid w:val="1DC53ABB"/>
    <w:rsid w:val="1DC6338F"/>
    <w:rsid w:val="1DC82D8B"/>
    <w:rsid w:val="1DD0420E"/>
    <w:rsid w:val="1DDB508D"/>
    <w:rsid w:val="1DE32193"/>
    <w:rsid w:val="1DF75C3F"/>
    <w:rsid w:val="1DF83E91"/>
    <w:rsid w:val="1DFC04EA"/>
    <w:rsid w:val="1DFC5003"/>
    <w:rsid w:val="1E012646"/>
    <w:rsid w:val="1E0345E3"/>
    <w:rsid w:val="1E11700C"/>
    <w:rsid w:val="1E164317"/>
    <w:rsid w:val="1E2702D2"/>
    <w:rsid w:val="1E401CC6"/>
    <w:rsid w:val="1E433C95"/>
    <w:rsid w:val="1E4A5D6E"/>
    <w:rsid w:val="1E5050FE"/>
    <w:rsid w:val="1E546BED"/>
    <w:rsid w:val="1E641526"/>
    <w:rsid w:val="1E6E463B"/>
    <w:rsid w:val="1E707ECB"/>
    <w:rsid w:val="1E77592F"/>
    <w:rsid w:val="1E796A23"/>
    <w:rsid w:val="1E7B6870"/>
    <w:rsid w:val="1E8112C9"/>
    <w:rsid w:val="1E8658B4"/>
    <w:rsid w:val="1E8A260F"/>
    <w:rsid w:val="1E933BB9"/>
    <w:rsid w:val="1E94726E"/>
    <w:rsid w:val="1EA27958"/>
    <w:rsid w:val="1EA47B74"/>
    <w:rsid w:val="1EA660EA"/>
    <w:rsid w:val="1EAA2CB1"/>
    <w:rsid w:val="1EAC4C7B"/>
    <w:rsid w:val="1EB458DE"/>
    <w:rsid w:val="1ECE4BF1"/>
    <w:rsid w:val="1EDB5833"/>
    <w:rsid w:val="1EE00481"/>
    <w:rsid w:val="1EE46998"/>
    <w:rsid w:val="1EE77A61"/>
    <w:rsid w:val="1EEC32CA"/>
    <w:rsid w:val="1EEE6B99"/>
    <w:rsid w:val="1EF26B32"/>
    <w:rsid w:val="1EF87EC0"/>
    <w:rsid w:val="1EFA59E6"/>
    <w:rsid w:val="1EFC2B9C"/>
    <w:rsid w:val="1EFD7285"/>
    <w:rsid w:val="1EFF124F"/>
    <w:rsid w:val="1F0E1492"/>
    <w:rsid w:val="1F0E4FEE"/>
    <w:rsid w:val="1F1A7A1E"/>
    <w:rsid w:val="1F1B770B"/>
    <w:rsid w:val="1F1E4BE0"/>
    <w:rsid w:val="1F244811"/>
    <w:rsid w:val="1F2E38E2"/>
    <w:rsid w:val="1F3233D2"/>
    <w:rsid w:val="1F334A54"/>
    <w:rsid w:val="1F34016A"/>
    <w:rsid w:val="1F372797"/>
    <w:rsid w:val="1F3B0C44"/>
    <w:rsid w:val="1F3F5AEF"/>
    <w:rsid w:val="1F521892"/>
    <w:rsid w:val="1F59095F"/>
    <w:rsid w:val="1F5F2BF4"/>
    <w:rsid w:val="1F6115C2"/>
    <w:rsid w:val="1F642E60"/>
    <w:rsid w:val="1F762EAF"/>
    <w:rsid w:val="1F7E03C6"/>
    <w:rsid w:val="1F7E2174"/>
    <w:rsid w:val="1F896D6A"/>
    <w:rsid w:val="1F8C66F7"/>
    <w:rsid w:val="1F8E3399"/>
    <w:rsid w:val="1F9C6714"/>
    <w:rsid w:val="1FA15E62"/>
    <w:rsid w:val="1FA87832"/>
    <w:rsid w:val="1FAD6B2F"/>
    <w:rsid w:val="1FC97167"/>
    <w:rsid w:val="1FD71884"/>
    <w:rsid w:val="1FD770A1"/>
    <w:rsid w:val="1FDB75C6"/>
    <w:rsid w:val="1FDE70B6"/>
    <w:rsid w:val="1FEC6206"/>
    <w:rsid w:val="1FFB7C68"/>
    <w:rsid w:val="20020FF7"/>
    <w:rsid w:val="200D34F7"/>
    <w:rsid w:val="2011123A"/>
    <w:rsid w:val="201E74B3"/>
    <w:rsid w:val="20265B54"/>
    <w:rsid w:val="20337402"/>
    <w:rsid w:val="20342D59"/>
    <w:rsid w:val="20360C34"/>
    <w:rsid w:val="20416C88"/>
    <w:rsid w:val="204213F3"/>
    <w:rsid w:val="20436F19"/>
    <w:rsid w:val="20453DEA"/>
    <w:rsid w:val="20472821"/>
    <w:rsid w:val="20511636"/>
    <w:rsid w:val="206C2914"/>
    <w:rsid w:val="207539FE"/>
    <w:rsid w:val="20755B5E"/>
    <w:rsid w:val="20784E15"/>
    <w:rsid w:val="207D68CF"/>
    <w:rsid w:val="207E43F5"/>
    <w:rsid w:val="207F092A"/>
    <w:rsid w:val="20A420AE"/>
    <w:rsid w:val="20A52531"/>
    <w:rsid w:val="20A857F0"/>
    <w:rsid w:val="20BE2A44"/>
    <w:rsid w:val="20C31E08"/>
    <w:rsid w:val="20D14525"/>
    <w:rsid w:val="20F052F3"/>
    <w:rsid w:val="20F3063E"/>
    <w:rsid w:val="210B6D74"/>
    <w:rsid w:val="210E39CB"/>
    <w:rsid w:val="21156B08"/>
    <w:rsid w:val="211F4783"/>
    <w:rsid w:val="2127683B"/>
    <w:rsid w:val="212E5FED"/>
    <w:rsid w:val="21336F8E"/>
    <w:rsid w:val="21352D06"/>
    <w:rsid w:val="21366A7E"/>
    <w:rsid w:val="2144119B"/>
    <w:rsid w:val="214473ED"/>
    <w:rsid w:val="21661111"/>
    <w:rsid w:val="21720EE3"/>
    <w:rsid w:val="21747CD2"/>
    <w:rsid w:val="217C0935"/>
    <w:rsid w:val="217D645B"/>
    <w:rsid w:val="21837F15"/>
    <w:rsid w:val="21845A3B"/>
    <w:rsid w:val="218D2B42"/>
    <w:rsid w:val="218D357A"/>
    <w:rsid w:val="21B26787"/>
    <w:rsid w:val="21B52474"/>
    <w:rsid w:val="21BA28AF"/>
    <w:rsid w:val="21BA320B"/>
    <w:rsid w:val="21C455E9"/>
    <w:rsid w:val="21D02A2F"/>
    <w:rsid w:val="21E5472C"/>
    <w:rsid w:val="21F030D1"/>
    <w:rsid w:val="21F77FBB"/>
    <w:rsid w:val="21F83CDD"/>
    <w:rsid w:val="21FE57EE"/>
    <w:rsid w:val="21FF50C2"/>
    <w:rsid w:val="22123047"/>
    <w:rsid w:val="22230DB0"/>
    <w:rsid w:val="222F3BF9"/>
    <w:rsid w:val="2237485C"/>
    <w:rsid w:val="223B434C"/>
    <w:rsid w:val="22460F43"/>
    <w:rsid w:val="22521696"/>
    <w:rsid w:val="225C42C2"/>
    <w:rsid w:val="225D0766"/>
    <w:rsid w:val="2268710B"/>
    <w:rsid w:val="22777A43"/>
    <w:rsid w:val="228B472E"/>
    <w:rsid w:val="228D26CE"/>
    <w:rsid w:val="228E5036"/>
    <w:rsid w:val="22A30143"/>
    <w:rsid w:val="22A46395"/>
    <w:rsid w:val="22AF0896"/>
    <w:rsid w:val="22B67E76"/>
    <w:rsid w:val="22BD2FB3"/>
    <w:rsid w:val="22C40B59"/>
    <w:rsid w:val="22CC769A"/>
    <w:rsid w:val="22D12F02"/>
    <w:rsid w:val="22DD5403"/>
    <w:rsid w:val="22E91FFA"/>
    <w:rsid w:val="22F10EAE"/>
    <w:rsid w:val="22F2100A"/>
    <w:rsid w:val="22F866E1"/>
    <w:rsid w:val="23130E25"/>
    <w:rsid w:val="23155783"/>
    <w:rsid w:val="23172040"/>
    <w:rsid w:val="231E1C7D"/>
    <w:rsid w:val="23290648"/>
    <w:rsid w:val="23384D2F"/>
    <w:rsid w:val="233E38A0"/>
    <w:rsid w:val="23405992"/>
    <w:rsid w:val="234C4337"/>
    <w:rsid w:val="234F5BD5"/>
    <w:rsid w:val="23517B9F"/>
    <w:rsid w:val="23641680"/>
    <w:rsid w:val="2365169B"/>
    <w:rsid w:val="2366364A"/>
    <w:rsid w:val="23694EE9"/>
    <w:rsid w:val="2378512C"/>
    <w:rsid w:val="238B794B"/>
    <w:rsid w:val="238D2923"/>
    <w:rsid w:val="23922691"/>
    <w:rsid w:val="23953F30"/>
    <w:rsid w:val="2396154B"/>
    <w:rsid w:val="2398757C"/>
    <w:rsid w:val="23A93537"/>
    <w:rsid w:val="23B048C6"/>
    <w:rsid w:val="23B86A3D"/>
    <w:rsid w:val="23BA3DED"/>
    <w:rsid w:val="23C16186"/>
    <w:rsid w:val="23C97A12"/>
    <w:rsid w:val="23D36806"/>
    <w:rsid w:val="23D7071D"/>
    <w:rsid w:val="23E40A13"/>
    <w:rsid w:val="23E427C1"/>
    <w:rsid w:val="23ED3D6C"/>
    <w:rsid w:val="23ED78C8"/>
    <w:rsid w:val="23F073B8"/>
    <w:rsid w:val="23F95193"/>
    <w:rsid w:val="23FF584D"/>
    <w:rsid w:val="24062738"/>
    <w:rsid w:val="2407130D"/>
    <w:rsid w:val="240B5FA0"/>
    <w:rsid w:val="240E783E"/>
    <w:rsid w:val="24112857"/>
    <w:rsid w:val="241B52D0"/>
    <w:rsid w:val="241F1A4B"/>
    <w:rsid w:val="24217571"/>
    <w:rsid w:val="24311EAA"/>
    <w:rsid w:val="24320724"/>
    <w:rsid w:val="243279D1"/>
    <w:rsid w:val="24363CA5"/>
    <w:rsid w:val="243A26AB"/>
    <w:rsid w:val="24457704"/>
    <w:rsid w:val="24492D86"/>
    <w:rsid w:val="244B45EE"/>
    <w:rsid w:val="244F01D9"/>
    <w:rsid w:val="24593ED1"/>
    <w:rsid w:val="24637B8A"/>
    <w:rsid w:val="2464432F"/>
    <w:rsid w:val="2471674B"/>
    <w:rsid w:val="24727DCD"/>
    <w:rsid w:val="247E6772"/>
    <w:rsid w:val="24832F32"/>
    <w:rsid w:val="248F0FFF"/>
    <w:rsid w:val="24975A86"/>
    <w:rsid w:val="24A3267C"/>
    <w:rsid w:val="24AF2DCF"/>
    <w:rsid w:val="24B108F5"/>
    <w:rsid w:val="24B228BF"/>
    <w:rsid w:val="24B30B11"/>
    <w:rsid w:val="24BE74B6"/>
    <w:rsid w:val="24CD14A7"/>
    <w:rsid w:val="24D10F97"/>
    <w:rsid w:val="24D34D10"/>
    <w:rsid w:val="24D92020"/>
    <w:rsid w:val="24DE5462"/>
    <w:rsid w:val="24E16D01"/>
    <w:rsid w:val="24E6131E"/>
    <w:rsid w:val="24EC5DD1"/>
    <w:rsid w:val="24EE1B49"/>
    <w:rsid w:val="24F20F0E"/>
    <w:rsid w:val="24F66C50"/>
    <w:rsid w:val="24F904EE"/>
    <w:rsid w:val="24FD2C70"/>
    <w:rsid w:val="25070E5D"/>
    <w:rsid w:val="25097AA2"/>
    <w:rsid w:val="2513335E"/>
    <w:rsid w:val="251B01BA"/>
    <w:rsid w:val="2527505B"/>
    <w:rsid w:val="25284930"/>
    <w:rsid w:val="25286310"/>
    <w:rsid w:val="252B4B4C"/>
    <w:rsid w:val="252D655F"/>
    <w:rsid w:val="252F3F10"/>
    <w:rsid w:val="25396B3D"/>
    <w:rsid w:val="253A67B5"/>
    <w:rsid w:val="253F4153"/>
    <w:rsid w:val="25463DB6"/>
    <w:rsid w:val="2547125A"/>
    <w:rsid w:val="25473008"/>
    <w:rsid w:val="25482797"/>
    <w:rsid w:val="256242E5"/>
    <w:rsid w:val="257302A1"/>
    <w:rsid w:val="25733DFD"/>
    <w:rsid w:val="257638ED"/>
    <w:rsid w:val="257A77C6"/>
    <w:rsid w:val="2584600A"/>
    <w:rsid w:val="25853B30"/>
    <w:rsid w:val="258778A8"/>
    <w:rsid w:val="258C4EBE"/>
    <w:rsid w:val="258E0C37"/>
    <w:rsid w:val="259816B2"/>
    <w:rsid w:val="259A3A7F"/>
    <w:rsid w:val="259B61F1"/>
    <w:rsid w:val="259D531E"/>
    <w:rsid w:val="25A0359D"/>
    <w:rsid w:val="25A20B86"/>
    <w:rsid w:val="25A246E2"/>
    <w:rsid w:val="25A91F14"/>
    <w:rsid w:val="25B14925"/>
    <w:rsid w:val="25B212FD"/>
    <w:rsid w:val="25B4475A"/>
    <w:rsid w:val="25B61F3B"/>
    <w:rsid w:val="25BF4AA5"/>
    <w:rsid w:val="25BF7042"/>
    <w:rsid w:val="25C20E83"/>
    <w:rsid w:val="25CD5C03"/>
    <w:rsid w:val="25E02577"/>
    <w:rsid w:val="25E8187E"/>
    <w:rsid w:val="26062EC3"/>
    <w:rsid w:val="26094761"/>
    <w:rsid w:val="260F724C"/>
    <w:rsid w:val="26143832"/>
    <w:rsid w:val="26176E7E"/>
    <w:rsid w:val="261D1998"/>
    <w:rsid w:val="26253DC4"/>
    <w:rsid w:val="26282E39"/>
    <w:rsid w:val="262865A5"/>
    <w:rsid w:val="262B0B7B"/>
    <w:rsid w:val="262E5F76"/>
    <w:rsid w:val="26341C2C"/>
    <w:rsid w:val="263712CE"/>
    <w:rsid w:val="263C4B36"/>
    <w:rsid w:val="264028DA"/>
    <w:rsid w:val="26473E12"/>
    <w:rsid w:val="264B6B28"/>
    <w:rsid w:val="26613111"/>
    <w:rsid w:val="26661BB3"/>
    <w:rsid w:val="2666570F"/>
    <w:rsid w:val="26695200"/>
    <w:rsid w:val="266F0A68"/>
    <w:rsid w:val="26802C75"/>
    <w:rsid w:val="26867B60"/>
    <w:rsid w:val="268A4FD9"/>
    <w:rsid w:val="268A58A2"/>
    <w:rsid w:val="26995AE5"/>
    <w:rsid w:val="26A06E73"/>
    <w:rsid w:val="26A76454"/>
    <w:rsid w:val="26AA7CF2"/>
    <w:rsid w:val="26AC7464"/>
    <w:rsid w:val="26B4291F"/>
    <w:rsid w:val="26C07516"/>
    <w:rsid w:val="26CD1C32"/>
    <w:rsid w:val="26CF1507"/>
    <w:rsid w:val="26D23727"/>
    <w:rsid w:val="26D44D6F"/>
    <w:rsid w:val="26DF753D"/>
    <w:rsid w:val="26DF7DC9"/>
    <w:rsid w:val="26E2748C"/>
    <w:rsid w:val="26F10379"/>
    <w:rsid w:val="26F31699"/>
    <w:rsid w:val="26F45411"/>
    <w:rsid w:val="26FD2518"/>
    <w:rsid w:val="26FE1DEC"/>
    <w:rsid w:val="27065399"/>
    <w:rsid w:val="27071F8D"/>
    <w:rsid w:val="27076AAF"/>
    <w:rsid w:val="270A69E3"/>
    <w:rsid w:val="270F5DA7"/>
    <w:rsid w:val="27174C5C"/>
    <w:rsid w:val="271D6716"/>
    <w:rsid w:val="272A0E33"/>
    <w:rsid w:val="27361586"/>
    <w:rsid w:val="27377E1D"/>
    <w:rsid w:val="27455C6D"/>
    <w:rsid w:val="27473793"/>
    <w:rsid w:val="27475541"/>
    <w:rsid w:val="27565784"/>
    <w:rsid w:val="27573156"/>
    <w:rsid w:val="27595274"/>
    <w:rsid w:val="275A1987"/>
    <w:rsid w:val="275C7131"/>
    <w:rsid w:val="27677991"/>
    <w:rsid w:val="276E6F72"/>
    <w:rsid w:val="27702CEA"/>
    <w:rsid w:val="27715203"/>
    <w:rsid w:val="27716A62"/>
    <w:rsid w:val="27880F92"/>
    <w:rsid w:val="279F537D"/>
    <w:rsid w:val="27A26C1B"/>
    <w:rsid w:val="27A74232"/>
    <w:rsid w:val="27AB1F74"/>
    <w:rsid w:val="27B32BD6"/>
    <w:rsid w:val="27BC1712"/>
    <w:rsid w:val="27BD5803"/>
    <w:rsid w:val="27C546B8"/>
    <w:rsid w:val="27CB6172"/>
    <w:rsid w:val="27D50D9F"/>
    <w:rsid w:val="27D77155"/>
    <w:rsid w:val="27DA4607"/>
    <w:rsid w:val="27DD40F7"/>
    <w:rsid w:val="27EC60E8"/>
    <w:rsid w:val="27F154AD"/>
    <w:rsid w:val="27F531EF"/>
    <w:rsid w:val="27F60D15"/>
    <w:rsid w:val="28013942"/>
    <w:rsid w:val="280451E0"/>
    <w:rsid w:val="28046899"/>
    <w:rsid w:val="28110E64"/>
    <w:rsid w:val="281318C7"/>
    <w:rsid w:val="28164F13"/>
    <w:rsid w:val="28183E61"/>
    <w:rsid w:val="281D44F4"/>
    <w:rsid w:val="281F6039"/>
    <w:rsid w:val="2831395F"/>
    <w:rsid w:val="283C0E1E"/>
    <w:rsid w:val="283E4B96"/>
    <w:rsid w:val="28445BD1"/>
    <w:rsid w:val="284B2E8D"/>
    <w:rsid w:val="284E0B51"/>
    <w:rsid w:val="28506677"/>
    <w:rsid w:val="28537F15"/>
    <w:rsid w:val="286F2FA1"/>
    <w:rsid w:val="28795BCE"/>
    <w:rsid w:val="287B2CC6"/>
    <w:rsid w:val="28893937"/>
    <w:rsid w:val="289E73E3"/>
    <w:rsid w:val="28AF7842"/>
    <w:rsid w:val="28B15937"/>
    <w:rsid w:val="28B90AF8"/>
    <w:rsid w:val="28BE049B"/>
    <w:rsid w:val="28C17575"/>
    <w:rsid w:val="28C332ED"/>
    <w:rsid w:val="28CC797B"/>
    <w:rsid w:val="28CF3A40"/>
    <w:rsid w:val="28D252DE"/>
    <w:rsid w:val="28D8122E"/>
    <w:rsid w:val="28DF17A9"/>
    <w:rsid w:val="28EF40E2"/>
    <w:rsid w:val="290675CB"/>
    <w:rsid w:val="290D27BA"/>
    <w:rsid w:val="29114058"/>
    <w:rsid w:val="293146FB"/>
    <w:rsid w:val="293C560D"/>
    <w:rsid w:val="294837F2"/>
    <w:rsid w:val="295F112E"/>
    <w:rsid w:val="29616E47"/>
    <w:rsid w:val="29634188"/>
    <w:rsid w:val="296A3769"/>
    <w:rsid w:val="296C6D10"/>
    <w:rsid w:val="2976035F"/>
    <w:rsid w:val="29916F47"/>
    <w:rsid w:val="29A053DC"/>
    <w:rsid w:val="29A50C45"/>
    <w:rsid w:val="29AE18A7"/>
    <w:rsid w:val="29B64C00"/>
    <w:rsid w:val="29BC7533"/>
    <w:rsid w:val="29C83207"/>
    <w:rsid w:val="29D65A0F"/>
    <w:rsid w:val="29D82DC8"/>
    <w:rsid w:val="29E76B67"/>
    <w:rsid w:val="29EE6148"/>
    <w:rsid w:val="29EE7EF6"/>
    <w:rsid w:val="29F23635"/>
    <w:rsid w:val="29F86FC6"/>
    <w:rsid w:val="29FB2613"/>
    <w:rsid w:val="29FF0355"/>
    <w:rsid w:val="2A0169F7"/>
    <w:rsid w:val="2A0B6CFA"/>
    <w:rsid w:val="2A102562"/>
    <w:rsid w:val="2A1A25E1"/>
    <w:rsid w:val="2A21651D"/>
    <w:rsid w:val="2A2C629F"/>
    <w:rsid w:val="2A2F6FA4"/>
    <w:rsid w:val="2A3069CA"/>
    <w:rsid w:val="2A44045E"/>
    <w:rsid w:val="2A44220C"/>
    <w:rsid w:val="2A554419"/>
    <w:rsid w:val="2A5C1303"/>
    <w:rsid w:val="2A5F2BA2"/>
    <w:rsid w:val="2A5F4797"/>
    <w:rsid w:val="2A691C72"/>
    <w:rsid w:val="2A6C52BE"/>
    <w:rsid w:val="2A77613D"/>
    <w:rsid w:val="2A842119"/>
    <w:rsid w:val="2A8B0493"/>
    <w:rsid w:val="2A8B3997"/>
    <w:rsid w:val="2A900FAD"/>
    <w:rsid w:val="2A944F41"/>
    <w:rsid w:val="2A9D36CA"/>
    <w:rsid w:val="2AB033FD"/>
    <w:rsid w:val="2AB54EB7"/>
    <w:rsid w:val="2ABC6246"/>
    <w:rsid w:val="2AC04A77"/>
    <w:rsid w:val="2AC33130"/>
    <w:rsid w:val="2AC910E7"/>
    <w:rsid w:val="2AD510B6"/>
    <w:rsid w:val="2AE5754B"/>
    <w:rsid w:val="2AE87869"/>
    <w:rsid w:val="2AED28A3"/>
    <w:rsid w:val="2B073EE0"/>
    <w:rsid w:val="2B12230A"/>
    <w:rsid w:val="2B157704"/>
    <w:rsid w:val="2B177920"/>
    <w:rsid w:val="2B1971F4"/>
    <w:rsid w:val="2B3B360F"/>
    <w:rsid w:val="2B45623B"/>
    <w:rsid w:val="2B471FB3"/>
    <w:rsid w:val="2B575539"/>
    <w:rsid w:val="2B7F3BE2"/>
    <w:rsid w:val="2B841146"/>
    <w:rsid w:val="2B876854"/>
    <w:rsid w:val="2B944ACD"/>
    <w:rsid w:val="2B964CE9"/>
    <w:rsid w:val="2BA56CDA"/>
    <w:rsid w:val="2BA80578"/>
    <w:rsid w:val="2BB92785"/>
    <w:rsid w:val="2BCF3D57"/>
    <w:rsid w:val="2BD82C0B"/>
    <w:rsid w:val="2BD870AF"/>
    <w:rsid w:val="2BE05F64"/>
    <w:rsid w:val="2BE92273"/>
    <w:rsid w:val="2BEB6DE3"/>
    <w:rsid w:val="2BEC2B5B"/>
    <w:rsid w:val="2BEE0681"/>
    <w:rsid w:val="2C02412C"/>
    <w:rsid w:val="2C0628FE"/>
    <w:rsid w:val="2C136339"/>
    <w:rsid w:val="2C195672"/>
    <w:rsid w:val="2C1B2CF0"/>
    <w:rsid w:val="2C2271AA"/>
    <w:rsid w:val="2C31056E"/>
    <w:rsid w:val="2C343D86"/>
    <w:rsid w:val="2C366408"/>
    <w:rsid w:val="2C385DA0"/>
    <w:rsid w:val="2C416A03"/>
    <w:rsid w:val="2C426139"/>
    <w:rsid w:val="2C4958B7"/>
    <w:rsid w:val="2C507252"/>
    <w:rsid w:val="2C5801F0"/>
    <w:rsid w:val="2C5D368D"/>
    <w:rsid w:val="2C630D27"/>
    <w:rsid w:val="2C637359"/>
    <w:rsid w:val="2C7810C9"/>
    <w:rsid w:val="2C78716F"/>
    <w:rsid w:val="2C842D93"/>
    <w:rsid w:val="2C90107E"/>
    <w:rsid w:val="2C9A4365"/>
    <w:rsid w:val="2CA64AB8"/>
    <w:rsid w:val="2CA9534D"/>
    <w:rsid w:val="2CAD23A4"/>
    <w:rsid w:val="2CBA673F"/>
    <w:rsid w:val="2CC516D8"/>
    <w:rsid w:val="2CC633AC"/>
    <w:rsid w:val="2CDA0E5A"/>
    <w:rsid w:val="2CDC2BCF"/>
    <w:rsid w:val="2CDE1510"/>
    <w:rsid w:val="2CE101E6"/>
    <w:rsid w:val="2CF73F42"/>
    <w:rsid w:val="2CFB0987"/>
    <w:rsid w:val="2CFD5433"/>
    <w:rsid w:val="2D0D45D8"/>
    <w:rsid w:val="2D1759B5"/>
    <w:rsid w:val="2D1B750A"/>
    <w:rsid w:val="2D254B40"/>
    <w:rsid w:val="2D2F0A9F"/>
    <w:rsid w:val="2D340315"/>
    <w:rsid w:val="2D391DD0"/>
    <w:rsid w:val="2D410C84"/>
    <w:rsid w:val="2D5409B8"/>
    <w:rsid w:val="2D6230D5"/>
    <w:rsid w:val="2D67693D"/>
    <w:rsid w:val="2D744BB6"/>
    <w:rsid w:val="2D7626DC"/>
    <w:rsid w:val="2D79041E"/>
    <w:rsid w:val="2D7E5A35"/>
    <w:rsid w:val="2D8172D3"/>
    <w:rsid w:val="2D9214E0"/>
    <w:rsid w:val="2D99286E"/>
    <w:rsid w:val="2D99461C"/>
    <w:rsid w:val="2D9C5EBB"/>
    <w:rsid w:val="2D9D31CA"/>
    <w:rsid w:val="2DA134D1"/>
    <w:rsid w:val="2DAA15D6"/>
    <w:rsid w:val="2DAA2654"/>
    <w:rsid w:val="2DB11966"/>
    <w:rsid w:val="2DB805E8"/>
    <w:rsid w:val="2DBB4593"/>
    <w:rsid w:val="2DBF0527"/>
    <w:rsid w:val="2DC31699"/>
    <w:rsid w:val="2DC72F38"/>
    <w:rsid w:val="2DCD08FD"/>
    <w:rsid w:val="2DD578CA"/>
    <w:rsid w:val="2DE03FF9"/>
    <w:rsid w:val="2DE97352"/>
    <w:rsid w:val="2DEA131C"/>
    <w:rsid w:val="2DED6716"/>
    <w:rsid w:val="2DF04CE4"/>
    <w:rsid w:val="2DF857E7"/>
    <w:rsid w:val="2DF950BB"/>
    <w:rsid w:val="2E0423DE"/>
    <w:rsid w:val="2E1168A9"/>
    <w:rsid w:val="2E1B3283"/>
    <w:rsid w:val="2E1D6FFC"/>
    <w:rsid w:val="2E1F2D74"/>
    <w:rsid w:val="2E24482E"/>
    <w:rsid w:val="2E2465DC"/>
    <w:rsid w:val="2E2E0028"/>
    <w:rsid w:val="2E2F2D17"/>
    <w:rsid w:val="2E332AA1"/>
    <w:rsid w:val="2E366A7F"/>
    <w:rsid w:val="2E3761B8"/>
    <w:rsid w:val="2E3E4BAA"/>
    <w:rsid w:val="2E3F51C4"/>
    <w:rsid w:val="2E3F6F72"/>
    <w:rsid w:val="2E456412"/>
    <w:rsid w:val="2E5639AB"/>
    <w:rsid w:val="2E6469D8"/>
    <w:rsid w:val="2E655ADE"/>
    <w:rsid w:val="2E690493"/>
    <w:rsid w:val="2E7035CF"/>
    <w:rsid w:val="2E7F1A64"/>
    <w:rsid w:val="2E8250B1"/>
    <w:rsid w:val="2E880E77"/>
    <w:rsid w:val="2E905A1F"/>
    <w:rsid w:val="2E913546"/>
    <w:rsid w:val="2EB84F76"/>
    <w:rsid w:val="2EBC05C2"/>
    <w:rsid w:val="2EBC32FF"/>
    <w:rsid w:val="2EBC6814"/>
    <w:rsid w:val="2EC658E5"/>
    <w:rsid w:val="2ED973C6"/>
    <w:rsid w:val="2EE67D35"/>
    <w:rsid w:val="2EED784B"/>
    <w:rsid w:val="2EEE0998"/>
    <w:rsid w:val="2EEF6FE2"/>
    <w:rsid w:val="2EF22236"/>
    <w:rsid w:val="2EF91817"/>
    <w:rsid w:val="2EFF2BA5"/>
    <w:rsid w:val="2F0D2F5E"/>
    <w:rsid w:val="2F125728"/>
    <w:rsid w:val="2F126434"/>
    <w:rsid w:val="2F1403FE"/>
    <w:rsid w:val="2F176141"/>
    <w:rsid w:val="2F2122DD"/>
    <w:rsid w:val="2F2443BA"/>
    <w:rsid w:val="2F2B1BEC"/>
    <w:rsid w:val="2F307202"/>
    <w:rsid w:val="2F3C6D7D"/>
    <w:rsid w:val="2F3E7229"/>
    <w:rsid w:val="2F4607D4"/>
    <w:rsid w:val="2F4B1946"/>
    <w:rsid w:val="2F4F58DB"/>
    <w:rsid w:val="2F5455AC"/>
    <w:rsid w:val="2F5C1DA5"/>
    <w:rsid w:val="2F601F60"/>
    <w:rsid w:val="2F68703E"/>
    <w:rsid w:val="2F6A44C2"/>
    <w:rsid w:val="2F6D3FB3"/>
    <w:rsid w:val="2F6F3887"/>
    <w:rsid w:val="2F754C15"/>
    <w:rsid w:val="2F814B25"/>
    <w:rsid w:val="2F8337D6"/>
    <w:rsid w:val="2F9468FA"/>
    <w:rsid w:val="2F9E02E9"/>
    <w:rsid w:val="2FA5374C"/>
    <w:rsid w:val="2FA84FEB"/>
    <w:rsid w:val="2FAD43AF"/>
    <w:rsid w:val="2FB219C5"/>
    <w:rsid w:val="2FB32730"/>
    <w:rsid w:val="2FC17E5A"/>
    <w:rsid w:val="2FCF4325"/>
    <w:rsid w:val="2FD47B8E"/>
    <w:rsid w:val="2FE778C1"/>
    <w:rsid w:val="2FF41FDE"/>
    <w:rsid w:val="2FF67B04"/>
    <w:rsid w:val="30006BD5"/>
    <w:rsid w:val="30032221"/>
    <w:rsid w:val="300A360C"/>
    <w:rsid w:val="301461DC"/>
    <w:rsid w:val="30191A45"/>
    <w:rsid w:val="301A5EE8"/>
    <w:rsid w:val="301E705B"/>
    <w:rsid w:val="30297EDA"/>
    <w:rsid w:val="30316D8E"/>
    <w:rsid w:val="303D5733"/>
    <w:rsid w:val="303D7627"/>
    <w:rsid w:val="304271ED"/>
    <w:rsid w:val="304A7E50"/>
    <w:rsid w:val="304C3BC8"/>
    <w:rsid w:val="30536D05"/>
    <w:rsid w:val="30562C99"/>
    <w:rsid w:val="305A4537"/>
    <w:rsid w:val="30601421"/>
    <w:rsid w:val="30711881"/>
    <w:rsid w:val="30721F04"/>
    <w:rsid w:val="30763AB5"/>
    <w:rsid w:val="30823231"/>
    <w:rsid w:val="30890978"/>
    <w:rsid w:val="308E72D3"/>
    <w:rsid w:val="30901D07"/>
    <w:rsid w:val="3098505F"/>
    <w:rsid w:val="30A27C8C"/>
    <w:rsid w:val="30A43A04"/>
    <w:rsid w:val="30A92DC8"/>
    <w:rsid w:val="30AA08EF"/>
    <w:rsid w:val="30AB2F01"/>
    <w:rsid w:val="30BC6FA0"/>
    <w:rsid w:val="30BD04BF"/>
    <w:rsid w:val="30BE080C"/>
    <w:rsid w:val="30C776F3"/>
    <w:rsid w:val="30D2231F"/>
    <w:rsid w:val="30D22C38"/>
    <w:rsid w:val="30D46D44"/>
    <w:rsid w:val="30DA363F"/>
    <w:rsid w:val="30E3452C"/>
    <w:rsid w:val="30EE2ED1"/>
    <w:rsid w:val="30F110F8"/>
    <w:rsid w:val="310444A3"/>
    <w:rsid w:val="31061FC9"/>
    <w:rsid w:val="310E5321"/>
    <w:rsid w:val="3112096E"/>
    <w:rsid w:val="311D7312"/>
    <w:rsid w:val="31201403"/>
    <w:rsid w:val="31210BB1"/>
    <w:rsid w:val="312D1C4B"/>
    <w:rsid w:val="31336B36"/>
    <w:rsid w:val="314D5E4A"/>
    <w:rsid w:val="315E709A"/>
    <w:rsid w:val="315F16D9"/>
    <w:rsid w:val="316764A9"/>
    <w:rsid w:val="317433D6"/>
    <w:rsid w:val="31774C75"/>
    <w:rsid w:val="3179279B"/>
    <w:rsid w:val="317E6003"/>
    <w:rsid w:val="317F1D7B"/>
    <w:rsid w:val="31863107"/>
    <w:rsid w:val="31943A79"/>
    <w:rsid w:val="319855D6"/>
    <w:rsid w:val="31A0241D"/>
    <w:rsid w:val="31A67308"/>
    <w:rsid w:val="31AF08B2"/>
    <w:rsid w:val="31B9528D"/>
    <w:rsid w:val="31C0661C"/>
    <w:rsid w:val="31CD6F8B"/>
    <w:rsid w:val="31D40319"/>
    <w:rsid w:val="31DB16A7"/>
    <w:rsid w:val="31F6203D"/>
    <w:rsid w:val="320C360F"/>
    <w:rsid w:val="320E7489"/>
    <w:rsid w:val="320F4EAD"/>
    <w:rsid w:val="321A0F82"/>
    <w:rsid w:val="32250B75"/>
    <w:rsid w:val="322546D1"/>
    <w:rsid w:val="322748ED"/>
    <w:rsid w:val="3244724D"/>
    <w:rsid w:val="324A25AB"/>
    <w:rsid w:val="3252452B"/>
    <w:rsid w:val="32537490"/>
    <w:rsid w:val="32556C13"/>
    <w:rsid w:val="325823B4"/>
    <w:rsid w:val="325A081E"/>
    <w:rsid w:val="325F5E35"/>
    <w:rsid w:val="326E7E26"/>
    <w:rsid w:val="32715B68"/>
    <w:rsid w:val="327A2C6E"/>
    <w:rsid w:val="327D7498"/>
    <w:rsid w:val="328270AE"/>
    <w:rsid w:val="328C29A2"/>
    <w:rsid w:val="328E04C8"/>
    <w:rsid w:val="328F5FEE"/>
    <w:rsid w:val="32953FBF"/>
    <w:rsid w:val="32990C99"/>
    <w:rsid w:val="329B0E37"/>
    <w:rsid w:val="329F4483"/>
    <w:rsid w:val="32AB16E3"/>
    <w:rsid w:val="32AB6513"/>
    <w:rsid w:val="32AC094E"/>
    <w:rsid w:val="32AE46C6"/>
    <w:rsid w:val="32BC3287"/>
    <w:rsid w:val="32BD2B5B"/>
    <w:rsid w:val="32E7076E"/>
    <w:rsid w:val="32E91BA2"/>
    <w:rsid w:val="32EB591A"/>
    <w:rsid w:val="32EB76C8"/>
    <w:rsid w:val="32EC584B"/>
    <w:rsid w:val="32FD6CA5"/>
    <w:rsid w:val="33095DA0"/>
    <w:rsid w:val="331A1D5C"/>
    <w:rsid w:val="331D4AFC"/>
    <w:rsid w:val="331D7A9E"/>
    <w:rsid w:val="331F7372"/>
    <w:rsid w:val="33242BDA"/>
    <w:rsid w:val="33264BA4"/>
    <w:rsid w:val="333D0637"/>
    <w:rsid w:val="334210B4"/>
    <w:rsid w:val="3344502A"/>
    <w:rsid w:val="33464345"/>
    <w:rsid w:val="334868C9"/>
    <w:rsid w:val="335039CF"/>
    <w:rsid w:val="335A2AA0"/>
    <w:rsid w:val="336C3A64"/>
    <w:rsid w:val="336D4581"/>
    <w:rsid w:val="336F02F9"/>
    <w:rsid w:val="33723946"/>
    <w:rsid w:val="33727DEA"/>
    <w:rsid w:val="33753436"/>
    <w:rsid w:val="337551E4"/>
    <w:rsid w:val="33777714"/>
    <w:rsid w:val="3379725B"/>
    <w:rsid w:val="337A0A4C"/>
    <w:rsid w:val="337E22EA"/>
    <w:rsid w:val="337E678E"/>
    <w:rsid w:val="33833DA5"/>
    <w:rsid w:val="338813BB"/>
    <w:rsid w:val="33883FA7"/>
    <w:rsid w:val="33896EE1"/>
    <w:rsid w:val="338D077F"/>
    <w:rsid w:val="338D69D1"/>
    <w:rsid w:val="33A204A1"/>
    <w:rsid w:val="33AD2BD0"/>
    <w:rsid w:val="33B71CA0"/>
    <w:rsid w:val="33B95A18"/>
    <w:rsid w:val="33BB0B0C"/>
    <w:rsid w:val="33BE4DDD"/>
    <w:rsid w:val="33C54F89"/>
    <w:rsid w:val="33C5616B"/>
    <w:rsid w:val="33CA5530"/>
    <w:rsid w:val="33CF1680"/>
    <w:rsid w:val="33D2537A"/>
    <w:rsid w:val="33D44600"/>
    <w:rsid w:val="33DF5C30"/>
    <w:rsid w:val="33ED2351"/>
    <w:rsid w:val="33FB7DDF"/>
    <w:rsid w:val="340021EA"/>
    <w:rsid w:val="3402116D"/>
    <w:rsid w:val="34052A0C"/>
    <w:rsid w:val="3428494C"/>
    <w:rsid w:val="34372941"/>
    <w:rsid w:val="343E679B"/>
    <w:rsid w:val="3440276D"/>
    <w:rsid w:val="34637732"/>
    <w:rsid w:val="34757B91"/>
    <w:rsid w:val="347656B7"/>
    <w:rsid w:val="347F3EA1"/>
    <w:rsid w:val="34871673"/>
    <w:rsid w:val="348953EB"/>
    <w:rsid w:val="348C4EDB"/>
    <w:rsid w:val="348C6C89"/>
    <w:rsid w:val="34921837"/>
    <w:rsid w:val="349618B6"/>
    <w:rsid w:val="349B3370"/>
    <w:rsid w:val="34A331A7"/>
    <w:rsid w:val="34A56AF2"/>
    <w:rsid w:val="34A71D15"/>
    <w:rsid w:val="34B45682"/>
    <w:rsid w:val="34BB30CA"/>
    <w:rsid w:val="34BD14B3"/>
    <w:rsid w:val="34DA3E98"/>
    <w:rsid w:val="34DB376C"/>
    <w:rsid w:val="34E16FD5"/>
    <w:rsid w:val="34E619D4"/>
    <w:rsid w:val="34EB5A9A"/>
    <w:rsid w:val="34ED6A76"/>
    <w:rsid w:val="34F0546A"/>
    <w:rsid w:val="3506121B"/>
    <w:rsid w:val="35064083"/>
    <w:rsid w:val="35092088"/>
    <w:rsid w:val="351647A5"/>
    <w:rsid w:val="351F7AFD"/>
    <w:rsid w:val="352C39E1"/>
    <w:rsid w:val="352E1AEE"/>
    <w:rsid w:val="35325A82"/>
    <w:rsid w:val="35366BF5"/>
    <w:rsid w:val="354107EC"/>
    <w:rsid w:val="35431A3E"/>
    <w:rsid w:val="35440F1B"/>
    <w:rsid w:val="35441312"/>
    <w:rsid w:val="35496DC5"/>
    <w:rsid w:val="354A5A81"/>
    <w:rsid w:val="354B6B44"/>
    <w:rsid w:val="354E7ED7"/>
    <w:rsid w:val="35505F08"/>
    <w:rsid w:val="356419B4"/>
    <w:rsid w:val="35690A0E"/>
    <w:rsid w:val="35727C2D"/>
    <w:rsid w:val="35753BC1"/>
    <w:rsid w:val="3575771D"/>
    <w:rsid w:val="357716E7"/>
    <w:rsid w:val="35862195"/>
    <w:rsid w:val="35956011"/>
    <w:rsid w:val="359606D7"/>
    <w:rsid w:val="359F49C9"/>
    <w:rsid w:val="35A324DC"/>
    <w:rsid w:val="35A759DD"/>
    <w:rsid w:val="35A859E5"/>
    <w:rsid w:val="35A95619"/>
    <w:rsid w:val="35B56250"/>
    <w:rsid w:val="35BB1FB7"/>
    <w:rsid w:val="35BE2E72"/>
    <w:rsid w:val="35C107DF"/>
    <w:rsid w:val="35CA5CBB"/>
    <w:rsid w:val="35D73F34"/>
    <w:rsid w:val="35D82B8E"/>
    <w:rsid w:val="35E84393"/>
    <w:rsid w:val="35E87EEF"/>
    <w:rsid w:val="35F1275D"/>
    <w:rsid w:val="35F20D6E"/>
    <w:rsid w:val="35F3763F"/>
    <w:rsid w:val="35F66AB0"/>
    <w:rsid w:val="35FC399A"/>
    <w:rsid w:val="36032F7B"/>
    <w:rsid w:val="36054158"/>
    <w:rsid w:val="36064819"/>
    <w:rsid w:val="36174C78"/>
    <w:rsid w:val="361A2073"/>
    <w:rsid w:val="362058DB"/>
    <w:rsid w:val="36211653"/>
    <w:rsid w:val="36274EBB"/>
    <w:rsid w:val="362A167B"/>
    <w:rsid w:val="362A675A"/>
    <w:rsid w:val="362D5B9F"/>
    <w:rsid w:val="363C77FB"/>
    <w:rsid w:val="365D6127"/>
    <w:rsid w:val="36624145"/>
    <w:rsid w:val="36631C6B"/>
    <w:rsid w:val="36657792"/>
    <w:rsid w:val="366D4898"/>
    <w:rsid w:val="36721EAF"/>
    <w:rsid w:val="36730100"/>
    <w:rsid w:val="367774C5"/>
    <w:rsid w:val="367B0D63"/>
    <w:rsid w:val="368A71F8"/>
    <w:rsid w:val="368C2F70"/>
    <w:rsid w:val="368D0A96"/>
    <w:rsid w:val="369A3EC3"/>
    <w:rsid w:val="369D74F6"/>
    <w:rsid w:val="36A35128"/>
    <w:rsid w:val="36A91D74"/>
    <w:rsid w:val="36B365C9"/>
    <w:rsid w:val="36B4597E"/>
    <w:rsid w:val="36B4763B"/>
    <w:rsid w:val="36B87A7C"/>
    <w:rsid w:val="36BB1AA7"/>
    <w:rsid w:val="36BD5820"/>
    <w:rsid w:val="36C00E6C"/>
    <w:rsid w:val="36CC15BF"/>
    <w:rsid w:val="36CD546A"/>
    <w:rsid w:val="36D13079"/>
    <w:rsid w:val="36D44917"/>
    <w:rsid w:val="36D668E1"/>
    <w:rsid w:val="36E0506A"/>
    <w:rsid w:val="36E12D14"/>
    <w:rsid w:val="36E56B24"/>
    <w:rsid w:val="36ED6316"/>
    <w:rsid w:val="36F6477B"/>
    <w:rsid w:val="370074BA"/>
    <w:rsid w:val="371B60A2"/>
    <w:rsid w:val="37294C63"/>
    <w:rsid w:val="37307BB2"/>
    <w:rsid w:val="37337890"/>
    <w:rsid w:val="373A03F6"/>
    <w:rsid w:val="373A6E70"/>
    <w:rsid w:val="373B6744"/>
    <w:rsid w:val="374675C3"/>
    <w:rsid w:val="374D312E"/>
    <w:rsid w:val="375717D0"/>
    <w:rsid w:val="375C0B95"/>
    <w:rsid w:val="376C68FE"/>
    <w:rsid w:val="37704A11"/>
    <w:rsid w:val="37824373"/>
    <w:rsid w:val="378D6FA0"/>
    <w:rsid w:val="379119D9"/>
    <w:rsid w:val="379540A7"/>
    <w:rsid w:val="37976071"/>
    <w:rsid w:val="37A614C6"/>
    <w:rsid w:val="37AD7642"/>
    <w:rsid w:val="37AE5168"/>
    <w:rsid w:val="37BD53AB"/>
    <w:rsid w:val="37BE184F"/>
    <w:rsid w:val="37C16C4A"/>
    <w:rsid w:val="37C24C19"/>
    <w:rsid w:val="37CB7AC8"/>
    <w:rsid w:val="37D01583"/>
    <w:rsid w:val="37D20E57"/>
    <w:rsid w:val="37D44BCF"/>
    <w:rsid w:val="37D72911"/>
    <w:rsid w:val="37DA41AF"/>
    <w:rsid w:val="37E172EC"/>
    <w:rsid w:val="37EA43F2"/>
    <w:rsid w:val="37EF778A"/>
    <w:rsid w:val="37F4701F"/>
    <w:rsid w:val="37F60FE9"/>
    <w:rsid w:val="37FC5ED4"/>
    <w:rsid w:val="38004198"/>
    <w:rsid w:val="380D00E1"/>
    <w:rsid w:val="38170F5F"/>
    <w:rsid w:val="381E23B5"/>
    <w:rsid w:val="381E5756"/>
    <w:rsid w:val="3821593A"/>
    <w:rsid w:val="38262F51"/>
    <w:rsid w:val="382E6DD1"/>
    <w:rsid w:val="38327B47"/>
    <w:rsid w:val="383F0A46"/>
    <w:rsid w:val="38402264"/>
    <w:rsid w:val="38404012"/>
    <w:rsid w:val="38481119"/>
    <w:rsid w:val="384B0C09"/>
    <w:rsid w:val="385C2E16"/>
    <w:rsid w:val="385F3989"/>
    <w:rsid w:val="38635F53"/>
    <w:rsid w:val="38685317"/>
    <w:rsid w:val="386D6DD1"/>
    <w:rsid w:val="386F3D57"/>
    <w:rsid w:val="38797524"/>
    <w:rsid w:val="387C0DC3"/>
    <w:rsid w:val="3894435E"/>
    <w:rsid w:val="38997BC6"/>
    <w:rsid w:val="389B393F"/>
    <w:rsid w:val="38A26A7B"/>
    <w:rsid w:val="38AA1DD4"/>
    <w:rsid w:val="38AF2B68"/>
    <w:rsid w:val="38B36EDA"/>
    <w:rsid w:val="38B62526"/>
    <w:rsid w:val="38B7004D"/>
    <w:rsid w:val="38B8629F"/>
    <w:rsid w:val="38BB16CB"/>
    <w:rsid w:val="38C06F01"/>
    <w:rsid w:val="38C420A7"/>
    <w:rsid w:val="38C76C06"/>
    <w:rsid w:val="38D17360"/>
    <w:rsid w:val="38D26C34"/>
    <w:rsid w:val="38DA2CB4"/>
    <w:rsid w:val="38E928FC"/>
    <w:rsid w:val="38EF3C8A"/>
    <w:rsid w:val="38EF5A38"/>
    <w:rsid w:val="38F17A02"/>
    <w:rsid w:val="38F44DFD"/>
    <w:rsid w:val="38F75CBF"/>
    <w:rsid w:val="38F8477E"/>
    <w:rsid w:val="39072D82"/>
    <w:rsid w:val="39096AFA"/>
    <w:rsid w:val="390A63CE"/>
    <w:rsid w:val="390F073F"/>
    <w:rsid w:val="3914766B"/>
    <w:rsid w:val="39164A77"/>
    <w:rsid w:val="39186D3D"/>
    <w:rsid w:val="39317DFF"/>
    <w:rsid w:val="394053C5"/>
    <w:rsid w:val="394418E0"/>
    <w:rsid w:val="39535FC7"/>
    <w:rsid w:val="395835DE"/>
    <w:rsid w:val="395A55A8"/>
    <w:rsid w:val="39697599"/>
    <w:rsid w:val="39785A2E"/>
    <w:rsid w:val="39810D86"/>
    <w:rsid w:val="3983166D"/>
    <w:rsid w:val="39893631"/>
    <w:rsid w:val="39932868"/>
    <w:rsid w:val="39A131D7"/>
    <w:rsid w:val="39AC4E82"/>
    <w:rsid w:val="39AE31FE"/>
    <w:rsid w:val="39B00F8B"/>
    <w:rsid w:val="39B32F0A"/>
    <w:rsid w:val="39BA5820"/>
    <w:rsid w:val="39C6104E"/>
    <w:rsid w:val="39C62C3D"/>
    <w:rsid w:val="39C742BF"/>
    <w:rsid w:val="39C77348"/>
    <w:rsid w:val="39D32C64"/>
    <w:rsid w:val="39D54C2E"/>
    <w:rsid w:val="39E9692C"/>
    <w:rsid w:val="39F2758E"/>
    <w:rsid w:val="39FE1632"/>
    <w:rsid w:val="3A00555A"/>
    <w:rsid w:val="3A033549"/>
    <w:rsid w:val="3A0B4AF4"/>
    <w:rsid w:val="3A0D6176"/>
    <w:rsid w:val="3A1C460B"/>
    <w:rsid w:val="3A1F5EA9"/>
    <w:rsid w:val="3A217E73"/>
    <w:rsid w:val="3A2A7EE3"/>
    <w:rsid w:val="3A340360"/>
    <w:rsid w:val="3A347BA7"/>
    <w:rsid w:val="3A3F7042"/>
    <w:rsid w:val="3A427107"/>
    <w:rsid w:val="3A451DB4"/>
    <w:rsid w:val="3A464BBA"/>
    <w:rsid w:val="3A4A1178"/>
    <w:rsid w:val="3A4A561C"/>
    <w:rsid w:val="3A543DA5"/>
    <w:rsid w:val="3A577D39"/>
    <w:rsid w:val="3A5C3405"/>
    <w:rsid w:val="3A612966"/>
    <w:rsid w:val="3A63223A"/>
    <w:rsid w:val="3A6F0BDF"/>
    <w:rsid w:val="3A742699"/>
    <w:rsid w:val="3A775CE5"/>
    <w:rsid w:val="3A7A3842"/>
    <w:rsid w:val="3A7A4E2F"/>
    <w:rsid w:val="3A900B55"/>
    <w:rsid w:val="3A992100"/>
    <w:rsid w:val="3AAA1C17"/>
    <w:rsid w:val="3AC70A1B"/>
    <w:rsid w:val="3ACD3B57"/>
    <w:rsid w:val="3ACE5259"/>
    <w:rsid w:val="3AD35612"/>
    <w:rsid w:val="3AD43138"/>
    <w:rsid w:val="3AD849D6"/>
    <w:rsid w:val="3AE72E6B"/>
    <w:rsid w:val="3AE74C19"/>
    <w:rsid w:val="3AEA2EBD"/>
    <w:rsid w:val="3AED5FA8"/>
    <w:rsid w:val="3AF630AE"/>
    <w:rsid w:val="3AF92B9E"/>
    <w:rsid w:val="3AFA0DF0"/>
    <w:rsid w:val="3AFB06C4"/>
    <w:rsid w:val="3B023801"/>
    <w:rsid w:val="3B0C4680"/>
    <w:rsid w:val="3B181276"/>
    <w:rsid w:val="3B3360B0"/>
    <w:rsid w:val="3B3D2A8B"/>
    <w:rsid w:val="3B51204F"/>
    <w:rsid w:val="3B563B4D"/>
    <w:rsid w:val="3B581673"/>
    <w:rsid w:val="3B7164BD"/>
    <w:rsid w:val="3B81506E"/>
    <w:rsid w:val="3B8B5ECC"/>
    <w:rsid w:val="3B8E778B"/>
    <w:rsid w:val="3B946552"/>
    <w:rsid w:val="3B97182D"/>
    <w:rsid w:val="3B985F13"/>
    <w:rsid w:val="3B994EA0"/>
    <w:rsid w:val="3B9C3C56"/>
    <w:rsid w:val="3BA12C37"/>
    <w:rsid w:val="3BB05953"/>
    <w:rsid w:val="3BBA0580"/>
    <w:rsid w:val="3BC136BC"/>
    <w:rsid w:val="3BC431AC"/>
    <w:rsid w:val="3BC50E6A"/>
    <w:rsid w:val="3BCF4C04"/>
    <w:rsid w:val="3BDF1D94"/>
    <w:rsid w:val="3BE70C49"/>
    <w:rsid w:val="3BFA35D5"/>
    <w:rsid w:val="3C0C1247"/>
    <w:rsid w:val="3C1001A0"/>
    <w:rsid w:val="3C113F13"/>
    <w:rsid w:val="3C123F18"/>
    <w:rsid w:val="3C1961E5"/>
    <w:rsid w:val="3C1F3C94"/>
    <w:rsid w:val="3C25575D"/>
    <w:rsid w:val="3C273218"/>
    <w:rsid w:val="3C277297"/>
    <w:rsid w:val="3C320116"/>
    <w:rsid w:val="3C340332"/>
    <w:rsid w:val="3C406CD7"/>
    <w:rsid w:val="3C5030BB"/>
    <w:rsid w:val="3C52023F"/>
    <w:rsid w:val="3C5938F5"/>
    <w:rsid w:val="3C5A141B"/>
    <w:rsid w:val="3C6109FB"/>
    <w:rsid w:val="3C795D45"/>
    <w:rsid w:val="3C815A0E"/>
    <w:rsid w:val="3C9506A5"/>
    <w:rsid w:val="3C9E39FD"/>
    <w:rsid w:val="3CA00B00"/>
    <w:rsid w:val="3CA32E35"/>
    <w:rsid w:val="3CA52FDE"/>
    <w:rsid w:val="3CB13731"/>
    <w:rsid w:val="3CC03974"/>
    <w:rsid w:val="3CC52D38"/>
    <w:rsid w:val="3CCA034E"/>
    <w:rsid w:val="3CCB40C7"/>
    <w:rsid w:val="3CCD7E3F"/>
    <w:rsid w:val="3CD13DD3"/>
    <w:rsid w:val="3CD27D32"/>
    <w:rsid w:val="3CD37E67"/>
    <w:rsid w:val="3CE33B06"/>
    <w:rsid w:val="3CE4322C"/>
    <w:rsid w:val="3CE546AE"/>
    <w:rsid w:val="3CEB6517"/>
    <w:rsid w:val="3CF61143"/>
    <w:rsid w:val="3CFC0724"/>
    <w:rsid w:val="3CFF33DF"/>
    <w:rsid w:val="3D08531B"/>
    <w:rsid w:val="3D0F0457"/>
    <w:rsid w:val="3D0F2205"/>
    <w:rsid w:val="3D112421"/>
    <w:rsid w:val="3D127F47"/>
    <w:rsid w:val="3D192669"/>
    <w:rsid w:val="3D1B6DFC"/>
    <w:rsid w:val="3D1C504F"/>
    <w:rsid w:val="3D204412"/>
    <w:rsid w:val="3D227F00"/>
    <w:rsid w:val="3D2C6E2F"/>
    <w:rsid w:val="3D357B33"/>
    <w:rsid w:val="3D3E2AEA"/>
    <w:rsid w:val="3D424938"/>
    <w:rsid w:val="3D4974D9"/>
    <w:rsid w:val="3D4A76E1"/>
    <w:rsid w:val="3D54230E"/>
    <w:rsid w:val="3D6764E5"/>
    <w:rsid w:val="3D7604D6"/>
    <w:rsid w:val="3D793B23"/>
    <w:rsid w:val="3D840E45"/>
    <w:rsid w:val="3D850719"/>
    <w:rsid w:val="3D884671"/>
    <w:rsid w:val="3D9170BE"/>
    <w:rsid w:val="3D960B78"/>
    <w:rsid w:val="3D9D1F07"/>
    <w:rsid w:val="3DA66112"/>
    <w:rsid w:val="3DAB4624"/>
    <w:rsid w:val="3DB57251"/>
    <w:rsid w:val="3DC72AE0"/>
    <w:rsid w:val="3DDE2B0E"/>
    <w:rsid w:val="3DE2791A"/>
    <w:rsid w:val="3DE47B36"/>
    <w:rsid w:val="3DE713D4"/>
    <w:rsid w:val="3DEA67CE"/>
    <w:rsid w:val="3DEB4A20"/>
    <w:rsid w:val="3DF02037"/>
    <w:rsid w:val="3DF17618"/>
    <w:rsid w:val="3DF23817"/>
    <w:rsid w:val="3E014244"/>
    <w:rsid w:val="3E15343D"/>
    <w:rsid w:val="3E155F41"/>
    <w:rsid w:val="3E1A7C25"/>
    <w:rsid w:val="3E1F0B6E"/>
    <w:rsid w:val="3E2231EC"/>
    <w:rsid w:val="3E23240C"/>
    <w:rsid w:val="3E2A7EC8"/>
    <w:rsid w:val="3E2B7513"/>
    <w:rsid w:val="3E2D650C"/>
    <w:rsid w:val="3E391B71"/>
    <w:rsid w:val="3E3A7756"/>
    <w:rsid w:val="3E3C1720"/>
    <w:rsid w:val="3E3D0FF4"/>
    <w:rsid w:val="3E476E2A"/>
    <w:rsid w:val="3E492731"/>
    <w:rsid w:val="3E5C0687"/>
    <w:rsid w:val="3E614CE2"/>
    <w:rsid w:val="3E6D7B2B"/>
    <w:rsid w:val="3E7A3FF6"/>
    <w:rsid w:val="3E946E66"/>
    <w:rsid w:val="3E9F0ABA"/>
    <w:rsid w:val="3ECC2AA4"/>
    <w:rsid w:val="3ECD64F8"/>
    <w:rsid w:val="3ED57128"/>
    <w:rsid w:val="3ED6747E"/>
    <w:rsid w:val="3ED74FA5"/>
    <w:rsid w:val="3EDC080D"/>
    <w:rsid w:val="3EE11CA2"/>
    <w:rsid w:val="3EE40E95"/>
    <w:rsid w:val="3EEB27FE"/>
    <w:rsid w:val="3EF9316D"/>
    <w:rsid w:val="3F0044FB"/>
    <w:rsid w:val="3F055FB6"/>
    <w:rsid w:val="3F0F2990"/>
    <w:rsid w:val="3F2D72BA"/>
    <w:rsid w:val="3F3C12AC"/>
    <w:rsid w:val="3F4A7E6C"/>
    <w:rsid w:val="3F4B7882"/>
    <w:rsid w:val="3F5A7EDE"/>
    <w:rsid w:val="3F692C44"/>
    <w:rsid w:val="3F6A5E19"/>
    <w:rsid w:val="3F724CCD"/>
    <w:rsid w:val="3F870779"/>
    <w:rsid w:val="3F8C2233"/>
    <w:rsid w:val="3F942E96"/>
    <w:rsid w:val="3F9609BC"/>
    <w:rsid w:val="3F966C0E"/>
    <w:rsid w:val="3F9966FE"/>
    <w:rsid w:val="3FA67584"/>
    <w:rsid w:val="3FB3156E"/>
    <w:rsid w:val="3FBA6DA0"/>
    <w:rsid w:val="3FBD063E"/>
    <w:rsid w:val="3FC419CD"/>
    <w:rsid w:val="3FD21449"/>
    <w:rsid w:val="3FD87226"/>
    <w:rsid w:val="3FDD483D"/>
    <w:rsid w:val="3FDF6807"/>
    <w:rsid w:val="3FE756BB"/>
    <w:rsid w:val="3FEE07F8"/>
    <w:rsid w:val="3FF04570"/>
    <w:rsid w:val="3FF06655"/>
    <w:rsid w:val="400B3158"/>
    <w:rsid w:val="400C6ED0"/>
    <w:rsid w:val="400E0E9A"/>
    <w:rsid w:val="401144E6"/>
    <w:rsid w:val="40130737"/>
    <w:rsid w:val="402661E4"/>
    <w:rsid w:val="40267F92"/>
    <w:rsid w:val="402B1A4C"/>
    <w:rsid w:val="40477F08"/>
    <w:rsid w:val="40482952"/>
    <w:rsid w:val="40582115"/>
    <w:rsid w:val="405C7E57"/>
    <w:rsid w:val="4061721C"/>
    <w:rsid w:val="406311E6"/>
    <w:rsid w:val="40642868"/>
    <w:rsid w:val="40646D0C"/>
    <w:rsid w:val="406805AA"/>
    <w:rsid w:val="40692574"/>
    <w:rsid w:val="406960D0"/>
    <w:rsid w:val="40703903"/>
    <w:rsid w:val="40732D94"/>
    <w:rsid w:val="407451A1"/>
    <w:rsid w:val="40866C82"/>
    <w:rsid w:val="409018AF"/>
    <w:rsid w:val="40923879"/>
    <w:rsid w:val="40980764"/>
    <w:rsid w:val="40A31410"/>
    <w:rsid w:val="40AB27D1"/>
    <w:rsid w:val="40BE01CA"/>
    <w:rsid w:val="40BE641C"/>
    <w:rsid w:val="40C81049"/>
    <w:rsid w:val="40D07EFD"/>
    <w:rsid w:val="40D479EE"/>
    <w:rsid w:val="40E1210B"/>
    <w:rsid w:val="40E57E4D"/>
    <w:rsid w:val="40E65973"/>
    <w:rsid w:val="40FD1C04"/>
    <w:rsid w:val="4105404B"/>
    <w:rsid w:val="410D2F00"/>
    <w:rsid w:val="410E42B7"/>
    <w:rsid w:val="41151DB4"/>
    <w:rsid w:val="411C1395"/>
    <w:rsid w:val="41287D39"/>
    <w:rsid w:val="412A5860"/>
    <w:rsid w:val="412A742A"/>
    <w:rsid w:val="41393CF5"/>
    <w:rsid w:val="41456B3D"/>
    <w:rsid w:val="41466412"/>
    <w:rsid w:val="41562AF9"/>
    <w:rsid w:val="41650344"/>
    <w:rsid w:val="41652D3C"/>
    <w:rsid w:val="41782A6F"/>
    <w:rsid w:val="417A5FC0"/>
    <w:rsid w:val="417B430D"/>
    <w:rsid w:val="4182569C"/>
    <w:rsid w:val="418F6912"/>
    <w:rsid w:val="41911D83"/>
    <w:rsid w:val="4191768D"/>
    <w:rsid w:val="41A05B22"/>
    <w:rsid w:val="41A41AB6"/>
    <w:rsid w:val="41A75102"/>
    <w:rsid w:val="41B27AFC"/>
    <w:rsid w:val="41B91637"/>
    <w:rsid w:val="41BB6B23"/>
    <w:rsid w:val="41C23CEA"/>
    <w:rsid w:val="41D111E7"/>
    <w:rsid w:val="41E00614"/>
    <w:rsid w:val="41E9571B"/>
    <w:rsid w:val="41F30347"/>
    <w:rsid w:val="41FF0A9A"/>
    <w:rsid w:val="42044303"/>
    <w:rsid w:val="42066FFE"/>
    <w:rsid w:val="4210307A"/>
    <w:rsid w:val="421A58D4"/>
    <w:rsid w:val="42254279"/>
    <w:rsid w:val="42293D69"/>
    <w:rsid w:val="423A0160"/>
    <w:rsid w:val="424B51C7"/>
    <w:rsid w:val="424D3EFC"/>
    <w:rsid w:val="4255690C"/>
    <w:rsid w:val="42611755"/>
    <w:rsid w:val="426A5FFD"/>
    <w:rsid w:val="426A7F92"/>
    <w:rsid w:val="427D5E63"/>
    <w:rsid w:val="427E2307"/>
    <w:rsid w:val="427F321C"/>
    <w:rsid w:val="42894808"/>
    <w:rsid w:val="428D254A"/>
    <w:rsid w:val="42957651"/>
    <w:rsid w:val="429D02B3"/>
    <w:rsid w:val="42A15FF5"/>
    <w:rsid w:val="42A473F3"/>
    <w:rsid w:val="42BA2C13"/>
    <w:rsid w:val="42BC4BDD"/>
    <w:rsid w:val="42BC698B"/>
    <w:rsid w:val="42C6157A"/>
    <w:rsid w:val="42C6780A"/>
    <w:rsid w:val="42D261AF"/>
    <w:rsid w:val="42D27F5D"/>
    <w:rsid w:val="42E14644"/>
    <w:rsid w:val="42E67EAC"/>
    <w:rsid w:val="42ED2FE9"/>
    <w:rsid w:val="42ED7C30"/>
    <w:rsid w:val="42EE327C"/>
    <w:rsid w:val="42EF6D61"/>
    <w:rsid w:val="430B16C1"/>
    <w:rsid w:val="430F2F5F"/>
    <w:rsid w:val="431972B5"/>
    <w:rsid w:val="431E31A2"/>
    <w:rsid w:val="4326474D"/>
    <w:rsid w:val="433504EC"/>
    <w:rsid w:val="4335673E"/>
    <w:rsid w:val="43361A03"/>
    <w:rsid w:val="43374264"/>
    <w:rsid w:val="43432C09"/>
    <w:rsid w:val="4347472C"/>
    <w:rsid w:val="434D7F2B"/>
    <w:rsid w:val="435B61A4"/>
    <w:rsid w:val="43601599"/>
    <w:rsid w:val="436A2200"/>
    <w:rsid w:val="436F39FE"/>
    <w:rsid w:val="438020AF"/>
    <w:rsid w:val="4383394D"/>
    <w:rsid w:val="438374A9"/>
    <w:rsid w:val="4385512F"/>
    <w:rsid w:val="438A4191"/>
    <w:rsid w:val="4392593E"/>
    <w:rsid w:val="439F5970"/>
    <w:rsid w:val="43A23DD3"/>
    <w:rsid w:val="43CC0E50"/>
    <w:rsid w:val="43CE2E1A"/>
    <w:rsid w:val="43D26304"/>
    <w:rsid w:val="43D97563"/>
    <w:rsid w:val="43DB72E5"/>
    <w:rsid w:val="43E066A9"/>
    <w:rsid w:val="43E75C8A"/>
    <w:rsid w:val="43F42155"/>
    <w:rsid w:val="43F65ECD"/>
    <w:rsid w:val="43FD725B"/>
    <w:rsid w:val="44056110"/>
    <w:rsid w:val="44134CD1"/>
    <w:rsid w:val="441822E7"/>
    <w:rsid w:val="441D5B50"/>
    <w:rsid w:val="4420119C"/>
    <w:rsid w:val="442742D8"/>
    <w:rsid w:val="44290050"/>
    <w:rsid w:val="442E5667"/>
    <w:rsid w:val="442E595A"/>
    <w:rsid w:val="443133A9"/>
    <w:rsid w:val="44315157"/>
    <w:rsid w:val="44332C7D"/>
    <w:rsid w:val="44370390"/>
    <w:rsid w:val="443F1622"/>
    <w:rsid w:val="443F7874"/>
    <w:rsid w:val="444430DC"/>
    <w:rsid w:val="4447497A"/>
    <w:rsid w:val="4450382F"/>
    <w:rsid w:val="44580936"/>
    <w:rsid w:val="445B68F0"/>
    <w:rsid w:val="445C78C4"/>
    <w:rsid w:val="446077EA"/>
    <w:rsid w:val="446217B4"/>
    <w:rsid w:val="44632262"/>
    <w:rsid w:val="446F7A2D"/>
    <w:rsid w:val="44775260"/>
    <w:rsid w:val="448160DE"/>
    <w:rsid w:val="448C05DF"/>
    <w:rsid w:val="448E4357"/>
    <w:rsid w:val="449556E6"/>
    <w:rsid w:val="44A122DD"/>
    <w:rsid w:val="44A43B7B"/>
    <w:rsid w:val="44A57259"/>
    <w:rsid w:val="44A771C7"/>
    <w:rsid w:val="44AC6317"/>
    <w:rsid w:val="44AE3540"/>
    <w:rsid w:val="44B6675B"/>
    <w:rsid w:val="44B738AE"/>
    <w:rsid w:val="44BA514C"/>
    <w:rsid w:val="44C17678"/>
    <w:rsid w:val="44C63AF1"/>
    <w:rsid w:val="44CB1108"/>
    <w:rsid w:val="44D264EB"/>
    <w:rsid w:val="44D7547D"/>
    <w:rsid w:val="44DA57EF"/>
    <w:rsid w:val="44E73A68"/>
    <w:rsid w:val="44E96513"/>
    <w:rsid w:val="44F06918"/>
    <w:rsid w:val="44F3240C"/>
    <w:rsid w:val="44F71EFD"/>
    <w:rsid w:val="44F87A6C"/>
    <w:rsid w:val="44FF0DB1"/>
    <w:rsid w:val="45091C30"/>
    <w:rsid w:val="450D62F4"/>
    <w:rsid w:val="45140198"/>
    <w:rsid w:val="451505D5"/>
    <w:rsid w:val="451900C5"/>
    <w:rsid w:val="451C7BB5"/>
    <w:rsid w:val="451F3201"/>
    <w:rsid w:val="452627E2"/>
    <w:rsid w:val="452D1DC2"/>
    <w:rsid w:val="4530325D"/>
    <w:rsid w:val="453F5652"/>
    <w:rsid w:val="454809AA"/>
    <w:rsid w:val="455E01CE"/>
    <w:rsid w:val="455E1F7C"/>
    <w:rsid w:val="456450B8"/>
    <w:rsid w:val="4565330A"/>
    <w:rsid w:val="456926CF"/>
    <w:rsid w:val="456B4699"/>
    <w:rsid w:val="457572C5"/>
    <w:rsid w:val="45795500"/>
    <w:rsid w:val="45806396"/>
    <w:rsid w:val="45833790"/>
    <w:rsid w:val="45852894"/>
    <w:rsid w:val="45947182"/>
    <w:rsid w:val="4597548E"/>
    <w:rsid w:val="459E681C"/>
    <w:rsid w:val="45A007E6"/>
    <w:rsid w:val="45A02594"/>
    <w:rsid w:val="45A53FFA"/>
    <w:rsid w:val="45A831F7"/>
    <w:rsid w:val="45AD2F03"/>
    <w:rsid w:val="45AF0A29"/>
    <w:rsid w:val="45B44292"/>
    <w:rsid w:val="45B47DEE"/>
    <w:rsid w:val="45B93656"/>
    <w:rsid w:val="45BD3146"/>
    <w:rsid w:val="45C51FFB"/>
    <w:rsid w:val="45CA13BF"/>
    <w:rsid w:val="45E22BAD"/>
    <w:rsid w:val="45E953AB"/>
    <w:rsid w:val="45EC1BA4"/>
    <w:rsid w:val="46004DE1"/>
    <w:rsid w:val="46026DAB"/>
    <w:rsid w:val="46040D75"/>
    <w:rsid w:val="46081EE8"/>
    <w:rsid w:val="460D74FE"/>
    <w:rsid w:val="460F3276"/>
    <w:rsid w:val="461F3D43"/>
    <w:rsid w:val="462077E5"/>
    <w:rsid w:val="46242262"/>
    <w:rsid w:val="46340F2E"/>
    <w:rsid w:val="46472A10"/>
    <w:rsid w:val="465670F7"/>
    <w:rsid w:val="465D172D"/>
    <w:rsid w:val="465E65EF"/>
    <w:rsid w:val="466B0DF4"/>
    <w:rsid w:val="46783202"/>
    <w:rsid w:val="4678706D"/>
    <w:rsid w:val="46797F2F"/>
    <w:rsid w:val="467F6D94"/>
    <w:rsid w:val="46841EB6"/>
    <w:rsid w:val="46857368"/>
    <w:rsid w:val="468C48C7"/>
    <w:rsid w:val="46902609"/>
    <w:rsid w:val="46967619"/>
    <w:rsid w:val="46A70033"/>
    <w:rsid w:val="46A95479"/>
    <w:rsid w:val="46AB2BA1"/>
    <w:rsid w:val="46B21F99"/>
    <w:rsid w:val="46B81B60"/>
    <w:rsid w:val="46BA1434"/>
    <w:rsid w:val="46BC1650"/>
    <w:rsid w:val="46C44060"/>
    <w:rsid w:val="46D00C57"/>
    <w:rsid w:val="46D71FE6"/>
    <w:rsid w:val="46DF70EC"/>
    <w:rsid w:val="46E464B1"/>
    <w:rsid w:val="46EE732F"/>
    <w:rsid w:val="46F56910"/>
    <w:rsid w:val="46F82E19"/>
    <w:rsid w:val="47013507"/>
    <w:rsid w:val="47150D60"/>
    <w:rsid w:val="471A6376"/>
    <w:rsid w:val="472E3BD0"/>
    <w:rsid w:val="472F1E22"/>
    <w:rsid w:val="473016F6"/>
    <w:rsid w:val="473311E6"/>
    <w:rsid w:val="473C62ED"/>
    <w:rsid w:val="473F7B8B"/>
    <w:rsid w:val="47431429"/>
    <w:rsid w:val="47477F1D"/>
    <w:rsid w:val="474E6020"/>
    <w:rsid w:val="475162EE"/>
    <w:rsid w:val="47532D4C"/>
    <w:rsid w:val="47571378"/>
    <w:rsid w:val="475C698F"/>
    <w:rsid w:val="476870E2"/>
    <w:rsid w:val="47694C08"/>
    <w:rsid w:val="476D50F3"/>
    <w:rsid w:val="477409B2"/>
    <w:rsid w:val="47745A86"/>
    <w:rsid w:val="477535AD"/>
    <w:rsid w:val="47794E4B"/>
    <w:rsid w:val="47855C1F"/>
    <w:rsid w:val="478B4B7E"/>
    <w:rsid w:val="479559FD"/>
    <w:rsid w:val="4799373F"/>
    <w:rsid w:val="479F062A"/>
    <w:rsid w:val="47A520E4"/>
    <w:rsid w:val="47A65E5C"/>
    <w:rsid w:val="47A67C0A"/>
    <w:rsid w:val="47A85730"/>
    <w:rsid w:val="47B440D5"/>
    <w:rsid w:val="47B510B6"/>
    <w:rsid w:val="47B83B92"/>
    <w:rsid w:val="47BE1329"/>
    <w:rsid w:val="47C21363"/>
    <w:rsid w:val="47C3256A"/>
    <w:rsid w:val="47C350E9"/>
    <w:rsid w:val="47CA7D9C"/>
    <w:rsid w:val="47CE1987"/>
    <w:rsid w:val="47D136C4"/>
    <w:rsid w:val="47DB78B4"/>
    <w:rsid w:val="47E0136E"/>
    <w:rsid w:val="47EB386F"/>
    <w:rsid w:val="47ED75E7"/>
    <w:rsid w:val="47F113C4"/>
    <w:rsid w:val="47F6293F"/>
    <w:rsid w:val="47F941DE"/>
    <w:rsid w:val="47F95F8C"/>
    <w:rsid w:val="47FD74BC"/>
    <w:rsid w:val="48084421"/>
    <w:rsid w:val="481608EC"/>
    <w:rsid w:val="481614E5"/>
    <w:rsid w:val="48166B3E"/>
    <w:rsid w:val="481B6082"/>
    <w:rsid w:val="48221986"/>
    <w:rsid w:val="48223734"/>
    <w:rsid w:val="482C45B3"/>
    <w:rsid w:val="48362D3C"/>
    <w:rsid w:val="483671E0"/>
    <w:rsid w:val="483E6094"/>
    <w:rsid w:val="48474F49"/>
    <w:rsid w:val="484854A3"/>
    <w:rsid w:val="4851401A"/>
    <w:rsid w:val="48515DC8"/>
    <w:rsid w:val="48531B40"/>
    <w:rsid w:val="485458B8"/>
    <w:rsid w:val="4856518C"/>
    <w:rsid w:val="48580F04"/>
    <w:rsid w:val="485A3B02"/>
    <w:rsid w:val="485D651B"/>
    <w:rsid w:val="48643D4D"/>
    <w:rsid w:val="48684EBF"/>
    <w:rsid w:val="487321E2"/>
    <w:rsid w:val="48763A80"/>
    <w:rsid w:val="487E2E6B"/>
    <w:rsid w:val="4880045B"/>
    <w:rsid w:val="48825F81"/>
    <w:rsid w:val="48853CC3"/>
    <w:rsid w:val="48856251"/>
    <w:rsid w:val="488A2D20"/>
    <w:rsid w:val="488E0DCA"/>
    <w:rsid w:val="489839F7"/>
    <w:rsid w:val="48992C75"/>
    <w:rsid w:val="489B7043"/>
    <w:rsid w:val="489D100D"/>
    <w:rsid w:val="48A203D1"/>
    <w:rsid w:val="48A56114"/>
    <w:rsid w:val="48B56357"/>
    <w:rsid w:val="48BF45E9"/>
    <w:rsid w:val="48DA2FD2"/>
    <w:rsid w:val="48E629B4"/>
    <w:rsid w:val="48E84D79"/>
    <w:rsid w:val="48EE078D"/>
    <w:rsid w:val="48F048A7"/>
    <w:rsid w:val="48F13107"/>
    <w:rsid w:val="490177EE"/>
    <w:rsid w:val="4902047F"/>
    <w:rsid w:val="490270C2"/>
    <w:rsid w:val="49060960"/>
    <w:rsid w:val="490B145F"/>
    <w:rsid w:val="4914428C"/>
    <w:rsid w:val="491674C7"/>
    <w:rsid w:val="491868E5"/>
    <w:rsid w:val="49335B6B"/>
    <w:rsid w:val="493F20C4"/>
    <w:rsid w:val="49415E3C"/>
    <w:rsid w:val="4948541D"/>
    <w:rsid w:val="494A6687"/>
    <w:rsid w:val="494C240A"/>
    <w:rsid w:val="494D658F"/>
    <w:rsid w:val="495042D1"/>
    <w:rsid w:val="49553696"/>
    <w:rsid w:val="49583186"/>
    <w:rsid w:val="496833C9"/>
    <w:rsid w:val="49690EEF"/>
    <w:rsid w:val="49830203"/>
    <w:rsid w:val="49861AA1"/>
    <w:rsid w:val="498A47D9"/>
    <w:rsid w:val="498A51E1"/>
    <w:rsid w:val="498F4DFA"/>
    <w:rsid w:val="49975A5C"/>
    <w:rsid w:val="49987DF5"/>
    <w:rsid w:val="499E503D"/>
    <w:rsid w:val="499F0DB5"/>
    <w:rsid w:val="49A02FB6"/>
    <w:rsid w:val="49A10689"/>
    <w:rsid w:val="49A138E6"/>
    <w:rsid w:val="49A308A5"/>
    <w:rsid w:val="49A62143"/>
    <w:rsid w:val="49AB775A"/>
    <w:rsid w:val="49B91E77"/>
    <w:rsid w:val="49C64593"/>
    <w:rsid w:val="49C820BA"/>
    <w:rsid w:val="49D56585"/>
    <w:rsid w:val="49D83174"/>
    <w:rsid w:val="49D942C7"/>
    <w:rsid w:val="49DC3DB7"/>
    <w:rsid w:val="49DC7913"/>
    <w:rsid w:val="49F54D5A"/>
    <w:rsid w:val="49F87CBD"/>
    <w:rsid w:val="4A0C2CD2"/>
    <w:rsid w:val="4A0D5D1E"/>
    <w:rsid w:val="4A11580F"/>
    <w:rsid w:val="4A154C94"/>
    <w:rsid w:val="4A1672C9"/>
    <w:rsid w:val="4A203CA4"/>
    <w:rsid w:val="4A2A4B22"/>
    <w:rsid w:val="4A3E05CE"/>
    <w:rsid w:val="4A3E672A"/>
    <w:rsid w:val="4A4A2ACF"/>
    <w:rsid w:val="4A5F26D2"/>
    <w:rsid w:val="4A657908"/>
    <w:rsid w:val="4A7162AD"/>
    <w:rsid w:val="4A77350A"/>
    <w:rsid w:val="4A804618"/>
    <w:rsid w:val="4A8C69E1"/>
    <w:rsid w:val="4A9B157C"/>
    <w:rsid w:val="4A9D3546"/>
    <w:rsid w:val="4AA06B93"/>
    <w:rsid w:val="4AAA7D07"/>
    <w:rsid w:val="4AB5778C"/>
    <w:rsid w:val="4AB65895"/>
    <w:rsid w:val="4AB8212E"/>
    <w:rsid w:val="4AB87EDF"/>
    <w:rsid w:val="4AB97C54"/>
    <w:rsid w:val="4AC149B6"/>
    <w:rsid w:val="4AD13F51"/>
    <w:rsid w:val="4AE01685"/>
    <w:rsid w:val="4AE41175"/>
    <w:rsid w:val="4AE64EED"/>
    <w:rsid w:val="4AE66459"/>
    <w:rsid w:val="4AE7656F"/>
    <w:rsid w:val="4AE922E8"/>
    <w:rsid w:val="4AF07B1A"/>
    <w:rsid w:val="4AF16E81"/>
    <w:rsid w:val="4B0603C5"/>
    <w:rsid w:val="4B0610EB"/>
    <w:rsid w:val="4B1A4B97"/>
    <w:rsid w:val="4B1F3F5B"/>
    <w:rsid w:val="4B223A4B"/>
    <w:rsid w:val="4B257098"/>
    <w:rsid w:val="4B26353C"/>
    <w:rsid w:val="4B265877"/>
    <w:rsid w:val="4B313C8F"/>
    <w:rsid w:val="4B3401B9"/>
    <w:rsid w:val="4B475260"/>
    <w:rsid w:val="4B5A0D09"/>
    <w:rsid w:val="4B5D2CD5"/>
    <w:rsid w:val="4B5F25AA"/>
    <w:rsid w:val="4B6127C6"/>
    <w:rsid w:val="4B647BC0"/>
    <w:rsid w:val="4B683B54"/>
    <w:rsid w:val="4B7324F9"/>
    <w:rsid w:val="4B7818BD"/>
    <w:rsid w:val="4B7C315C"/>
    <w:rsid w:val="4B840262"/>
    <w:rsid w:val="4B942074"/>
    <w:rsid w:val="4BAF1783"/>
    <w:rsid w:val="4BB35DAE"/>
    <w:rsid w:val="4BB6280F"/>
    <w:rsid w:val="4BB87F0C"/>
    <w:rsid w:val="4BBD2CD0"/>
    <w:rsid w:val="4BBE19C6"/>
    <w:rsid w:val="4BC03F34"/>
    <w:rsid w:val="4BC13264"/>
    <w:rsid w:val="4BCC62EE"/>
    <w:rsid w:val="4BD034A7"/>
    <w:rsid w:val="4BD917EC"/>
    <w:rsid w:val="4BE20621"/>
    <w:rsid w:val="4BED4059"/>
    <w:rsid w:val="4BF058F8"/>
    <w:rsid w:val="4BF74ED8"/>
    <w:rsid w:val="4BFA550B"/>
    <w:rsid w:val="4BFC604B"/>
    <w:rsid w:val="4C031409"/>
    <w:rsid w:val="4C1B0BC7"/>
    <w:rsid w:val="4C2A0E0A"/>
    <w:rsid w:val="4C3A6B73"/>
    <w:rsid w:val="4C3B3017"/>
    <w:rsid w:val="4C405DD4"/>
    <w:rsid w:val="4C420AEE"/>
    <w:rsid w:val="4C516396"/>
    <w:rsid w:val="4C5C2F8D"/>
    <w:rsid w:val="4C60482B"/>
    <w:rsid w:val="4C6A38FC"/>
    <w:rsid w:val="4C77031D"/>
    <w:rsid w:val="4C786019"/>
    <w:rsid w:val="4C822770"/>
    <w:rsid w:val="4C8B11FC"/>
    <w:rsid w:val="4C8F3363"/>
    <w:rsid w:val="4C975D73"/>
    <w:rsid w:val="4CA26BF2"/>
    <w:rsid w:val="4CAA019C"/>
    <w:rsid w:val="4CAF64AF"/>
    <w:rsid w:val="4CB535E7"/>
    <w:rsid w:val="4CBD7ED0"/>
    <w:rsid w:val="4CC626B4"/>
    <w:rsid w:val="4CCC1EC1"/>
    <w:rsid w:val="4CCF550D"/>
    <w:rsid w:val="4CD91902"/>
    <w:rsid w:val="4CDB441E"/>
    <w:rsid w:val="4CDE39A2"/>
    <w:rsid w:val="4CE23492"/>
    <w:rsid w:val="4CEE62DB"/>
    <w:rsid w:val="4CF338F1"/>
    <w:rsid w:val="4CF431C6"/>
    <w:rsid w:val="4D001A21"/>
    <w:rsid w:val="4D1952A4"/>
    <w:rsid w:val="4D1A3418"/>
    <w:rsid w:val="4D203FBB"/>
    <w:rsid w:val="4D2344FC"/>
    <w:rsid w:val="4D294A97"/>
    <w:rsid w:val="4D321B2D"/>
    <w:rsid w:val="4D3569C2"/>
    <w:rsid w:val="4D3637DE"/>
    <w:rsid w:val="4D3D4B6D"/>
    <w:rsid w:val="4D3E77E6"/>
    <w:rsid w:val="4D405120"/>
    <w:rsid w:val="4D4573DD"/>
    <w:rsid w:val="4D481548"/>
    <w:rsid w:val="4D4B1038"/>
    <w:rsid w:val="4D4E28D6"/>
    <w:rsid w:val="4D5A571F"/>
    <w:rsid w:val="4D5F0F87"/>
    <w:rsid w:val="4D602609"/>
    <w:rsid w:val="4D630B42"/>
    <w:rsid w:val="4D6E27A4"/>
    <w:rsid w:val="4D7560B4"/>
    <w:rsid w:val="4D814A59"/>
    <w:rsid w:val="4D8D78A2"/>
    <w:rsid w:val="4DAE5A6A"/>
    <w:rsid w:val="4DAF0B86"/>
    <w:rsid w:val="4DB841F3"/>
    <w:rsid w:val="4DBD1E90"/>
    <w:rsid w:val="4DC94652"/>
    <w:rsid w:val="4DCD2039"/>
    <w:rsid w:val="4DD252B5"/>
    <w:rsid w:val="4DD51516"/>
    <w:rsid w:val="4DDA685F"/>
    <w:rsid w:val="4DDC6134"/>
    <w:rsid w:val="4DE43429"/>
    <w:rsid w:val="4DE9351B"/>
    <w:rsid w:val="4DEA4BBC"/>
    <w:rsid w:val="4DFB36E2"/>
    <w:rsid w:val="4DFF1E22"/>
    <w:rsid w:val="4DFF56D8"/>
    <w:rsid w:val="4E0062C6"/>
    <w:rsid w:val="4E0D2791"/>
    <w:rsid w:val="4E1D7B05"/>
    <w:rsid w:val="4E241889"/>
    <w:rsid w:val="4E2B4F7A"/>
    <w:rsid w:val="4E2E44B5"/>
    <w:rsid w:val="4E323FA5"/>
    <w:rsid w:val="4E3441C2"/>
    <w:rsid w:val="4E373DC8"/>
    <w:rsid w:val="4E3A10AC"/>
    <w:rsid w:val="4E402B66"/>
    <w:rsid w:val="4E434405"/>
    <w:rsid w:val="4E4F2DA9"/>
    <w:rsid w:val="4E54572D"/>
    <w:rsid w:val="4E597784"/>
    <w:rsid w:val="4E5D7B0C"/>
    <w:rsid w:val="4E5E1B20"/>
    <w:rsid w:val="4E612ADD"/>
    <w:rsid w:val="4E651A09"/>
    <w:rsid w:val="4E661EA1"/>
    <w:rsid w:val="4E676345"/>
    <w:rsid w:val="4E6872BD"/>
    <w:rsid w:val="4E710F72"/>
    <w:rsid w:val="4E717099"/>
    <w:rsid w:val="4E7766B2"/>
    <w:rsid w:val="4E7E7F71"/>
    <w:rsid w:val="4E870795"/>
    <w:rsid w:val="4E920EE8"/>
    <w:rsid w:val="4E98790F"/>
    <w:rsid w:val="4E992277"/>
    <w:rsid w:val="4E9A6118"/>
    <w:rsid w:val="4E9B1B4B"/>
    <w:rsid w:val="4E9E5ADF"/>
    <w:rsid w:val="4EA529C9"/>
    <w:rsid w:val="4EAC3D58"/>
    <w:rsid w:val="4EAC5312"/>
    <w:rsid w:val="4EAD7AD0"/>
    <w:rsid w:val="4EB86BA1"/>
    <w:rsid w:val="4EBE7F2F"/>
    <w:rsid w:val="4EC2357B"/>
    <w:rsid w:val="4EC8490A"/>
    <w:rsid w:val="4ECF5C98"/>
    <w:rsid w:val="4EDE412D"/>
    <w:rsid w:val="4EE03A01"/>
    <w:rsid w:val="4EE23C1E"/>
    <w:rsid w:val="4EE259CC"/>
    <w:rsid w:val="4EE71234"/>
    <w:rsid w:val="4EF120B3"/>
    <w:rsid w:val="4EF13E61"/>
    <w:rsid w:val="4EF23735"/>
    <w:rsid w:val="4EF43951"/>
    <w:rsid w:val="4EF83441"/>
    <w:rsid w:val="4F0874AE"/>
    <w:rsid w:val="4F0B3174"/>
    <w:rsid w:val="4F0C47F7"/>
    <w:rsid w:val="4F196F13"/>
    <w:rsid w:val="4F22401A"/>
    <w:rsid w:val="4F2E6E63"/>
    <w:rsid w:val="4F3E697A"/>
    <w:rsid w:val="4F430FCC"/>
    <w:rsid w:val="4F506DD9"/>
    <w:rsid w:val="4F5543EF"/>
    <w:rsid w:val="4F561F16"/>
    <w:rsid w:val="4F572882"/>
    <w:rsid w:val="4F5B752C"/>
    <w:rsid w:val="4F610FE6"/>
    <w:rsid w:val="4F6C2C52"/>
    <w:rsid w:val="4F6E725F"/>
    <w:rsid w:val="4F7D0919"/>
    <w:rsid w:val="4F7D74A2"/>
    <w:rsid w:val="4F895E47"/>
    <w:rsid w:val="4F90367A"/>
    <w:rsid w:val="4F950C90"/>
    <w:rsid w:val="4F9842DC"/>
    <w:rsid w:val="4FA62E9D"/>
    <w:rsid w:val="4FA7451F"/>
    <w:rsid w:val="4FAD7F37"/>
    <w:rsid w:val="4FB70C06"/>
    <w:rsid w:val="4FB8672C"/>
    <w:rsid w:val="4FBA4253"/>
    <w:rsid w:val="4FBF3F5F"/>
    <w:rsid w:val="4FD01CC8"/>
    <w:rsid w:val="4FD317B8"/>
    <w:rsid w:val="4FDF1F0B"/>
    <w:rsid w:val="4FE26A18"/>
    <w:rsid w:val="4FF260E2"/>
    <w:rsid w:val="4FF55DAD"/>
    <w:rsid w:val="4FF849BA"/>
    <w:rsid w:val="4FFF6109"/>
    <w:rsid w:val="50081462"/>
    <w:rsid w:val="501C315F"/>
    <w:rsid w:val="501C4F0D"/>
    <w:rsid w:val="50233C54"/>
    <w:rsid w:val="50411A70"/>
    <w:rsid w:val="504B6B77"/>
    <w:rsid w:val="505134D7"/>
    <w:rsid w:val="506348EA"/>
    <w:rsid w:val="50720FC8"/>
    <w:rsid w:val="50797E4F"/>
    <w:rsid w:val="508D49E3"/>
    <w:rsid w:val="508D5E0B"/>
    <w:rsid w:val="509176A9"/>
    <w:rsid w:val="509727E6"/>
    <w:rsid w:val="50A218B6"/>
    <w:rsid w:val="50A3118B"/>
    <w:rsid w:val="50AA42C7"/>
    <w:rsid w:val="50AB003F"/>
    <w:rsid w:val="50B43398"/>
    <w:rsid w:val="50BB1D84"/>
    <w:rsid w:val="50BB64D4"/>
    <w:rsid w:val="50BC224C"/>
    <w:rsid w:val="50BD049E"/>
    <w:rsid w:val="50C67E88"/>
    <w:rsid w:val="50C8299F"/>
    <w:rsid w:val="50E21CB3"/>
    <w:rsid w:val="50E22C1F"/>
    <w:rsid w:val="50E61077"/>
    <w:rsid w:val="50EA0B67"/>
    <w:rsid w:val="50EF2622"/>
    <w:rsid w:val="50F94FB8"/>
    <w:rsid w:val="50FC089B"/>
    <w:rsid w:val="51002139"/>
    <w:rsid w:val="510A120A"/>
    <w:rsid w:val="51112598"/>
    <w:rsid w:val="51112F5E"/>
    <w:rsid w:val="51181B78"/>
    <w:rsid w:val="512322CB"/>
    <w:rsid w:val="51256043"/>
    <w:rsid w:val="51295F89"/>
    <w:rsid w:val="512B3E87"/>
    <w:rsid w:val="513B5867"/>
    <w:rsid w:val="513D41D6"/>
    <w:rsid w:val="513E0EB3"/>
    <w:rsid w:val="51404C2B"/>
    <w:rsid w:val="51491D32"/>
    <w:rsid w:val="514A6CA2"/>
    <w:rsid w:val="515643D1"/>
    <w:rsid w:val="51583D23"/>
    <w:rsid w:val="516813B7"/>
    <w:rsid w:val="516A1CA8"/>
    <w:rsid w:val="51714DE5"/>
    <w:rsid w:val="517174DB"/>
    <w:rsid w:val="517B3EB5"/>
    <w:rsid w:val="51870AAC"/>
    <w:rsid w:val="518E3BE9"/>
    <w:rsid w:val="518E519F"/>
    <w:rsid w:val="51937451"/>
    <w:rsid w:val="51954F77"/>
    <w:rsid w:val="519A258E"/>
    <w:rsid w:val="519B00B4"/>
    <w:rsid w:val="51A7258B"/>
    <w:rsid w:val="51AC0513"/>
    <w:rsid w:val="51AC406F"/>
    <w:rsid w:val="51AE6B08"/>
    <w:rsid w:val="51B178D7"/>
    <w:rsid w:val="51B55619"/>
    <w:rsid w:val="51CE2237"/>
    <w:rsid w:val="51D62273"/>
    <w:rsid w:val="51D830B6"/>
    <w:rsid w:val="51E1640E"/>
    <w:rsid w:val="51E87CF6"/>
    <w:rsid w:val="51EC090F"/>
    <w:rsid w:val="51ED106D"/>
    <w:rsid w:val="51F55A16"/>
    <w:rsid w:val="52015626"/>
    <w:rsid w:val="520E4D2A"/>
    <w:rsid w:val="520F2F45"/>
    <w:rsid w:val="521804A0"/>
    <w:rsid w:val="522602C5"/>
    <w:rsid w:val="52263E21"/>
    <w:rsid w:val="523F3135"/>
    <w:rsid w:val="523F4EE3"/>
    <w:rsid w:val="52421D16"/>
    <w:rsid w:val="5246001F"/>
    <w:rsid w:val="52466271"/>
    <w:rsid w:val="524664AC"/>
    <w:rsid w:val="524D4C64"/>
    <w:rsid w:val="524F431A"/>
    <w:rsid w:val="526037D7"/>
    <w:rsid w:val="52646BE3"/>
    <w:rsid w:val="52701540"/>
    <w:rsid w:val="52705466"/>
    <w:rsid w:val="527A416D"/>
    <w:rsid w:val="528154FB"/>
    <w:rsid w:val="528C6B90"/>
    <w:rsid w:val="52952D55"/>
    <w:rsid w:val="529F5982"/>
    <w:rsid w:val="52BA27BB"/>
    <w:rsid w:val="52BE22AC"/>
    <w:rsid w:val="52CA29FF"/>
    <w:rsid w:val="52D26F07"/>
    <w:rsid w:val="52DB10B0"/>
    <w:rsid w:val="52E15F9A"/>
    <w:rsid w:val="52EC506B"/>
    <w:rsid w:val="52EF3C4D"/>
    <w:rsid w:val="52F16EF4"/>
    <w:rsid w:val="52F56717"/>
    <w:rsid w:val="52F61A46"/>
    <w:rsid w:val="52F83A10"/>
    <w:rsid w:val="52F932E4"/>
    <w:rsid w:val="5302488E"/>
    <w:rsid w:val="530F2B07"/>
    <w:rsid w:val="530F48B5"/>
    <w:rsid w:val="53125FE1"/>
    <w:rsid w:val="53157FDF"/>
    <w:rsid w:val="531B76FE"/>
    <w:rsid w:val="532365B3"/>
    <w:rsid w:val="532F4F57"/>
    <w:rsid w:val="533D58C6"/>
    <w:rsid w:val="533F163E"/>
    <w:rsid w:val="534D3630"/>
    <w:rsid w:val="53514ECE"/>
    <w:rsid w:val="536015B5"/>
    <w:rsid w:val="53650979"/>
    <w:rsid w:val="53692F40"/>
    <w:rsid w:val="536F35A6"/>
    <w:rsid w:val="53733096"/>
    <w:rsid w:val="5382777D"/>
    <w:rsid w:val="53846D14"/>
    <w:rsid w:val="53852DC9"/>
    <w:rsid w:val="539227A8"/>
    <w:rsid w:val="539354E6"/>
    <w:rsid w:val="539B439B"/>
    <w:rsid w:val="539F20DD"/>
    <w:rsid w:val="53A019B1"/>
    <w:rsid w:val="53A2397B"/>
    <w:rsid w:val="53AC65A8"/>
    <w:rsid w:val="53AF7E46"/>
    <w:rsid w:val="53B37937"/>
    <w:rsid w:val="53BC2C8F"/>
    <w:rsid w:val="53C52A0C"/>
    <w:rsid w:val="53C57602"/>
    <w:rsid w:val="53C658BC"/>
    <w:rsid w:val="53CC27A6"/>
    <w:rsid w:val="53DA3115"/>
    <w:rsid w:val="53DD0E57"/>
    <w:rsid w:val="53EA0E7E"/>
    <w:rsid w:val="53EA24F3"/>
    <w:rsid w:val="53EE4E13"/>
    <w:rsid w:val="53FD5056"/>
    <w:rsid w:val="53FF0DCE"/>
    <w:rsid w:val="53FF492A"/>
    <w:rsid w:val="54041F40"/>
    <w:rsid w:val="540C7047"/>
    <w:rsid w:val="540E2DBF"/>
    <w:rsid w:val="54106B37"/>
    <w:rsid w:val="54150E7E"/>
    <w:rsid w:val="54177EC5"/>
    <w:rsid w:val="54181E8F"/>
    <w:rsid w:val="541C1980"/>
    <w:rsid w:val="541C54DC"/>
    <w:rsid w:val="541D1254"/>
    <w:rsid w:val="54251C6B"/>
    <w:rsid w:val="5426635A"/>
    <w:rsid w:val="542B571F"/>
    <w:rsid w:val="54302D35"/>
    <w:rsid w:val="543F65B5"/>
    <w:rsid w:val="544762D1"/>
    <w:rsid w:val="54482775"/>
    <w:rsid w:val="544D2402"/>
    <w:rsid w:val="545A6004"/>
    <w:rsid w:val="546131AF"/>
    <w:rsid w:val="54686973"/>
    <w:rsid w:val="54817A35"/>
    <w:rsid w:val="548337AD"/>
    <w:rsid w:val="5484281F"/>
    <w:rsid w:val="54866DF9"/>
    <w:rsid w:val="54880DC3"/>
    <w:rsid w:val="548D0188"/>
    <w:rsid w:val="54901A26"/>
    <w:rsid w:val="5492579E"/>
    <w:rsid w:val="549C661D"/>
    <w:rsid w:val="549D045C"/>
    <w:rsid w:val="54A13C33"/>
    <w:rsid w:val="54A83213"/>
    <w:rsid w:val="54AD7784"/>
    <w:rsid w:val="54B27BEE"/>
    <w:rsid w:val="54B41BB8"/>
    <w:rsid w:val="54BC0A6D"/>
    <w:rsid w:val="54BF230B"/>
    <w:rsid w:val="54C811C0"/>
    <w:rsid w:val="54C94F38"/>
    <w:rsid w:val="54D45DB6"/>
    <w:rsid w:val="54D758A7"/>
    <w:rsid w:val="54DC2EBD"/>
    <w:rsid w:val="54DE4E87"/>
    <w:rsid w:val="54EB4EAE"/>
    <w:rsid w:val="54F40207"/>
    <w:rsid w:val="54FB1FC0"/>
    <w:rsid w:val="55102B67"/>
    <w:rsid w:val="55110DB9"/>
    <w:rsid w:val="55175CA3"/>
    <w:rsid w:val="55195EBF"/>
    <w:rsid w:val="551D59AF"/>
    <w:rsid w:val="551E7032"/>
    <w:rsid w:val="55230AEC"/>
    <w:rsid w:val="552A59D6"/>
    <w:rsid w:val="552F7491"/>
    <w:rsid w:val="553D68E3"/>
    <w:rsid w:val="554A7E27"/>
    <w:rsid w:val="554F7B33"/>
    <w:rsid w:val="555E7D76"/>
    <w:rsid w:val="55621614"/>
    <w:rsid w:val="556C4241"/>
    <w:rsid w:val="55780BFE"/>
    <w:rsid w:val="557B0928"/>
    <w:rsid w:val="557D644E"/>
    <w:rsid w:val="55816518"/>
    <w:rsid w:val="55872E29"/>
    <w:rsid w:val="558A2257"/>
    <w:rsid w:val="558F13B4"/>
    <w:rsid w:val="55913CA7"/>
    <w:rsid w:val="55924A60"/>
    <w:rsid w:val="55A406B5"/>
    <w:rsid w:val="55AE0C4A"/>
    <w:rsid w:val="55C36C3B"/>
    <w:rsid w:val="55D355E7"/>
    <w:rsid w:val="55D6790C"/>
    <w:rsid w:val="55E069DD"/>
    <w:rsid w:val="55E42029"/>
    <w:rsid w:val="55EB160A"/>
    <w:rsid w:val="55EB6D0E"/>
    <w:rsid w:val="55ED27DE"/>
    <w:rsid w:val="55F45FE4"/>
    <w:rsid w:val="55F61D5C"/>
    <w:rsid w:val="55F66200"/>
    <w:rsid w:val="55FA184D"/>
    <w:rsid w:val="55FF28B2"/>
    <w:rsid w:val="56024BA5"/>
    <w:rsid w:val="56102E1E"/>
    <w:rsid w:val="56114DE8"/>
    <w:rsid w:val="56156687"/>
    <w:rsid w:val="561623FF"/>
    <w:rsid w:val="5628650F"/>
    <w:rsid w:val="56293EE0"/>
    <w:rsid w:val="56322216"/>
    <w:rsid w:val="56350AD7"/>
    <w:rsid w:val="5636452B"/>
    <w:rsid w:val="5637484F"/>
    <w:rsid w:val="56446F6C"/>
    <w:rsid w:val="56462CE4"/>
    <w:rsid w:val="564725B8"/>
    <w:rsid w:val="56551179"/>
    <w:rsid w:val="56552F27"/>
    <w:rsid w:val="565C1769"/>
    <w:rsid w:val="56625644"/>
    <w:rsid w:val="56674A08"/>
    <w:rsid w:val="56690780"/>
    <w:rsid w:val="566D64C3"/>
    <w:rsid w:val="566E6661"/>
    <w:rsid w:val="56811F6E"/>
    <w:rsid w:val="56846CF5"/>
    <w:rsid w:val="569F0646"/>
    <w:rsid w:val="56A30136"/>
    <w:rsid w:val="56A417B8"/>
    <w:rsid w:val="56B04601"/>
    <w:rsid w:val="56B212B6"/>
    <w:rsid w:val="56B934B6"/>
    <w:rsid w:val="56BB0900"/>
    <w:rsid w:val="56C43C09"/>
    <w:rsid w:val="56C47577"/>
    <w:rsid w:val="56CB31E9"/>
    <w:rsid w:val="56CC35F9"/>
    <w:rsid w:val="56D10CE0"/>
    <w:rsid w:val="56D55E16"/>
    <w:rsid w:val="56D93B58"/>
    <w:rsid w:val="56FD3690"/>
    <w:rsid w:val="570010E5"/>
    <w:rsid w:val="570F09A3"/>
    <w:rsid w:val="57120E18"/>
    <w:rsid w:val="571A1A7B"/>
    <w:rsid w:val="571B05DD"/>
    <w:rsid w:val="571C3A45"/>
    <w:rsid w:val="57266671"/>
    <w:rsid w:val="572C3160"/>
    <w:rsid w:val="572D0A00"/>
    <w:rsid w:val="57392849"/>
    <w:rsid w:val="573C78EE"/>
    <w:rsid w:val="5748081E"/>
    <w:rsid w:val="57495747"/>
    <w:rsid w:val="57521214"/>
    <w:rsid w:val="57560D05"/>
    <w:rsid w:val="575876C6"/>
    <w:rsid w:val="575B631B"/>
    <w:rsid w:val="57607DD5"/>
    <w:rsid w:val="5765719A"/>
    <w:rsid w:val="576F0018"/>
    <w:rsid w:val="576F1319"/>
    <w:rsid w:val="57743FAF"/>
    <w:rsid w:val="577E025B"/>
    <w:rsid w:val="57827D4C"/>
    <w:rsid w:val="57911D3D"/>
    <w:rsid w:val="579E08FE"/>
    <w:rsid w:val="57B974E6"/>
    <w:rsid w:val="57BD6FD6"/>
    <w:rsid w:val="57BF2D4E"/>
    <w:rsid w:val="57C00874"/>
    <w:rsid w:val="57C531A8"/>
    <w:rsid w:val="57D76875"/>
    <w:rsid w:val="57D936E4"/>
    <w:rsid w:val="57E00F16"/>
    <w:rsid w:val="57E502DB"/>
    <w:rsid w:val="57E736D6"/>
    <w:rsid w:val="57F76B26"/>
    <w:rsid w:val="57FD30D6"/>
    <w:rsid w:val="58093FC9"/>
    <w:rsid w:val="580F24DE"/>
    <w:rsid w:val="5812538F"/>
    <w:rsid w:val="581A61D6"/>
    <w:rsid w:val="581B5AAA"/>
    <w:rsid w:val="58207565"/>
    <w:rsid w:val="58244E08"/>
    <w:rsid w:val="58312A08"/>
    <w:rsid w:val="58346B6C"/>
    <w:rsid w:val="583D3C73"/>
    <w:rsid w:val="583F5C3D"/>
    <w:rsid w:val="583F79EB"/>
    <w:rsid w:val="584109BF"/>
    <w:rsid w:val="58483A19"/>
    <w:rsid w:val="58515970"/>
    <w:rsid w:val="585317E8"/>
    <w:rsid w:val="5853793A"/>
    <w:rsid w:val="585C5D9D"/>
    <w:rsid w:val="585D4315"/>
    <w:rsid w:val="586616BE"/>
    <w:rsid w:val="58690F0C"/>
    <w:rsid w:val="58727DC0"/>
    <w:rsid w:val="58810003"/>
    <w:rsid w:val="58845D45"/>
    <w:rsid w:val="58906498"/>
    <w:rsid w:val="58935F89"/>
    <w:rsid w:val="58975A79"/>
    <w:rsid w:val="58987A05"/>
    <w:rsid w:val="58AE2DC2"/>
    <w:rsid w:val="58AE4B70"/>
    <w:rsid w:val="58B32187"/>
    <w:rsid w:val="58B424BE"/>
    <w:rsid w:val="58C3061C"/>
    <w:rsid w:val="58C67F77"/>
    <w:rsid w:val="58D00ED5"/>
    <w:rsid w:val="58D75E75"/>
    <w:rsid w:val="58DA7713"/>
    <w:rsid w:val="58E81E30"/>
    <w:rsid w:val="58F20F01"/>
    <w:rsid w:val="58F22CAF"/>
    <w:rsid w:val="5900361E"/>
    <w:rsid w:val="590649AC"/>
    <w:rsid w:val="59103135"/>
    <w:rsid w:val="591A2206"/>
    <w:rsid w:val="591E5852"/>
    <w:rsid w:val="59254E33"/>
    <w:rsid w:val="59260BAB"/>
    <w:rsid w:val="59284923"/>
    <w:rsid w:val="592A069B"/>
    <w:rsid w:val="592D1F39"/>
    <w:rsid w:val="593B4656"/>
    <w:rsid w:val="593C3F2A"/>
    <w:rsid w:val="593D5426"/>
    <w:rsid w:val="593F6D80"/>
    <w:rsid w:val="594D6137"/>
    <w:rsid w:val="594F3C5E"/>
    <w:rsid w:val="595079D6"/>
    <w:rsid w:val="595219A0"/>
    <w:rsid w:val="595B6AA6"/>
    <w:rsid w:val="5966544B"/>
    <w:rsid w:val="596C2A61"/>
    <w:rsid w:val="596D0588"/>
    <w:rsid w:val="5976568E"/>
    <w:rsid w:val="59772952"/>
    <w:rsid w:val="597A4A53"/>
    <w:rsid w:val="5986462F"/>
    <w:rsid w:val="598C749F"/>
    <w:rsid w:val="599219D8"/>
    <w:rsid w:val="59927FEE"/>
    <w:rsid w:val="59945B14"/>
    <w:rsid w:val="59967ADE"/>
    <w:rsid w:val="599C373B"/>
    <w:rsid w:val="59A0095D"/>
    <w:rsid w:val="59A134C5"/>
    <w:rsid w:val="59A321FB"/>
    <w:rsid w:val="59A91F95"/>
    <w:rsid w:val="59B60181"/>
    <w:rsid w:val="59D10B16"/>
    <w:rsid w:val="59D423B5"/>
    <w:rsid w:val="59D625D1"/>
    <w:rsid w:val="59D800F7"/>
    <w:rsid w:val="59DB3743"/>
    <w:rsid w:val="59DB7BE7"/>
    <w:rsid w:val="59DE3233"/>
    <w:rsid w:val="59E7033A"/>
    <w:rsid w:val="59E720E8"/>
    <w:rsid w:val="59F14D15"/>
    <w:rsid w:val="59F20A8D"/>
    <w:rsid w:val="59F842F5"/>
    <w:rsid w:val="5A160C1F"/>
    <w:rsid w:val="5A166E71"/>
    <w:rsid w:val="5A1D3D5C"/>
    <w:rsid w:val="5A2F1CE1"/>
    <w:rsid w:val="5A307F33"/>
    <w:rsid w:val="5A315A59"/>
    <w:rsid w:val="5A4362FA"/>
    <w:rsid w:val="5A4532B2"/>
    <w:rsid w:val="5A5719CF"/>
    <w:rsid w:val="5A5A0B0C"/>
    <w:rsid w:val="5A5A6D5E"/>
    <w:rsid w:val="5A5D23AA"/>
    <w:rsid w:val="5A5F1E75"/>
    <w:rsid w:val="5A623E64"/>
    <w:rsid w:val="5A625C12"/>
    <w:rsid w:val="5A692A60"/>
    <w:rsid w:val="5A6C6A91"/>
    <w:rsid w:val="5A706581"/>
    <w:rsid w:val="5A753ECD"/>
    <w:rsid w:val="5A75531B"/>
    <w:rsid w:val="5A843080"/>
    <w:rsid w:val="5A92474A"/>
    <w:rsid w:val="5AA1498D"/>
    <w:rsid w:val="5AA4622B"/>
    <w:rsid w:val="5AAC3332"/>
    <w:rsid w:val="5AB32912"/>
    <w:rsid w:val="5AC02939"/>
    <w:rsid w:val="5AC314CB"/>
    <w:rsid w:val="5AC515F1"/>
    <w:rsid w:val="5AC643F3"/>
    <w:rsid w:val="5ACB4E94"/>
    <w:rsid w:val="5ACE14FA"/>
    <w:rsid w:val="5AD02006"/>
    <w:rsid w:val="5AD614DA"/>
    <w:rsid w:val="5ADA1C4D"/>
    <w:rsid w:val="5ADD34EB"/>
    <w:rsid w:val="5AE14D89"/>
    <w:rsid w:val="5AE34FA5"/>
    <w:rsid w:val="5AE9690B"/>
    <w:rsid w:val="5AF06E07"/>
    <w:rsid w:val="5AFA5E4B"/>
    <w:rsid w:val="5B04536E"/>
    <w:rsid w:val="5B0A0E97"/>
    <w:rsid w:val="5B13515F"/>
    <w:rsid w:val="5B157129"/>
    <w:rsid w:val="5B1E7D8B"/>
    <w:rsid w:val="5B2A2BD4"/>
    <w:rsid w:val="5B3C46B5"/>
    <w:rsid w:val="5B417F1E"/>
    <w:rsid w:val="5B667984"/>
    <w:rsid w:val="5B6F6839"/>
    <w:rsid w:val="5B7E082A"/>
    <w:rsid w:val="5B8322E4"/>
    <w:rsid w:val="5B863B83"/>
    <w:rsid w:val="5B8D6CBF"/>
    <w:rsid w:val="5B8F56D5"/>
    <w:rsid w:val="5B96719F"/>
    <w:rsid w:val="5B9E0ECC"/>
    <w:rsid w:val="5BA069F2"/>
    <w:rsid w:val="5BA26C0E"/>
    <w:rsid w:val="5BB46942"/>
    <w:rsid w:val="5BB81988"/>
    <w:rsid w:val="5BBC138A"/>
    <w:rsid w:val="5BCB77E7"/>
    <w:rsid w:val="5BCF1086"/>
    <w:rsid w:val="5BD448EE"/>
    <w:rsid w:val="5BDC37A3"/>
    <w:rsid w:val="5BEE6449"/>
    <w:rsid w:val="5BFB00CD"/>
    <w:rsid w:val="5BFC256A"/>
    <w:rsid w:val="5C0827EA"/>
    <w:rsid w:val="5C115B42"/>
    <w:rsid w:val="5C133668"/>
    <w:rsid w:val="5C207B33"/>
    <w:rsid w:val="5C221AFD"/>
    <w:rsid w:val="5C237623"/>
    <w:rsid w:val="5C302A12"/>
    <w:rsid w:val="5C3830CF"/>
    <w:rsid w:val="5C3929A3"/>
    <w:rsid w:val="5C3D5CC0"/>
    <w:rsid w:val="5C3E620B"/>
    <w:rsid w:val="5C405F84"/>
    <w:rsid w:val="5C537F09"/>
    <w:rsid w:val="5C5477DD"/>
    <w:rsid w:val="5C6519EA"/>
    <w:rsid w:val="5C7922E1"/>
    <w:rsid w:val="5C7E4250"/>
    <w:rsid w:val="5C82259C"/>
    <w:rsid w:val="5C877BB2"/>
    <w:rsid w:val="5C936557"/>
    <w:rsid w:val="5C94729B"/>
    <w:rsid w:val="5CA2679A"/>
    <w:rsid w:val="5CAC586B"/>
    <w:rsid w:val="5CB373AD"/>
    <w:rsid w:val="5CB91E4F"/>
    <w:rsid w:val="5CBE327B"/>
    <w:rsid w:val="5CC901CB"/>
    <w:rsid w:val="5CC93D27"/>
    <w:rsid w:val="5CCB2F36"/>
    <w:rsid w:val="5CD03307"/>
    <w:rsid w:val="5CD050B5"/>
    <w:rsid w:val="5CD7443D"/>
    <w:rsid w:val="5CE70651"/>
    <w:rsid w:val="5CE943C9"/>
    <w:rsid w:val="5CE96177"/>
    <w:rsid w:val="5CF32096"/>
    <w:rsid w:val="5CF60894"/>
    <w:rsid w:val="5CF8460C"/>
    <w:rsid w:val="5D0567C2"/>
    <w:rsid w:val="5D0B433F"/>
    <w:rsid w:val="5D0C5161"/>
    <w:rsid w:val="5D0D5760"/>
    <w:rsid w:val="5D136571"/>
    <w:rsid w:val="5D170F36"/>
    <w:rsid w:val="5D2D69AC"/>
    <w:rsid w:val="5D2E44D2"/>
    <w:rsid w:val="5D3C6BEF"/>
    <w:rsid w:val="5D3F223B"/>
    <w:rsid w:val="5D447851"/>
    <w:rsid w:val="5D616DF6"/>
    <w:rsid w:val="5D6323CD"/>
    <w:rsid w:val="5D641CA2"/>
    <w:rsid w:val="5D6D4FFA"/>
    <w:rsid w:val="5D704AEA"/>
    <w:rsid w:val="5D7F6870"/>
    <w:rsid w:val="5D8B722E"/>
    <w:rsid w:val="5D8F31C2"/>
    <w:rsid w:val="5D916F3A"/>
    <w:rsid w:val="5DB4530B"/>
    <w:rsid w:val="5DC70453"/>
    <w:rsid w:val="5DE352BC"/>
    <w:rsid w:val="5DF37D5E"/>
    <w:rsid w:val="5E06430F"/>
    <w:rsid w:val="5E162F9C"/>
    <w:rsid w:val="5E190E5C"/>
    <w:rsid w:val="5E1B4A56"/>
    <w:rsid w:val="5E1B6804"/>
    <w:rsid w:val="5E224037"/>
    <w:rsid w:val="5E320C31"/>
    <w:rsid w:val="5E435D5B"/>
    <w:rsid w:val="5E463219"/>
    <w:rsid w:val="5E47584B"/>
    <w:rsid w:val="5E532442"/>
    <w:rsid w:val="5E5553B2"/>
    <w:rsid w:val="5E5763E9"/>
    <w:rsid w:val="5E59732C"/>
    <w:rsid w:val="5E60690D"/>
    <w:rsid w:val="5E653F23"/>
    <w:rsid w:val="5E655CD1"/>
    <w:rsid w:val="5E6A153A"/>
    <w:rsid w:val="5E733DDF"/>
    <w:rsid w:val="5E7B3747"/>
    <w:rsid w:val="5E7D7639"/>
    <w:rsid w:val="5E7E41DB"/>
    <w:rsid w:val="5E84084D"/>
    <w:rsid w:val="5E856373"/>
    <w:rsid w:val="5E873E9A"/>
    <w:rsid w:val="5E8C7702"/>
    <w:rsid w:val="5E995616"/>
    <w:rsid w:val="5E9B16F3"/>
    <w:rsid w:val="5E9D36BD"/>
    <w:rsid w:val="5EA467FA"/>
    <w:rsid w:val="5EA902B4"/>
    <w:rsid w:val="5EAA5DDA"/>
    <w:rsid w:val="5EB60923"/>
    <w:rsid w:val="5EB90CD0"/>
    <w:rsid w:val="5EBA12BE"/>
    <w:rsid w:val="5EC7073A"/>
    <w:rsid w:val="5ECF75EF"/>
    <w:rsid w:val="5ED370DF"/>
    <w:rsid w:val="5EE906B0"/>
    <w:rsid w:val="5EF0603F"/>
    <w:rsid w:val="5EF57D8A"/>
    <w:rsid w:val="5EF7101F"/>
    <w:rsid w:val="5EFD5F0A"/>
    <w:rsid w:val="5F0B2604"/>
    <w:rsid w:val="5F1E5106"/>
    <w:rsid w:val="5F306D05"/>
    <w:rsid w:val="5F3A0F0C"/>
    <w:rsid w:val="5F3B6A32"/>
    <w:rsid w:val="5F465B03"/>
    <w:rsid w:val="5F546472"/>
    <w:rsid w:val="5F630463"/>
    <w:rsid w:val="5F67329C"/>
    <w:rsid w:val="5F685A79"/>
    <w:rsid w:val="5F691CCA"/>
    <w:rsid w:val="5F8605F5"/>
    <w:rsid w:val="5F8848B3"/>
    <w:rsid w:val="5F9939C9"/>
    <w:rsid w:val="5F9F5213"/>
    <w:rsid w:val="5FA62A45"/>
    <w:rsid w:val="5FA665A1"/>
    <w:rsid w:val="5FA82319"/>
    <w:rsid w:val="5FB011CE"/>
    <w:rsid w:val="5FB32A6C"/>
    <w:rsid w:val="5FBA204D"/>
    <w:rsid w:val="5FBE45AD"/>
    <w:rsid w:val="5FC353A5"/>
    <w:rsid w:val="5FDE62E0"/>
    <w:rsid w:val="5FE377F5"/>
    <w:rsid w:val="5FEB66AA"/>
    <w:rsid w:val="5FF11F12"/>
    <w:rsid w:val="5FF7504F"/>
    <w:rsid w:val="5FFB4038"/>
    <w:rsid w:val="600A6B30"/>
    <w:rsid w:val="60116111"/>
    <w:rsid w:val="601654D5"/>
    <w:rsid w:val="60200102"/>
    <w:rsid w:val="602A2D2E"/>
    <w:rsid w:val="602C2F4B"/>
    <w:rsid w:val="602D281F"/>
    <w:rsid w:val="6033538C"/>
    <w:rsid w:val="6037544B"/>
    <w:rsid w:val="60416AE7"/>
    <w:rsid w:val="604503AF"/>
    <w:rsid w:val="60477D84"/>
    <w:rsid w:val="604A1623"/>
    <w:rsid w:val="604F6C39"/>
    <w:rsid w:val="605074C0"/>
    <w:rsid w:val="60564992"/>
    <w:rsid w:val="6057789C"/>
    <w:rsid w:val="60583D40"/>
    <w:rsid w:val="606A5821"/>
    <w:rsid w:val="60727500"/>
    <w:rsid w:val="60792D97"/>
    <w:rsid w:val="607A16BF"/>
    <w:rsid w:val="60803296"/>
    <w:rsid w:val="60A30D33"/>
    <w:rsid w:val="60A96349"/>
    <w:rsid w:val="60AA4113"/>
    <w:rsid w:val="60B44CEE"/>
    <w:rsid w:val="60C07B37"/>
    <w:rsid w:val="60C600E2"/>
    <w:rsid w:val="60CC64DC"/>
    <w:rsid w:val="60D96503"/>
    <w:rsid w:val="60DB3049"/>
    <w:rsid w:val="60DD2497"/>
    <w:rsid w:val="60DD4245"/>
    <w:rsid w:val="60DD5FF3"/>
    <w:rsid w:val="60E03D35"/>
    <w:rsid w:val="60E455D3"/>
    <w:rsid w:val="60EE6EDB"/>
    <w:rsid w:val="61143F11"/>
    <w:rsid w:val="611A7247"/>
    <w:rsid w:val="611B4D6D"/>
    <w:rsid w:val="61354C2B"/>
    <w:rsid w:val="613960B8"/>
    <w:rsid w:val="61446072"/>
    <w:rsid w:val="614B38A4"/>
    <w:rsid w:val="6155222C"/>
    <w:rsid w:val="61581B1D"/>
    <w:rsid w:val="615D5386"/>
    <w:rsid w:val="615F4C5A"/>
    <w:rsid w:val="61614E76"/>
    <w:rsid w:val="616D55C9"/>
    <w:rsid w:val="616E30EF"/>
    <w:rsid w:val="61705909"/>
    <w:rsid w:val="61706E67"/>
    <w:rsid w:val="61761FA3"/>
    <w:rsid w:val="61932B55"/>
    <w:rsid w:val="619A2136"/>
    <w:rsid w:val="619E1C26"/>
    <w:rsid w:val="619F599E"/>
    <w:rsid w:val="61AD3C17"/>
    <w:rsid w:val="61B2122D"/>
    <w:rsid w:val="61BA188C"/>
    <w:rsid w:val="61C947C9"/>
    <w:rsid w:val="61CB6AEC"/>
    <w:rsid w:val="61CF0031"/>
    <w:rsid w:val="61DC274E"/>
    <w:rsid w:val="61DF3FED"/>
    <w:rsid w:val="61E15FB7"/>
    <w:rsid w:val="61EB473F"/>
    <w:rsid w:val="61F21CC8"/>
    <w:rsid w:val="61F7558B"/>
    <w:rsid w:val="620D0B5A"/>
    <w:rsid w:val="621041A6"/>
    <w:rsid w:val="621517BC"/>
    <w:rsid w:val="62175534"/>
    <w:rsid w:val="62190A12"/>
    <w:rsid w:val="621A567D"/>
    <w:rsid w:val="62210161"/>
    <w:rsid w:val="62265778"/>
    <w:rsid w:val="622D4D58"/>
    <w:rsid w:val="62377985"/>
    <w:rsid w:val="623954AB"/>
    <w:rsid w:val="623A24D6"/>
    <w:rsid w:val="623B7475"/>
    <w:rsid w:val="62487DE4"/>
    <w:rsid w:val="624B51DE"/>
    <w:rsid w:val="624F1B26"/>
    <w:rsid w:val="6253493F"/>
    <w:rsid w:val="62571DD5"/>
    <w:rsid w:val="62620EA5"/>
    <w:rsid w:val="626418B5"/>
    <w:rsid w:val="626A7D5A"/>
    <w:rsid w:val="62705676"/>
    <w:rsid w:val="62774225"/>
    <w:rsid w:val="62782477"/>
    <w:rsid w:val="6283706E"/>
    <w:rsid w:val="62851BC4"/>
    <w:rsid w:val="62885B17"/>
    <w:rsid w:val="628A3F58"/>
    <w:rsid w:val="628B190F"/>
    <w:rsid w:val="628E616C"/>
    <w:rsid w:val="62A74B0A"/>
    <w:rsid w:val="62A768B8"/>
    <w:rsid w:val="62C236F2"/>
    <w:rsid w:val="62DD052C"/>
    <w:rsid w:val="62EE44E7"/>
    <w:rsid w:val="630125DB"/>
    <w:rsid w:val="63041F5D"/>
    <w:rsid w:val="631B2E02"/>
    <w:rsid w:val="631D27A2"/>
    <w:rsid w:val="6320666B"/>
    <w:rsid w:val="63212F29"/>
    <w:rsid w:val="632B573B"/>
    <w:rsid w:val="633B34A5"/>
    <w:rsid w:val="6342476E"/>
    <w:rsid w:val="634265E1"/>
    <w:rsid w:val="63524851"/>
    <w:rsid w:val="635F3637"/>
    <w:rsid w:val="6361115D"/>
    <w:rsid w:val="63626C83"/>
    <w:rsid w:val="636B3D8A"/>
    <w:rsid w:val="636C365E"/>
    <w:rsid w:val="637013A0"/>
    <w:rsid w:val="6370314E"/>
    <w:rsid w:val="637D4ECB"/>
    <w:rsid w:val="637F7835"/>
    <w:rsid w:val="63807109"/>
    <w:rsid w:val="63856CAD"/>
    <w:rsid w:val="638906B4"/>
    <w:rsid w:val="6390559E"/>
    <w:rsid w:val="63950E07"/>
    <w:rsid w:val="639F3A33"/>
    <w:rsid w:val="63A02C34"/>
    <w:rsid w:val="63B82D47"/>
    <w:rsid w:val="63C35974"/>
    <w:rsid w:val="63C94F54"/>
    <w:rsid w:val="63CE4319"/>
    <w:rsid w:val="63CE60C7"/>
    <w:rsid w:val="63EB6C79"/>
    <w:rsid w:val="63EE0517"/>
    <w:rsid w:val="63F43D7F"/>
    <w:rsid w:val="640546EE"/>
    <w:rsid w:val="64085A7D"/>
    <w:rsid w:val="641F230D"/>
    <w:rsid w:val="642B3519"/>
    <w:rsid w:val="642F4DB7"/>
    <w:rsid w:val="64300C74"/>
    <w:rsid w:val="64357AE0"/>
    <w:rsid w:val="6445282D"/>
    <w:rsid w:val="64460353"/>
    <w:rsid w:val="644A51B9"/>
    <w:rsid w:val="6458017F"/>
    <w:rsid w:val="64610CE9"/>
    <w:rsid w:val="6461518D"/>
    <w:rsid w:val="646507D9"/>
    <w:rsid w:val="646E1229"/>
    <w:rsid w:val="646F78AA"/>
    <w:rsid w:val="647B7FFD"/>
    <w:rsid w:val="647C5B23"/>
    <w:rsid w:val="64850E7B"/>
    <w:rsid w:val="648752FD"/>
    <w:rsid w:val="648A46E4"/>
    <w:rsid w:val="648D7D30"/>
    <w:rsid w:val="6493693E"/>
    <w:rsid w:val="64963088"/>
    <w:rsid w:val="64A01811"/>
    <w:rsid w:val="64A21A2D"/>
    <w:rsid w:val="64A357A5"/>
    <w:rsid w:val="64A5151D"/>
    <w:rsid w:val="64AF7CA6"/>
    <w:rsid w:val="64B11C70"/>
    <w:rsid w:val="64D34E04"/>
    <w:rsid w:val="64D44BC2"/>
    <w:rsid w:val="64D4770D"/>
    <w:rsid w:val="64DD2A65"/>
    <w:rsid w:val="64E5191A"/>
    <w:rsid w:val="64F47DAF"/>
    <w:rsid w:val="65000502"/>
    <w:rsid w:val="65046244"/>
    <w:rsid w:val="651B17E0"/>
    <w:rsid w:val="652C579B"/>
    <w:rsid w:val="652C7549"/>
    <w:rsid w:val="652F2B95"/>
    <w:rsid w:val="65306DC1"/>
    <w:rsid w:val="65312DB1"/>
    <w:rsid w:val="65384140"/>
    <w:rsid w:val="65387C9C"/>
    <w:rsid w:val="653F54CE"/>
    <w:rsid w:val="65423E64"/>
    <w:rsid w:val="65510D5D"/>
    <w:rsid w:val="6554201D"/>
    <w:rsid w:val="655B398A"/>
    <w:rsid w:val="65640A91"/>
    <w:rsid w:val="656427B6"/>
    <w:rsid w:val="65660CAD"/>
    <w:rsid w:val="65750EF0"/>
    <w:rsid w:val="657D5FF6"/>
    <w:rsid w:val="65801643"/>
    <w:rsid w:val="65826BA0"/>
    <w:rsid w:val="658C04C8"/>
    <w:rsid w:val="658D448B"/>
    <w:rsid w:val="658E5B0E"/>
    <w:rsid w:val="65962C14"/>
    <w:rsid w:val="659A0956"/>
    <w:rsid w:val="659B647C"/>
    <w:rsid w:val="65A705FE"/>
    <w:rsid w:val="65B31A18"/>
    <w:rsid w:val="65B337C6"/>
    <w:rsid w:val="65B57A1A"/>
    <w:rsid w:val="65BB267B"/>
    <w:rsid w:val="65BC6B1F"/>
    <w:rsid w:val="65BD2897"/>
    <w:rsid w:val="65C14135"/>
    <w:rsid w:val="65C37EAD"/>
    <w:rsid w:val="65C71471"/>
    <w:rsid w:val="65DA2A9E"/>
    <w:rsid w:val="65E47E23"/>
    <w:rsid w:val="65E9368C"/>
    <w:rsid w:val="65ED6CD8"/>
    <w:rsid w:val="65FA7647"/>
    <w:rsid w:val="6608651D"/>
    <w:rsid w:val="660B1854"/>
    <w:rsid w:val="660E6C4E"/>
    <w:rsid w:val="660F3C8E"/>
    <w:rsid w:val="66112AFD"/>
    <w:rsid w:val="66134265"/>
    <w:rsid w:val="66195D1F"/>
    <w:rsid w:val="661E3335"/>
    <w:rsid w:val="662544F1"/>
    <w:rsid w:val="6635067F"/>
    <w:rsid w:val="66377F53"/>
    <w:rsid w:val="6646288C"/>
    <w:rsid w:val="66585524"/>
    <w:rsid w:val="665C7F77"/>
    <w:rsid w:val="665E1984"/>
    <w:rsid w:val="665E5436"/>
    <w:rsid w:val="667E2026"/>
    <w:rsid w:val="667F18FA"/>
    <w:rsid w:val="668005C9"/>
    <w:rsid w:val="66811B16"/>
    <w:rsid w:val="668138C4"/>
    <w:rsid w:val="668547DB"/>
    <w:rsid w:val="66927EB2"/>
    <w:rsid w:val="669C06FE"/>
    <w:rsid w:val="66A004DD"/>
    <w:rsid w:val="66A67B10"/>
    <w:rsid w:val="66A80E51"/>
    <w:rsid w:val="66A8411A"/>
    <w:rsid w:val="66AA2E1B"/>
    <w:rsid w:val="66B71EC0"/>
    <w:rsid w:val="66BC2B4E"/>
    <w:rsid w:val="66C832A1"/>
    <w:rsid w:val="66CC4B69"/>
    <w:rsid w:val="66D9725C"/>
    <w:rsid w:val="66DC39BD"/>
    <w:rsid w:val="66DC55BD"/>
    <w:rsid w:val="66DC6D4D"/>
    <w:rsid w:val="66E40848"/>
    <w:rsid w:val="66FB5425"/>
    <w:rsid w:val="66FC2F4B"/>
    <w:rsid w:val="67010561"/>
    <w:rsid w:val="67024A05"/>
    <w:rsid w:val="67065B78"/>
    <w:rsid w:val="670709EC"/>
    <w:rsid w:val="670F0ED0"/>
    <w:rsid w:val="67113B88"/>
    <w:rsid w:val="6712451C"/>
    <w:rsid w:val="67132EE4"/>
    <w:rsid w:val="6716400D"/>
    <w:rsid w:val="67277FC8"/>
    <w:rsid w:val="67285C7D"/>
    <w:rsid w:val="673426E5"/>
    <w:rsid w:val="673B3A73"/>
    <w:rsid w:val="67424E02"/>
    <w:rsid w:val="67542D87"/>
    <w:rsid w:val="67566AFF"/>
    <w:rsid w:val="675C383A"/>
    <w:rsid w:val="675D1C3B"/>
    <w:rsid w:val="675E59B4"/>
    <w:rsid w:val="67674868"/>
    <w:rsid w:val="676A6106"/>
    <w:rsid w:val="676C6322"/>
    <w:rsid w:val="676D685E"/>
    <w:rsid w:val="676E3E49"/>
    <w:rsid w:val="677D408C"/>
    <w:rsid w:val="67803B7C"/>
    <w:rsid w:val="67825B46"/>
    <w:rsid w:val="678D3C58"/>
    <w:rsid w:val="67905077"/>
    <w:rsid w:val="67974571"/>
    <w:rsid w:val="679954C7"/>
    <w:rsid w:val="679D028A"/>
    <w:rsid w:val="67A91325"/>
    <w:rsid w:val="67B37A84"/>
    <w:rsid w:val="67BA708E"/>
    <w:rsid w:val="67CB129B"/>
    <w:rsid w:val="67CD5013"/>
    <w:rsid w:val="67D0065F"/>
    <w:rsid w:val="67D173AE"/>
    <w:rsid w:val="67D31EFE"/>
    <w:rsid w:val="67D363A2"/>
    <w:rsid w:val="67D62B30"/>
    <w:rsid w:val="67D64508"/>
    <w:rsid w:val="67DA14DE"/>
    <w:rsid w:val="67DA4994"/>
    <w:rsid w:val="67E10ABE"/>
    <w:rsid w:val="67E61C31"/>
    <w:rsid w:val="67EE4F89"/>
    <w:rsid w:val="67F72090"/>
    <w:rsid w:val="680D0399"/>
    <w:rsid w:val="68242759"/>
    <w:rsid w:val="68282249"/>
    <w:rsid w:val="682D3D04"/>
    <w:rsid w:val="683706DE"/>
    <w:rsid w:val="683E1A6D"/>
    <w:rsid w:val="68442DFB"/>
    <w:rsid w:val="68556DB7"/>
    <w:rsid w:val="68637725"/>
    <w:rsid w:val="68664B20"/>
    <w:rsid w:val="68680898"/>
    <w:rsid w:val="687234C5"/>
    <w:rsid w:val="68736270"/>
    <w:rsid w:val="6874548F"/>
    <w:rsid w:val="688431F8"/>
    <w:rsid w:val="68916BE9"/>
    <w:rsid w:val="68945B31"/>
    <w:rsid w:val="689478DF"/>
    <w:rsid w:val="68AF2EEF"/>
    <w:rsid w:val="68BC5088"/>
    <w:rsid w:val="68BD1AA2"/>
    <w:rsid w:val="68C47620"/>
    <w:rsid w:val="68C61A62"/>
    <w:rsid w:val="68C87139"/>
    <w:rsid w:val="68CC52CB"/>
    <w:rsid w:val="68FC5484"/>
    <w:rsid w:val="690D4D95"/>
    <w:rsid w:val="69151320"/>
    <w:rsid w:val="691D7812"/>
    <w:rsid w:val="694110E9"/>
    <w:rsid w:val="69432C60"/>
    <w:rsid w:val="6945507D"/>
    <w:rsid w:val="695928D6"/>
    <w:rsid w:val="695E52C5"/>
    <w:rsid w:val="696848C8"/>
    <w:rsid w:val="696A6892"/>
    <w:rsid w:val="69761C77"/>
    <w:rsid w:val="697D2C0E"/>
    <w:rsid w:val="697E0F8A"/>
    <w:rsid w:val="69925ECF"/>
    <w:rsid w:val="699D2ADD"/>
    <w:rsid w:val="69A43B52"/>
    <w:rsid w:val="69A47FF6"/>
    <w:rsid w:val="69B12712"/>
    <w:rsid w:val="69B30239"/>
    <w:rsid w:val="69B83AA1"/>
    <w:rsid w:val="69D72179"/>
    <w:rsid w:val="69DD52B6"/>
    <w:rsid w:val="69EA352F"/>
    <w:rsid w:val="69EE1271"/>
    <w:rsid w:val="69EE301F"/>
    <w:rsid w:val="69EE74C3"/>
    <w:rsid w:val="69F12B0F"/>
    <w:rsid w:val="69F83E9D"/>
    <w:rsid w:val="69FB573C"/>
    <w:rsid w:val="69FF6FDA"/>
    <w:rsid w:val="6A024D1C"/>
    <w:rsid w:val="6A026ACA"/>
    <w:rsid w:val="6A0A597F"/>
    <w:rsid w:val="6A0C16F7"/>
    <w:rsid w:val="6A164324"/>
    <w:rsid w:val="6A1707C7"/>
    <w:rsid w:val="6A18423C"/>
    <w:rsid w:val="6A244C92"/>
    <w:rsid w:val="6A3550F2"/>
    <w:rsid w:val="6A3C6480"/>
    <w:rsid w:val="6A4357D2"/>
    <w:rsid w:val="6A4A693C"/>
    <w:rsid w:val="6A554E4C"/>
    <w:rsid w:val="6A5A6906"/>
    <w:rsid w:val="6A5C442C"/>
    <w:rsid w:val="6A5D1F52"/>
    <w:rsid w:val="6A6B0B13"/>
    <w:rsid w:val="6A6E4160"/>
    <w:rsid w:val="6A735AF7"/>
    <w:rsid w:val="6A7A2B04"/>
    <w:rsid w:val="6A7F45BF"/>
    <w:rsid w:val="6A837C0B"/>
    <w:rsid w:val="6A8676FB"/>
    <w:rsid w:val="6A890F99"/>
    <w:rsid w:val="6A8A7D79"/>
    <w:rsid w:val="6A95793E"/>
    <w:rsid w:val="6A9B3042"/>
    <w:rsid w:val="6A9C2A7B"/>
    <w:rsid w:val="6AAB7162"/>
    <w:rsid w:val="6AAF0A00"/>
    <w:rsid w:val="6AB24A94"/>
    <w:rsid w:val="6AB73D58"/>
    <w:rsid w:val="6ABC577D"/>
    <w:rsid w:val="6AC56475"/>
    <w:rsid w:val="6ACB70CF"/>
    <w:rsid w:val="6AD62EA5"/>
    <w:rsid w:val="6AD870E9"/>
    <w:rsid w:val="6ADC556D"/>
    <w:rsid w:val="6AE34B4E"/>
    <w:rsid w:val="6AE82164"/>
    <w:rsid w:val="6AE85CC0"/>
    <w:rsid w:val="6AEA1A38"/>
    <w:rsid w:val="6AEB755E"/>
    <w:rsid w:val="6AEF52A0"/>
    <w:rsid w:val="6AF01018"/>
    <w:rsid w:val="6AF503DD"/>
    <w:rsid w:val="6AF9611F"/>
    <w:rsid w:val="6AF97ECD"/>
    <w:rsid w:val="6B086362"/>
    <w:rsid w:val="6B1116BB"/>
    <w:rsid w:val="6B1650C2"/>
    <w:rsid w:val="6B1F4B60"/>
    <w:rsid w:val="6B256F14"/>
    <w:rsid w:val="6B2853AF"/>
    <w:rsid w:val="6B2D401B"/>
    <w:rsid w:val="6B361121"/>
    <w:rsid w:val="6B3E7FD6"/>
    <w:rsid w:val="6B4259B4"/>
    <w:rsid w:val="6B4849B1"/>
    <w:rsid w:val="6B5128DF"/>
    <w:rsid w:val="6B5670CE"/>
    <w:rsid w:val="6B5B681C"/>
    <w:rsid w:val="6B621F16"/>
    <w:rsid w:val="6B7439F8"/>
    <w:rsid w:val="6B8F438D"/>
    <w:rsid w:val="6B930322"/>
    <w:rsid w:val="6B9320D0"/>
    <w:rsid w:val="6B961BC0"/>
    <w:rsid w:val="6B991E8C"/>
    <w:rsid w:val="6B9956E7"/>
    <w:rsid w:val="6BA442DD"/>
    <w:rsid w:val="6BA51E03"/>
    <w:rsid w:val="6BA65845"/>
    <w:rsid w:val="6BA81981"/>
    <w:rsid w:val="6BB43DF4"/>
    <w:rsid w:val="6BBA58AE"/>
    <w:rsid w:val="6BCC7390"/>
    <w:rsid w:val="6BCD6A1E"/>
    <w:rsid w:val="6BD05A09"/>
    <w:rsid w:val="6BD526E8"/>
    <w:rsid w:val="6BD9385B"/>
    <w:rsid w:val="6BE75F78"/>
    <w:rsid w:val="6BEA5A68"/>
    <w:rsid w:val="6BF5142B"/>
    <w:rsid w:val="6C136D6D"/>
    <w:rsid w:val="6C264CF2"/>
    <w:rsid w:val="6C296590"/>
    <w:rsid w:val="6C2C7E2E"/>
    <w:rsid w:val="6C2E0119"/>
    <w:rsid w:val="6C2E1DF8"/>
    <w:rsid w:val="6C305B70"/>
    <w:rsid w:val="6C3118E9"/>
    <w:rsid w:val="6C385096"/>
    <w:rsid w:val="6C3B62C3"/>
    <w:rsid w:val="6C4E5FF7"/>
    <w:rsid w:val="6C57134F"/>
    <w:rsid w:val="6C642876"/>
    <w:rsid w:val="6C663340"/>
    <w:rsid w:val="6C7751CD"/>
    <w:rsid w:val="6C77554D"/>
    <w:rsid w:val="6C783074"/>
    <w:rsid w:val="6C7A6DEC"/>
    <w:rsid w:val="6C7C7008"/>
    <w:rsid w:val="6C7D6F3E"/>
    <w:rsid w:val="6C810E50"/>
    <w:rsid w:val="6C8B724B"/>
    <w:rsid w:val="6C8D4D71"/>
    <w:rsid w:val="6C913EE7"/>
    <w:rsid w:val="6C9E6F7E"/>
    <w:rsid w:val="6C9F6852"/>
    <w:rsid w:val="6CA81E84"/>
    <w:rsid w:val="6CA9147F"/>
    <w:rsid w:val="6CB06CB1"/>
    <w:rsid w:val="6CB26A67"/>
    <w:rsid w:val="6CB71DEE"/>
    <w:rsid w:val="6CBF04E1"/>
    <w:rsid w:val="6CCA7D73"/>
    <w:rsid w:val="6CD36687"/>
    <w:rsid w:val="6CD504C6"/>
    <w:rsid w:val="6CDA3D2E"/>
    <w:rsid w:val="6CEF435A"/>
    <w:rsid w:val="6CF50B68"/>
    <w:rsid w:val="6CF96069"/>
    <w:rsid w:val="6CFB2694"/>
    <w:rsid w:val="6D150E65"/>
    <w:rsid w:val="6D162FB8"/>
    <w:rsid w:val="6D205BE5"/>
    <w:rsid w:val="6D2A25C0"/>
    <w:rsid w:val="6D2C3CB4"/>
    <w:rsid w:val="6D2D3E5E"/>
    <w:rsid w:val="6D3279D3"/>
    <w:rsid w:val="6D341690"/>
    <w:rsid w:val="6D3F3B91"/>
    <w:rsid w:val="6D566BFA"/>
    <w:rsid w:val="6D5B4E6F"/>
    <w:rsid w:val="6D5E2269"/>
    <w:rsid w:val="6D68133A"/>
    <w:rsid w:val="6D6858F4"/>
    <w:rsid w:val="6D6B43FD"/>
    <w:rsid w:val="6D6D06FE"/>
    <w:rsid w:val="6D6F4477"/>
    <w:rsid w:val="6D8141AA"/>
    <w:rsid w:val="6D881C3C"/>
    <w:rsid w:val="6D8968C5"/>
    <w:rsid w:val="6D8A6F2C"/>
    <w:rsid w:val="6D8B6DD7"/>
    <w:rsid w:val="6D8D0DA1"/>
    <w:rsid w:val="6D9263B7"/>
    <w:rsid w:val="6D9914F3"/>
    <w:rsid w:val="6D9C5E4A"/>
    <w:rsid w:val="6D9D7236"/>
    <w:rsid w:val="6D9E7FDE"/>
    <w:rsid w:val="6DA00AD4"/>
    <w:rsid w:val="6DAB4D5D"/>
    <w:rsid w:val="6DB8406F"/>
    <w:rsid w:val="6DC16195"/>
    <w:rsid w:val="6DC9002B"/>
    <w:rsid w:val="6DCC274C"/>
    <w:rsid w:val="6DD006F2"/>
    <w:rsid w:val="6DDB19B5"/>
    <w:rsid w:val="6DE035C6"/>
    <w:rsid w:val="6DE210EC"/>
    <w:rsid w:val="6DEC3D19"/>
    <w:rsid w:val="6DEC5AC7"/>
    <w:rsid w:val="6DF130DE"/>
    <w:rsid w:val="6DFB21AE"/>
    <w:rsid w:val="6E035DE2"/>
    <w:rsid w:val="6E0C2F03"/>
    <w:rsid w:val="6E102D14"/>
    <w:rsid w:val="6E105C5A"/>
    <w:rsid w:val="6E1A5AF8"/>
    <w:rsid w:val="6E1B7E27"/>
    <w:rsid w:val="6E1D3ED3"/>
    <w:rsid w:val="6E1E1BDE"/>
    <w:rsid w:val="6E2A4841"/>
    <w:rsid w:val="6E3336F6"/>
    <w:rsid w:val="6E386D8C"/>
    <w:rsid w:val="6E3E3B2E"/>
    <w:rsid w:val="6E46167B"/>
    <w:rsid w:val="6E4C2F9C"/>
    <w:rsid w:val="6E5829DB"/>
    <w:rsid w:val="6E716C06"/>
    <w:rsid w:val="6E755ABD"/>
    <w:rsid w:val="6E7837FF"/>
    <w:rsid w:val="6E7A30D3"/>
    <w:rsid w:val="6E7C509D"/>
    <w:rsid w:val="6E7D0E15"/>
    <w:rsid w:val="6E7F06E9"/>
    <w:rsid w:val="6E8E6B7E"/>
    <w:rsid w:val="6E922385"/>
    <w:rsid w:val="6E9248C1"/>
    <w:rsid w:val="6E9501D2"/>
    <w:rsid w:val="6E9F0D8B"/>
    <w:rsid w:val="6E9F2B3A"/>
    <w:rsid w:val="6EA939B8"/>
    <w:rsid w:val="6EAF69A4"/>
    <w:rsid w:val="6EBA3E17"/>
    <w:rsid w:val="6EBA6698"/>
    <w:rsid w:val="6EBD7464"/>
    <w:rsid w:val="6EC149E7"/>
    <w:rsid w:val="6EC26AE6"/>
    <w:rsid w:val="6ED04D95"/>
    <w:rsid w:val="6ED57005"/>
    <w:rsid w:val="6ED749C9"/>
    <w:rsid w:val="6EDD18B4"/>
    <w:rsid w:val="6EDD3662"/>
    <w:rsid w:val="6EDF387E"/>
    <w:rsid w:val="6EEB5D7F"/>
    <w:rsid w:val="6EEE586F"/>
    <w:rsid w:val="6EF81415"/>
    <w:rsid w:val="6F06705D"/>
    <w:rsid w:val="6F091E32"/>
    <w:rsid w:val="6F1572A0"/>
    <w:rsid w:val="6F1D5755"/>
    <w:rsid w:val="6F2179F2"/>
    <w:rsid w:val="6F235519"/>
    <w:rsid w:val="6F241291"/>
    <w:rsid w:val="6F2A2D4B"/>
    <w:rsid w:val="6F2D6397"/>
    <w:rsid w:val="6F347726"/>
    <w:rsid w:val="6F40431D"/>
    <w:rsid w:val="6F435BBB"/>
    <w:rsid w:val="6F4638FD"/>
    <w:rsid w:val="6F4F4560"/>
    <w:rsid w:val="6F524050"/>
    <w:rsid w:val="6F571666"/>
    <w:rsid w:val="6F5D6170"/>
    <w:rsid w:val="6F5E08D4"/>
    <w:rsid w:val="6F6A75EB"/>
    <w:rsid w:val="6F773AB6"/>
    <w:rsid w:val="6F865AA7"/>
    <w:rsid w:val="6F8E24A0"/>
    <w:rsid w:val="6F926B42"/>
    <w:rsid w:val="6F931117"/>
    <w:rsid w:val="6F946416"/>
    <w:rsid w:val="6F9D0F36"/>
    <w:rsid w:val="6FA10B33"/>
    <w:rsid w:val="6FA128E1"/>
    <w:rsid w:val="6FAA7A3D"/>
    <w:rsid w:val="6FD76303"/>
    <w:rsid w:val="6FDC1B6B"/>
    <w:rsid w:val="6FEF5D43"/>
    <w:rsid w:val="7003534A"/>
    <w:rsid w:val="70117A67"/>
    <w:rsid w:val="70187047"/>
    <w:rsid w:val="701D4BDE"/>
    <w:rsid w:val="70227EC6"/>
    <w:rsid w:val="70253512"/>
    <w:rsid w:val="702E2F92"/>
    <w:rsid w:val="7033349E"/>
    <w:rsid w:val="70422316"/>
    <w:rsid w:val="70425E72"/>
    <w:rsid w:val="704A2F79"/>
    <w:rsid w:val="704E0CBB"/>
    <w:rsid w:val="705838E8"/>
    <w:rsid w:val="70585696"/>
    <w:rsid w:val="705C586C"/>
    <w:rsid w:val="705F4C76"/>
    <w:rsid w:val="705F6A24"/>
    <w:rsid w:val="7065529F"/>
    <w:rsid w:val="70666005"/>
    <w:rsid w:val="706B50AE"/>
    <w:rsid w:val="706F66D2"/>
    <w:rsid w:val="706F783E"/>
    <w:rsid w:val="70730722"/>
    <w:rsid w:val="707C54EA"/>
    <w:rsid w:val="7084648B"/>
    <w:rsid w:val="708F3F13"/>
    <w:rsid w:val="70942911"/>
    <w:rsid w:val="709C1A26"/>
    <w:rsid w:val="70A02B99"/>
    <w:rsid w:val="70A1528F"/>
    <w:rsid w:val="70A94143"/>
    <w:rsid w:val="70AB1C6A"/>
    <w:rsid w:val="70AE3508"/>
    <w:rsid w:val="70AE52B6"/>
    <w:rsid w:val="70B672B5"/>
    <w:rsid w:val="70BC5354"/>
    <w:rsid w:val="70BF74C3"/>
    <w:rsid w:val="70C7422C"/>
    <w:rsid w:val="70D311C0"/>
    <w:rsid w:val="70DC0075"/>
    <w:rsid w:val="70E46F2A"/>
    <w:rsid w:val="70F3716D"/>
    <w:rsid w:val="70F80C27"/>
    <w:rsid w:val="70F96E79"/>
    <w:rsid w:val="71025602"/>
    <w:rsid w:val="71105F71"/>
    <w:rsid w:val="711315BD"/>
    <w:rsid w:val="711A0475"/>
    <w:rsid w:val="71221C3A"/>
    <w:rsid w:val="712612F0"/>
    <w:rsid w:val="712E4649"/>
    <w:rsid w:val="71325EE7"/>
    <w:rsid w:val="713F110F"/>
    <w:rsid w:val="71502811"/>
    <w:rsid w:val="71574A83"/>
    <w:rsid w:val="71592292"/>
    <w:rsid w:val="716F4BCB"/>
    <w:rsid w:val="717958C4"/>
    <w:rsid w:val="717C53B4"/>
    <w:rsid w:val="718627B6"/>
    <w:rsid w:val="71867FE1"/>
    <w:rsid w:val="71973F9C"/>
    <w:rsid w:val="719B7F30"/>
    <w:rsid w:val="71A26137"/>
    <w:rsid w:val="71A359F0"/>
    <w:rsid w:val="71A8275A"/>
    <w:rsid w:val="71A87F57"/>
    <w:rsid w:val="71AD37BF"/>
    <w:rsid w:val="71AD7C63"/>
    <w:rsid w:val="71AF12E6"/>
    <w:rsid w:val="71B0505E"/>
    <w:rsid w:val="71CA094B"/>
    <w:rsid w:val="71CB631A"/>
    <w:rsid w:val="71CC00E9"/>
    <w:rsid w:val="71CD3660"/>
    <w:rsid w:val="71CD3B75"/>
    <w:rsid w:val="71CD79BE"/>
    <w:rsid w:val="71D15700"/>
    <w:rsid w:val="71D62D16"/>
    <w:rsid w:val="71D945B4"/>
    <w:rsid w:val="71DB032D"/>
    <w:rsid w:val="71FE226D"/>
    <w:rsid w:val="72001B41"/>
    <w:rsid w:val="720158B9"/>
    <w:rsid w:val="720A0C12"/>
    <w:rsid w:val="721630E1"/>
    <w:rsid w:val="721B697B"/>
    <w:rsid w:val="721D0945"/>
    <w:rsid w:val="721D26F3"/>
    <w:rsid w:val="721E46BD"/>
    <w:rsid w:val="721E646B"/>
    <w:rsid w:val="722577FA"/>
    <w:rsid w:val="72263C29"/>
    <w:rsid w:val="72295234"/>
    <w:rsid w:val="723143F0"/>
    <w:rsid w:val="72331F17"/>
    <w:rsid w:val="72350191"/>
    <w:rsid w:val="724265FE"/>
    <w:rsid w:val="724362A7"/>
    <w:rsid w:val="72587BCF"/>
    <w:rsid w:val="725F0F5E"/>
    <w:rsid w:val="7261580F"/>
    <w:rsid w:val="72734A09"/>
    <w:rsid w:val="7275252F"/>
    <w:rsid w:val="727928AE"/>
    <w:rsid w:val="727B566C"/>
    <w:rsid w:val="72802C82"/>
    <w:rsid w:val="72820B9E"/>
    <w:rsid w:val="72822E9E"/>
    <w:rsid w:val="7285473C"/>
    <w:rsid w:val="72871FD2"/>
    <w:rsid w:val="728C58E0"/>
    <w:rsid w:val="728E1FA0"/>
    <w:rsid w:val="728E35F1"/>
    <w:rsid w:val="729329B5"/>
    <w:rsid w:val="7294623C"/>
    <w:rsid w:val="72A03324"/>
    <w:rsid w:val="72A76461"/>
    <w:rsid w:val="72B51EB0"/>
    <w:rsid w:val="72B648F6"/>
    <w:rsid w:val="72B868C0"/>
    <w:rsid w:val="72BC1E8C"/>
    <w:rsid w:val="72CE1C3F"/>
    <w:rsid w:val="72E2393D"/>
    <w:rsid w:val="72E70F53"/>
    <w:rsid w:val="72E74AAF"/>
    <w:rsid w:val="72EB0A43"/>
    <w:rsid w:val="72ED4423"/>
    <w:rsid w:val="72EE408F"/>
    <w:rsid w:val="72F77B3D"/>
    <w:rsid w:val="72FD0776"/>
    <w:rsid w:val="72FF629D"/>
    <w:rsid w:val="73005B71"/>
    <w:rsid w:val="73025D8D"/>
    <w:rsid w:val="7304000F"/>
    <w:rsid w:val="731C29AB"/>
    <w:rsid w:val="73223D39"/>
    <w:rsid w:val="73267CCD"/>
    <w:rsid w:val="7327134F"/>
    <w:rsid w:val="732E26DE"/>
    <w:rsid w:val="733158DF"/>
    <w:rsid w:val="7346211D"/>
    <w:rsid w:val="734B7734"/>
    <w:rsid w:val="734D525A"/>
    <w:rsid w:val="73520AC2"/>
    <w:rsid w:val="73530396"/>
    <w:rsid w:val="735C1F2E"/>
    <w:rsid w:val="736B3932"/>
    <w:rsid w:val="736D3206"/>
    <w:rsid w:val="737547B1"/>
    <w:rsid w:val="7379604F"/>
    <w:rsid w:val="737C169B"/>
    <w:rsid w:val="73813156"/>
    <w:rsid w:val="7386076C"/>
    <w:rsid w:val="73880040"/>
    <w:rsid w:val="7398738B"/>
    <w:rsid w:val="7399224D"/>
    <w:rsid w:val="73B928EF"/>
    <w:rsid w:val="73BE1D12"/>
    <w:rsid w:val="73C5602B"/>
    <w:rsid w:val="73CF2113"/>
    <w:rsid w:val="73D634A1"/>
    <w:rsid w:val="73D6524F"/>
    <w:rsid w:val="73E159A2"/>
    <w:rsid w:val="73E6120B"/>
    <w:rsid w:val="73E83071"/>
    <w:rsid w:val="73EA389C"/>
    <w:rsid w:val="73EA4857"/>
    <w:rsid w:val="73EA4CB3"/>
    <w:rsid w:val="73EE02E7"/>
    <w:rsid w:val="73F15C2D"/>
    <w:rsid w:val="73FE6554"/>
    <w:rsid w:val="74082F2F"/>
    <w:rsid w:val="740A6CA7"/>
    <w:rsid w:val="740B2A1F"/>
    <w:rsid w:val="740F40B8"/>
    <w:rsid w:val="741B2C62"/>
    <w:rsid w:val="741E2752"/>
    <w:rsid w:val="742474B1"/>
    <w:rsid w:val="742835D1"/>
    <w:rsid w:val="74343D24"/>
    <w:rsid w:val="74344826"/>
    <w:rsid w:val="743B3304"/>
    <w:rsid w:val="743C4B26"/>
    <w:rsid w:val="7440091B"/>
    <w:rsid w:val="744C5512"/>
    <w:rsid w:val="74546174"/>
    <w:rsid w:val="745727B9"/>
    <w:rsid w:val="74597C2E"/>
    <w:rsid w:val="74602D6B"/>
    <w:rsid w:val="74634609"/>
    <w:rsid w:val="746F0BB1"/>
    <w:rsid w:val="746F2FAE"/>
    <w:rsid w:val="74704FAE"/>
    <w:rsid w:val="747F150F"/>
    <w:rsid w:val="748202E9"/>
    <w:rsid w:val="74844CAB"/>
    <w:rsid w:val="748702F8"/>
    <w:rsid w:val="74895648"/>
    <w:rsid w:val="74982505"/>
    <w:rsid w:val="749E3893"/>
    <w:rsid w:val="749E5641"/>
    <w:rsid w:val="74A964C0"/>
    <w:rsid w:val="74AC5FB0"/>
    <w:rsid w:val="74B310ED"/>
    <w:rsid w:val="74C4154C"/>
    <w:rsid w:val="74C56974"/>
    <w:rsid w:val="74C96B62"/>
    <w:rsid w:val="74CC0400"/>
    <w:rsid w:val="74CC21AE"/>
    <w:rsid w:val="74D27C98"/>
    <w:rsid w:val="74DA48CB"/>
    <w:rsid w:val="74E4399C"/>
    <w:rsid w:val="74EE65C9"/>
    <w:rsid w:val="74F636CF"/>
    <w:rsid w:val="74F6722B"/>
    <w:rsid w:val="74F8483E"/>
    <w:rsid w:val="74FC0B92"/>
    <w:rsid w:val="74FE266D"/>
    <w:rsid w:val="74FF07D6"/>
    <w:rsid w:val="75023E22"/>
    <w:rsid w:val="7507768A"/>
    <w:rsid w:val="75134281"/>
    <w:rsid w:val="751404A0"/>
    <w:rsid w:val="751D0C5C"/>
    <w:rsid w:val="751D2A0A"/>
    <w:rsid w:val="75217819"/>
    <w:rsid w:val="75297601"/>
    <w:rsid w:val="752C0E9F"/>
    <w:rsid w:val="752E10BB"/>
    <w:rsid w:val="7551456C"/>
    <w:rsid w:val="75526B58"/>
    <w:rsid w:val="75581C94"/>
    <w:rsid w:val="755C11AE"/>
    <w:rsid w:val="755D62AC"/>
    <w:rsid w:val="7568637B"/>
    <w:rsid w:val="75720FA8"/>
    <w:rsid w:val="757C5983"/>
    <w:rsid w:val="757D0CEB"/>
    <w:rsid w:val="758147E1"/>
    <w:rsid w:val="758259ED"/>
    <w:rsid w:val="75866801"/>
    <w:rsid w:val="758F4FC4"/>
    <w:rsid w:val="759928BF"/>
    <w:rsid w:val="759A04FF"/>
    <w:rsid w:val="759F78C3"/>
    <w:rsid w:val="75A1363B"/>
    <w:rsid w:val="75A90742"/>
    <w:rsid w:val="75B07D22"/>
    <w:rsid w:val="75B1060F"/>
    <w:rsid w:val="75B55338"/>
    <w:rsid w:val="75B82733"/>
    <w:rsid w:val="75BB42A9"/>
    <w:rsid w:val="75BE5F9B"/>
    <w:rsid w:val="75C36D42"/>
    <w:rsid w:val="75D13309"/>
    <w:rsid w:val="75D27C98"/>
    <w:rsid w:val="75D7705D"/>
    <w:rsid w:val="75DA08FB"/>
    <w:rsid w:val="75DE0641"/>
    <w:rsid w:val="75E33C54"/>
    <w:rsid w:val="75E35A02"/>
    <w:rsid w:val="75F0011F"/>
    <w:rsid w:val="75FC2F67"/>
    <w:rsid w:val="7608190C"/>
    <w:rsid w:val="7610503B"/>
    <w:rsid w:val="761059A9"/>
    <w:rsid w:val="76164029"/>
    <w:rsid w:val="761756AB"/>
    <w:rsid w:val="761D53B8"/>
    <w:rsid w:val="76200A04"/>
    <w:rsid w:val="763022FF"/>
    <w:rsid w:val="763B25BF"/>
    <w:rsid w:val="763B3A90"/>
    <w:rsid w:val="763C5112"/>
    <w:rsid w:val="76452218"/>
    <w:rsid w:val="764D731F"/>
    <w:rsid w:val="765863F0"/>
    <w:rsid w:val="766C1E9B"/>
    <w:rsid w:val="766D176F"/>
    <w:rsid w:val="767174B1"/>
    <w:rsid w:val="76790114"/>
    <w:rsid w:val="767B1F72"/>
    <w:rsid w:val="767B3E8C"/>
    <w:rsid w:val="767D7C04"/>
    <w:rsid w:val="76816FC9"/>
    <w:rsid w:val="76854D0B"/>
    <w:rsid w:val="76876CD5"/>
    <w:rsid w:val="768F5B89"/>
    <w:rsid w:val="769767EC"/>
    <w:rsid w:val="769E52CA"/>
    <w:rsid w:val="76A72ED3"/>
    <w:rsid w:val="76B4739E"/>
    <w:rsid w:val="76BD6253"/>
    <w:rsid w:val="76BE1FCB"/>
    <w:rsid w:val="76C23869"/>
    <w:rsid w:val="76D637B8"/>
    <w:rsid w:val="76DB492B"/>
    <w:rsid w:val="76E063E5"/>
    <w:rsid w:val="76E119A1"/>
    <w:rsid w:val="76E27E63"/>
    <w:rsid w:val="76E41A31"/>
    <w:rsid w:val="76E51514"/>
    <w:rsid w:val="76EC70A4"/>
    <w:rsid w:val="76F678B0"/>
    <w:rsid w:val="76FD33DE"/>
    <w:rsid w:val="76FF43C1"/>
    <w:rsid w:val="770519A8"/>
    <w:rsid w:val="77116B01"/>
    <w:rsid w:val="771732C7"/>
    <w:rsid w:val="771A7177"/>
    <w:rsid w:val="771B741D"/>
    <w:rsid w:val="772269FE"/>
    <w:rsid w:val="772557BC"/>
    <w:rsid w:val="772B7660"/>
    <w:rsid w:val="772E0EFE"/>
    <w:rsid w:val="772E7150"/>
    <w:rsid w:val="772F00A5"/>
    <w:rsid w:val="77384026"/>
    <w:rsid w:val="773C186D"/>
    <w:rsid w:val="77416E84"/>
    <w:rsid w:val="774249AA"/>
    <w:rsid w:val="77440722"/>
    <w:rsid w:val="774424D0"/>
    <w:rsid w:val="77446974"/>
    <w:rsid w:val="774626EC"/>
    <w:rsid w:val="77470212"/>
    <w:rsid w:val="77476464"/>
    <w:rsid w:val="77493F8A"/>
    <w:rsid w:val="774C75D7"/>
    <w:rsid w:val="774E334F"/>
    <w:rsid w:val="775070C7"/>
    <w:rsid w:val="7758241F"/>
    <w:rsid w:val="77587F61"/>
    <w:rsid w:val="77607680"/>
    <w:rsid w:val="77740C04"/>
    <w:rsid w:val="777F79AC"/>
    <w:rsid w:val="778E5E41"/>
    <w:rsid w:val="778F1AA2"/>
    <w:rsid w:val="77933457"/>
    <w:rsid w:val="779517D4"/>
    <w:rsid w:val="779768D0"/>
    <w:rsid w:val="779F004E"/>
    <w:rsid w:val="779F3BAA"/>
    <w:rsid w:val="77A75C20"/>
    <w:rsid w:val="77A86F03"/>
    <w:rsid w:val="77AF64E3"/>
    <w:rsid w:val="77B37656"/>
    <w:rsid w:val="77B5480F"/>
    <w:rsid w:val="77C40C3B"/>
    <w:rsid w:val="77C655DB"/>
    <w:rsid w:val="77DC095A"/>
    <w:rsid w:val="77E15F71"/>
    <w:rsid w:val="77E3618D"/>
    <w:rsid w:val="77F51A1C"/>
    <w:rsid w:val="77F57C6E"/>
    <w:rsid w:val="77FE4D75"/>
    <w:rsid w:val="78104AA8"/>
    <w:rsid w:val="7831514A"/>
    <w:rsid w:val="78340796"/>
    <w:rsid w:val="783B1B25"/>
    <w:rsid w:val="78470884"/>
    <w:rsid w:val="784D0B0A"/>
    <w:rsid w:val="784D1858"/>
    <w:rsid w:val="78544995"/>
    <w:rsid w:val="78564BB1"/>
    <w:rsid w:val="785B4326"/>
    <w:rsid w:val="786F579D"/>
    <w:rsid w:val="787259C9"/>
    <w:rsid w:val="788449C2"/>
    <w:rsid w:val="788A2AAC"/>
    <w:rsid w:val="789418E6"/>
    <w:rsid w:val="78956130"/>
    <w:rsid w:val="78A92D54"/>
    <w:rsid w:val="78AB0AE1"/>
    <w:rsid w:val="78B020F5"/>
    <w:rsid w:val="78B60DA9"/>
    <w:rsid w:val="78C222C5"/>
    <w:rsid w:val="78C31B1A"/>
    <w:rsid w:val="78D36201"/>
    <w:rsid w:val="78D41F79"/>
    <w:rsid w:val="78E026CC"/>
    <w:rsid w:val="78E20BC8"/>
    <w:rsid w:val="78E26444"/>
    <w:rsid w:val="78E33F6B"/>
    <w:rsid w:val="78EF46BD"/>
    <w:rsid w:val="78F30380"/>
    <w:rsid w:val="78F65A4C"/>
    <w:rsid w:val="78F713F2"/>
    <w:rsid w:val="78F9553C"/>
    <w:rsid w:val="78FB7506"/>
    <w:rsid w:val="78FD502C"/>
    <w:rsid w:val="7904460D"/>
    <w:rsid w:val="790E548B"/>
    <w:rsid w:val="79142376"/>
    <w:rsid w:val="791B54B2"/>
    <w:rsid w:val="79254583"/>
    <w:rsid w:val="79294073"/>
    <w:rsid w:val="792F71B0"/>
    <w:rsid w:val="79352A18"/>
    <w:rsid w:val="793675A6"/>
    <w:rsid w:val="793A6280"/>
    <w:rsid w:val="793F0B24"/>
    <w:rsid w:val="793F73F3"/>
    <w:rsid w:val="795A5FDB"/>
    <w:rsid w:val="795D1F6F"/>
    <w:rsid w:val="795F7A95"/>
    <w:rsid w:val="79610929"/>
    <w:rsid w:val="7961380D"/>
    <w:rsid w:val="79615508"/>
    <w:rsid w:val="79627585"/>
    <w:rsid w:val="796B468C"/>
    <w:rsid w:val="796D69D3"/>
    <w:rsid w:val="797352EE"/>
    <w:rsid w:val="79780B57"/>
    <w:rsid w:val="798017B9"/>
    <w:rsid w:val="79817A0B"/>
    <w:rsid w:val="79892D64"/>
    <w:rsid w:val="79894B12"/>
    <w:rsid w:val="798B2638"/>
    <w:rsid w:val="79A100AE"/>
    <w:rsid w:val="79A60F46"/>
    <w:rsid w:val="79AE27CB"/>
    <w:rsid w:val="79B56BDD"/>
    <w:rsid w:val="79B853F7"/>
    <w:rsid w:val="79BA2F1D"/>
    <w:rsid w:val="79C516F2"/>
    <w:rsid w:val="79D7762B"/>
    <w:rsid w:val="79DC10E6"/>
    <w:rsid w:val="79E838CA"/>
    <w:rsid w:val="79ED32F3"/>
    <w:rsid w:val="79F64118"/>
    <w:rsid w:val="79FA77BE"/>
    <w:rsid w:val="7A0B3779"/>
    <w:rsid w:val="7A102B3D"/>
    <w:rsid w:val="7A17211E"/>
    <w:rsid w:val="7A1940E8"/>
    <w:rsid w:val="7A236D15"/>
    <w:rsid w:val="7A392094"/>
    <w:rsid w:val="7A404650"/>
    <w:rsid w:val="7A462A03"/>
    <w:rsid w:val="7A495FB5"/>
    <w:rsid w:val="7A4A42A1"/>
    <w:rsid w:val="7A560E98"/>
    <w:rsid w:val="7A5F5873"/>
    <w:rsid w:val="7A6027F5"/>
    <w:rsid w:val="7A637111"/>
    <w:rsid w:val="7A6D1D3E"/>
    <w:rsid w:val="7A7237F8"/>
    <w:rsid w:val="7A7D4AE7"/>
    <w:rsid w:val="7A8377B3"/>
    <w:rsid w:val="7A925C48"/>
    <w:rsid w:val="7A96669D"/>
    <w:rsid w:val="7AA162B2"/>
    <w:rsid w:val="7AA716F4"/>
    <w:rsid w:val="7AB0519F"/>
    <w:rsid w:val="7AB64BAD"/>
    <w:rsid w:val="7AB71A09"/>
    <w:rsid w:val="7ABC6978"/>
    <w:rsid w:val="7AC34054"/>
    <w:rsid w:val="7AC57DCC"/>
    <w:rsid w:val="7AC676A0"/>
    <w:rsid w:val="7AD16771"/>
    <w:rsid w:val="7AD37A47"/>
    <w:rsid w:val="7AE2097E"/>
    <w:rsid w:val="7AEF4E49"/>
    <w:rsid w:val="7AF430E1"/>
    <w:rsid w:val="7AF97A75"/>
    <w:rsid w:val="7B085AFE"/>
    <w:rsid w:val="7B0C3BFE"/>
    <w:rsid w:val="7B0E3521"/>
    <w:rsid w:val="7B18439F"/>
    <w:rsid w:val="7B2A7C2F"/>
    <w:rsid w:val="7B2C1BF9"/>
    <w:rsid w:val="7B362A78"/>
    <w:rsid w:val="7B3A284A"/>
    <w:rsid w:val="7B3B1E3C"/>
    <w:rsid w:val="7B3B62E0"/>
    <w:rsid w:val="7B4909FD"/>
    <w:rsid w:val="7B4A2114"/>
    <w:rsid w:val="7B60432E"/>
    <w:rsid w:val="7B6273C9"/>
    <w:rsid w:val="7B696F09"/>
    <w:rsid w:val="7B6A2721"/>
    <w:rsid w:val="7B6A5DF1"/>
    <w:rsid w:val="7B6E2F9B"/>
    <w:rsid w:val="7B7D3E14"/>
    <w:rsid w:val="7B827A6B"/>
    <w:rsid w:val="7B8C28C3"/>
    <w:rsid w:val="7B906335"/>
    <w:rsid w:val="7BA13956"/>
    <w:rsid w:val="7BB045D8"/>
    <w:rsid w:val="7BBF2A6D"/>
    <w:rsid w:val="7BC2430B"/>
    <w:rsid w:val="7BC63DFB"/>
    <w:rsid w:val="7BD209F2"/>
    <w:rsid w:val="7BD32074"/>
    <w:rsid w:val="7BE424D4"/>
    <w:rsid w:val="7BE67FFA"/>
    <w:rsid w:val="7BF01496"/>
    <w:rsid w:val="7BF1074D"/>
    <w:rsid w:val="7BF256D2"/>
    <w:rsid w:val="7BF71BDE"/>
    <w:rsid w:val="7BF857C5"/>
    <w:rsid w:val="7C030BAC"/>
    <w:rsid w:val="7C0641F8"/>
    <w:rsid w:val="7C096E3E"/>
    <w:rsid w:val="7C134B67"/>
    <w:rsid w:val="7C136915"/>
    <w:rsid w:val="7C174657"/>
    <w:rsid w:val="7C23124E"/>
    <w:rsid w:val="7C2E19A1"/>
    <w:rsid w:val="7C323129"/>
    <w:rsid w:val="7C3F3BAE"/>
    <w:rsid w:val="7C66113B"/>
    <w:rsid w:val="7C6F4493"/>
    <w:rsid w:val="7C947A56"/>
    <w:rsid w:val="7CA22220"/>
    <w:rsid w:val="7CBB76D8"/>
    <w:rsid w:val="7CC145C3"/>
    <w:rsid w:val="7CC3658D"/>
    <w:rsid w:val="7CC55E61"/>
    <w:rsid w:val="7CD24A22"/>
    <w:rsid w:val="7CDE3017"/>
    <w:rsid w:val="7CE56503"/>
    <w:rsid w:val="7CF44998"/>
    <w:rsid w:val="7CF75F9A"/>
    <w:rsid w:val="7D034BDB"/>
    <w:rsid w:val="7D0A7D18"/>
    <w:rsid w:val="7D120AB3"/>
    <w:rsid w:val="7D1E37C3"/>
    <w:rsid w:val="7D207DB1"/>
    <w:rsid w:val="7D3B6123"/>
    <w:rsid w:val="7D4274B2"/>
    <w:rsid w:val="7D537911"/>
    <w:rsid w:val="7D6910CD"/>
    <w:rsid w:val="7D6A6A08"/>
    <w:rsid w:val="7D6B308C"/>
    <w:rsid w:val="7D6E02A7"/>
    <w:rsid w:val="7D6E2861"/>
    <w:rsid w:val="7D7635FF"/>
    <w:rsid w:val="7D7B0C16"/>
    <w:rsid w:val="7D7D498E"/>
    <w:rsid w:val="7D910BD1"/>
    <w:rsid w:val="7DA261A2"/>
    <w:rsid w:val="7DB06B11"/>
    <w:rsid w:val="7DB14637"/>
    <w:rsid w:val="7DB55ED6"/>
    <w:rsid w:val="7DBA34EC"/>
    <w:rsid w:val="7DC12ACC"/>
    <w:rsid w:val="7DC53465"/>
    <w:rsid w:val="7DD0308E"/>
    <w:rsid w:val="7DD345AE"/>
    <w:rsid w:val="7DD44C7A"/>
    <w:rsid w:val="7DDC7906"/>
    <w:rsid w:val="7E01111B"/>
    <w:rsid w:val="7E0230E5"/>
    <w:rsid w:val="7E0B1F99"/>
    <w:rsid w:val="7E0D5D12"/>
    <w:rsid w:val="7E0E55E6"/>
    <w:rsid w:val="7E0F0B95"/>
    <w:rsid w:val="7E17093E"/>
    <w:rsid w:val="7E1A5DD2"/>
    <w:rsid w:val="7E286164"/>
    <w:rsid w:val="7E315672"/>
    <w:rsid w:val="7E35045F"/>
    <w:rsid w:val="7E370FE0"/>
    <w:rsid w:val="7E431733"/>
    <w:rsid w:val="7E4454AB"/>
    <w:rsid w:val="7E4C610E"/>
    <w:rsid w:val="7E560EF7"/>
    <w:rsid w:val="7E867872"/>
    <w:rsid w:val="7E8B4E88"/>
    <w:rsid w:val="7EAE4002"/>
    <w:rsid w:val="7EB113CF"/>
    <w:rsid w:val="7EBA751C"/>
    <w:rsid w:val="7EBB39C0"/>
    <w:rsid w:val="7EBF4B32"/>
    <w:rsid w:val="7EC65EC0"/>
    <w:rsid w:val="7ECA4241"/>
    <w:rsid w:val="7ED44A81"/>
    <w:rsid w:val="7ED72DAA"/>
    <w:rsid w:val="7EE837F5"/>
    <w:rsid w:val="7EEA7E01"/>
    <w:rsid w:val="7EF96296"/>
    <w:rsid w:val="7F0402F5"/>
    <w:rsid w:val="7F054C3B"/>
    <w:rsid w:val="7F0A04A3"/>
    <w:rsid w:val="7F0E6BA1"/>
    <w:rsid w:val="7F1C1F84"/>
    <w:rsid w:val="7F1E7AAB"/>
    <w:rsid w:val="7F233313"/>
    <w:rsid w:val="7F2552DD"/>
    <w:rsid w:val="7F2F3A66"/>
    <w:rsid w:val="7F453289"/>
    <w:rsid w:val="7F4C286A"/>
    <w:rsid w:val="7F623E3B"/>
    <w:rsid w:val="7F6776A3"/>
    <w:rsid w:val="7F683FCC"/>
    <w:rsid w:val="7F686F78"/>
    <w:rsid w:val="7F692E22"/>
    <w:rsid w:val="7F6E733B"/>
    <w:rsid w:val="7F855D7C"/>
    <w:rsid w:val="7F941AFD"/>
    <w:rsid w:val="7F9771A7"/>
    <w:rsid w:val="7F99674F"/>
    <w:rsid w:val="7F9D4E73"/>
    <w:rsid w:val="7F9E2999"/>
    <w:rsid w:val="7FA14E4C"/>
    <w:rsid w:val="7FAC50B6"/>
    <w:rsid w:val="7FB126CD"/>
    <w:rsid w:val="7FB328E9"/>
    <w:rsid w:val="7FBF34B4"/>
    <w:rsid w:val="7FC20D7E"/>
    <w:rsid w:val="7FC44AF6"/>
    <w:rsid w:val="7FC70142"/>
    <w:rsid w:val="7FCE14D1"/>
    <w:rsid w:val="7FD0349B"/>
    <w:rsid w:val="7FDA7E75"/>
    <w:rsid w:val="7FDC36E2"/>
    <w:rsid w:val="7FE17456"/>
    <w:rsid w:val="7FEB755B"/>
    <w:rsid w:val="7FF613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3"/>
    <w:basedOn w:val="1"/>
    <w:qFormat/>
    <w:uiPriority w:val="0"/>
    <w:rPr>
      <w:rFonts w:ascii="Times New Roman" w:hAnsi="Times New Roman" w:eastAsia="宋体"/>
      <w:sz w:val="16"/>
      <w:szCs w:val="16"/>
    </w:rPr>
  </w:style>
  <w:style w:type="paragraph" w:styleId="18">
    <w:name w:val="Body Text"/>
    <w:basedOn w:val="1"/>
    <w:next w:val="19"/>
    <w:link w:val="107"/>
    <w:qFormat/>
    <w:uiPriority w:val="0"/>
    <w:pPr>
      <w:spacing w:line="0" w:lineRule="atLeast"/>
    </w:pPr>
    <w:rPr>
      <w:rFonts w:ascii="Times New Roman" w:hAnsi="Times New Roman" w:eastAsia="宋体" w:cs="Times New Roman"/>
      <w:szCs w:val="24"/>
    </w:rPr>
  </w:style>
  <w:style w:type="paragraph" w:styleId="19">
    <w:name w:val="Body Text First Indent"/>
    <w:basedOn w:val="18"/>
    <w:link w:val="118"/>
    <w:qFormat/>
    <w:uiPriority w:val="0"/>
    <w:pPr>
      <w:spacing w:after="120" w:line="240" w:lineRule="auto"/>
      <w:ind w:firstLine="420" w:firstLineChars="100"/>
    </w:pPr>
    <w:rPr>
      <w:sz w:val="21"/>
      <w:szCs w:val="24"/>
    </w:rPr>
  </w:style>
  <w:style w:type="paragraph" w:styleId="20">
    <w:name w:val="toc 5"/>
    <w:basedOn w:val="1"/>
    <w:next w:val="1"/>
    <w:unhideWhenUsed/>
    <w:qFormat/>
    <w:uiPriority w:val="39"/>
    <w:pPr>
      <w:ind w:left="1680" w:leftChars="800"/>
    </w:pPr>
    <w:rPr>
      <w:rFonts w:ascii="Calibri" w:hAnsi="Calibri" w:eastAsia="宋体" w:cs="黑体"/>
      <w:szCs w:val="22"/>
    </w:rPr>
  </w:style>
  <w:style w:type="paragraph" w:styleId="21">
    <w:name w:val="toc 3"/>
    <w:basedOn w:val="1"/>
    <w:next w:val="1"/>
    <w:unhideWhenUsed/>
    <w:qFormat/>
    <w:uiPriority w:val="0"/>
    <w:pPr>
      <w:ind w:left="840" w:leftChars="400"/>
    </w:pPr>
  </w:style>
  <w:style w:type="paragraph" w:styleId="22">
    <w:name w:val="Plain Text"/>
    <w:basedOn w:val="1"/>
    <w:link w:val="89"/>
    <w:qFormat/>
    <w:uiPriority w:val="0"/>
    <w:rPr>
      <w:rFonts w:ascii="宋体" w:hAnsi="Courier New"/>
      <w:szCs w:val="21"/>
    </w:rPr>
  </w:style>
  <w:style w:type="paragraph" w:styleId="23">
    <w:name w:val="toc 8"/>
    <w:basedOn w:val="1"/>
    <w:next w:val="1"/>
    <w:unhideWhenUsed/>
    <w:qFormat/>
    <w:uiPriority w:val="39"/>
    <w:pPr>
      <w:ind w:left="2940" w:leftChars="1400"/>
    </w:pPr>
    <w:rPr>
      <w:rFonts w:ascii="Calibri" w:hAnsi="Calibri" w:eastAsia="宋体" w:cs="黑体"/>
      <w:szCs w:val="22"/>
    </w:rPr>
  </w:style>
  <w:style w:type="paragraph" w:styleId="24">
    <w:name w:val="Date"/>
    <w:basedOn w:val="1"/>
    <w:next w:val="1"/>
    <w:link w:val="108"/>
    <w:qFormat/>
    <w:uiPriority w:val="0"/>
    <w:rPr>
      <w:rFonts w:ascii="Times New Roman" w:hAnsi="Times New Roman" w:eastAsia="宋体" w:cs="Times New Roman"/>
      <w:szCs w:val="24"/>
    </w:rPr>
  </w:style>
  <w:style w:type="paragraph" w:styleId="25">
    <w:name w:val="Body Text Indent 2"/>
    <w:basedOn w:val="1"/>
    <w:link w:val="90"/>
    <w:semiHidden/>
    <w:unhideWhenUsed/>
    <w:qFormat/>
    <w:uiPriority w:val="99"/>
    <w:pPr>
      <w:spacing w:after="120" w:line="480" w:lineRule="auto"/>
      <w:ind w:left="420" w:leftChars="200"/>
    </w:pPr>
  </w:style>
  <w:style w:type="paragraph" w:styleId="26">
    <w:name w:val="Balloon Text"/>
    <w:basedOn w:val="1"/>
    <w:link w:val="91"/>
    <w:unhideWhenUsed/>
    <w:qFormat/>
    <w:uiPriority w:val="0"/>
    <w:rPr>
      <w:sz w:val="18"/>
      <w:szCs w:val="18"/>
    </w:rPr>
  </w:style>
  <w:style w:type="paragraph" w:styleId="27">
    <w:name w:val="footer"/>
    <w:basedOn w:val="1"/>
    <w:link w:val="92"/>
    <w:qFormat/>
    <w:uiPriority w:val="0"/>
    <w:pPr>
      <w:tabs>
        <w:tab w:val="center" w:pos="4153"/>
        <w:tab w:val="right" w:pos="8306"/>
      </w:tabs>
      <w:snapToGrid w:val="0"/>
      <w:jc w:val="left"/>
    </w:pPr>
    <w:rPr>
      <w:sz w:val="18"/>
      <w:szCs w:val="18"/>
    </w:rPr>
  </w:style>
  <w:style w:type="paragraph" w:styleId="28">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30">
    <w:name w:val="toc 4"/>
    <w:basedOn w:val="1"/>
    <w:next w:val="1"/>
    <w:unhideWhenUsed/>
    <w:qFormat/>
    <w:uiPriority w:val="39"/>
    <w:pPr>
      <w:ind w:left="1260" w:leftChars="600"/>
    </w:pPr>
    <w:rPr>
      <w:rFonts w:ascii="Calibri" w:hAnsi="Calibri" w:eastAsia="宋体" w:cs="黑体"/>
      <w:szCs w:val="22"/>
    </w:rPr>
  </w:style>
  <w:style w:type="paragraph" w:styleId="31">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420" w:hanging="420"/>
    </w:pPr>
    <w:rPr>
      <w:rFonts w:ascii="Arial" w:hAnsi="Arial" w:eastAsia="楷体_GB2312"/>
      <w:sz w:val="28"/>
      <w:szCs w:val="20"/>
    </w:rPr>
  </w:style>
  <w:style w:type="paragraph" w:styleId="33">
    <w:name w:val="toc 6"/>
    <w:basedOn w:val="1"/>
    <w:next w:val="1"/>
    <w:unhideWhenUsed/>
    <w:qFormat/>
    <w:uiPriority w:val="39"/>
    <w:pPr>
      <w:ind w:left="2100" w:leftChars="1000"/>
    </w:pPr>
    <w:rPr>
      <w:rFonts w:ascii="Calibri" w:hAnsi="Calibri" w:eastAsia="宋体" w:cs="黑体"/>
      <w:szCs w:val="22"/>
    </w:rPr>
  </w:style>
  <w:style w:type="paragraph" w:styleId="34">
    <w:name w:val="toc 2"/>
    <w:basedOn w:val="1"/>
    <w:next w:val="1"/>
    <w:unhideWhenUsed/>
    <w:qFormat/>
    <w:uiPriority w:val="0"/>
    <w:pPr>
      <w:ind w:left="420" w:leftChars="200"/>
    </w:pPr>
  </w:style>
  <w:style w:type="paragraph" w:styleId="35">
    <w:name w:val="toc 9"/>
    <w:basedOn w:val="1"/>
    <w:next w:val="1"/>
    <w:unhideWhenUsed/>
    <w:qFormat/>
    <w:uiPriority w:val="39"/>
    <w:pPr>
      <w:ind w:left="3360" w:leftChars="1600"/>
    </w:pPr>
    <w:rPr>
      <w:rFonts w:ascii="Calibri" w:hAnsi="Calibri" w:eastAsia="宋体" w:cs="黑体"/>
      <w:szCs w:val="22"/>
    </w:rPr>
  </w:style>
  <w:style w:type="paragraph" w:styleId="36">
    <w:name w:val="Normal (Web)"/>
    <w:basedOn w:val="1"/>
    <w:unhideWhenUsed/>
    <w:qFormat/>
    <w:uiPriority w:val="0"/>
    <w:pPr>
      <w:spacing w:beforeAutospacing="1" w:afterAutospacing="1"/>
      <w:jc w:val="left"/>
    </w:pPr>
    <w:rPr>
      <w:kern w:val="0"/>
      <w:sz w:val="24"/>
    </w:rPr>
  </w:style>
  <w:style w:type="paragraph" w:styleId="37">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2"/>
    <w:qFormat/>
    <w:uiPriority w:val="99"/>
    <w:rPr>
      <w:rFonts w:ascii="宋体" w:hAnsi="Courier New" w:eastAsia="宋体" w:cs="Times New Roman"/>
      <w:szCs w:val="21"/>
    </w:rPr>
  </w:style>
  <w:style w:type="character" w:customStyle="1" w:styleId="90">
    <w:name w:val="正文文本缩进 2 Char Char"/>
    <w:basedOn w:val="40"/>
    <w:link w:val="25"/>
    <w:qFormat/>
    <w:uiPriority w:val="99"/>
    <w:rPr>
      <w:rFonts w:ascii="Times New Roman" w:hAnsi="Times New Roman" w:eastAsia="宋体" w:cs="Times New Roman"/>
      <w:szCs w:val="24"/>
    </w:rPr>
  </w:style>
  <w:style w:type="character" w:customStyle="1" w:styleId="91">
    <w:name w:val="批注框文本 Char Char"/>
    <w:basedOn w:val="40"/>
    <w:link w:val="26"/>
    <w:qFormat/>
    <w:uiPriority w:val="99"/>
    <w:rPr>
      <w:rFonts w:ascii="Times New Roman" w:hAnsi="Times New Roman" w:eastAsia="宋体" w:cs="Times New Roman"/>
      <w:sz w:val="18"/>
      <w:szCs w:val="18"/>
    </w:rPr>
  </w:style>
  <w:style w:type="character" w:customStyle="1" w:styleId="92">
    <w:name w:val="页脚 Char Char"/>
    <w:basedOn w:val="40"/>
    <w:link w:val="27"/>
    <w:qFormat/>
    <w:uiPriority w:val="0"/>
    <w:rPr>
      <w:rFonts w:ascii="Times New Roman" w:hAnsi="Times New Roman" w:eastAsia="宋体" w:cs="Times New Roman"/>
      <w:sz w:val="18"/>
      <w:szCs w:val="18"/>
    </w:rPr>
  </w:style>
  <w:style w:type="character" w:customStyle="1" w:styleId="93">
    <w:name w:val="页眉 Char Char"/>
    <w:basedOn w:val="40"/>
    <w:link w:val="28"/>
    <w:qFormat/>
    <w:uiPriority w:val="99"/>
    <w:rPr>
      <w:rFonts w:ascii="Times New Roman" w:hAnsi="Times New Roman" w:eastAsia="宋体" w:cs="Times New Roman"/>
      <w:sz w:val="18"/>
      <w:szCs w:val="18"/>
    </w:rPr>
  </w:style>
  <w:style w:type="character" w:customStyle="1" w:styleId="94">
    <w:name w:val="副标题 Char Char"/>
    <w:basedOn w:val="40"/>
    <w:link w:val="31"/>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7"/>
    <w:qFormat/>
    <w:uiPriority w:val="0"/>
    <w:rPr>
      <w:rFonts w:ascii="Arial" w:hAnsi="Arial" w:eastAsia="宋体" w:cs="Arial"/>
      <w:b/>
      <w:bCs/>
      <w:kern w:val="0"/>
      <w:sz w:val="44"/>
      <w:szCs w:val="32"/>
    </w:rPr>
  </w:style>
  <w:style w:type="character" w:customStyle="1" w:styleId="107">
    <w:name w:val="正文文本 Char1"/>
    <w:basedOn w:val="40"/>
    <w:link w:val="18"/>
    <w:qFormat/>
    <w:uiPriority w:val="0"/>
    <w:rPr>
      <w:rFonts w:ascii="Times New Roman" w:hAnsi="Times New Roman" w:eastAsia="宋体" w:cs="Times New Roman"/>
      <w:b/>
      <w:sz w:val="30"/>
      <w:szCs w:val="20"/>
    </w:rPr>
  </w:style>
  <w:style w:type="character" w:customStyle="1" w:styleId="108">
    <w:name w:val="日期 Char1"/>
    <w:basedOn w:val="40"/>
    <w:link w:val="24"/>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19"/>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56</Pages>
  <Words>21686</Words>
  <Characters>23651</Characters>
  <Lines>580</Lines>
  <Paragraphs>163</Paragraphs>
  <TotalTime>26</TotalTime>
  <ScaleCrop>false</ScaleCrop>
  <LinksUpToDate>false</LinksUpToDate>
  <CharactersWithSpaces>26029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Administrator</cp:lastModifiedBy>
  <cp:lastPrinted>2021-05-25T02:39:00Z</cp:lastPrinted>
  <dcterms:modified xsi:type="dcterms:W3CDTF">2025-07-16T01:04:47Z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