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3BC1BC">
      <w:pPr>
        <w:jc w:val="center"/>
        <w:rPr>
          <w:rFonts w:ascii="宋体" w:hAnsi="宋体" w:cs="宋体"/>
          <w:b/>
          <w:sz w:val="48"/>
          <w:szCs w:val="48"/>
          <w:highlight w:val="none"/>
        </w:rPr>
      </w:pPr>
    </w:p>
    <w:p w14:paraId="25FB9B6A">
      <w:pPr>
        <w:jc w:val="center"/>
        <w:rPr>
          <w:rFonts w:ascii="宋体" w:hAnsi="宋体" w:cs="宋体"/>
          <w:b/>
          <w:sz w:val="48"/>
          <w:szCs w:val="48"/>
          <w:highlight w:val="none"/>
          <w:lang w:val="zh-CN"/>
        </w:rPr>
      </w:pPr>
    </w:p>
    <w:p w14:paraId="53379D10">
      <w:pPr>
        <w:pStyle w:val="23"/>
        <w:jc w:val="center"/>
        <w:rPr>
          <w:rFonts w:hint="eastAsia" w:ascii="宋体" w:hAnsi="宋体" w:cs="宋体"/>
          <w:b/>
          <w:sz w:val="52"/>
          <w:szCs w:val="52"/>
          <w:highlight w:val="none"/>
          <w:lang w:val="zh-CN"/>
        </w:rPr>
      </w:pPr>
      <w:r>
        <w:rPr>
          <w:rFonts w:hint="eastAsia" w:ascii="宋体" w:hAnsi="宋体" w:cs="宋体"/>
          <w:b/>
          <w:sz w:val="52"/>
          <w:szCs w:val="52"/>
          <w:highlight w:val="none"/>
          <w:lang w:val="zh-CN"/>
        </w:rPr>
        <w:t>永吉实验高级中学教学楼维修工程项目</w:t>
      </w:r>
    </w:p>
    <w:p w14:paraId="48D0FB58">
      <w:pPr>
        <w:jc w:val="center"/>
        <w:rPr>
          <w:rFonts w:ascii="宋体" w:hAnsi="宋体" w:cs="宋体"/>
          <w:b/>
          <w:bCs/>
          <w:sz w:val="72"/>
          <w:szCs w:val="72"/>
          <w:highlight w:val="none"/>
        </w:rPr>
      </w:pPr>
    </w:p>
    <w:p w14:paraId="3BB7C15B">
      <w:pPr>
        <w:pStyle w:val="68"/>
        <w:rPr>
          <w:rFonts w:ascii="宋体" w:hAnsi="宋体" w:cs="宋体"/>
          <w:b/>
          <w:bCs/>
          <w:sz w:val="72"/>
          <w:szCs w:val="72"/>
          <w:highlight w:val="none"/>
        </w:rPr>
      </w:pPr>
    </w:p>
    <w:p w14:paraId="21E83D11">
      <w:pPr>
        <w:pStyle w:val="31"/>
      </w:pPr>
    </w:p>
    <w:p w14:paraId="484A56D9">
      <w:pPr>
        <w:jc w:val="center"/>
        <w:rPr>
          <w:rFonts w:ascii="宋体" w:hAnsi="宋体" w:cs="宋体"/>
          <w:b/>
          <w:bCs/>
          <w:sz w:val="72"/>
          <w:szCs w:val="72"/>
          <w:highlight w:val="none"/>
        </w:rPr>
      </w:pPr>
      <w:r>
        <w:rPr>
          <w:rFonts w:hint="eastAsia" w:ascii="宋体" w:hAnsi="宋体" w:cs="宋体"/>
          <w:b/>
          <w:bCs/>
          <w:sz w:val="72"/>
          <w:szCs w:val="72"/>
          <w:highlight w:val="none"/>
        </w:rPr>
        <w:t>竞争性磋商文件</w:t>
      </w:r>
    </w:p>
    <w:p w14:paraId="051D4D8F">
      <w:pPr>
        <w:jc w:val="center"/>
        <w:rPr>
          <w:rFonts w:ascii="宋体" w:hAnsi="宋体" w:cs="宋体"/>
          <w:b/>
          <w:sz w:val="36"/>
          <w:szCs w:val="36"/>
          <w:highlight w:val="none"/>
        </w:rPr>
      </w:pPr>
    </w:p>
    <w:p w14:paraId="5EF7B2A6">
      <w:pPr>
        <w:jc w:val="center"/>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招标项目编号：</w:t>
      </w:r>
      <w:r>
        <w:rPr>
          <w:rFonts w:hint="eastAsia" w:ascii="宋体" w:hAnsi="宋体" w:cs="宋体"/>
          <w:b/>
          <w:sz w:val="36"/>
          <w:szCs w:val="36"/>
          <w:highlight w:val="none"/>
          <w:lang w:val="zh-CN"/>
        </w:rPr>
        <w:t>采购计划-[2025]-00101号-CQZCY-28</w:t>
      </w:r>
    </w:p>
    <w:p w14:paraId="03EFFAD3">
      <w:pPr>
        <w:pStyle w:val="23"/>
        <w:jc w:val="center"/>
        <w:rPr>
          <w:rFonts w:ascii="宋体" w:hAnsi="宋体" w:cs="宋体"/>
          <w:b/>
          <w:sz w:val="32"/>
          <w:szCs w:val="32"/>
          <w:highlight w:val="none"/>
        </w:rPr>
      </w:pPr>
    </w:p>
    <w:p w14:paraId="565793B1">
      <w:pPr>
        <w:pStyle w:val="23"/>
        <w:jc w:val="center"/>
        <w:rPr>
          <w:rFonts w:hint="eastAsia" w:ascii="宋体" w:hAnsi="宋体" w:cs="宋体"/>
          <w:b/>
          <w:sz w:val="36"/>
          <w:szCs w:val="36"/>
          <w:highlight w:val="none"/>
        </w:rPr>
      </w:pPr>
    </w:p>
    <w:p w14:paraId="2194D4BE">
      <w:pPr>
        <w:pStyle w:val="23"/>
        <w:jc w:val="both"/>
        <w:rPr>
          <w:rFonts w:hint="eastAsia" w:ascii="宋体" w:hAnsi="宋体" w:cs="宋体"/>
          <w:b/>
          <w:sz w:val="36"/>
          <w:szCs w:val="36"/>
          <w:highlight w:val="none"/>
        </w:rPr>
      </w:pPr>
    </w:p>
    <w:p w14:paraId="4C75C291">
      <w:pPr>
        <w:pStyle w:val="23"/>
        <w:jc w:val="center"/>
        <w:rPr>
          <w:rFonts w:ascii="宋体" w:hAnsi="宋体" w:cs="宋体"/>
          <w:b/>
          <w:sz w:val="36"/>
          <w:szCs w:val="36"/>
          <w:highlight w:val="none"/>
        </w:rPr>
      </w:pPr>
      <w:r>
        <w:rPr>
          <w:rFonts w:hint="eastAsia" w:ascii="宋体" w:hAnsi="宋体" w:cs="宋体"/>
          <w:b/>
          <w:sz w:val="36"/>
          <w:szCs w:val="36"/>
          <w:highlight w:val="none"/>
        </w:rPr>
        <w:tab/>
      </w:r>
    </w:p>
    <w:p w14:paraId="586EC5C4">
      <w:pPr>
        <w:pStyle w:val="23"/>
        <w:jc w:val="center"/>
        <w:rPr>
          <w:rFonts w:hint="eastAsia" w:ascii="宋体" w:hAnsi="宋体" w:cs="宋体"/>
          <w:b/>
          <w:sz w:val="36"/>
          <w:szCs w:val="36"/>
          <w:highlight w:val="none"/>
        </w:rPr>
      </w:pPr>
    </w:p>
    <w:p w14:paraId="471EAF60">
      <w:pPr>
        <w:pStyle w:val="23"/>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吉林省承全项目管理咨询有限公司</w:t>
      </w:r>
    </w:p>
    <w:p w14:paraId="73C6DF51">
      <w:pPr>
        <w:pStyle w:val="23"/>
        <w:jc w:val="center"/>
        <w:rPr>
          <w:rFonts w:hint="eastAsia" w:ascii="宋体" w:hAnsi="宋体" w:eastAsia="宋体" w:cs="宋体"/>
          <w:b/>
          <w:color w:val="FF0000"/>
          <w:sz w:val="36"/>
          <w:szCs w:val="36"/>
          <w:highlight w:val="none"/>
          <w:lang w:eastAsia="zh-CN"/>
        </w:rPr>
      </w:pPr>
      <w:r>
        <w:rPr>
          <w:rFonts w:hint="eastAsia" w:ascii="宋体" w:hAnsi="宋体" w:cs="宋体"/>
          <w:b/>
          <w:sz w:val="36"/>
          <w:szCs w:val="36"/>
          <w:highlight w:val="none"/>
          <w:lang w:eastAsia="zh-CN"/>
        </w:rPr>
        <w:t>二零二</w:t>
      </w:r>
      <w:r>
        <w:rPr>
          <w:rFonts w:hint="eastAsia" w:ascii="宋体" w:hAnsi="宋体" w:cs="宋体"/>
          <w:b/>
          <w:sz w:val="36"/>
          <w:szCs w:val="36"/>
          <w:highlight w:val="none"/>
          <w:lang w:val="en-US" w:eastAsia="zh-CN"/>
        </w:rPr>
        <w:t>五</w:t>
      </w:r>
      <w:r>
        <w:rPr>
          <w:rFonts w:hint="eastAsia" w:ascii="宋体" w:hAnsi="宋体" w:cs="宋体"/>
          <w:b/>
          <w:sz w:val="36"/>
          <w:szCs w:val="36"/>
          <w:highlight w:val="none"/>
          <w:lang w:eastAsia="zh-CN"/>
        </w:rPr>
        <w:t>年</w:t>
      </w:r>
      <w:r>
        <w:rPr>
          <w:rFonts w:hint="eastAsia" w:ascii="宋体" w:hAnsi="宋体" w:cs="宋体"/>
          <w:b/>
          <w:sz w:val="36"/>
          <w:szCs w:val="36"/>
          <w:highlight w:val="none"/>
          <w:lang w:val="en-US" w:eastAsia="zh-CN"/>
        </w:rPr>
        <w:t>六</w:t>
      </w:r>
      <w:r>
        <w:rPr>
          <w:rFonts w:hint="eastAsia" w:ascii="宋体" w:hAnsi="宋体" w:cs="宋体"/>
          <w:b/>
          <w:sz w:val="36"/>
          <w:szCs w:val="36"/>
          <w:highlight w:val="none"/>
          <w:lang w:eastAsia="zh-CN"/>
        </w:rPr>
        <w:t>月</w:t>
      </w:r>
    </w:p>
    <w:p w14:paraId="5C0DB077">
      <w:pPr>
        <w:pStyle w:val="23"/>
        <w:tabs>
          <w:tab w:val="left" w:pos="3513"/>
        </w:tabs>
        <w:jc w:val="left"/>
        <w:rPr>
          <w:rFonts w:ascii="宋体" w:hAnsi="宋体" w:cs="宋体"/>
          <w:b/>
          <w:sz w:val="36"/>
          <w:szCs w:val="36"/>
          <w:highlight w:val="none"/>
        </w:rPr>
        <w:sectPr>
          <w:headerReference r:id="rId3" w:type="default"/>
          <w:headerReference r:id="rId4" w:type="even"/>
          <w:footerReference r:id="rId5" w:type="even"/>
          <w:pgSz w:w="11906" w:h="16838"/>
          <w:pgMar w:top="1440" w:right="1803" w:bottom="1440" w:left="1800" w:header="851" w:footer="992" w:gutter="0"/>
          <w:pgNumType w:start="0"/>
          <w:cols w:space="720" w:num="1"/>
          <w:titlePg/>
          <w:docGrid w:type="lines" w:linePitch="312" w:charSpace="0"/>
        </w:sectPr>
      </w:pPr>
    </w:p>
    <w:p w14:paraId="2DF46125">
      <w:pPr>
        <w:jc w:val="center"/>
        <w:rPr>
          <w:rFonts w:ascii="宋体" w:hAnsi="宋体" w:cs="宋体"/>
          <w:b/>
          <w:sz w:val="48"/>
          <w:szCs w:val="48"/>
          <w:highlight w:val="none"/>
          <w:lang w:val="zh-CN"/>
        </w:rPr>
      </w:pPr>
    </w:p>
    <w:p w14:paraId="6235D7DF">
      <w:pPr>
        <w:jc w:val="center"/>
        <w:rPr>
          <w:rFonts w:ascii="宋体" w:hAnsi="宋体" w:cs="宋体"/>
          <w:b/>
          <w:sz w:val="48"/>
          <w:szCs w:val="48"/>
          <w:highlight w:val="none"/>
          <w:lang w:val="zh-CN"/>
        </w:rPr>
      </w:pPr>
    </w:p>
    <w:p w14:paraId="3E68753D">
      <w:pPr>
        <w:pStyle w:val="23"/>
        <w:jc w:val="center"/>
        <w:rPr>
          <w:highlight w:val="none"/>
          <w:lang w:val="zh-CN"/>
        </w:rPr>
      </w:pPr>
      <w:r>
        <w:rPr>
          <w:rFonts w:hint="eastAsia" w:ascii="宋体" w:hAnsi="宋体" w:cs="宋体"/>
          <w:b/>
          <w:sz w:val="52"/>
          <w:szCs w:val="52"/>
          <w:highlight w:val="none"/>
          <w:lang w:val="zh-CN"/>
        </w:rPr>
        <w:t>永吉实验高级中学教学楼维修工程项目</w:t>
      </w:r>
    </w:p>
    <w:p w14:paraId="69362D52">
      <w:pPr>
        <w:pStyle w:val="23"/>
        <w:rPr>
          <w:highlight w:val="none"/>
          <w:lang w:val="zh-CN"/>
        </w:rPr>
      </w:pPr>
    </w:p>
    <w:p w14:paraId="0A0E9FCE">
      <w:pPr>
        <w:jc w:val="center"/>
        <w:rPr>
          <w:rFonts w:ascii="宋体" w:hAnsi="宋体" w:cs="宋体"/>
          <w:b/>
          <w:sz w:val="48"/>
          <w:szCs w:val="48"/>
          <w:highlight w:val="none"/>
          <w:lang w:val="zh-CN"/>
        </w:rPr>
      </w:pPr>
    </w:p>
    <w:p w14:paraId="74361AB4">
      <w:pPr>
        <w:jc w:val="center"/>
        <w:rPr>
          <w:rFonts w:ascii="宋体" w:hAnsi="宋体" w:cs="宋体"/>
          <w:b/>
          <w:sz w:val="48"/>
          <w:szCs w:val="48"/>
          <w:highlight w:val="none"/>
          <w:lang w:val="zh-CN"/>
        </w:rPr>
      </w:pPr>
    </w:p>
    <w:p w14:paraId="4BF0736D">
      <w:pPr>
        <w:jc w:val="center"/>
        <w:rPr>
          <w:rFonts w:ascii="宋体" w:hAnsi="宋体" w:cs="宋体"/>
          <w:b/>
          <w:bCs/>
          <w:sz w:val="72"/>
          <w:szCs w:val="72"/>
          <w:highlight w:val="none"/>
        </w:rPr>
      </w:pPr>
      <w:r>
        <w:rPr>
          <w:rFonts w:hint="eastAsia" w:ascii="宋体" w:hAnsi="宋体" w:cs="宋体"/>
          <w:b/>
          <w:bCs/>
          <w:sz w:val="72"/>
          <w:szCs w:val="72"/>
          <w:highlight w:val="none"/>
        </w:rPr>
        <w:t>竞争性磋商文件</w:t>
      </w:r>
    </w:p>
    <w:p w14:paraId="1A830A10">
      <w:pPr>
        <w:jc w:val="center"/>
        <w:rPr>
          <w:rFonts w:ascii="宋体" w:hAnsi="宋体" w:cs="宋体"/>
          <w:b/>
          <w:bCs/>
          <w:sz w:val="28"/>
          <w:szCs w:val="28"/>
          <w:highlight w:val="none"/>
        </w:rPr>
      </w:pPr>
    </w:p>
    <w:p w14:paraId="39F7DEC4">
      <w:pPr>
        <w:jc w:val="center"/>
        <w:rPr>
          <w:rFonts w:ascii="宋体" w:hAnsi="宋体" w:cs="宋体"/>
          <w:b/>
          <w:sz w:val="36"/>
          <w:szCs w:val="36"/>
          <w:highlight w:val="yellow"/>
        </w:rPr>
      </w:pPr>
      <w:r>
        <w:rPr>
          <w:rFonts w:hint="eastAsia" w:ascii="宋体" w:hAnsi="宋体" w:cs="宋体"/>
          <w:b/>
          <w:sz w:val="36"/>
          <w:szCs w:val="36"/>
          <w:highlight w:val="none"/>
        </w:rPr>
        <w:t>招标项目编号：</w:t>
      </w:r>
      <w:r>
        <w:rPr>
          <w:rFonts w:hint="eastAsia" w:ascii="宋体" w:hAnsi="宋体" w:cs="宋体"/>
          <w:b/>
          <w:sz w:val="36"/>
          <w:szCs w:val="36"/>
          <w:highlight w:val="none"/>
          <w:lang w:val="zh-CN"/>
        </w:rPr>
        <w:t>采购计划-[2025]-00101号-CQZCY-28</w:t>
      </w:r>
    </w:p>
    <w:p w14:paraId="6E5F5657">
      <w:pPr>
        <w:jc w:val="center"/>
        <w:rPr>
          <w:rFonts w:ascii="宋体" w:hAnsi="宋体" w:cs="宋体"/>
          <w:b/>
          <w:sz w:val="36"/>
          <w:szCs w:val="36"/>
          <w:highlight w:val="none"/>
        </w:rPr>
      </w:pPr>
    </w:p>
    <w:p w14:paraId="07F7ED5B">
      <w:pPr>
        <w:rPr>
          <w:rFonts w:ascii="宋体" w:hAnsi="宋体" w:cs="宋体"/>
          <w:b/>
          <w:bCs/>
          <w:sz w:val="32"/>
          <w:szCs w:val="32"/>
          <w:highlight w:val="none"/>
        </w:rPr>
      </w:pPr>
    </w:p>
    <w:p w14:paraId="4F083FE6">
      <w:pPr>
        <w:rPr>
          <w:rFonts w:ascii="宋体" w:hAnsi="宋体" w:cs="宋体"/>
          <w:b/>
          <w:bCs/>
          <w:w w:val="90"/>
          <w:sz w:val="32"/>
          <w:szCs w:val="32"/>
          <w:highlight w:val="none"/>
        </w:rPr>
      </w:pPr>
    </w:p>
    <w:p w14:paraId="5F4F6E47">
      <w:pPr>
        <w:pStyle w:val="58"/>
      </w:pPr>
    </w:p>
    <w:p w14:paraId="612E769F">
      <w:pPr>
        <w:ind w:firstLine="579" w:firstLineChars="200"/>
        <w:rPr>
          <w:rFonts w:ascii="宋体" w:hAnsi="宋体" w:cs="宋体"/>
          <w:b/>
          <w:bCs/>
          <w:w w:val="90"/>
          <w:sz w:val="32"/>
          <w:szCs w:val="32"/>
          <w:highlight w:val="none"/>
        </w:rPr>
      </w:pPr>
      <w:r>
        <w:rPr>
          <w:rFonts w:hint="eastAsia" w:ascii="宋体" w:hAnsi="宋体" w:cs="宋体"/>
          <w:b/>
          <w:bCs/>
          <w:w w:val="90"/>
          <w:sz w:val="32"/>
          <w:szCs w:val="32"/>
          <w:highlight w:val="none"/>
        </w:rPr>
        <w:t>招标人：</w:t>
      </w:r>
      <w:r>
        <w:rPr>
          <w:rFonts w:hint="eastAsia" w:ascii="宋体" w:hAnsi="宋体" w:cs="宋体"/>
          <w:b/>
          <w:bCs/>
          <w:w w:val="90"/>
          <w:sz w:val="32"/>
          <w:szCs w:val="32"/>
          <w:highlight w:val="none"/>
          <w:lang w:val="zh-CN"/>
        </w:rPr>
        <w:t>永吉实验高级中学</w:t>
      </w:r>
      <w:r>
        <w:rPr>
          <w:rFonts w:hint="eastAsia" w:ascii="宋体" w:hAnsi="宋体" w:cs="宋体"/>
          <w:b/>
          <w:bCs/>
          <w:w w:val="90"/>
          <w:sz w:val="32"/>
          <w:szCs w:val="32"/>
          <w:highlight w:val="none"/>
        </w:rPr>
        <w:t>（盖章）</w:t>
      </w:r>
    </w:p>
    <w:p w14:paraId="6C4E3B0E">
      <w:pPr>
        <w:jc w:val="center"/>
        <w:rPr>
          <w:rFonts w:ascii="宋体" w:hAnsi="宋体" w:cs="宋体"/>
          <w:b/>
          <w:bCs/>
          <w:sz w:val="32"/>
          <w:szCs w:val="32"/>
          <w:highlight w:val="none"/>
        </w:rPr>
      </w:pPr>
    </w:p>
    <w:p w14:paraId="6A396119">
      <w:pPr>
        <w:ind w:firstLine="579" w:firstLineChars="200"/>
        <w:rPr>
          <w:rFonts w:ascii="宋体" w:hAnsi="宋体" w:cs="宋体"/>
          <w:b/>
          <w:bCs/>
          <w:sz w:val="32"/>
          <w:szCs w:val="32"/>
          <w:highlight w:val="none"/>
        </w:rPr>
      </w:pPr>
      <w:r>
        <w:rPr>
          <w:rFonts w:hint="eastAsia" w:ascii="宋体" w:hAnsi="宋体" w:cs="宋体"/>
          <w:b/>
          <w:bCs/>
          <w:w w:val="90"/>
          <w:sz w:val="32"/>
          <w:szCs w:val="32"/>
          <w:highlight w:val="none"/>
        </w:rPr>
        <w:t>招标代理机构</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吉林省承全项目管理咨询有限公司</w:t>
      </w:r>
      <w:r>
        <w:rPr>
          <w:rFonts w:hint="eastAsia" w:ascii="宋体" w:hAnsi="宋体" w:cs="宋体"/>
          <w:b/>
          <w:bCs/>
          <w:w w:val="90"/>
          <w:sz w:val="32"/>
          <w:szCs w:val="32"/>
          <w:highlight w:val="none"/>
        </w:rPr>
        <w:t>（盖章）</w:t>
      </w:r>
    </w:p>
    <w:p w14:paraId="3DB5CC07">
      <w:pPr>
        <w:rPr>
          <w:rFonts w:ascii="宋体" w:hAnsi="宋体" w:cs="宋体"/>
          <w:b/>
          <w:bCs/>
          <w:sz w:val="32"/>
          <w:szCs w:val="32"/>
          <w:highlight w:val="none"/>
        </w:rPr>
      </w:pPr>
    </w:p>
    <w:p w14:paraId="39AF35F3">
      <w:pPr>
        <w:pStyle w:val="23"/>
        <w:jc w:val="center"/>
        <w:rPr>
          <w:rFonts w:hint="eastAsia" w:ascii="宋体" w:hAnsi="宋体" w:eastAsia="宋体" w:cs="宋体"/>
          <w:b/>
          <w:color w:val="FF0000"/>
          <w:sz w:val="36"/>
          <w:szCs w:val="36"/>
          <w:highlight w:val="none"/>
          <w:lang w:eastAsia="zh-CN"/>
        </w:rPr>
      </w:pPr>
      <w:r>
        <w:rPr>
          <w:rFonts w:hint="eastAsia" w:ascii="宋体" w:hAnsi="宋体" w:cs="宋体"/>
          <w:b/>
          <w:sz w:val="36"/>
          <w:szCs w:val="36"/>
          <w:highlight w:val="none"/>
          <w:lang w:eastAsia="zh-CN"/>
        </w:rPr>
        <w:t>二零二</w:t>
      </w:r>
      <w:r>
        <w:rPr>
          <w:rFonts w:hint="eastAsia" w:ascii="宋体" w:hAnsi="宋体" w:cs="宋体"/>
          <w:b/>
          <w:sz w:val="36"/>
          <w:szCs w:val="36"/>
          <w:highlight w:val="none"/>
          <w:lang w:val="en-US" w:eastAsia="zh-CN"/>
        </w:rPr>
        <w:t>五</w:t>
      </w:r>
      <w:r>
        <w:rPr>
          <w:rFonts w:hint="eastAsia" w:ascii="宋体" w:hAnsi="宋体" w:cs="宋体"/>
          <w:b/>
          <w:sz w:val="36"/>
          <w:szCs w:val="36"/>
          <w:highlight w:val="none"/>
          <w:lang w:eastAsia="zh-CN"/>
        </w:rPr>
        <w:t>年</w:t>
      </w:r>
      <w:r>
        <w:rPr>
          <w:rFonts w:hint="eastAsia" w:ascii="宋体" w:hAnsi="宋体" w:cs="宋体"/>
          <w:b/>
          <w:sz w:val="36"/>
          <w:szCs w:val="36"/>
          <w:highlight w:val="none"/>
          <w:lang w:val="en-US" w:eastAsia="zh-CN"/>
        </w:rPr>
        <w:t>六</w:t>
      </w:r>
      <w:r>
        <w:rPr>
          <w:rFonts w:hint="eastAsia" w:ascii="宋体" w:hAnsi="宋体" w:cs="宋体"/>
          <w:b/>
          <w:sz w:val="36"/>
          <w:szCs w:val="36"/>
          <w:highlight w:val="none"/>
          <w:lang w:eastAsia="zh-CN"/>
        </w:rPr>
        <w:t>月</w:t>
      </w:r>
    </w:p>
    <w:p w14:paraId="6BCCD08D">
      <w:pPr>
        <w:jc w:val="center"/>
        <w:rPr>
          <w:rFonts w:hint="eastAsia" w:ascii="宋体" w:hAnsi="宋体" w:eastAsia="宋体" w:cs="宋体"/>
          <w:b/>
          <w:bCs/>
          <w:sz w:val="44"/>
          <w:szCs w:val="44"/>
          <w:highlight w:val="none"/>
          <w:lang w:eastAsia="zh-CN"/>
        </w:rPr>
        <w:sectPr>
          <w:footerReference r:id="rId7" w:type="first"/>
          <w:footerReference r:id="rId6" w:type="default"/>
          <w:pgSz w:w="11906" w:h="16838"/>
          <w:pgMar w:top="1440" w:right="1803" w:bottom="1440" w:left="1800" w:header="851" w:footer="992" w:gutter="0"/>
          <w:pgNumType w:start="1"/>
          <w:cols w:space="720" w:num="1"/>
          <w:titlePg/>
          <w:docGrid w:type="lines" w:linePitch="312" w:charSpace="0"/>
        </w:sectPr>
      </w:pPr>
    </w:p>
    <w:p w14:paraId="2E4F4B71">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0990CACF">
      <w:pPr>
        <w:pStyle w:val="306"/>
        <w:tabs>
          <w:tab w:val="right" w:leader="dot" w:pos="8300"/>
        </w:tabs>
        <w:rPr>
          <w:rFonts w:hint="eastAsia" w:ascii="宋体" w:hAnsi="宋体" w:eastAsia="宋体" w:cs="宋体"/>
          <w:b/>
          <w:bCs/>
          <w:sz w:val="28"/>
          <w:szCs w:val="28"/>
          <w:highlight w:val="none"/>
        </w:rPr>
      </w:pPr>
    </w:p>
    <w:p w14:paraId="20EB4C14">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_Toc30069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第一章</w:t>
      </w:r>
      <w:r>
        <w:rPr>
          <w:rFonts w:hint="eastAsia" w:ascii="宋体" w:hAnsi="宋体" w:eastAsia="宋体" w:cs="宋体"/>
          <w:b/>
          <w:bCs/>
          <w:kern w:val="44"/>
          <w:sz w:val="28"/>
          <w:szCs w:val="28"/>
          <w:highlight w:val="none"/>
          <w:lang w:val="en-US" w:eastAsia="zh-CN"/>
        </w:rPr>
        <w:t xml:space="preserve"> </w:t>
      </w:r>
      <w:r>
        <w:rPr>
          <w:rFonts w:hint="eastAsia" w:ascii="宋体" w:hAnsi="宋体" w:eastAsia="宋体" w:cs="宋体"/>
          <w:b/>
          <w:bCs/>
          <w:kern w:val="44"/>
          <w:sz w:val="28"/>
          <w:szCs w:val="28"/>
          <w:highlight w:val="none"/>
          <w:lang w:val="zh-CN"/>
        </w:rPr>
        <w:t>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_Toc30069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7D1145FA">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_Toc2353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 xml:space="preserve">第二章 </w:t>
      </w:r>
      <w:r>
        <w:rPr>
          <w:rFonts w:hint="eastAsia" w:ascii="宋体" w:hAnsi="宋体" w:eastAsia="宋体" w:cs="宋体"/>
          <w:b/>
          <w:bCs/>
          <w:kern w:val="44"/>
          <w:sz w:val="28"/>
          <w:szCs w:val="28"/>
          <w:highlight w:val="none"/>
        </w:rPr>
        <w:t>投标人</w:t>
      </w:r>
      <w:r>
        <w:rPr>
          <w:rFonts w:hint="eastAsia" w:ascii="宋体" w:hAnsi="宋体" w:eastAsia="宋体" w:cs="宋体"/>
          <w:b/>
          <w:bCs/>
          <w:kern w:val="44"/>
          <w:sz w:val="28"/>
          <w:szCs w:val="28"/>
          <w:highlight w:val="none"/>
          <w:lang w:val="zh-CN"/>
        </w:rPr>
        <w:t>须知前附表及</w:t>
      </w:r>
      <w:r>
        <w:rPr>
          <w:rFonts w:hint="eastAsia" w:ascii="宋体" w:hAnsi="宋体" w:eastAsia="宋体" w:cs="宋体"/>
          <w:b/>
          <w:bCs/>
          <w:kern w:val="44"/>
          <w:sz w:val="28"/>
          <w:szCs w:val="28"/>
          <w:highlight w:val="none"/>
        </w:rPr>
        <w:t>投标人</w:t>
      </w:r>
      <w:r>
        <w:rPr>
          <w:rFonts w:hint="eastAsia" w:ascii="宋体" w:hAnsi="宋体" w:eastAsia="宋体" w:cs="宋体"/>
          <w:b/>
          <w:bCs/>
          <w:kern w:val="44"/>
          <w:sz w:val="28"/>
          <w:szCs w:val="28"/>
          <w:highlight w:val="none"/>
          <w:lang w:val="zh-CN"/>
        </w:rPr>
        <w:t>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2D5ACFCA">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_Toc3770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第三章</w:t>
      </w:r>
      <w:r>
        <w:rPr>
          <w:rFonts w:hint="eastAsia" w:ascii="宋体" w:hAnsi="宋体" w:eastAsia="宋体" w:cs="宋体"/>
          <w:b/>
          <w:bCs/>
          <w:kern w:val="44"/>
          <w:sz w:val="28"/>
          <w:szCs w:val="28"/>
          <w:highlight w:val="none"/>
          <w:lang w:val="en-US" w:eastAsia="zh-CN"/>
        </w:rPr>
        <w:t xml:space="preserve"> </w:t>
      </w:r>
      <w:r>
        <w:rPr>
          <w:rFonts w:hint="eastAsia" w:ascii="宋体" w:hAnsi="宋体" w:eastAsia="宋体" w:cs="宋体"/>
          <w:b/>
          <w:bCs/>
          <w:kern w:val="44"/>
          <w:sz w:val="28"/>
          <w:szCs w:val="28"/>
          <w:highlight w:val="none"/>
          <w:lang w:val="zh-CN"/>
        </w:rPr>
        <w:t>合同条款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6B6A6540">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_Toc15250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第四章 工程量清单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_Toc15250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28</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2B2B740D">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_Toc23547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lang w:val="zh-CN"/>
        </w:rPr>
        <w:t>第五章 图纸</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_Toc23547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29</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5A65C3EB">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_Toc13071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lang w:val="zh-CN"/>
        </w:rPr>
        <w:t>第六章 技术标准和要求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_Toc13071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30</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0FBCF3BB">
      <w:pPr>
        <w:pStyle w:val="306"/>
        <w:tabs>
          <w:tab w:val="right" w:leader="dot" w:pos="8300"/>
        </w:tabs>
        <w:rPr>
          <w:rFonts w:hint="eastAsia" w:ascii="宋体" w:hAnsi="宋体" w:eastAsia="宋体" w:cs="宋体"/>
          <w:b/>
          <w:bCs/>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_Toc356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28"/>
          <w:highlight w:val="none"/>
          <w:lang w:val="zh-CN"/>
        </w:rPr>
        <w:t>第七章 磋商响应文件格式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_Toc356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highlight w:val="none"/>
        </w:rPr>
        <w:fldChar w:fldCharType="end"/>
      </w:r>
    </w:p>
    <w:p w14:paraId="4FE7CC46">
      <w:pPr>
        <w:spacing w:line="480" w:lineRule="auto"/>
        <w:jc w:val="left"/>
        <w:rPr>
          <w:rFonts w:ascii="宋体" w:hAnsi="宋体" w:cs="宋体"/>
          <w:sz w:val="24"/>
          <w:szCs w:val="24"/>
          <w:highlight w:val="none"/>
        </w:rPr>
      </w:pPr>
      <w:r>
        <w:rPr>
          <w:rFonts w:hint="eastAsia" w:ascii="宋体" w:hAnsi="宋体" w:eastAsia="宋体" w:cs="宋体"/>
          <w:b/>
          <w:bCs/>
          <w:sz w:val="28"/>
          <w:szCs w:val="28"/>
          <w:highlight w:val="none"/>
        </w:rPr>
        <w:fldChar w:fldCharType="end"/>
      </w:r>
    </w:p>
    <w:p w14:paraId="3428C170">
      <w:pPr>
        <w:spacing w:line="480" w:lineRule="auto"/>
        <w:ind w:firstLine="480" w:firstLineChars="200"/>
        <w:rPr>
          <w:rFonts w:ascii="宋体" w:hAnsi="宋体" w:cs="宋体"/>
          <w:sz w:val="24"/>
          <w:szCs w:val="24"/>
          <w:highlight w:val="none"/>
        </w:rPr>
      </w:pPr>
    </w:p>
    <w:p w14:paraId="199C5B5D">
      <w:pPr>
        <w:spacing w:line="480" w:lineRule="auto"/>
        <w:ind w:firstLine="480" w:firstLineChars="200"/>
        <w:rPr>
          <w:rFonts w:ascii="宋体" w:hAnsi="宋体" w:cs="宋体"/>
          <w:sz w:val="24"/>
          <w:szCs w:val="24"/>
          <w:highlight w:val="none"/>
        </w:rPr>
      </w:pPr>
    </w:p>
    <w:p w14:paraId="33C16F81">
      <w:pPr>
        <w:spacing w:line="315" w:lineRule="auto"/>
        <w:ind w:firstLine="480" w:firstLineChars="200"/>
        <w:rPr>
          <w:rFonts w:ascii="宋体" w:hAnsi="宋体" w:cs="宋体"/>
          <w:sz w:val="24"/>
          <w:szCs w:val="24"/>
          <w:highlight w:val="none"/>
        </w:rPr>
      </w:pPr>
    </w:p>
    <w:p w14:paraId="13FF4A3A">
      <w:pPr>
        <w:spacing w:line="315" w:lineRule="auto"/>
        <w:ind w:firstLine="480" w:firstLineChars="200"/>
        <w:rPr>
          <w:rFonts w:ascii="宋体" w:hAnsi="宋体" w:cs="宋体"/>
          <w:sz w:val="24"/>
          <w:szCs w:val="24"/>
          <w:highlight w:val="none"/>
        </w:rPr>
      </w:pPr>
    </w:p>
    <w:p w14:paraId="2476327D">
      <w:pPr>
        <w:spacing w:line="315" w:lineRule="auto"/>
        <w:ind w:firstLine="480" w:firstLineChars="200"/>
        <w:rPr>
          <w:rFonts w:ascii="宋体" w:hAnsi="宋体" w:cs="宋体"/>
          <w:sz w:val="24"/>
          <w:szCs w:val="24"/>
          <w:highlight w:val="none"/>
        </w:rPr>
      </w:pPr>
    </w:p>
    <w:p w14:paraId="00A5E587">
      <w:pPr>
        <w:spacing w:line="315" w:lineRule="auto"/>
        <w:ind w:firstLine="480" w:firstLineChars="200"/>
        <w:rPr>
          <w:rFonts w:ascii="宋体" w:hAnsi="宋体" w:cs="宋体"/>
          <w:sz w:val="24"/>
          <w:szCs w:val="24"/>
          <w:highlight w:val="none"/>
        </w:rPr>
      </w:pPr>
    </w:p>
    <w:p w14:paraId="41EB70B6">
      <w:pPr>
        <w:spacing w:line="315" w:lineRule="auto"/>
        <w:ind w:firstLine="480" w:firstLineChars="200"/>
        <w:rPr>
          <w:rFonts w:ascii="宋体" w:hAnsi="宋体" w:cs="宋体"/>
          <w:sz w:val="24"/>
          <w:szCs w:val="24"/>
          <w:highlight w:val="none"/>
        </w:rPr>
      </w:pPr>
    </w:p>
    <w:p w14:paraId="5600D783">
      <w:pPr>
        <w:spacing w:line="315" w:lineRule="auto"/>
        <w:ind w:firstLine="480" w:firstLineChars="200"/>
        <w:rPr>
          <w:rFonts w:ascii="宋体" w:hAnsi="宋体" w:cs="宋体"/>
          <w:sz w:val="24"/>
          <w:szCs w:val="24"/>
          <w:highlight w:val="none"/>
        </w:rPr>
      </w:pPr>
    </w:p>
    <w:p w14:paraId="3E78B748">
      <w:pPr>
        <w:spacing w:line="315" w:lineRule="auto"/>
        <w:ind w:firstLine="480" w:firstLineChars="200"/>
        <w:rPr>
          <w:rFonts w:ascii="宋体" w:hAnsi="宋体" w:cs="宋体"/>
          <w:sz w:val="24"/>
          <w:szCs w:val="24"/>
          <w:highlight w:val="none"/>
        </w:rPr>
      </w:pPr>
    </w:p>
    <w:p w14:paraId="15383D4B">
      <w:pPr>
        <w:spacing w:line="315" w:lineRule="auto"/>
        <w:ind w:firstLine="480" w:firstLineChars="200"/>
        <w:rPr>
          <w:rFonts w:ascii="宋体" w:hAnsi="宋体" w:cs="宋体"/>
          <w:sz w:val="24"/>
          <w:szCs w:val="24"/>
          <w:highlight w:val="none"/>
        </w:rPr>
      </w:pPr>
    </w:p>
    <w:p w14:paraId="5098D374">
      <w:pPr>
        <w:spacing w:line="360" w:lineRule="auto"/>
        <w:rPr>
          <w:rFonts w:ascii="宋体" w:hAnsi="宋体" w:cs="宋体"/>
          <w:bCs/>
          <w:kern w:val="44"/>
          <w:sz w:val="36"/>
          <w:szCs w:val="36"/>
          <w:highlight w:val="none"/>
          <w:lang w:val="zh-CN"/>
        </w:rPr>
      </w:pPr>
    </w:p>
    <w:p w14:paraId="1F8C1D17">
      <w:pPr>
        <w:spacing w:line="360" w:lineRule="auto"/>
        <w:rPr>
          <w:rFonts w:ascii="宋体" w:hAnsi="宋体" w:cs="宋体"/>
          <w:bCs/>
          <w:kern w:val="44"/>
          <w:sz w:val="36"/>
          <w:szCs w:val="36"/>
          <w:highlight w:val="none"/>
          <w:lang w:val="zh-CN"/>
        </w:rPr>
      </w:pPr>
    </w:p>
    <w:p w14:paraId="6031FCA3">
      <w:pPr>
        <w:spacing w:line="360" w:lineRule="auto"/>
        <w:rPr>
          <w:rFonts w:ascii="宋体" w:hAnsi="宋体" w:cs="宋体"/>
          <w:bCs/>
          <w:kern w:val="44"/>
          <w:sz w:val="36"/>
          <w:szCs w:val="36"/>
          <w:highlight w:val="none"/>
          <w:lang w:val="zh-CN"/>
        </w:rPr>
      </w:pPr>
    </w:p>
    <w:p w14:paraId="61120D29">
      <w:pPr>
        <w:pStyle w:val="55"/>
        <w:spacing w:line="240" w:lineRule="auto"/>
        <w:outlineLvl w:val="9"/>
        <w:rPr>
          <w:rFonts w:ascii="宋体" w:hAnsi="宋体" w:cs="宋体"/>
          <w:kern w:val="44"/>
          <w:highlight w:val="none"/>
          <w:lang w:val="zh-CN"/>
        </w:rPr>
        <w:sectPr>
          <w:footerReference r:id="rId9" w:type="first"/>
          <w:footerReference r:id="rId8" w:type="default"/>
          <w:pgSz w:w="11906" w:h="16838"/>
          <w:pgMar w:top="1440" w:right="1803" w:bottom="1440" w:left="1803" w:header="851" w:footer="992" w:gutter="0"/>
          <w:pgNumType w:start="0"/>
          <w:cols w:space="720" w:num="1"/>
          <w:titlePg/>
          <w:docGrid w:type="lines" w:linePitch="312" w:charSpace="0"/>
        </w:sectPr>
      </w:pPr>
      <w:bookmarkStart w:id="0" w:name="_Toc459187164"/>
    </w:p>
    <w:p w14:paraId="0DC0E0D9">
      <w:pPr>
        <w:pStyle w:val="55"/>
        <w:spacing w:line="360" w:lineRule="auto"/>
        <w:rPr>
          <w:rFonts w:hint="eastAsia" w:ascii="宋体" w:hAnsi="宋体" w:cs="宋体"/>
          <w:kern w:val="44"/>
          <w:highlight w:val="none"/>
          <w:lang w:val="zh-CN"/>
        </w:rPr>
      </w:pPr>
      <w:bookmarkStart w:id="1" w:name="_Toc30069"/>
      <w:r>
        <w:rPr>
          <w:rFonts w:hint="eastAsia" w:ascii="宋体" w:hAnsi="宋体" w:cs="宋体"/>
          <w:kern w:val="44"/>
          <w:highlight w:val="none"/>
          <w:lang w:val="zh-CN"/>
        </w:rPr>
        <w:t>第一章</w:t>
      </w:r>
      <w:r>
        <w:rPr>
          <w:rFonts w:hint="eastAsia" w:ascii="宋体" w:hAnsi="宋体" w:cs="宋体"/>
          <w:kern w:val="44"/>
          <w:highlight w:val="none"/>
          <w:lang w:val="en-US" w:eastAsia="zh-CN"/>
        </w:rPr>
        <w:t xml:space="preserve"> </w:t>
      </w:r>
      <w:r>
        <w:rPr>
          <w:rFonts w:hint="eastAsia" w:ascii="宋体" w:hAnsi="宋体" w:cs="宋体"/>
          <w:kern w:val="44"/>
          <w:highlight w:val="none"/>
          <w:lang w:val="zh-CN"/>
        </w:rPr>
        <w:t>竞争性磋商公告</w:t>
      </w:r>
      <w:bookmarkEnd w:id="0"/>
      <w:bookmarkEnd w:id="1"/>
    </w:p>
    <w:p w14:paraId="01AD3692">
      <w:pPr>
        <w:spacing w:line="460" w:lineRule="exact"/>
        <w:ind w:right="18" w:firstLine="562" w:firstLineChars="200"/>
        <w:jc w:val="center"/>
        <w:rPr>
          <w:rFonts w:hint="eastAsia" w:asciiTheme="majorEastAsia" w:hAnsiTheme="majorEastAsia" w:eastAsiaTheme="majorEastAsia" w:cstheme="majorEastAsia"/>
          <w:b/>
          <w:bCs/>
          <w:sz w:val="28"/>
          <w:szCs w:val="32"/>
          <w:lang w:eastAsia="zh-CN"/>
        </w:rPr>
      </w:pPr>
      <w:bookmarkStart w:id="2" w:name="_Toc459187165"/>
      <w:r>
        <w:rPr>
          <w:rFonts w:hint="eastAsia" w:asciiTheme="majorEastAsia" w:hAnsiTheme="majorEastAsia" w:eastAsiaTheme="majorEastAsia" w:cstheme="majorEastAsia"/>
          <w:b/>
          <w:bCs/>
          <w:sz w:val="28"/>
          <w:szCs w:val="32"/>
          <w:lang w:eastAsia="zh-CN"/>
        </w:rPr>
        <w:t xml:space="preserve">永吉实验高级中学教学楼维修工程项目 </w:t>
      </w:r>
    </w:p>
    <w:p w14:paraId="057636C5">
      <w:pPr>
        <w:spacing w:line="460" w:lineRule="exact"/>
        <w:ind w:right="18" w:firstLine="562" w:firstLineChars="200"/>
        <w:jc w:val="center"/>
        <w:rPr>
          <w:rFonts w:hint="eastAsia" w:asciiTheme="majorEastAsia" w:hAnsiTheme="majorEastAsia" w:eastAsiaTheme="majorEastAsia" w:cstheme="majorEastAsia"/>
          <w:b/>
          <w:bCs/>
          <w:sz w:val="28"/>
          <w:szCs w:val="32"/>
          <w:lang w:eastAsia="zh-CN"/>
        </w:rPr>
      </w:pPr>
      <w:r>
        <w:rPr>
          <w:rFonts w:hint="eastAsia" w:asciiTheme="majorEastAsia" w:hAnsiTheme="majorEastAsia" w:eastAsiaTheme="majorEastAsia" w:cstheme="majorEastAsia"/>
          <w:b/>
          <w:bCs/>
          <w:sz w:val="28"/>
          <w:szCs w:val="32"/>
          <w:lang w:val="en-US" w:eastAsia="zh-CN"/>
        </w:rPr>
        <w:t>竞争性磋商</w:t>
      </w:r>
      <w:r>
        <w:rPr>
          <w:rFonts w:hint="eastAsia" w:asciiTheme="majorEastAsia" w:hAnsiTheme="majorEastAsia" w:eastAsiaTheme="majorEastAsia" w:cstheme="majorEastAsia"/>
          <w:b/>
          <w:bCs/>
          <w:sz w:val="28"/>
          <w:szCs w:val="32"/>
          <w:lang w:eastAsia="zh-CN"/>
        </w:rPr>
        <w:t>公告</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0"/>
      </w:tblGrid>
      <w:tr w14:paraId="2507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40" w:type="dxa"/>
            <w:vAlign w:val="center"/>
          </w:tcPr>
          <w:p w14:paraId="48203C05">
            <w:pPr>
              <w:pStyle w:val="305"/>
              <w:keepNext w:val="0"/>
              <w:keepLines w:val="0"/>
              <w:numPr>
                <w:ilvl w:val="0"/>
                <w:numId w:val="0"/>
              </w:numPr>
              <w:suppressLineNumbers w:val="0"/>
              <w:spacing w:before="0" w:beforeAutospacing="0" w:after="0" w:afterAutospacing="0"/>
              <w:ind w:left="0" w:right="0"/>
              <w:jc w:val="both"/>
              <w:rPr>
                <w:rFonts w:hint="eastAsia"/>
                <w:color w:val="auto"/>
                <w:szCs w:val="22"/>
                <w:lang w:val="en-US" w:eastAsia="zh-CN"/>
              </w:rPr>
            </w:pPr>
            <w:r>
              <w:rPr>
                <w:rFonts w:hint="eastAsia"/>
                <w:color w:val="auto"/>
                <w:szCs w:val="22"/>
                <w:lang w:val="en-US" w:eastAsia="zh-CN"/>
              </w:rPr>
              <w:t>项目概况</w:t>
            </w:r>
          </w:p>
        </w:tc>
      </w:tr>
      <w:tr w14:paraId="2BB9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0" w:type="dxa"/>
            <w:vAlign w:val="center"/>
          </w:tcPr>
          <w:p w14:paraId="1BA5731F">
            <w:pPr>
              <w:pStyle w:val="305"/>
              <w:keepNext w:val="0"/>
              <w:keepLines w:val="0"/>
              <w:numPr>
                <w:ilvl w:val="0"/>
                <w:numId w:val="0"/>
              </w:numPr>
              <w:suppressLineNumbers w:val="0"/>
              <w:spacing w:before="0" w:beforeAutospacing="0" w:after="0" w:afterAutospacing="0"/>
              <w:ind w:left="0" w:right="0"/>
              <w:jc w:val="both"/>
              <w:rPr>
                <w:rFonts w:hint="eastAsia"/>
                <w:color w:val="auto"/>
                <w:szCs w:val="22"/>
                <w:lang w:val="en-US" w:eastAsia="zh-CN"/>
              </w:rPr>
            </w:pPr>
            <w:r>
              <w:rPr>
                <w:rFonts w:hint="eastAsia"/>
                <w:color w:val="auto"/>
                <w:szCs w:val="22"/>
                <w:lang w:val="en-US" w:eastAsia="zh-CN"/>
              </w:rPr>
              <w:t>永吉实验高级中学教学楼维修工程项目的潜在投标人应在政采云平</w:t>
            </w:r>
            <w:r>
              <w:rPr>
                <w:rFonts w:hint="eastAsia" w:ascii="Times New Roman" w:hAnsi="Times New Roman" w:eastAsia="宋体" w:cs="Times New Roman"/>
                <w:color w:val="auto"/>
                <w:szCs w:val="22"/>
                <w:lang w:val="en-US" w:eastAsia="zh-CN"/>
              </w:rPr>
              <w:t>台（http：//www.zcygov.cn）线</w:t>
            </w:r>
            <w:r>
              <w:rPr>
                <w:rFonts w:hint="eastAsia"/>
                <w:color w:val="auto"/>
                <w:szCs w:val="22"/>
                <w:lang w:val="en-US" w:eastAsia="zh-CN"/>
              </w:rPr>
              <w:t>上获取采购文件，</w:t>
            </w:r>
            <w:r>
              <w:rPr>
                <w:rFonts w:hint="eastAsia"/>
                <w:color w:val="auto"/>
                <w:szCs w:val="22"/>
                <w:highlight w:val="none"/>
                <w:lang w:val="en-US" w:eastAsia="zh-CN"/>
              </w:rPr>
              <w:t>并于2025年07月9日13时30分（北京时间）前递交投标文件。</w:t>
            </w:r>
          </w:p>
        </w:tc>
      </w:tr>
    </w:tbl>
    <w:p w14:paraId="1B357B0C">
      <w:pPr>
        <w:numPr>
          <w:ilvl w:val="0"/>
          <w:numId w:val="9"/>
        </w:numPr>
        <w:spacing w:line="460" w:lineRule="exact"/>
        <w:ind w:right="18"/>
        <w:jc w:val="both"/>
        <w:rPr>
          <w:rFonts w:hint="eastAsia"/>
          <w:szCs w:val="22"/>
          <w:lang w:eastAsia="zh-CN"/>
        </w:rPr>
      </w:pPr>
      <w:r>
        <w:rPr>
          <w:rFonts w:hint="eastAsia"/>
          <w:szCs w:val="22"/>
          <w:lang w:eastAsia="zh-CN"/>
        </w:rPr>
        <w:t>项目基本情况</w:t>
      </w:r>
    </w:p>
    <w:p w14:paraId="40D3DFC8">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项目编号：</w:t>
      </w:r>
      <w:r>
        <w:rPr>
          <w:rFonts w:hint="eastAsia" w:cs="Times New Roman"/>
          <w:color w:val="auto"/>
          <w:szCs w:val="22"/>
          <w:lang w:val="en-US" w:eastAsia="zh-CN"/>
        </w:rPr>
        <w:t>采购计划-[2025]-00101号-CQZCY-28</w:t>
      </w:r>
    </w:p>
    <w:p w14:paraId="08DF23F7">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项目名称：</w:t>
      </w:r>
      <w:r>
        <w:rPr>
          <w:rFonts w:hint="eastAsia" w:cs="Times New Roman"/>
          <w:szCs w:val="22"/>
          <w:lang w:val="en-US" w:eastAsia="zh-CN"/>
        </w:rPr>
        <w:t xml:space="preserve">永吉实验高级中学教学楼维修工程项目   </w:t>
      </w:r>
    </w:p>
    <w:p w14:paraId="660F55E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cs="Times New Roman"/>
          <w:szCs w:val="22"/>
          <w:lang w:val="en-US" w:eastAsia="zh-CN"/>
        </w:rPr>
        <w:t>3、</w:t>
      </w:r>
      <w:r>
        <w:rPr>
          <w:rFonts w:hint="eastAsia" w:ascii="Times New Roman" w:hAnsi="Times New Roman" w:cs="Times New Roman"/>
          <w:szCs w:val="22"/>
          <w:lang w:val="en-US" w:eastAsia="zh-CN"/>
        </w:rPr>
        <w:t xml:space="preserve">采购方式：竞争性磋商 </w:t>
      </w:r>
    </w:p>
    <w:p w14:paraId="48518C0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4、</w:t>
      </w:r>
      <w:r>
        <w:rPr>
          <w:rFonts w:hint="eastAsia" w:ascii="Times New Roman" w:hAnsi="Times New Roman" w:cs="Times New Roman"/>
          <w:szCs w:val="22"/>
          <w:lang w:val="en-US" w:eastAsia="zh-CN"/>
        </w:rPr>
        <w:t>预算金额</w:t>
      </w:r>
      <w:r>
        <w:rPr>
          <w:rFonts w:hint="eastAsia" w:cs="Times New Roman"/>
          <w:szCs w:val="22"/>
          <w:lang w:val="en-US" w:eastAsia="zh-CN"/>
        </w:rPr>
        <w:t>（</w:t>
      </w:r>
      <w:r>
        <w:rPr>
          <w:rFonts w:hint="eastAsia" w:ascii="Times New Roman" w:hAnsi="Times New Roman" w:cs="Times New Roman"/>
          <w:szCs w:val="22"/>
          <w:lang w:val="en-US" w:eastAsia="zh-CN"/>
        </w:rPr>
        <w:t>最高限价</w:t>
      </w:r>
      <w:r>
        <w:rPr>
          <w:rFonts w:hint="eastAsia" w:cs="Times New Roman"/>
          <w:szCs w:val="22"/>
          <w:lang w:val="en-US" w:eastAsia="zh-CN"/>
        </w:rPr>
        <w:t>）</w:t>
      </w:r>
      <w:r>
        <w:rPr>
          <w:rFonts w:hint="eastAsia" w:ascii="Times New Roman" w:hAnsi="Times New Roman" w:cs="Times New Roman"/>
          <w:szCs w:val="22"/>
          <w:lang w:val="en-US" w:eastAsia="zh-CN"/>
        </w:rPr>
        <w:t>：</w:t>
      </w:r>
      <w:r>
        <w:rPr>
          <w:rFonts w:hint="eastAsia" w:cs="Times New Roman"/>
          <w:szCs w:val="22"/>
          <w:lang w:val="en-US" w:eastAsia="zh-CN"/>
        </w:rPr>
        <w:t>781,779</w:t>
      </w:r>
      <w:bookmarkStart w:id="58" w:name="_GoBack"/>
      <w:bookmarkEnd w:id="58"/>
      <w:r>
        <w:rPr>
          <w:rFonts w:hint="eastAsia" w:ascii="Times New Roman" w:hAnsi="Times New Roman" w:cs="Times New Roman"/>
          <w:szCs w:val="22"/>
          <w:lang w:val="en-US" w:eastAsia="zh-CN"/>
        </w:rPr>
        <w:t>元。</w:t>
      </w:r>
    </w:p>
    <w:p w14:paraId="7E78C2A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5、</w:t>
      </w:r>
      <w:r>
        <w:rPr>
          <w:rFonts w:hint="default" w:ascii="Times New Roman" w:hAnsi="Times New Roman" w:cs="Times New Roman"/>
          <w:szCs w:val="22"/>
          <w:lang w:val="en-US" w:eastAsia="zh-CN"/>
        </w:rPr>
        <w:t>采购需求：</w:t>
      </w:r>
      <w:r>
        <w:rPr>
          <w:rFonts w:hint="eastAsia" w:cs="Times New Roman"/>
          <w:szCs w:val="22"/>
          <w:lang w:val="en-US" w:eastAsia="zh-CN"/>
        </w:rPr>
        <w:t>永吉实验高级中学教学楼维修工程项目</w:t>
      </w:r>
      <w:r>
        <w:rPr>
          <w:rFonts w:hint="default" w:ascii="Times New Roman" w:hAnsi="Times New Roman" w:cs="Times New Roman"/>
          <w:szCs w:val="22"/>
          <w:lang w:val="en-US" w:eastAsia="zh-CN"/>
        </w:rPr>
        <w:t>。（具体内容详见磋商文件及工程量清单）</w:t>
      </w:r>
    </w:p>
    <w:p w14:paraId="1AC7C0FD">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6、采购</w:t>
      </w:r>
      <w:r>
        <w:rPr>
          <w:rFonts w:hint="default" w:ascii="Times New Roman" w:hAnsi="Times New Roman" w:cs="Times New Roman"/>
          <w:szCs w:val="22"/>
          <w:lang w:val="en-US" w:eastAsia="zh-CN"/>
        </w:rPr>
        <w:t>范围：工程量清单范围内的所有工程施工。</w:t>
      </w:r>
    </w:p>
    <w:p w14:paraId="76F9A1E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lang w:val="en-US" w:eastAsia="zh-CN"/>
        </w:rPr>
        <w:t>7、</w:t>
      </w:r>
      <w:r>
        <w:rPr>
          <w:rFonts w:hint="default" w:ascii="Times New Roman" w:hAnsi="Times New Roman" w:cs="Times New Roman"/>
          <w:szCs w:val="22"/>
          <w:lang w:val="en-US" w:eastAsia="zh-CN"/>
        </w:rPr>
        <w:t>工程建设地点为：永吉实验高级中学。</w:t>
      </w:r>
    </w:p>
    <w:p w14:paraId="137ECB7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color w:val="auto"/>
          <w:szCs w:val="22"/>
          <w:highlight w:val="none"/>
          <w:lang w:val="en-US" w:eastAsia="zh-CN"/>
        </w:rPr>
      </w:pPr>
      <w:r>
        <w:rPr>
          <w:rFonts w:hint="eastAsia" w:cs="Times New Roman"/>
          <w:szCs w:val="22"/>
          <w:lang w:val="en-US" w:eastAsia="zh-CN"/>
        </w:rPr>
        <w:t>8、</w:t>
      </w:r>
      <w:r>
        <w:rPr>
          <w:rFonts w:hint="default" w:ascii="Times New Roman" w:hAnsi="Times New Roman" w:cs="Times New Roman"/>
          <w:szCs w:val="22"/>
          <w:lang w:val="en-US" w:eastAsia="zh-CN"/>
        </w:rPr>
        <w:t>计</w:t>
      </w:r>
      <w:r>
        <w:rPr>
          <w:rFonts w:hint="default" w:ascii="Times New Roman" w:hAnsi="Times New Roman" w:cs="Times New Roman"/>
          <w:szCs w:val="22"/>
          <w:highlight w:val="none"/>
          <w:lang w:val="en-US" w:eastAsia="zh-CN"/>
        </w:rPr>
        <w:t>划</w:t>
      </w:r>
      <w:r>
        <w:rPr>
          <w:rFonts w:hint="default" w:ascii="Times New Roman" w:hAnsi="Times New Roman" w:cs="Times New Roman"/>
          <w:color w:val="auto"/>
          <w:szCs w:val="22"/>
          <w:highlight w:val="none"/>
          <w:lang w:val="en-US" w:eastAsia="zh-CN"/>
        </w:rPr>
        <w:t>工期：合同签订后30日</w:t>
      </w:r>
      <w:r>
        <w:rPr>
          <w:rFonts w:hint="eastAsia" w:cs="Times New Roman"/>
          <w:color w:val="auto"/>
          <w:szCs w:val="22"/>
          <w:highlight w:val="none"/>
          <w:lang w:val="en-US" w:eastAsia="zh-CN"/>
        </w:rPr>
        <w:t>施工完成。</w:t>
      </w:r>
    </w:p>
    <w:p w14:paraId="2F6B87E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cs="Times New Roman"/>
          <w:szCs w:val="22"/>
          <w:highlight w:val="none"/>
          <w:lang w:val="en-US" w:eastAsia="zh-CN"/>
        </w:rPr>
        <w:t>9、</w:t>
      </w:r>
      <w:r>
        <w:rPr>
          <w:rFonts w:hint="default" w:ascii="Times New Roman" w:hAnsi="Times New Roman" w:cs="Times New Roman"/>
          <w:szCs w:val="22"/>
          <w:highlight w:val="none"/>
          <w:lang w:val="en-US" w:eastAsia="zh-CN"/>
        </w:rPr>
        <w:t>工程质量要求：符合国家现行相关工程质量</w:t>
      </w:r>
      <w:r>
        <w:rPr>
          <w:rFonts w:hint="default" w:ascii="Times New Roman" w:hAnsi="Times New Roman" w:cs="Times New Roman"/>
          <w:szCs w:val="22"/>
          <w:lang w:val="en-US" w:eastAsia="zh-CN"/>
        </w:rPr>
        <w:t>验收统一标准的合格要求。</w:t>
      </w:r>
    </w:p>
    <w:p w14:paraId="128AB1C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10、</w:t>
      </w:r>
      <w:r>
        <w:rPr>
          <w:rFonts w:hint="default" w:ascii="Times New Roman" w:hAnsi="Times New Roman" w:cs="Times New Roman"/>
          <w:szCs w:val="22"/>
          <w:lang w:val="en-US" w:eastAsia="zh-CN"/>
        </w:rPr>
        <w:t>合同履行期限：自合同签订之日起至合同履行完毕</w:t>
      </w:r>
      <w:r>
        <w:rPr>
          <w:rFonts w:hint="eastAsia" w:ascii="Times New Roman" w:hAnsi="Times New Roman" w:cs="Times New Roman"/>
          <w:szCs w:val="22"/>
          <w:lang w:val="en-US" w:eastAsia="zh-CN"/>
        </w:rPr>
        <w:t>。</w:t>
      </w:r>
    </w:p>
    <w:p w14:paraId="6AFA7C97">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11、</w:t>
      </w:r>
      <w:r>
        <w:rPr>
          <w:rFonts w:hint="default" w:ascii="Times New Roman" w:hAnsi="Times New Roman" w:cs="Times New Roman"/>
          <w:szCs w:val="22"/>
          <w:lang w:val="en-US" w:eastAsia="zh-CN"/>
        </w:rPr>
        <w:t>本项目不接受联合体</w:t>
      </w:r>
      <w:r>
        <w:rPr>
          <w:rFonts w:hint="eastAsia" w:cs="Times New Roman"/>
          <w:szCs w:val="22"/>
          <w:lang w:val="en-US" w:eastAsia="zh-CN"/>
        </w:rPr>
        <w:t>投标</w:t>
      </w:r>
      <w:r>
        <w:rPr>
          <w:rFonts w:hint="default" w:ascii="Times New Roman" w:hAnsi="Times New Roman" w:cs="Times New Roman"/>
          <w:szCs w:val="22"/>
          <w:lang w:val="en-US" w:eastAsia="zh-CN"/>
        </w:rPr>
        <w:t>。</w:t>
      </w:r>
    </w:p>
    <w:p w14:paraId="5F2631A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12、资格审查方式：资格后审</w:t>
      </w:r>
      <w:r>
        <w:rPr>
          <w:rFonts w:hint="eastAsia" w:cs="Times New Roman"/>
          <w:szCs w:val="22"/>
          <w:lang w:val="en-US" w:eastAsia="zh-CN"/>
        </w:rPr>
        <w:t>。</w:t>
      </w:r>
    </w:p>
    <w:p w14:paraId="4B709EDC">
      <w:pPr>
        <w:numPr>
          <w:ilvl w:val="0"/>
          <w:numId w:val="9"/>
        </w:numPr>
        <w:spacing w:line="460" w:lineRule="exact"/>
        <w:ind w:left="0" w:leftChars="0" w:right="18" w:firstLine="0" w:firstLineChars="0"/>
        <w:jc w:val="both"/>
        <w:rPr>
          <w:rFonts w:hint="eastAsia"/>
          <w:szCs w:val="22"/>
          <w:lang w:eastAsia="zh-CN"/>
        </w:rPr>
      </w:pPr>
      <w:r>
        <w:rPr>
          <w:rFonts w:hint="eastAsia"/>
          <w:szCs w:val="22"/>
          <w:lang w:eastAsia="zh-CN"/>
        </w:rPr>
        <w:t>申请人的资格要求：</w:t>
      </w:r>
    </w:p>
    <w:p w14:paraId="7CE37A8D">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满足《中华人民共和国政府采购法》第二十二条规定</w:t>
      </w:r>
      <w:r>
        <w:rPr>
          <w:rFonts w:hint="eastAsia" w:cs="Times New Roman"/>
          <w:szCs w:val="22"/>
          <w:lang w:val="en-US" w:eastAsia="zh-CN"/>
        </w:rPr>
        <w:t>：</w:t>
      </w:r>
    </w:p>
    <w:p w14:paraId="3CC62CB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（1）具有独立承担民事责任的能力；</w:t>
      </w:r>
    </w:p>
    <w:p w14:paraId="4FB9E17F">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（2）具有良好的商业信誉和健全的财务会计制度；</w:t>
      </w:r>
    </w:p>
    <w:p w14:paraId="4A6E498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（3）具有履行合同所必需的设备和专业技术能力；</w:t>
      </w:r>
    </w:p>
    <w:p w14:paraId="0FED994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（4）有依法缴纳税收和社会保障资金的良好记录；</w:t>
      </w:r>
    </w:p>
    <w:p w14:paraId="72328780">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（5）参加政府采购活动前三年内，在经营活动中没有重大违法记录</w:t>
      </w:r>
      <w:r>
        <w:rPr>
          <w:rFonts w:hint="eastAsia" w:cs="Times New Roman"/>
          <w:szCs w:val="22"/>
          <w:lang w:val="en-US" w:eastAsia="zh-CN"/>
        </w:rPr>
        <w:t>；</w:t>
      </w:r>
    </w:p>
    <w:p w14:paraId="1AEC4DB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（6）法律、行政法规规定的其他条件。</w:t>
      </w:r>
    </w:p>
    <w:p w14:paraId="4928C2F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2、落实政府采购政策需满足的资格要求：本项目属于专门面向中小企业采购项目，依据《政府采购促进中小企业发展管理办法》（财库﹝2020﹞46 号）、</w:t>
      </w:r>
      <w:r>
        <w:rPr>
          <w:rFonts w:hint="eastAsia" w:ascii="宋体" w:cs="宋体"/>
          <w:kern w:val="0"/>
          <w:sz w:val="24"/>
          <w:lang w:eastAsia="zh-CN"/>
        </w:rPr>
        <w:t>本项目中小企业划型</w:t>
      </w:r>
      <w:r>
        <w:rPr>
          <w:rFonts w:hint="eastAsia" w:ascii="宋体" w:cs="宋体"/>
          <w:kern w:val="0"/>
          <w:sz w:val="24"/>
          <w:highlight w:val="none"/>
          <w:lang w:eastAsia="zh-CN"/>
        </w:rPr>
        <w:t>所属行业标准为：</w:t>
      </w:r>
      <w:r>
        <w:rPr>
          <w:rFonts w:hint="eastAsia" w:ascii="宋体" w:cs="宋体"/>
          <w:kern w:val="0"/>
          <w:sz w:val="24"/>
          <w:highlight w:val="none"/>
          <w:lang w:val="en-US" w:eastAsia="zh-CN"/>
        </w:rPr>
        <w:t>建筑业</w:t>
      </w:r>
      <w:r>
        <w:rPr>
          <w:rFonts w:hint="eastAsia" w:ascii="宋体" w:cs="宋体"/>
          <w:kern w:val="0"/>
          <w:sz w:val="24"/>
          <w:highlight w:val="none"/>
          <w:lang w:eastAsia="zh-CN"/>
        </w:rPr>
        <w:t>。</w:t>
      </w:r>
      <w:r>
        <w:rPr>
          <w:rFonts w:hint="eastAsia" w:ascii="Times New Roman" w:hAnsi="Times New Roman" w:eastAsia="宋体" w:cs="Times New Roman"/>
          <w:szCs w:val="22"/>
          <w:lang w:val="en-US" w:eastAsia="zh-CN"/>
        </w:rPr>
        <w:t>《关于政府采购支持监狱企业发展有关问题的通知》（财库〔2014〕68号）、《财政部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招标活动对于满足国家采购政策要求的供应商按照相关规定的扶持政策执行，具体详见磋商文件。</w:t>
      </w:r>
    </w:p>
    <w:p w14:paraId="00A3E92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3、本项目的特定资格要求：</w:t>
      </w:r>
    </w:p>
    <w:p w14:paraId="766B7D6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eastAsia="宋体" w:cs="Times New Roman"/>
          <w:szCs w:val="22"/>
          <w:lang w:val="en-US" w:eastAsia="zh-CN"/>
        </w:rPr>
      </w:pPr>
      <w:r>
        <w:rPr>
          <w:rFonts w:hint="eastAsia" w:eastAsia="宋体" w:cs="Times New Roman"/>
          <w:szCs w:val="22"/>
          <w:lang w:val="en-US" w:eastAsia="zh-CN"/>
        </w:rPr>
        <w:t>（1）投标人须具备建设行政主管部门核发的建筑工程施工总承包二级及以上资质，具备有效的安全生产许可证的独立法人或其他组织，并在人员、设备、资金等方面具有相应的施工能力</w:t>
      </w:r>
      <w:r>
        <w:rPr>
          <w:rFonts w:hint="eastAsia" w:ascii="宋体" w:hAnsi="宋体" w:eastAsia="宋体" w:cs="宋体"/>
          <w:color w:val="auto"/>
          <w:szCs w:val="21"/>
          <w:highlight w:val="none"/>
        </w:rPr>
        <w:t xml:space="preserve">（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    </w:t>
      </w:r>
      <w:r>
        <w:rPr>
          <w:rFonts w:hint="eastAsia" w:eastAsia="宋体" w:cs="Times New Roman"/>
          <w:szCs w:val="22"/>
          <w:lang w:val="en-US" w:eastAsia="zh-CN"/>
        </w:rPr>
        <w:t>。</w:t>
      </w:r>
    </w:p>
    <w:p w14:paraId="654572E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（2）</w:t>
      </w:r>
      <w:r>
        <w:rPr>
          <w:rFonts w:hint="eastAsia" w:ascii="Times New Roman" w:hAnsi="Times New Roman" w:cs="Times New Roman"/>
          <w:szCs w:val="22"/>
        </w:rPr>
        <w:t>拟派出的项目经理须具备建设行政主管部门核</w:t>
      </w:r>
      <w:r>
        <w:rPr>
          <w:rFonts w:hint="eastAsia" w:ascii="Times New Roman" w:hAnsi="Times New Roman" w:cs="Times New Roman"/>
          <w:szCs w:val="22"/>
          <w:highlight w:val="none"/>
        </w:rPr>
        <w:t>发的</w:t>
      </w:r>
      <w:r>
        <w:rPr>
          <w:rFonts w:hint="eastAsia" w:cs="Times New Roman"/>
          <w:szCs w:val="22"/>
          <w:highlight w:val="none"/>
          <w:lang w:val="en-US" w:eastAsia="zh-CN"/>
        </w:rPr>
        <w:t>建筑工程专业二级及以上注册</w:t>
      </w:r>
      <w:r>
        <w:rPr>
          <w:rFonts w:hint="eastAsia" w:cs="Times New Roman"/>
          <w:szCs w:val="22"/>
          <w:lang w:val="en-US" w:eastAsia="zh-CN"/>
        </w:rPr>
        <w:t>建造师执业资格（须在本单位注册）</w:t>
      </w:r>
      <w:r>
        <w:rPr>
          <w:rFonts w:hint="eastAsia" w:ascii="Times New Roman" w:hAnsi="Times New Roman" w:cs="Times New Roman"/>
          <w:szCs w:val="22"/>
        </w:rPr>
        <w:t>，并具备有效的安全生产考核合格证书且无在建工程</w:t>
      </w:r>
      <w:r>
        <w:rPr>
          <w:rFonts w:hint="eastAsia" w:ascii="Times New Roman" w:hAnsi="Times New Roman" w:cs="Times New Roman"/>
          <w:szCs w:val="22"/>
          <w:lang w:eastAsia="zh-CN"/>
        </w:rPr>
        <w:t>（须出具项目经理无在建承诺书）</w:t>
      </w:r>
      <w:r>
        <w:rPr>
          <w:rFonts w:hint="eastAsia" w:ascii="Times New Roman" w:hAnsi="Times New Roman" w:cs="Times New Roman"/>
          <w:szCs w:val="22"/>
        </w:rPr>
        <w:t>。</w:t>
      </w:r>
    </w:p>
    <w:p w14:paraId="31D14929">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（3）</w:t>
      </w:r>
      <w:r>
        <w:rPr>
          <w:rFonts w:hint="eastAsia" w:ascii="Times New Roman" w:hAnsi="Times New Roman" w:cs="Times New Roman"/>
          <w:szCs w:val="22"/>
          <w:lang w:val="en-US" w:eastAsia="zh-CN"/>
        </w:rPr>
        <w:t>投标人拟派出的项目管理人员，应无在建工程，否则按废标处理。</w:t>
      </w:r>
    </w:p>
    <w:p w14:paraId="050B7F65">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（4）</w:t>
      </w:r>
      <w:r>
        <w:rPr>
          <w:rFonts w:hint="eastAsia" w:ascii="Times New Roman" w:hAnsi="Times New Roman" w:cs="Times New Roman"/>
          <w:szCs w:val="22"/>
        </w:rPr>
        <w:t>与</w:t>
      </w:r>
      <w:r>
        <w:rPr>
          <w:rFonts w:hint="eastAsia" w:ascii="Times New Roman" w:hAnsi="Times New Roman" w:cs="Times New Roman"/>
          <w:szCs w:val="22"/>
          <w:lang w:eastAsia="zh-CN"/>
        </w:rPr>
        <w:t>采购人</w:t>
      </w:r>
      <w:r>
        <w:rPr>
          <w:rFonts w:hint="eastAsia" w:ascii="Times New Roman" w:hAnsi="Times New Roman" w:cs="Times New Roman"/>
          <w:szCs w:val="22"/>
        </w:rPr>
        <w:t>存在利害关系可能影响招标公正性的法人、其他组织或者个人，不得参加投标。单位负责人为同一人或者存在控股、管理关系的不同单位，不得参加同一标段投标， 否则相关投标均无效。</w:t>
      </w:r>
    </w:p>
    <w:p w14:paraId="0D1DC804">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（5）</w:t>
      </w:r>
      <w:r>
        <w:rPr>
          <w:rFonts w:hint="eastAsia" w:ascii="Times New Roman" w:hAnsi="Times New Roman" w:cs="Times New Roman"/>
          <w:szCs w:val="22"/>
        </w:rPr>
        <w:t>拒绝列入政府取消投标资格记录期间的企业或个人投标。</w:t>
      </w:r>
    </w:p>
    <w:p w14:paraId="1B2D61D0">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（6）</w:t>
      </w:r>
      <w:r>
        <w:rPr>
          <w:rFonts w:hint="eastAsia" w:ascii="Times New Roman" w:hAnsi="Times New Roman" w:cs="Times New Roman"/>
          <w:szCs w:val="22"/>
        </w:rPr>
        <w:t>投标单位未被列入“失信被执行人、</w:t>
      </w:r>
      <w:r>
        <w:rPr>
          <w:rFonts w:hint="eastAsia" w:cs="Times New Roman"/>
          <w:szCs w:val="22"/>
          <w:lang w:eastAsia="zh-CN"/>
        </w:rPr>
        <w:t>重大税收违法案件当事人名单</w:t>
      </w:r>
      <w:r>
        <w:rPr>
          <w:rFonts w:hint="eastAsia" w:ascii="Times New Roman" w:hAnsi="Times New Roman" w:cs="Times New Roman"/>
          <w:szCs w:val="22"/>
        </w:rPr>
        <w:t>”的记录名单（通过“信用中国”网站(www.creditchina.gov.cn)查询）；</w:t>
      </w:r>
    </w:p>
    <w:p w14:paraId="53C9EDF5">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szCs w:val="22"/>
        </w:rPr>
      </w:pPr>
      <w:r>
        <w:rPr>
          <w:rFonts w:hint="eastAsia" w:cs="Times New Roman"/>
          <w:szCs w:val="22"/>
          <w:lang w:val="en-US" w:eastAsia="zh-CN"/>
        </w:rPr>
        <w:t>（7）</w:t>
      </w:r>
      <w:r>
        <w:rPr>
          <w:rFonts w:hint="eastAsia" w:ascii="Times New Roman" w:hAnsi="Times New Roman" w:cs="Times New Roman"/>
          <w:szCs w:val="22"/>
        </w:rPr>
        <w:t>投标单位未被列入“政府采购严重违法失信行为记录名单”（通过“中国政府采购网”（www.ccgp.gov.cn）查询）；</w:t>
      </w:r>
    </w:p>
    <w:p w14:paraId="55CEB27C">
      <w:pPr>
        <w:numPr>
          <w:ilvl w:val="0"/>
          <w:numId w:val="9"/>
        </w:numPr>
        <w:tabs>
          <w:tab w:val="left" w:pos="4722"/>
        </w:tabs>
        <w:spacing w:line="460" w:lineRule="exact"/>
        <w:ind w:left="0" w:leftChars="0" w:right="18" w:firstLine="0" w:firstLineChars="0"/>
        <w:jc w:val="both"/>
        <w:rPr>
          <w:rFonts w:hint="eastAsia"/>
          <w:szCs w:val="22"/>
          <w:lang w:eastAsia="zh-CN"/>
        </w:rPr>
      </w:pPr>
      <w:r>
        <w:rPr>
          <w:rFonts w:hint="eastAsia"/>
          <w:szCs w:val="22"/>
          <w:lang w:eastAsia="zh-CN"/>
        </w:rPr>
        <w:t>获取</w:t>
      </w:r>
      <w:r>
        <w:rPr>
          <w:rFonts w:hint="eastAsia"/>
          <w:szCs w:val="22"/>
          <w:lang w:val="en-US" w:eastAsia="zh-CN"/>
        </w:rPr>
        <w:t>采购</w:t>
      </w:r>
      <w:r>
        <w:rPr>
          <w:rFonts w:hint="eastAsia"/>
          <w:szCs w:val="22"/>
          <w:lang w:eastAsia="zh-CN"/>
        </w:rPr>
        <w:t>文件</w:t>
      </w:r>
      <w:r>
        <w:rPr>
          <w:rFonts w:hint="eastAsia"/>
          <w:szCs w:val="22"/>
          <w:lang w:eastAsia="zh-CN"/>
        </w:rPr>
        <w:tab/>
      </w:r>
    </w:p>
    <w:p w14:paraId="4AAF256C">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FF0000"/>
          <w:szCs w:val="22"/>
        </w:rPr>
      </w:pPr>
      <w:r>
        <w:rPr>
          <w:rFonts w:hint="eastAsia" w:ascii="Times New Roman" w:hAnsi="Times New Roman" w:cs="Times New Roman"/>
          <w:color w:val="auto"/>
          <w:szCs w:val="22"/>
        </w:rPr>
        <w:t>时间：</w:t>
      </w:r>
      <w:r>
        <w:rPr>
          <w:rFonts w:hint="eastAsia" w:cs="Times New Roman"/>
          <w:color w:val="auto"/>
          <w:szCs w:val="22"/>
          <w:lang w:eastAsia="zh-CN"/>
        </w:rPr>
        <w:t>202</w:t>
      </w:r>
      <w:r>
        <w:rPr>
          <w:rFonts w:hint="eastAsia" w:cs="Times New Roman"/>
          <w:color w:val="auto"/>
          <w:szCs w:val="22"/>
          <w:lang w:val="en-US" w:eastAsia="zh-CN"/>
        </w:rPr>
        <w:t>5</w:t>
      </w:r>
      <w:r>
        <w:rPr>
          <w:rFonts w:hint="eastAsia" w:cs="Times New Roman"/>
          <w:color w:val="auto"/>
          <w:szCs w:val="22"/>
          <w:lang w:eastAsia="zh-CN"/>
        </w:rPr>
        <w:t>年</w:t>
      </w:r>
      <w:r>
        <w:rPr>
          <w:rFonts w:hint="eastAsia" w:cs="Times New Roman"/>
          <w:color w:val="auto"/>
          <w:szCs w:val="22"/>
          <w:lang w:val="en-US" w:eastAsia="zh-CN"/>
        </w:rPr>
        <w:t>6</w:t>
      </w:r>
      <w:r>
        <w:rPr>
          <w:rFonts w:hint="eastAsia" w:cs="Times New Roman"/>
          <w:color w:val="auto"/>
          <w:szCs w:val="22"/>
          <w:lang w:eastAsia="zh-CN"/>
        </w:rPr>
        <w:t>月</w:t>
      </w:r>
      <w:r>
        <w:rPr>
          <w:rFonts w:hint="eastAsia" w:cs="Times New Roman"/>
          <w:color w:val="auto"/>
          <w:szCs w:val="22"/>
          <w:lang w:val="en-US" w:eastAsia="zh-CN"/>
        </w:rPr>
        <w:t>27</w:t>
      </w:r>
      <w:r>
        <w:rPr>
          <w:rFonts w:hint="eastAsia" w:cs="Times New Roman"/>
          <w:color w:val="auto"/>
          <w:szCs w:val="22"/>
          <w:lang w:eastAsia="zh-CN"/>
        </w:rPr>
        <w:t>日至202</w:t>
      </w:r>
      <w:r>
        <w:rPr>
          <w:rFonts w:hint="eastAsia" w:cs="Times New Roman"/>
          <w:color w:val="auto"/>
          <w:szCs w:val="22"/>
          <w:lang w:val="en-US" w:eastAsia="zh-CN"/>
        </w:rPr>
        <w:t>5</w:t>
      </w:r>
      <w:r>
        <w:rPr>
          <w:rFonts w:hint="eastAsia" w:cs="Times New Roman"/>
          <w:color w:val="auto"/>
          <w:szCs w:val="22"/>
          <w:lang w:eastAsia="zh-CN"/>
        </w:rPr>
        <w:t>年</w:t>
      </w:r>
      <w:r>
        <w:rPr>
          <w:rFonts w:hint="eastAsia" w:cs="Times New Roman"/>
          <w:color w:val="auto"/>
          <w:szCs w:val="22"/>
          <w:lang w:val="en-US" w:eastAsia="zh-CN"/>
        </w:rPr>
        <w:t>7</w:t>
      </w:r>
      <w:r>
        <w:rPr>
          <w:rFonts w:hint="eastAsia" w:cs="Times New Roman"/>
          <w:color w:val="auto"/>
          <w:szCs w:val="22"/>
          <w:lang w:eastAsia="zh-CN"/>
        </w:rPr>
        <w:t>月</w:t>
      </w:r>
      <w:r>
        <w:rPr>
          <w:rFonts w:hint="eastAsia" w:cs="Times New Roman"/>
          <w:color w:val="auto"/>
          <w:szCs w:val="22"/>
          <w:lang w:val="en-US" w:eastAsia="zh-CN"/>
        </w:rPr>
        <w:t>4</w:t>
      </w:r>
      <w:r>
        <w:rPr>
          <w:rFonts w:hint="eastAsia" w:cs="Times New Roman"/>
          <w:color w:val="auto"/>
          <w:szCs w:val="22"/>
          <w:lang w:eastAsia="zh-CN"/>
        </w:rPr>
        <w:t>日</w:t>
      </w:r>
      <w:r>
        <w:rPr>
          <w:rFonts w:hint="eastAsia" w:ascii="Times New Roman" w:hAnsi="Times New Roman" w:cs="Times New Roman"/>
          <w:color w:val="auto"/>
          <w:szCs w:val="22"/>
        </w:rPr>
        <w:t>16:00止</w:t>
      </w:r>
      <w:r>
        <w:rPr>
          <w:rFonts w:hint="eastAsia" w:cs="Times New Roman"/>
          <w:color w:val="auto"/>
          <w:szCs w:val="22"/>
          <w:lang w:eastAsia="zh-CN"/>
        </w:rPr>
        <w:t>，</w:t>
      </w:r>
      <w:r>
        <w:rPr>
          <w:rFonts w:hint="eastAsia" w:cs="Times New Roman"/>
          <w:color w:val="auto"/>
          <w:szCs w:val="22"/>
          <w:lang w:val="en-US" w:eastAsia="zh-CN"/>
        </w:rPr>
        <w:t>每天上午08：30至12：00，下午12：00至16:00（北京时间，法定节假日除外）</w:t>
      </w:r>
      <w:r>
        <w:rPr>
          <w:rFonts w:hint="eastAsia" w:ascii="Times New Roman" w:hAnsi="Times New Roman" w:cs="Times New Roman"/>
          <w:color w:val="auto"/>
          <w:szCs w:val="22"/>
        </w:rPr>
        <w:t>。</w:t>
      </w:r>
    </w:p>
    <w:p w14:paraId="23165AC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地点：政采云平台线上获取</w:t>
      </w:r>
      <w:r>
        <w:rPr>
          <w:rFonts w:hint="eastAsia" w:cs="Times New Roman"/>
          <w:color w:val="auto"/>
          <w:szCs w:val="22"/>
          <w:lang w:eastAsia="zh-CN"/>
        </w:rPr>
        <w:t>。</w:t>
      </w:r>
    </w:p>
    <w:p w14:paraId="48F086E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方式：供应商登录政采云平台https://www.zcygov.cn/在线申请获取采购文件（进入“项目采购”应用，在获取采购文件菜单中选择项目，申请获取采购文件）</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其他途径获取采购文件无效</w:t>
      </w:r>
      <w:r>
        <w:rPr>
          <w:rFonts w:hint="eastAsia" w:cs="Times New Roman"/>
          <w:color w:val="auto"/>
          <w:szCs w:val="22"/>
          <w:lang w:eastAsia="zh-CN"/>
        </w:rPr>
        <w:t>。</w:t>
      </w:r>
    </w:p>
    <w:p w14:paraId="73EB1C13">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售价：0.00元</w:t>
      </w:r>
      <w:r>
        <w:rPr>
          <w:rFonts w:hint="eastAsia" w:cs="Times New Roman"/>
          <w:color w:val="auto"/>
          <w:szCs w:val="22"/>
          <w:lang w:eastAsia="zh-CN"/>
        </w:rPr>
        <w:t>。</w:t>
      </w:r>
    </w:p>
    <w:p w14:paraId="2F9B8BBB">
      <w:pPr>
        <w:keepNext w:val="0"/>
        <w:keepLines w:val="0"/>
        <w:pageBreakBefore w:val="0"/>
        <w:widowControl w:val="0"/>
        <w:tabs>
          <w:tab w:val="left" w:pos="6491"/>
        </w:tabs>
        <w:kinsoku/>
        <w:wordWrap/>
        <w:overflowPunct/>
        <w:topLinePunct w:val="0"/>
        <w:autoSpaceDE/>
        <w:autoSpaceDN/>
        <w:bidi w:val="0"/>
        <w:adjustRightInd/>
        <w:snapToGrid/>
        <w:spacing w:line="460" w:lineRule="exact"/>
        <w:ind w:right="17"/>
        <w:textAlignment w:val="auto"/>
        <w:rPr>
          <w:rFonts w:hint="eastAsia"/>
          <w:szCs w:val="22"/>
          <w:lang w:eastAsia="zh-CN"/>
        </w:rPr>
      </w:pPr>
      <w:r>
        <w:rPr>
          <w:rFonts w:hint="eastAsia"/>
          <w:szCs w:val="22"/>
          <w:lang w:eastAsia="zh-CN"/>
        </w:rPr>
        <w:t>四、响应文件提交</w:t>
      </w:r>
      <w:r>
        <w:rPr>
          <w:rFonts w:hint="eastAsia"/>
          <w:szCs w:val="22"/>
          <w:lang w:eastAsia="zh-CN"/>
        </w:rPr>
        <w:tab/>
      </w:r>
    </w:p>
    <w:p w14:paraId="40392EBE">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eastAsia="zh-CN"/>
        </w:rPr>
        <w:t>截止时间：</w:t>
      </w:r>
      <w:r>
        <w:rPr>
          <w:rFonts w:hint="eastAsia"/>
          <w:color w:val="auto"/>
          <w:szCs w:val="22"/>
          <w:lang w:val="en-US" w:eastAsia="zh-CN"/>
        </w:rPr>
        <w:t>2025年07月09 日13时30分（北京时间）</w:t>
      </w:r>
    </w:p>
    <w:p w14:paraId="15D748B7">
      <w:pPr>
        <w:tabs>
          <w:tab w:val="center" w:pos="4153"/>
        </w:tabs>
        <w:spacing w:line="460" w:lineRule="exact"/>
        <w:ind w:right="18" w:firstLine="210" w:firstLineChars="100"/>
        <w:jc w:val="both"/>
        <w:rPr>
          <w:rFonts w:hint="eastAsia"/>
          <w:color w:val="auto"/>
          <w:szCs w:val="22"/>
          <w:highlight w:val="none"/>
          <w:lang w:eastAsia="zh-CN"/>
        </w:rPr>
      </w:pPr>
      <w:r>
        <w:rPr>
          <w:rFonts w:hint="eastAsia"/>
          <w:color w:val="auto"/>
          <w:szCs w:val="22"/>
          <w:highlight w:val="none"/>
          <w:lang w:eastAsia="zh-CN"/>
        </w:rPr>
        <w:t>地点：请登录政采云投标客户端投标 ，逾期未上传电子投标文件，将不予受理。</w:t>
      </w:r>
    </w:p>
    <w:p w14:paraId="66FC3860">
      <w:pPr>
        <w:tabs>
          <w:tab w:val="center" w:pos="4153"/>
        </w:tabs>
        <w:spacing w:line="460" w:lineRule="exact"/>
        <w:ind w:right="18" w:firstLine="210" w:firstLineChars="100"/>
        <w:jc w:val="both"/>
        <w:rPr>
          <w:rFonts w:hint="eastAsia"/>
          <w:color w:val="auto"/>
          <w:szCs w:val="22"/>
          <w:lang w:eastAsia="zh-CN"/>
        </w:rPr>
      </w:pPr>
      <w:r>
        <w:rPr>
          <w:rFonts w:hint="eastAsia"/>
          <w:color w:val="auto"/>
          <w:szCs w:val="22"/>
          <w:lang w:eastAsia="zh-CN"/>
        </w:rPr>
        <w:t>本项目执行电子化招投标，供应商须通过政府采购云平台（网址：http:// www.zcygov.cn）递交电子版响应文件。</w:t>
      </w:r>
    </w:p>
    <w:p w14:paraId="3DAA7B9B">
      <w:pPr>
        <w:tabs>
          <w:tab w:val="center" w:pos="4153"/>
        </w:tabs>
        <w:spacing w:line="460" w:lineRule="exact"/>
        <w:ind w:right="18"/>
        <w:jc w:val="both"/>
        <w:rPr>
          <w:rFonts w:hint="eastAsia"/>
          <w:color w:val="auto"/>
          <w:szCs w:val="22"/>
          <w:lang w:eastAsia="zh-CN"/>
        </w:rPr>
      </w:pPr>
      <w:r>
        <w:rPr>
          <w:rFonts w:hint="eastAsia"/>
          <w:color w:val="auto"/>
          <w:szCs w:val="22"/>
          <w:lang w:eastAsia="zh-CN"/>
        </w:rPr>
        <w:t>五、开启</w:t>
      </w:r>
      <w:r>
        <w:rPr>
          <w:rFonts w:hint="eastAsia"/>
          <w:color w:val="auto"/>
          <w:szCs w:val="22"/>
          <w:lang w:eastAsia="zh-CN"/>
        </w:rPr>
        <w:tab/>
      </w:r>
    </w:p>
    <w:p w14:paraId="6A98FC2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时间：</w:t>
      </w:r>
      <w:r>
        <w:rPr>
          <w:rFonts w:hint="eastAsia" w:cs="Times New Roman"/>
          <w:color w:val="auto"/>
          <w:szCs w:val="22"/>
          <w:lang w:val="en-US" w:eastAsia="zh-CN"/>
        </w:rPr>
        <w:t>2025年07月09 日</w:t>
      </w:r>
      <w:r>
        <w:rPr>
          <w:rFonts w:hint="eastAsia" w:ascii="Times New Roman" w:hAnsi="Times New Roman" w:cs="Times New Roman"/>
          <w:color w:val="auto"/>
          <w:szCs w:val="22"/>
          <w:lang w:val="en-US" w:eastAsia="zh-CN"/>
        </w:rPr>
        <w:t>13时30分</w:t>
      </w:r>
      <w:r>
        <w:rPr>
          <w:rFonts w:hint="eastAsia" w:ascii="Times New Roman" w:hAnsi="Times New Roman" w:cs="Times New Roman"/>
          <w:color w:val="auto"/>
          <w:szCs w:val="22"/>
          <w:highlight w:val="none"/>
          <w:lang w:val="en-US" w:eastAsia="zh-CN"/>
        </w:rPr>
        <w:t>（北京时间）</w:t>
      </w:r>
    </w:p>
    <w:p w14:paraId="371B9E66">
      <w:pPr>
        <w:tabs>
          <w:tab w:val="left" w:pos="1806"/>
        </w:tabs>
        <w:spacing w:line="460" w:lineRule="exact"/>
        <w:ind w:right="18" w:firstLine="210" w:firstLineChars="100"/>
        <w:jc w:val="both"/>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地点：</w:t>
      </w:r>
      <w:r>
        <w:rPr>
          <w:rFonts w:hint="eastAsia" w:cs="Times New Roman"/>
          <w:color w:val="auto"/>
          <w:szCs w:val="22"/>
          <w:highlight w:val="none"/>
          <w:lang w:val="en-US" w:eastAsia="zh-CN"/>
        </w:rPr>
        <w:t>“政采云”平台电子开标大厅开标。</w:t>
      </w:r>
    </w:p>
    <w:p w14:paraId="2D0EA4D1">
      <w:pPr>
        <w:tabs>
          <w:tab w:val="left" w:pos="1806"/>
        </w:tabs>
        <w:spacing w:line="460" w:lineRule="exact"/>
        <w:ind w:right="18"/>
        <w:jc w:val="both"/>
        <w:rPr>
          <w:rFonts w:hint="eastAsia"/>
          <w:szCs w:val="22"/>
          <w:lang w:eastAsia="zh-CN"/>
        </w:rPr>
      </w:pPr>
      <w:r>
        <w:rPr>
          <w:rFonts w:hint="eastAsia"/>
          <w:szCs w:val="22"/>
          <w:lang w:eastAsia="zh-CN"/>
        </w:rPr>
        <w:t>六、公告期限</w:t>
      </w:r>
    </w:p>
    <w:p w14:paraId="58B74C21">
      <w:pPr>
        <w:numPr>
          <w:ilvl w:val="0"/>
          <w:numId w:val="0"/>
        </w:numPr>
        <w:tabs>
          <w:tab w:val="left" w:pos="1806"/>
        </w:tabs>
        <w:spacing w:line="460" w:lineRule="exact"/>
        <w:ind w:right="18" w:rightChars="0"/>
        <w:jc w:val="both"/>
        <w:rPr>
          <w:rFonts w:hint="eastAsia"/>
          <w:szCs w:val="22"/>
          <w:lang w:eastAsia="zh-CN"/>
        </w:rPr>
      </w:pPr>
      <w:r>
        <w:rPr>
          <w:rFonts w:hint="eastAsia"/>
          <w:szCs w:val="22"/>
          <w:lang w:eastAsia="zh-CN"/>
        </w:rPr>
        <w:t>自本公告发布之日起5个工作日</w:t>
      </w:r>
    </w:p>
    <w:p w14:paraId="5582616D">
      <w:pPr>
        <w:numPr>
          <w:ilvl w:val="0"/>
          <w:numId w:val="12"/>
        </w:numPr>
        <w:tabs>
          <w:tab w:val="left" w:pos="1806"/>
        </w:tabs>
        <w:spacing w:line="460" w:lineRule="exact"/>
        <w:ind w:right="18"/>
        <w:jc w:val="both"/>
        <w:rPr>
          <w:rFonts w:hint="eastAsia"/>
          <w:szCs w:val="22"/>
          <w:lang w:eastAsia="zh-CN"/>
        </w:rPr>
      </w:pPr>
      <w:r>
        <w:rPr>
          <w:rFonts w:hint="eastAsia"/>
          <w:szCs w:val="22"/>
          <w:lang w:eastAsia="zh-CN"/>
        </w:rPr>
        <w:t>其他补充事宜</w:t>
      </w:r>
    </w:p>
    <w:p w14:paraId="6C8C4561">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1、本项目实行网上招标、网上投标，须通过政府采购云平台（网址：http:// www.zcygov.cn）递交电子版响应文件。投标操作流程：供应商在政府采购云平台网注册入库成为正式供应商后，在平台上进行投标操作。</w:t>
      </w:r>
    </w:p>
    <w:p w14:paraId="29271C94">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2、CA锁办理网址：请供应商自行办理CA锁，收到 CA锁以后在“政采云”登陆界面，点击 CA 登录-CA 驱动下载-下载并安装政采云投标客户端和驱动，账号绑定CA后才能进行响应文件制作。</w:t>
      </w:r>
    </w:p>
    <w:p w14:paraId="789CE6BE">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3.若对项目采购电子交易系统操作有疑问，可登录“政采云”平台，点击右侧咨询小采，获取采小蜜智能服务管家帮助，或拨打政采云服务热线95763获取帮助。</w:t>
      </w:r>
    </w:p>
    <w:p w14:paraId="7D32436D">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4、有效投标人不足三家时，采购人另行组织招标。</w:t>
      </w:r>
    </w:p>
    <w:p w14:paraId="3C7A5868">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5、当投标人的有效投标报价超出招标控制价（预算金额、拦标价）的，该投标报价视为无效报价。</w:t>
      </w:r>
    </w:p>
    <w:p w14:paraId="796994C6">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6、本项目公告在吉林省政府采购云平台（同步推送到吉林省政府采购网）、中国政府采购网上同时发布。</w:t>
      </w:r>
    </w:p>
    <w:p w14:paraId="759707CA">
      <w:pPr>
        <w:keepNext w:val="0"/>
        <w:keepLines w:val="0"/>
        <w:pageBreakBefore w:val="0"/>
        <w:widowControl w:val="0"/>
        <w:kinsoku/>
        <w:wordWrap/>
        <w:overflowPunct/>
        <w:topLinePunct w:val="0"/>
        <w:autoSpaceDE/>
        <w:autoSpaceDN/>
        <w:bidi w:val="0"/>
        <w:adjustRightInd/>
        <w:snapToGrid/>
        <w:spacing w:line="460" w:lineRule="exact"/>
        <w:ind w:right="17" w:firstLine="210" w:firstLineChars="1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八、凡对本次采购提出询问，请按以下方式联系。</w:t>
      </w:r>
    </w:p>
    <w:p w14:paraId="3485E76F">
      <w:pPr>
        <w:tabs>
          <w:tab w:val="left" w:pos="1806"/>
        </w:tabs>
        <w:spacing w:line="460" w:lineRule="exact"/>
        <w:ind w:right="18" w:firstLine="210" w:firstLineChars="100"/>
        <w:jc w:val="both"/>
        <w:rPr>
          <w:rFonts w:hint="eastAsia"/>
          <w:szCs w:val="22"/>
          <w:highlight w:val="none"/>
          <w:lang w:val="en-US" w:eastAsia="zh-CN"/>
        </w:rPr>
      </w:pPr>
      <w:r>
        <w:rPr>
          <w:rFonts w:hint="eastAsia"/>
          <w:szCs w:val="22"/>
          <w:highlight w:val="none"/>
          <w:lang w:val="en-US" w:eastAsia="zh-CN"/>
        </w:rPr>
        <w:t>1、采购人信息</w:t>
      </w:r>
    </w:p>
    <w:p w14:paraId="6B411EF6">
      <w:pPr>
        <w:tabs>
          <w:tab w:val="left" w:pos="1806"/>
        </w:tabs>
        <w:spacing w:line="460" w:lineRule="exact"/>
        <w:ind w:right="18" w:firstLine="210" w:firstLineChars="100"/>
        <w:jc w:val="both"/>
        <w:rPr>
          <w:rFonts w:hint="eastAsia"/>
          <w:szCs w:val="22"/>
          <w:highlight w:val="none"/>
          <w:lang w:eastAsia="zh-CN"/>
        </w:rPr>
      </w:pPr>
      <w:r>
        <w:rPr>
          <w:rFonts w:hint="eastAsia"/>
          <w:szCs w:val="22"/>
          <w:highlight w:val="none"/>
          <w:lang w:eastAsia="zh-CN"/>
        </w:rPr>
        <w:t>名    称：永吉实验高级中学</w:t>
      </w:r>
    </w:p>
    <w:p w14:paraId="57513141">
      <w:pPr>
        <w:tabs>
          <w:tab w:val="left" w:pos="1806"/>
        </w:tabs>
        <w:spacing w:line="460" w:lineRule="exact"/>
        <w:ind w:right="18" w:firstLine="210" w:firstLineChars="100"/>
        <w:jc w:val="both"/>
        <w:rPr>
          <w:rFonts w:hint="eastAsia"/>
          <w:szCs w:val="22"/>
          <w:highlight w:val="none"/>
          <w:lang w:eastAsia="zh-CN"/>
        </w:rPr>
      </w:pPr>
      <w:r>
        <w:rPr>
          <w:rFonts w:hint="eastAsia"/>
          <w:szCs w:val="22"/>
          <w:highlight w:val="none"/>
          <w:lang w:eastAsia="zh-CN"/>
        </w:rPr>
        <w:t>地    址：吉林省永吉县口前镇经济开发区吉桦东路3556号</w:t>
      </w:r>
    </w:p>
    <w:p w14:paraId="53674734">
      <w:pPr>
        <w:tabs>
          <w:tab w:val="left" w:pos="1806"/>
        </w:tabs>
        <w:spacing w:line="460" w:lineRule="exact"/>
        <w:ind w:right="18" w:firstLine="210" w:firstLineChars="100"/>
        <w:jc w:val="both"/>
        <w:rPr>
          <w:rFonts w:hint="default"/>
          <w:szCs w:val="22"/>
          <w:highlight w:val="none"/>
          <w:lang w:val="en-US" w:eastAsia="zh-CN"/>
        </w:rPr>
      </w:pPr>
      <w:r>
        <w:rPr>
          <w:rFonts w:hint="eastAsia"/>
          <w:szCs w:val="22"/>
          <w:highlight w:val="none"/>
          <w:lang w:eastAsia="zh-CN"/>
        </w:rPr>
        <w:t>联系方式：王成伟   0432-64304888</w:t>
      </w:r>
    </w:p>
    <w:p w14:paraId="118082E2">
      <w:pPr>
        <w:numPr>
          <w:ilvl w:val="0"/>
          <w:numId w:val="13"/>
        </w:numPr>
        <w:tabs>
          <w:tab w:val="left" w:pos="1806"/>
        </w:tabs>
        <w:spacing w:line="460" w:lineRule="exact"/>
        <w:ind w:right="18" w:firstLine="210" w:firstLineChars="100"/>
        <w:jc w:val="both"/>
        <w:rPr>
          <w:rFonts w:hint="eastAsia"/>
          <w:szCs w:val="22"/>
          <w:lang w:val="en-US" w:eastAsia="zh-CN"/>
        </w:rPr>
      </w:pPr>
      <w:r>
        <w:rPr>
          <w:rFonts w:hint="eastAsia"/>
          <w:szCs w:val="22"/>
          <w:lang w:val="en-US" w:eastAsia="zh-CN"/>
        </w:rPr>
        <w:t>采购代理机构信息</w:t>
      </w:r>
    </w:p>
    <w:p w14:paraId="17AD172B">
      <w:pPr>
        <w:numPr>
          <w:ilvl w:val="0"/>
          <w:numId w:val="0"/>
        </w:numPr>
        <w:tabs>
          <w:tab w:val="left" w:pos="1806"/>
        </w:tabs>
        <w:spacing w:line="460" w:lineRule="exact"/>
        <w:ind w:right="18" w:rightChars="0" w:firstLine="210" w:firstLineChars="100"/>
        <w:jc w:val="both"/>
        <w:rPr>
          <w:rFonts w:hint="eastAsia"/>
          <w:szCs w:val="22"/>
          <w:lang w:eastAsia="zh-CN"/>
        </w:rPr>
      </w:pPr>
      <w:r>
        <w:rPr>
          <w:rFonts w:hint="eastAsia"/>
          <w:szCs w:val="22"/>
          <w:lang w:eastAsia="zh-CN"/>
        </w:rPr>
        <w:t xml:space="preserve">名称：吉林省承全项目管理咨询有限公司  </w:t>
      </w:r>
      <w:r>
        <w:rPr>
          <w:rFonts w:hint="eastAsia"/>
          <w:szCs w:val="22"/>
          <w:lang w:eastAsia="zh-CN"/>
        </w:rPr>
        <w:tab/>
      </w:r>
    </w:p>
    <w:p w14:paraId="4CDACB01">
      <w:pPr>
        <w:tabs>
          <w:tab w:val="left" w:pos="1806"/>
        </w:tabs>
        <w:spacing w:line="460" w:lineRule="exact"/>
        <w:ind w:right="18" w:firstLine="210" w:firstLineChars="100"/>
        <w:jc w:val="both"/>
        <w:rPr>
          <w:rFonts w:hint="default"/>
          <w:szCs w:val="22"/>
          <w:lang w:val="en-US" w:eastAsia="zh-CN"/>
        </w:rPr>
      </w:pPr>
      <w:r>
        <w:rPr>
          <w:rFonts w:hint="eastAsia"/>
          <w:szCs w:val="22"/>
          <w:lang w:eastAsia="zh-CN"/>
        </w:rPr>
        <w:t>地</w:t>
      </w:r>
      <w:r>
        <w:rPr>
          <w:rFonts w:hint="eastAsia"/>
          <w:szCs w:val="22"/>
          <w:lang w:val="en-US" w:eastAsia="zh-CN"/>
        </w:rPr>
        <w:t xml:space="preserve"> </w:t>
      </w:r>
      <w:r>
        <w:rPr>
          <w:rFonts w:hint="eastAsia"/>
          <w:szCs w:val="22"/>
          <w:lang w:eastAsia="zh-CN"/>
        </w:rPr>
        <w:t>址：</w:t>
      </w:r>
      <w:r>
        <w:rPr>
          <w:rFonts w:hint="eastAsia"/>
          <w:szCs w:val="22"/>
          <w:lang w:val="en-US" w:eastAsia="zh-CN"/>
        </w:rPr>
        <w:t>吉林市昌邑区世贸广场6号楼3楼</w:t>
      </w:r>
    </w:p>
    <w:p w14:paraId="0B760103">
      <w:pPr>
        <w:tabs>
          <w:tab w:val="left" w:pos="1806"/>
          <w:tab w:val="left" w:pos="6576"/>
        </w:tabs>
        <w:spacing w:line="460" w:lineRule="exact"/>
        <w:ind w:right="18" w:firstLine="210" w:firstLineChars="100"/>
        <w:jc w:val="both"/>
        <w:rPr>
          <w:rFonts w:hint="eastAsia"/>
          <w:szCs w:val="22"/>
          <w:lang w:val="en-US" w:eastAsia="zh-CN"/>
        </w:rPr>
      </w:pPr>
      <w:r>
        <w:rPr>
          <w:rFonts w:hint="eastAsia"/>
          <w:szCs w:val="22"/>
          <w:lang w:eastAsia="zh-CN"/>
        </w:rPr>
        <w:t>联系方式：陈龙</w:t>
      </w:r>
      <w:r>
        <w:rPr>
          <w:rFonts w:hint="eastAsia"/>
          <w:szCs w:val="22"/>
          <w:lang w:val="en-US" w:eastAsia="zh-CN"/>
        </w:rPr>
        <w:t xml:space="preserve">   0432-62238087</w:t>
      </w:r>
      <w:r>
        <w:rPr>
          <w:rFonts w:hint="eastAsia"/>
          <w:szCs w:val="22"/>
          <w:lang w:val="en-US" w:eastAsia="zh-CN"/>
        </w:rPr>
        <w:tab/>
      </w:r>
    </w:p>
    <w:p w14:paraId="42F2DF43">
      <w:pPr>
        <w:tabs>
          <w:tab w:val="left" w:pos="1806"/>
          <w:tab w:val="left" w:pos="5172"/>
        </w:tabs>
        <w:spacing w:line="460" w:lineRule="exact"/>
        <w:ind w:right="18" w:firstLine="210" w:firstLineChars="100"/>
        <w:jc w:val="both"/>
        <w:rPr>
          <w:rFonts w:hint="eastAsia"/>
          <w:szCs w:val="22"/>
          <w:lang w:val="en-US" w:eastAsia="zh-CN"/>
        </w:rPr>
      </w:pPr>
      <w:r>
        <w:rPr>
          <w:rFonts w:hint="eastAsia"/>
          <w:szCs w:val="22"/>
          <w:lang w:val="en-US" w:eastAsia="zh-CN"/>
        </w:rPr>
        <w:t>3、项目联系方式</w:t>
      </w:r>
    </w:p>
    <w:p w14:paraId="3AE7558C">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项目联系人：</w:t>
      </w:r>
      <w:r>
        <w:rPr>
          <w:rFonts w:hint="eastAsia"/>
          <w:szCs w:val="22"/>
          <w:lang w:eastAsia="zh-CN"/>
        </w:rPr>
        <w:t>陈龙</w:t>
      </w:r>
      <w:r>
        <w:rPr>
          <w:rFonts w:hint="eastAsia"/>
          <w:szCs w:val="22"/>
          <w:lang w:val="en-US" w:eastAsia="zh-CN"/>
        </w:rPr>
        <w:t xml:space="preserve"> </w:t>
      </w:r>
    </w:p>
    <w:p w14:paraId="51E7496F">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电话：0432-62238087</w:t>
      </w:r>
    </w:p>
    <w:p w14:paraId="1A2A2041">
      <w:pPr>
        <w:numPr>
          <w:ilvl w:val="0"/>
          <w:numId w:val="0"/>
        </w:numPr>
        <w:tabs>
          <w:tab w:val="left" w:pos="1806"/>
        </w:tabs>
        <w:spacing w:line="460" w:lineRule="exact"/>
        <w:ind w:right="18" w:rightChars="0" w:firstLine="210" w:firstLineChars="100"/>
        <w:jc w:val="both"/>
        <w:rPr>
          <w:rFonts w:hint="eastAsia"/>
          <w:szCs w:val="22"/>
          <w:lang w:val="en-US" w:eastAsia="zh-CN"/>
        </w:rPr>
      </w:pPr>
      <w:r>
        <w:rPr>
          <w:rFonts w:hint="eastAsia"/>
          <w:szCs w:val="22"/>
          <w:lang w:val="en-US" w:eastAsia="zh-CN"/>
        </w:rPr>
        <w:t>监督部门：永吉县政府采购管理办公室</w:t>
      </w:r>
    </w:p>
    <w:p w14:paraId="2379D97E">
      <w:pPr>
        <w:pStyle w:val="58"/>
        <w:rPr>
          <w:rFonts w:hint="eastAsia"/>
          <w:szCs w:val="22"/>
          <w:lang w:val="en-US" w:eastAsia="zh-CN"/>
        </w:rPr>
      </w:pPr>
    </w:p>
    <w:p w14:paraId="2D54E4A0">
      <w:pPr>
        <w:numPr>
          <w:ilvl w:val="0"/>
          <w:numId w:val="0"/>
        </w:numPr>
        <w:tabs>
          <w:tab w:val="left" w:pos="1806"/>
        </w:tabs>
        <w:spacing w:line="460" w:lineRule="exact"/>
        <w:ind w:right="18" w:rightChars="0" w:firstLine="210" w:firstLineChars="100"/>
        <w:jc w:val="both"/>
      </w:pPr>
    </w:p>
    <w:p w14:paraId="3790D3E8">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sz w:val="24"/>
          <w:szCs w:val="24"/>
          <w:highlight w:val="none"/>
          <w:shd w:val="clear" w:color="auto" w:fill="FFFFFF"/>
          <w:lang w:val="en-US" w:eastAsia="zh-CN"/>
        </w:rPr>
      </w:pPr>
    </w:p>
    <w:p w14:paraId="230BF169">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shd w:val="clear" w:color="auto" w:fill="FFFFFF"/>
        </w:rPr>
      </w:pPr>
    </w:p>
    <w:p w14:paraId="1E670D21"/>
    <w:p w14:paraId="6EC8013C">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sz w:val="24"/>
          <w:szCs w:val="24"/>
          <w:highlight w:val="none"/>
          <w:shd w:val="clear" w:color="auto" w:fill="FFFFFF"/>
          <w:lang w:val="en-US" w:eastAsia="zh-CN"/>
        </w:rPr>
      </w:pPr>
    </w:p>
    <w:p w14:paraId="56825FD4">
      <w:pPr>
        <w:pStyle w:val="53"/>
        <w:keepNext w:val="0"/>
        <w:keepLines w:val="0"/>
        <w:pageBreakBefore w:val="0"/>
        <w:kinsoku/>
        <w:overflowPunct/>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shd w:val="clear" w:color="auto" w:fill="FFFFFF"/>
        </w:rPr>
      </w:pPr>
    </w:p>
    <w:p w14:paraId="4E551B88"/>
    <w:p w14:paraId="48EB92D6">
      <w:pPr>
        <w:pStyle w:val="53"/>
        <w:wordWrap w:val="0"/>
        <w:spacing w:before="0" w:beforeAutospacing="0" w:after="0" w:afterAutospacing="0" w:line="360" w:lineRule="auto"/>
        <w:ind w:firstLine="480"/>
        <w:rPr>
          <w:rFonts w:hint="default" w:ascii="宋体" w:hAnsi="宋体" w:eastAsia="宋体" w:cs="宋体"/>
          <w:highlight w:val="none"/>
          <w:shd w:val="clear" w:color="auto" w:fill="FFFFFF"/>
          <w:lang w:val="en-US" w:eastAsia="zh-CN"/>
        </w:rPr>
      </w:pPr>
    </w:p>
    <w:p w14:paraId="179F2699"/>
    <w:p w14:paraId="467FC907">
      <w:pPr>
        <w:pStyle w:val="55"/>
        <w:jc w:val="both"/>
        <w:outlineLvl w:val="9"/>
        <w:rPr>
          <w:rFonts w:hint="eastAsia" w:ascii="宋体" w:hAnsi="宋体" w:cs="宋体"/>
          <w:kern w:val="44"/>
          <w:highlight w:val="none"/>
          <w:lang w:val="zh-CN"/>
        </w:rPr>
      </w:pPr>
    </w:p>
    <w:p w14:paraId="2F51C60D">
      <w:pPr>
        <w:pStyle w:val="55"/>
        <w:spacing w:line="360" w:lineRule="auto"/>
        <w:rPr>
          <w:rFonts w:ascii="宋体" w:hAnsi="宋体" w:cs="宋体"/>
          <w:kern w:val="44"/>
          <w:highlight w:val="none"/>
          <w:lang w:val="zh-CN"/>
        </w:rPr>
      </w:pPr>
      <w:bookmarkStart w:id="3" w:name="_Toc2353"/>
      <w:r>
        <w:rPr>
          <w:rFonts w:hint="eastAsia" w:ascii="宋体" w:hAnsi="宋体" w:cs="宋体"/>
          <w:kern w:val="44"/>
          <w:highlight w:val="none"/>
          <w:lang w:val="zh-CN"/>
        </w:rPr>
        <w:br w:type="page"/>
      </w:r>
      <w:r>
        <w:rPr>
          <w:rFonts w:hint="eastAsia" w:ascii="宋体" w:hAnsi="宋体" w:cs="宋体"/>
          <w:kern w:val="44"/>
          <w:highlight w:val="none"/>
          <w:lang w:val="zh-CN"/>
        </w:rPr>
        <w:t xml:space="preserve">第二章 </w:t>
      </w:r>
      <w:r>
        <w:rPr>
          <w:rFonts w:hint="eastAsia" w:ascii="宋体" w:hAnsi="宋体" w:cs="宋体"/>
          <w:kern w:val="44"/>
          <w:highlight w:val="none"/>
        </w:rPr>
        <w:t>投标人</w:t>
      </w:r>
      <w:r>
        <w:rPr>
          <w:rFonts w:hint="eastAsia" w:ascii="宋体" w:hAnsi="宋体" w:cs="宋体"/>
          <w:kern w:val="44"/>
          <w:highlight w:val="none"/>
          <w:lang w:val="zh-CN"/>
        </w:rPr>
        <w:t>须知前附表及</w:t>
      </w:r>
      <w:r>
        <w:rPr>
          <w:rFonts w:hint="eastAsia" w:ascii="宋体" w:hAnsi="宋体" w:cs="宋体"/>
          <w:kern w:val="44"/>
          <w:highlight w:val="none"/>
        </w:rPr>
        <w:t>投标人</w:t>
      </w:r>
      <w:r>
        <w:rPr>
          <w:rFonts w:hint="eastAsia" w:ascii="宋体" w:hAnsi="宋体" w:cs="宋体"/>
          <w:kern w:val="44"/>
          <w:highlight w:val="none"/>
          <w:lang w:val="zh-CN"/>
        </w:rPr>
        <w:t>须知</w:t>
      </w:r>
      <w:bookmarkEnd w:id="2"/>
      <w:bookmarkEnd w:id="3"/>
    </w:p>
    <w:p w14:paraId="4E1AAEBE">
      <w:pPr>
        <w:tabs>
          <w:tab w:val="left" w:pos="6150"/>
        </w:tabs>
        <w:spacing w:line="360" w:lineRule="auto"/>
        <w:jc w:val="center"/>
        <w:rPr>
          <w:rFonts w:ascii="宋体" w:hAnsi="宋体" w:cs="宋体"/>
          <w:b/>
          <w:sz w:val="28"/>
          <w:szCs w:val="28"/>
          <w:highlight w:val="none"/>
        </w:rPr>
      </w:pPr>
      <w:r>
        <w:rPr>
          <w:rFonts w:hint="eastAsia" w:ascii="宋体" w:hAnsi="宋体" w:cs="宋体"/>
          <w:b/>
          <w:sz w:val="28"/>
          <w:szCs w:val="28"/>
          <w:highlight w:val="none"/>
        </w:rPr>
        <w:t>（一）投标人须知前附表</w:t>
      </w:r>
    </w:p>
    <w:tbl>
      <w:tblPr>
        <w:tblStyle w:val="59"/>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13"/>
        <w:gridCol w:w="5869"/>
      </w:tblGrid>
      <w:tr w14:paraId="5418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36" w:type="dxa"/>
            <w:vAlign w:val="center"/>
          </w:tcPr>
          <w:p w14:paraId="166C05D9">
            <w:pPr>
              <w:keepNext w:val="0"/>
              <w:keepLines w:val="0"/>
              <w:suppressLineNumbers w:val="0"/>
              <w:spacing w:before="0" w:beforeAutospacing="0" w:after="0" w:afterAutospacing="0" w:line="360" w:lineRule="auto"/>
              <w:ind w:left="0" w:right="0"/>
              <w:jc w:val="center"/>
              <w:rPr>
                <w:rFonts w:hint="default"/>
                <w:szCs w:val="22"/>
              </w:rPr>
            </w:pPr>
            <w:bookmarkStart w:id="4" w:name="_Toc458690403"/>
            <w:bookmarkStart w:id="5" w:name="_Toc459187179"/>
            <w:r>
              <w:rPr>
                <w:rFonts w:hint="eastAsia"/>
                <w:szCs w:val="22"/>
              </w:rPr>
              <w:t>条款号</w:t>
            </w:r>
          </w:p>
        </w:tc>
        <w:tc>
          <w:tcPr>
            <w:tcW w:w="2413" w:type="dxa"/>
            <w:vAlign w:val="center"/>
          </w:tcPr>
          <w:p w14:paraId="618949E8">
            <w:pPr>
              <w:keepNext w:val="0"/>
              <w:keepLines w:val="0"/>
              <w:suppressLineNumbers w:val="0"/>
              <w:spacing w:before="0" w:beforeAutospacing="0" w:after="0" w:afterAutospacing="0" w:line="360" w:lineRule="auto"/>
              <w:ind w:left="0" w:right="0"/>
              <w:jc w:val="center"/>
              <w:rPr>
                <w:rFonts w:hint="default"/>
                <w:szCs w:val="22"/>
              </w:rPr>
            </w:pPr>
            <w:r>
              <w:rPr>
                <w:rFonts w:hint="eastAsia"/>
                <w:szCs w:val="22"/>
              </w:rPr>
              <w:t>条款名称</w:t>
            </w:r>
          </w:p>
        </w:tc>
        <w:tc>
          <w:tcPr>
            <w:tcW w:w="5869" w:type="dxa"/>
            <w:vAlign w:val="center"/>
          </w:tcPr>
          <w:p w14:paraId="218D6F6A">
            <w:pPr>
              <w:keepNext w:val="0"/>
              <w:keepLines w:val="0"/>
              <w:suppressLineNumbers w:val="0"/>
              <w:spacing w:before="0" w:beforeAutospacing="0" w:after="0" w:afterAutospacing="0" w:line="360" w:lineRule="auto"/>
              <w:ind w:left="0" w:right="0"/>
              <w:jc w:val="center"/>
              <w:rPr>
                <w:rFonts w:hint="default"/>
                <w:szCs w:val="22"/>
              </w:rPr>
            </w:pPr>
            <w:r>
              <w:rPr>
                <w:rFonts w:hint="eastAsia"/>
                <w:szCs w:val="22"/>
              </w:rPr>
              <w:t>编列内容</w:t>
            </w:r>
          </w:p>
        </w:tc>
      </w:tr>
      <w:tr w14:paraId="64B9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36" w:type="dxa"/>
            <w:vAlign w:val="center"/>
          </w:tcPr>
          <w:p w14:paraId="6A33720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1.1.2</w:t>
            </w:r>
          </w:p>
        </w:tc>
        <w:tc>
          <w:tcPr>
            <w:tcW w:w="2413" w:type="dxa"/>
            <w:vAlign w:val="center"/>
          </w:tcPr>
          <w:p w14:paraId="2F725F55">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采购人</w:t>
            </w:r>
          </w:p>
        </w:tc>
        <w:tc>
          <w:tcPr>
            <w:tcW w:w="5869" w:type="dxa"/>
            <w:vAlign w:val="center"/>
          </w:tcPr>
          <w:p w14:paraId="56C477D2">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val="en-US" w:eastAsia="zh-CN"/>
              </w:rPr>
            </w:pPr>
            <w:r>
              <w:rPr>
                <w:rFonts w:hint="eastAsia" w:ascii="宋体" w:hAnsi="宋体" w:cs="微软雅黑"/>
                <w:szCs w:val="21"/>
                <w:highlight w:val="none"/>
                <w:lang w:val="en-US" w:eastAsia="zh-CN"/>
              </w:rPr>
              <w:t>1、采购人信息</w:t>
            </w:r>
          </w:p>
          <w:p w14:paraId="229D3F87">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eastAsia="zh-CN"/>
              </w:rPr>
            </w:pPr>
            <w:r>
              <w:rPr>
                <w:rFonts w:hint="eastAsia" w:ascii="宋体" w:hAnsi="宋体" w:cs="微软雅黑"/>
                <w:szCs w:val="21"/>
                <w:highlight w:val="none"/>
                <w:lang w:eastAsia="zh-CN"/>
              </w:rPr>
              <w:t>名    称：永吉实验高级中学</w:t>
            </w:r>
          </w:p>
          <w:p w14:paraId="6E177FD1">
            <w:pPr>
              <w:keepNext w:val="0"/>
              <w:keepLines w:val="0"/>
              <w:suppressLineNumbers w:val="0"/>
              <w:spacing w:before="0" w:beforeAutospacing="0" w:after="0" w:afterAutospacing="0" w:line="360" w:lineRule="auto"/>
              <w:ind w:left="0" w:right="0"/>
              <w:rPr>
                <w:rFonts w:hint="eastAsia" w:ascii="宋体" w:hAnsi="宋体" w:cs="微软雅黑"/>
                <w:szCs w:val="21"/>
                <w:highlight w:val="none"/>
                <w:lang w:eastAsia="zh-CN"/>
              </w:rPr>
            </w:pPr>
            <w:r>
              <w:rPr>
                <w:rFonts w:hint="eastAsia" w:ascii="宋体" w:hAnsi="宋体" w:cs="微软雅黑"/>
                <w:szCs w:val="21"/>
                <w:highlight w:val="none"/>
                <w:lang w:eastAsia="zh-CN"/>
              </w:rPr>
              <w:t>地    址：吉林省永吉县口前镇经济开发区吉桦东路3556号</w:t>
            </w:r>
          </w:p>
          <w:p w14:paraId="3402C99D">
            <w:pPr>
              <w:keepNext w:val="0"/>
              <w:keepLines w:val="0"/>
              <w:suppressLineNumbers w:val="0"/>
              <w:spacing w:before="0" w:beforeAutospacing="0" w:after="0" w:afterAutospacing="0" w:line="360" w:lineRule="auto"/>
              <w:ind w:left="0" w:right="0"/>
              <w:rPr>
                <w:rFonts w:hint="default" w:ascii="宋体" w:hAnsi="宋体" w:cs="微软雅黑"/>
                <w:szCs w:val="21"/>
                <w:highlight w:val="none"/>
              </w:rPr>
            </w:pPr>
            <w:r>
              <w:rPr>
                <w:rFonts w:hint="eastAsia" w:ascii="宋体" w:hAnsi="宋体" w:cs="微软雅黑"/>
                <w:szCs w:val="21"/>
                <w:highlight w:val="none"/>
                <w:lang w:eastAsia="zh-CN"/>
              </w:rPr>
              <w:t>联系方式：王成伟   0432-64304888</w:t>
            </w:r>
          </w:p>
        </w:tc>
      </w:tr>
      <w:tr w14:paraId="3A3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136" w:type="dxa"/>
            <w:vAlign w:val="center"/>
          </w:tcPr>
          <w:p w14:paraId="3BE7BCB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1.1.3</w:t>
            </w:r>
          </w:p>
        </w:tc>
        <w:tc>
          <w:tcPr>
            <w:tcW w:w="2413" w:type="dxa"/>
            <w:vAlign w:val="center"/>
          </w:tcPr>
          <w:p w14:paraId="25A7D67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采购代理机构</w:t>
            </w:r>
          </w:p>
        </w:tc>
        <w:tc>
          <w:tcPr>
            <w:tcW w:w="5869" w:type="dxa"/>
            <w:vAlign w:val="center"/>
          </w:tcPr>
          <w:p w14:paraId="5B14DBB5">
            <w:pPr>
              <w:keepNext w:val="0"/>
              <w:keepLines w:val="0"/>
              <w:suppressLineNumbers w:val="0"/>
              <w:spacing w:before="0" w:beforeAutospacing="0" w:after="0" w:afterAutospacing="0" w:line="360" w:lineRule="auto"/>
              <w:ind w:left="0" w:right="0"/>
              <w:rPr>
                <w:rFonts w:hint="eastAsia" w:ascii="宋体" w:hAnsi="宋体"/>
                <w:szCs w:val="21"/>
                <w:lang w:eastAsia="zh-CN"/>
              </w:rPr>
            </w:pPr>
            <w:r>
              <w:rPr>
                <w:rFonts w:hint="eastAsia" w:ascii="宋体" w:hAnsi="宋体"/>
                <w:szCs w:val="21"/>
                <w:lang w:eastAsia="zh-CN"/>
              </w:rPr>
              <w:t xml:space="preserve">名称：吉林省承全项目管理咨询有限公司  </w:t>
            </w:r>
            <w:r>
              <w:rPr>
                <w:rFonts w:hint="eastAsia" w:ascii="宋体" w:hAnsi="宋体"/>
                <w:szCs w:val="21"/>
                <w:lang w:eastAsia="zh-CN"/>
              </w:rPr>
              <w:tab/>
            </w:r>
          </w:p>
          <w:p w14:paraId="71F359A7">
            <w:pPr>
              <w:keepNext w:val="0"/>
              <w:keepLines w:val="0"/>
              <w:suppressLineNumbers w:val="0"/>
              <w:spacing w:before="0" w:beforeAutospacing="0" w:after="0" w:afterAutospacing="0" w:line="360" w:lineRule="auto"/>
              <w:ind w:left="0" w:right="0"/>
              <w:rPr>
                <w:rFonts w:hint="default" w:ascii="宋体" w:hAnsi="宋体"/>
                <w:szCs w:val="21"/>
                <w:lang w:val="en-US" w:eastAsia="zh-CN"/>
              </w:rPr>
            </w:pPr>
            <w:r>
              <w:rPr>
                <w:rFonts w:hint="eastAsia" w:ascii="宋体" w:hAnsi="宋体"/>
                <w:szCs w:val="21"/>
                <w:lang w:eastAsia="zh-CN"/>
              </w:rPr>
              <w:t>地</w:t>
            </w:r>
            <w:r>
              <w:rPr>
                <w:rFonts w:hint="eastAsia" w:ascii="宋体" w:hAnsi="宋体"/>
                <w:szCs w:val="21"/>
                <w:lang w:val="en-US" w:eastAsia="zh-CN"/>
              </w:rPr>
              <w:t xml:space="preserve"> </w:t>
            </w:r>
            <w:r>
              <w:rPr>
                <w:rFonts w:hint="eastAsia" w:ascii="宋体" w:hAnsi="宋体"/>
                <w:szCs w:val="21"/>
                <w:lang w:eastAsia="zh-CN"/>
              </w:rPr>
              <w:t>址：吉林市昌邑区世贸广场6号楼3楼</w:t>
            </w:r>
          </w:p>
          <w:p w14:paraId="2A6198F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lang w:eastAsia="zh-CN"/>
              </w:rPr>
              <w:t>联系方式：陈龙</w:t>
            </w:r>
            <w:r>
              <w:rPr>
                <w:rFonts w:hint="eastAsia" w:ascii="宋体" w:hAnsi="宋体"/>
                <w:szCs w:val="21"/>
                <w:lang w:val="en-US" w:eastAsia="zh-CN"/>
              </w:rPr>
              <w:t xml:space="preserve">   0432-62238087</w:t>
            </w:r>
            <w:r>
              <w:rPr>
                <w:rFonts w:hint="eastAsia" w:ascii="宋体" w:hAnsi="宋体"/>
                <w:szCs w:val="21"/>
                <w:lang w:val="en-US" w:eastAsia="zh-CN"/>
              </w:rPr>
              <w:tab/>
            </w:r>
          </w:p>
        </w:tc>
      </w:tr>
      <w:tr w14:paraId="0C8B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36" w:type="dxa"/>
            <w:vAlign w:val="center"/>
          </w:tcPr>
          <w:p w14:paraId="6044258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1.1.4</w:t>
            </w:r>
          </w:p>
        </w:tc>
        <w:tc>
          <w:tcPr>
            <w:tcW w:w="2413" w:type="dxa"/>
            <w:vAlign w:val="center"/>
          </w:tcPr>
          <w:p w14:paraId="13DC1E0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项目名称及项目编号</w:t>
            </w:r>
          </w:p>
        </w:tc>
        <w:tc>
          <w:tcPr>
            <w:tcW w:w="5869" w:type="dxa"/>
            <w:vAlign w:val="center"/>
          </w:tcPr>
          <w:p w14:paraId="45BB08B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szCs w:val="22"/>
              </w:rPr>
              <w:t>项目名称</w:t>
            </w:r>
            <w:r>
              <w:rPr>
                <w:rFonts w:hint="eastAsia" w:ascii="宋体" w:hAnsi="宋体"/>
                <w:szCs w:val="21"/>
              </w:rPr>
              <w:t>：</w:t>
            </w:r>
            <w:r>
              <w:rPr>
                <w:rFonts w:hint="eastAsia" w:ascii="宋体" w:hAnsi="宋体"/>
                <w:szCs w:val="21"/>
                <w:lang w:eastAsia="zh-CN"/>
              </w:rPr>
              <w:t>永吉实验高级中学教学楼维修工程项目</w:t>
            </w:r>
            <w:r>
              <w:rPr>
                <w:rFonts w:hint="eastAsia" w:ascii="宋体" w:hAnsi="宋体"/>
                <w:szCs w:val="21"/>
              </w:rPr>
              <w:t>；</w:t>
            </w:r>
          </w:p>
          <w:p w14:paraId="30F8CF48">
            <w:pPr>
              <w:keepNext w:val="0"/>
              <w:keepLines w:val="0"/>
              <w:suppressLineNumbers w:val="0"/>
              <w:spacing w:before="0" w:beforeAutospacing="0" w:after="0" w:afterAutospacing="0" w:line="360" w:lineRule="auto"/>
              <w:ind w:left="0" w:right="0"/>
              <w:rPr>
                <w:rFonts w:hint="default"/>
                <w:szCs w:val="22"/>
              </w:rPr>
            </w:pPr>
            <w:r>
              <w:rPr>
                <w:rFonts w:hint="eastAsia" w:ascii="宋体" w:hAnsi="宋体"/>
                <w:szCs w:val="21"/>
              </w:rPr>
              <w:t>项目编号：</w:t>
            </w:r>
            <w:r>
              <w:rPr>
                <w:rFonts w:hint="eastAsia" w:ascii="宋体" w:hAnsi="宋体"/>
                <w:szCs w:val="21"/>
                <w:lang w:val="zh-CN"/>
              </w:rPr>
              <w:t>采购计划-[2025]-00101号-CQZCY-28</w:t>
            </w:r>
          </w:p>
        </w:tc>
      </w:tr>
      <w:tr w14:paraId="40E4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2FEFA38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1.1.5</w:t>
            </w:r>
          </w:p>
        </w:tc>
        <w:tc>
          <w:tcPr>
            <w:tcW w:w="2413" w:type="dxa"/>
            <w:vAlign w:val="center"/>
          </w:tcPr>
          <w:p w14:paraId="11D4EC3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建设地点</w:t>
            </w:r>
          </w:p>
        </w:tc>
        <w:tc>
          <w:tcPr>
            <w:tcW w:w="5869" w:type="dxa"/>
            <w:vAlign w:val="center"/>
          </w:tcPr>
          <w:p w14:paraId="04BF84B8">
            <w:pPr>
              <w:keepNext w:val="0"/>
              <w:keepLines w:val="0"/>
              <w:suppressLineNumbers w:val="0"/>
              <w:spacing w:before="0" w:beforeAutospacing="0" w:after="0" w:afterAutospacing="0" w:line="360" w:lineRule="auto"/>
              <w:ind w:left="0" w:right="0"/>
              <w:rPr>
                <w:rFonts w:hint="default" w:ascii="宋体" w:hAnsi="宋体"/>
                <w:szCs w:val="21"/>
              </w:rPr>
            </w:pPr>
            <w:r>
              <w:rPr>
                <w:rFonts w:hint="default" w:ascii="宋体" w:hAnsi="宋体"/>
                <w:szCs w:val="21"/>
                <w:lang w:eastAsia="zh-CN"/>
              </w:rPr>
              <w:t>永吉实验高级中学</w:t>
            </w:r>
          </w:p>
        </w:tc>
      </w:tr>
      <w:tr w14:paraId="7423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314EE48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1.2.1</w:t>
            </w:r>
          </w:p>
        </w:tc>
        <w:tc>
          <w:tcPr>
            <w:tcW w:w="2413" w:type="dxa"/>
            <w:vAlign w:val="center"/>
          </w:tcPr>
          <w:p w14:paraId="60750E37">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资金来源</w:t>
            </w:r>
          </w:p>
        </w:tc>
        <w:tc>
          <w:tcPr>
            <w:tcW w:w="5869" w:type="dxa"/>
            <w:vAlign w:val="center"/>
          </w:tcPr>
          <w:p w14:paraId="32B79404">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cs="宋体"/>
                <w:szCs w:val="21"/>
                <w:highlight w:val="none"/>
              </w:rPr>
              <w:t>财政资金</w:t>
            </w:r>
          </w:p>
        </w:tc>
      </w:tr>
      <w:tr w14:paraId="1066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44D19C1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1.2.2</w:t>
            </w:r>
          </w:p>
        </w:tc>
        <w:tc>
          <w:tcPr>
            <w:tcW w:w="2413" w:type="dxa"/>
            <w:vAlign w:val="center"/>
          </w:tcPr>
          <w:p w14:paraId="1C0774A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出资比例</w:t>
            </w:r>
          </w:p>
        </w:tc>
        <w:tc>
          <w:tcPr>
            <w:tcW w:w="5869" w:type="dxa"/>
            <w:vAlign w:val="center"/>
          </w:tcPr>
          <w:p w14:paraId="2736654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100</w:t>
            </w:r>
            <w:r>
              <w:rPr>
                <w:rFonts w:hint="eastAsia" w:ascii="宋体" w:hAnsi="宋体"/>
                <w:szCs w:val="21"/>
              </w:rPr>
              <w:t>%</w:t>
            </w:r>
          </w:p>
        </w:tc>
      </w:tr>
      <w:tr w14:paraId="4BC1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36" w:type="dxa"/>
            <w:vAlign w:val="center"/>
          </w:tcPr>
          <w:p w14:paraId="7DA7307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1.2.3</w:t>
            </w:r>
          </w:p>
        </w:tc>
        <w:tc>
          <w:tcPr>
            <w:tcW w:w="2413" w:type="dxa"/>
            <w:vAlign w:val="center"/>
          </w:tcPr>
          <w:p w14:paraId="1E18401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资金落实情况</w:t>
            </w:r>
          </w:p>
        </w:tc>
        <w:tc>
          <w:tcPr>
            <w:tcW w:w="5869" w:type="dxa"/>
            <w:vAlign w:val="center"/>
          </w:tcPr>
          <w:p w14:paraId="1BF68E2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已落实</w:t>
            </w:r>
          </w:p>
        </w:tc>
      </w:tr>
      <w:tr w14:paraId="26A0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7808346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1.3.1</w:t>
            </w:r>
          </w:p>
        </w:tc>
        <w:tc>
          <w:tcPr>
            <w:tcW w:w="2413" w:type="dxa"/>
            <w:vAlign w:val="center"/>
          </w:tcPr>
          <w:p w14:paraId="05E1A8D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招标范围</w:t>
            </w:r>
          </w:p>
        </w:tc>
        <w:tc>
          <w:tcPr>
            <w:tcW w:w="5869" w:type="dxa"/>
            <w:vAlign w:val="center"/>
          </w:tcPr>
          <w:p w14:paraId="6D20D132">
            <w:pPr>
              <w:keepNext w:val="0"/>
              <w:keepLines w:val="0"/>
              <w:suppressLineNumbers w:val="0"/>
              <w:spacing w:before="0" w:beforeAutospacing="0" w:after="0" w:afterAutospacing="0" w:line="360" w:lineRule="auto"/>
              <w:ind w:left="0" w:right="0"/>
              <w:jc w:val="left"/>
              <w:rPr>
                <w:rFonts w:hint="default" w:ascii="宋体" w:hAnsi="宋体"/>
                <w:szCs w:val="21"/>
              </w:rPr>
            </w:pPr>
            <w:r>
              <w:rPr>
                <w:rFonts w:hint="default" w:ascii="Times New Roman" w:hAnsi="Times New Roman" w:cs="Times New Roman"/>
                <w:szCs w:val="22"/>
                <w:lang w:val="en-US" w:eastAsia="zh-CN"/>
              </w:rPr>
              <w:t>工程量清单范围内的所有工程施工</w:t>
            </w:r>
            <w:r>
              <w:rPr>
                <w:rFonts w:hint="eastAsia" w:ascii="宋体" w:hAnsi="宋体"/>
                <w:szCs w:val="21"/>
              </w:rPr>
              <w:t>,具体内容详见工程量清单</w:t>
            </w:r>
          </w:p>
        </w:tc>
      </w:tr>
      <w:tr w14:paraId="2C0B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19CE8FC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1.3.2</w:t>
            </w:r>
          </w:p>
        </w:tc>
        <w:tc>
          <w:tcPr>
            <w:tcW w:w="2413" w:type="dxa"/>
            <w:vAlign w:val="center"/>
          </w:tcPr>
          <w:p w14:paraId="5E295F68">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工期</w:t>
            </w:r>
          </w:p>
        </w:tc>
        <w:tc>
          <w:tcPr>
            <w:tcW w:w="5869" w:type="dxa"/>
            <w:shd w:val="clear" w:color="auto" w:fill="auto"/>
            <w:vAlign w:val="center"/>
          </w:tcPr>
          <w:p w14:paraId="4C261D92">
            <w:pPr>
              <w:keepNext w:val="0"/>
              <w:keepLines w:val="0"/>
              <w:suppressLineNumbers w:val="0"/>
              <w:spacing w:before="0" w:beforeAutospacing="0" w:after="0" w:afterAutospacing="0" w:line="360" w:lineRule="auto"/>
              <w:ind w:left="0" w:right="0"/>
              <w:rPr>
                <w:rFonts w:hint="default" w:ascii="宋体" w:hAnsi="宋体" w:cs="微软雅黑"/>
                <w:szCs w:val="21"/>
                <w:highlight w:val="none"/>
              </w:rPr>
            </w:pPr>
            <w:r>
              <w:rPr>
                <w:rFonts w:hint="default" w:ascii="Times New Roman" w:hAnsi="Times New Roman" w:cs="Times New Roman"/>
                <w:color w:val="auto"/>
                <w:szCs w:val="22"/>
                <w:highlight w:val="none"/>
                <w:lang w:val="en-US" w:eastAsia="zh-CN"/>
              </w:rPr>
              <w:t>合同签订后30日</w:t>
            </w:r>
            <w:r>
              <w:rPr>
                <w:rFonts w:hint="eastAsia" w:cs="Times New Roman"/>
                <w:color w:val="auto"/>
                <w:szCs w:val="22"/>
                <w:highlight w:val="none"/>
                <w:lang w:val="en-US" w:eastAsia="zh-CN"/>
              </w:rPr>
              <w:t>施工完成</w:t>
            </w:r>
          </w:p>
        </w:tc>
      </w:tr>
      <w:tr w14:paraId="058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462860E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1.3.3</w:t>
            </w:r>
          </w:p>
        </w:tc>
        <w:tc>
          <w:tcPr>
            <w:tcW w:w="2413" w:type="dxa"/>
            <w:vAlign w:val="center"/>
          </w:tcPr>
          <w:p w14:paraId="613FEA2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质量标准</w:t>
            </w:r>
          </w:p>
        </w:tc>
        <w:tc>
          <w:tcPr>
            <w:tcW w:w="5869" w:type="dxa"/>
            <w:vAlign w:val="center"/>
          </w:tcPr>
          <w:p w14:paraId="233B4D45">
            <w:pPr>
              <w:keepNext w:val="0"/>
              <w:keepLines w:val="0"/>
              <w:suppressLineNumbers w:val="0"/>
              <w:spacing w:before="0" w:beforeAutospacing="0" w:after="0" w:afterAutospacing="0" w:line="360" w:lineRule="auto"/>
              <w:ind w:left="0" w:right="0"/>
              <w:rPr>
                <w:rFonts w:hint="eastAsia" w:ascii="宋体" w:hAnsi="宋体" w:eastAsia="宋体"/>
                <w:szCs w:val="21"/>
                <w:lang w:eastAsia="zh-CN"/>
              </w:rPr>
            </w:pPr>
            <w:r>
              <w:rPr>
                <w:rFonts w:hint="default" w:ascii="Times New Roman" w:hAnsi="Times New Roman" w:cs="Times New Roman"/>
                <w:szCs w:val="22"/>
                <w:lang w:val="en-US" w:eastAsia="zh-CN"/>
              </w:rPr>
              <w:t>符合国家现行相关工程质量验收统一标准的合格要求</w:t>
            </w:r>
          </w:p>
        </w:tc>
      </w:tr>
      <w:tr w14:paraId="656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7F4EF9F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1.4.1</w:t>
            </w:r>
          </w:p>
        </w:tc>
        <w:tc>
          <w:tcPr>
            <w:tcW w:w="2413" w:type="dxa"/>
            <w:vAlign w:val="center"/>
          </w:tcPr>
          <w:p w14:paraId="5B69DAC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申请人资质条件、能力和信誉</w:t>
            </w:r>
          </w:p>
        </w:tc>
        <w:tc>
          <w:tcPr>
            <w:tcW w:w="5869" w:type="dxa"/>
            <w:vAlign w:val="center"/>
          </w:tcPr>
          <w:p w14:paraId="585CA996">
            <w:pPr>
              <w:pStyle w:val="53"/>
              <w:keepNext w:val="0"/>
              <w:keepLines w:val="0"/>
              <w:suppressLineNumbers w:val="0"/>
              <w:wordWrap w:val="0"/>
              <w:spacing w:before="150" w:beforeAutospacing="0" w:after="0" w:afterAutospacing="0" w:line="360" w:lineRule="auto"/>
              <w:ind w:left="0" w:right="0"/>
              <w:jc w:val="both"/>
              <w:rPr>
                <w:rFonts w:hint="default" w:cs="宋体"/>
                <w:sz w:val="21"/>
                <w:szCs w:val="21"/>
              </w:rPr>
            </w:pPr>
            <w:r>
              <w:rPr>
                <w:rFonts w:hint="eastAsia" w:cs="宋体"/>
                <w:b/>
                <w:bCs/>
                <w:sz w:val="21"/>
                <w:szCs w:val="21"/>
              </w:rPr>
              <w:t>1、满足《中华人民共和国政府采购法》第二十二条规定：</w:t>
            </w:r>
          </w:p>
          <w:p w14:paraId="5461CD64">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(1)具有独立承担民事责任的能力；</w:t>
            </w:r>
          </w:p>
          <w:p w14:paraId="5F2EF544">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(2)具有良好的商业信誉和健全的财务会计制度；</w:t>
            </w:r>
          </w:p>
          <w:p w14:paraId="4CEBF26A">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(3)具有履行合同所必需的设备和专业技术能力；</w:t>
            </w:r>
          </w:p>
          <w:p w14:paraId="0A543ACA">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(4)有依法缴纳税收和社会保障资金的良好记录；</w:t>
            </w:r>
          </w:p>
          <w:p w14:paraId="48303EA1">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(5)参加政府采购活动前三年内，在经营活动中没有重大违法记录；</w:t>
            </w:r>
          </w:p>
          <w:p w14:paraId="073B948B">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(6)法律、行政法规规定的其他条件。</w:t>
            </w:r>
          </w:p>
          <w:p w14:paraId="298E82DC">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b/>
                <w:bCs/>
                <w:szCs w:val="21"/>
              </w:rPr>
              <w:t>2、落实政府采购政策需满足的资格要求：</w:t>
            </w:r>
            <w:r>
              <w:rPr>
                <w:rFonts w:hint="eastAsia" w:ascii="宋体" w:hAnsi="宋体" w:cs="宋体"/>
                <w:szCs w:val="21"/>
              </w:rPr>
              <w:t>本项目属于专门面向中小企业采购项目，依据《政府采购促进中小企业发展管理办法》（财库﹝2020﹞46 号）</w:t>
            </w:r>
            <w:r>
              <w:rPr>
                <w:rFonts w:hint="eastAsia" w:ascii="宋体" w:cs="宋体"/>
                <w:kern w:val="0"/>
                <w:sz w:val="24"/>
                <w:szCs w:val="22"/>
                <w:lang w:eastAsia="zh-CN"/>
              </w:rPr>
              <w:t>本项目中小企业划型</w:t>
            </w:r>
            <w:r>
              <w:rPr>
                <w:rFonts w:hint="eastAsia" w:ascii="宋体" w:cs="宋体"/>
                <w:kern w:val="0"/>
                <w:sz w:val="24"/>
                <w:szCs w:val="22"/>
                <w:highlight w:val="none"/>
                <w:lang w:eastAsia="zh-CN"/>
              </w:rPr>
              <w:t>所属行业标准为：</w:t>
            </w:r>
            <w:r>
              <w:rPr>
                <w:rFonts w:hint="eastAsia" w:ascii="宋体" w:cs="宋体"/>
                <w:kern w:val="0"/>
                <w:sz w:val="24"/>
                <w:szCs w:val="22"/>
                <w:highlight w:val="none"/>
                <w:lang w:val="en-US" w:eastAsia="zh-CN"/>
              </w:rPr>
              <w:t>建筑业</w:t>
            </w:r>
            <w:r>
              <w:rPr>
                <w:rFonts w:hint="eastAsia" w:ascii="宋体" w:hAnsi="宋体" w:cs="宋体"/>
                <w:szCs w:val="21"/>
              </w:rPr>
              <w:t>、《关于政府采购支持监狱企业发展有关问题的通知》（财库﹝2014﹞68号）、《财政部 民政部 中国残疾人联合会关于促进残疾人就业政府采购政策的通知》（财库﹝2017﹞141号），供应商应为中型企业或小型企业或微型企业，残疾人福利性单位、监狱单位视同小型、微型企业，享受本项目专门面向中小企业采购的政策。</w:t>
            </w:r>
          </w:p>
          <w:p w14:paraId="4FB9FBB5">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b/>
                <w:bCs/>
                <w:szCs w:val="21"/>
              </w:rPr>
              <w:t>3、本项目的特定资格要求：</w:t>
            </w:r>
          </w:p>
          <w:p w14:paraId="0F17CDB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（1）投标单位须是中国境内依法登记注册并仍有效存续的供应商，具有法人或其他组织的营业执照等证明文件；</w:t>
            </w:r>
          </w:p>
          <w:p w14:paraId="7059F54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（2）本次招标要求供应商须具备建设行政主管部门核发的</w:t>
            </w:r>
            <w:r>
              <w:rPr>
                <w:rFonts w:hint="eastAsia" w:eastAsia="宋体" w:cs="Times New Roman"/>
                <w:szCs w:val="22"/>
                <w:highlight w:val="none"/>
                <w:lang w:val="en-US" w:eastAsia="zh-CN"/>
              </w:rPr>
              <w:t>建筑工程施工总承包二级及以上资质</w:t>
            </w:r>
            <w:r>
              <w:rPr>
                <w:rFonts w:hint="eastAsia" w:ascii="宋体" w:hAnsi="宋体" w:cs="宋体"/>
                <w:szCs w:val="21"/>
                <w:highlight w:val="none"/>
              </w:rPr>
              <w:t>，并在人员、设备、资金等方面具有相应的施工能力；</w:t>
            </w:r>
          </w:p>
          <w:p w14:paraId="710BBFB8">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（3）投标单位拟派出的项目经理须具备建设行政主管部门核发的</w:t>
            </w:r>
            <w:r>
              <w:rPr>
                <w:rFonts w:hint="eastAsia" w:cs="Times New Roman"/>
                <w:szCs w:val="22"/>
                <w:highlight w:val="none"/>
                <w:lang w:val="en-US" w:eastAsia="zh-CN"/>
              </w:rPr>
              <w:t>建筑工程专业二级及以上注册建造师执业资格（须在本单位注册）</w:t>
            </w:r>
            <w:r>
              <w:rPr>
                <w:rFonts w:hint="eastAsia" w:ascii="宋体" w:hAnsi="宋体" w:cs="宋体"/>
                <w:szCs w:val="21"/>
                <w:highlight w:val="none"/>
              </w:rPr>
              <w:t>，并具备有效的安全生产考核合格证，且未担任其他在施建设工程项目的项目经理；</w:t>
            </w:r>
          </w:p>
          <w:p w14:paraId="7D20ADC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（4）拒绝列入政府取消投标资格记录期间的企业或个人投标；</w:t>
            </w:r>
          </w:p>
          <w:p w14:paraId="508F7213">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（5）供应商未被列入“失信被执行人、税收违法黑名单”的记录名单（通过“信用中国”网站(www.creditchina.gov.cn)查询）；</w:t>
            </w:r>
          </w:p>
          <w:p w14:paraId="4C51B008">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（6）供应商未被列入“政府采购严重违法失信行为记录名单”（通过“中国政府采购网”（www.ccgp.gov.cn）查询）；</w:t>
            </w:r>
          </w:p>
          <w:p w14:paraId="62BF07D0">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（7）投标单位和个人（指法定代表人、拟委任的项目经理）未在“中国裁判文书网”（wenshu.court.gov.cn）上有行贿犯罪行为；</w:t>
            </w:r>
          </w:p>
          <w:p w14:paraId="4E38984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（8）</w:t>
            </w:r>
            <w:r>
              <w:rPr>
                <w:rFonts w:hint="eastAsia" w:ascii="宋体" w:hAnsi="宋体" w:cs="宋体"/>
                <w:szCs w:val="21"/>
                <w:lang w:val="zh-CN"/>
              </w:rPr>
              <w:t>与</w:t>
            </w:r>
            <w:r>
              <w:rPr>
                <w:rFonts w:hint="eastAsia" w:ascii="宋体" w:hAnsi="宋体" w:cs="宋体"/>
                <w:szCs w:val="21"/>
              </w:rPr>
              <w:t>采购</w:t>
            </w:r>
            <w:r>
              <w:rPr>
                <w:rFonts w:hint="eastAsia" w:ascii="宋体" w:hAnsi="宋体" w:cs="宋体"/>
                <w:szCs w:val="21"/>
                <w:lang w:val="zh-CN"/>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s="宋体"/>
                <w:szCs w:val="21"/>
              </w:rPr>
              <w:t>。</w:t>
            </w:r>
          </w:p>
        </w:tc>
      </w:tr>
      <w:tr w14:paraId="3284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2EEBE4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1.4.2</w:t>
            </w:r>
          </w:p>
        </w:tc>
        <w:tc>
          <w:tcPr>
            <w:tcW w:w="2413" w:type="dxa"/>
            <w:vAlign w:val="center"/>
          </w:tcPr>
          <w:p w14:paraId="5902E8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是否接受联合体投标</w:t>
            </w:r>
          </w:p>
        </w:tc>
        <w:tc>
          <w:tcPr>
            <w:tcW w:w="5869" w:type="dxa"/>
            <w:vAlign w:val="center"/>
          </w:tcPr>
          <w:p w14:paraId="766C954D">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不接受</w:t>
            </w:r>
          </w:p>
        </w:tc>
      </w:tr>
      <w:tr w14:paraId="47F0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68846DD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5</w:t>
            </w:r>
            <w:r>
              <w:rPr>
                <w:rFonts w:hint="eastAsia" w:ascii="宋体" w:hAnsi="宋体"/>
                <w:szCs w:val="21"/>
              </w:rPr>
              <w:t>.1</w:t>
            </w:r>
          </w:p>
        </w:tc>
        <w:tc>
          <w:tcPr>
            <w:tcW w:w="2413" w:type="dxa"/>
            <w:vAlign w:val="center"/>
          </w:tcPr>
          <w:p w14:paraId="6594D0C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踏勘现场</w:t>
            </w:r>
          </w:p>
        </w:tc>
        <w:tc>
          <w:tcPr>
            <w:tcW w:w="5869" w:type="dxa"/>
            <w:vAlign w:val="center"/>
          </w:tcPr>
          <w:p w14:paraId="1BA00CE2">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kern w:val="15"/>
                <w:szCs w:val="21"/>
              </w:rPr>
              <w:t>不组织</w:t>
            </w:r>
          </w:p>
        </w:tc>
      </w:tr>
      <w:tr w14:paraId="0FD7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28A3C9C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.1</w:t>
            </w:r>
          </w:p>
        </w:tc>
        <w:tc>
          <w:tcPr>
            <w:tcW w:w="2413" w:type="dxa"/>
            <w:vAlign w:val="center"/>
          </w:tcPr>
          <w:p w14:paraId="5C04AA3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磋商预备会</w:t>
            </w:r>
          </w:p>
        </w:tc>
        <w:tc>
          <w:tcPr>
            <w:tcW w:w="5869" w:type="dxa"/>
            <w:vAlign w:val="center"/>
          </w:tcPr>
          <w:p w14:paraId="45FDBE7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不召开</w:t>
            </w:r>
          </w:p>
        </w:tc>
      </w:tr>
      <w:tr w14:paraId="5EF3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36" w:type="dxa"/>
            <w:vAlign w:val="center"/>
          </w:tcPr>
          <w:p w14:paraId="02512A5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.2</w:t>
            </w:r>
          </w:p>
        </w:tc>
        <w:tc>
          <w:tcPr>
            <w:tcW w:w="2413" w:type="dxa"/>
            <w:vAlign w:val="center"/>
          </w:tcPr>
          <w:p w14:paraId="6559F06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申请人提出问题的截止时间</w:t>
            </w:r>
          </w:p>
        </w:tc>
        <w:tc>
          <w:tcPr>
            <w:tcW w:w="5869" w:type="dxa"/>
            <w:vAlign w:val="center"/>
          </w:tcPr>
          <w:p w14:paraId="5C0FEA5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w:t>
            </w:r>
          </w:p>
          <w:p w14:paraId="6337B24A">
            <w:pPr>
              <w:keepNext w:val="0"/>
              <w:keepLines w:val="0"/>
              <w:suppressLineNumbers w:val="0"/>
              <w:spacing w:before="0" w:beforeAutospacing="0" w:after="0" w:afterAutospacing="0" w:line="360" w:lineRule="auto"/>
              <w:ind w:left="0" w:right="0"/>
              <w:rPr>
                <w:rFonts w:hint="default" w:ascii="宋体" w:hAnsi="宋体"/>
                <w:bCs/>
                <w:szCs w:val="21"/>
              </w:rPr>
            </w:pPr>
            <w:r>
              <w:rPr>
                <w:rFonts w:hint="eastAsia" w:ascii="宋体" w:hAnsi="宋体"/>
                <w:bCs/>
                <w:szCs w:val="21"/>
              </w:rPr>
              <w:t>提问方式：在“政采云”平台（https://www.zcygov.cn）上提交并按照磋商公告中载明的采购代理机构的联系方式电话通知招标代理机构</w:t>
            </w:r>
            <w:r>
              <w:rPr>
                <w:rFonts w:hint="eastAsia" w:ascii="宋体" w:hAnsi="宋体"/>
                <w:bCs/>
                <w:szCs w:val="21"/>
                <w:lang w:val="zh-CN"/>
              </w:rPr>
              <w:t>。</w:t>
            </w:r>
          </w:p>
        </w:tc>
      </w:tr>
      <w:tr w14:paraId="3B3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6" w:type="dxa"/>
            <w:vAlign w:val="center"/>
          </w:tcPr>
          <w:p w14:paraId="62035EC5">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6</w:t>
            </w:r>
            <w:r>
              <w:rPr>
                <w:rFonts w:hint="eastAsia" w:ascii="宋体" w:hAnsi="宋体"/>
                <w:szCs w:val="21"/>
              </w:rPr>
              <w:t>.3</w:t>
            </w:r>
          </w:p>
        </w:tc>
        <w:tc>
          <w:tcPr>
            <w:tcW w:w="2413" w:type="dxa"/>
            <w:vAlign w:val="center"/>
          </w:tcPr>
          <w:p w14:paraId="08114D6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采购人书面澄清的时间</w:t>
            </w:r>
          </w:p>
        </w:tc>
        <w:tc>
          <w:tcPr>
            <w:tcW w:w="5869" w:type="dxa"/>
            <w:vAlign w:val="center"/>
          </w:tcPr>
          <w:p w14:paraId="0492F744">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提交首次响应文件截止时间5日前，竞争性磋商文件的澄清、修改将在“政采云”平台（https://www.zcygov.cn）上发布，请及时关注，否则后果自负。</w:t>
            </w:r>
          </w:p>
        </w:tc>
      </w:tr>
      <w:tr w14:paraId="48AF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36" w:type="dxa"/>
            <w:vAlign w:val="center"/>
          </w:tcPr>
          <w:p w14:paraId="521AB90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w:t>
            </w:r>
            <w:r>
              <w:rPr>
                <w:rFonts w:hint="default" w:ascii="宋体" w:hAnsi="宋体"/>
                <w:szCs w:val="21"/>
              </w:rPr>
              <w:t>7</w:t>
            </w:r>
          </w:p>
        </w:tc>
        <w:tc>
          <w:tcPr>
            <w:tcW w:w="2413" w:type="dxa"/>
            <w:vAlign w:val="center"/>
          </w:tcPr>
          <w:p w14:paraId="4F09152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偏离</w:t>
            </w:r>
          </w:p>
        </w:tc>
        <w:tc>
          <w:tcPr>
            <w:tcW w:w="5869" w:type="dxa"/>
            <w:vAlign w:val="center"/>
          </w:tcPr>
          <w:p w14:paraId="2EF8091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不允许</w:t>
            </w:r>
          </w:p>
        </w:tc>
      </w:tr>
      <w:tr w14:paraId="2809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4ABDD92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2.1</w:t>
            </w:r>
          </w:p>
        </w:tc>
        <w:tc>
          <w:tcPr>
            <w:tcW w:w="2413" w:type="dxa"/>
            <w:vAlign w:val="center"/>
          </w:tcPr>
          <w:p w14:paraId="0B7701B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构成磋商文件的其他材料</w:t>
            </w:r>
          </w:p>
        </w:tc>
        <w:tc>
          <w:tcPr>
            <w:tcW w:w="5869" w:type="dxa"/>
            <w:vAlign w:val="center"/>
          </w:tcPr>
          <w:p w14:paraId="6EB08093">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工程量清单，</w:t>
            </w:r>
            <w:r>
              <w:rPr>
                <w:rFonts w:hint="eastAsia" w:ascii="宋体" w:hAnsi="宋体"/>
                <w:szCs w:val="21"/>
                <w:lang w:val="zh-CN"/>
              </w:rPr>
              <w:t>磋商文件的澄清</w:t>
            </w:r>
            <w:r>
              <w:rPr>
                <w:rFonts w:hint="eastAsia" w:ascii="宋体" w:hAnsi="宋体"/>
                <w:szCs w:val="21"/>
              </w:rPr>
              <w:t>、修改书及有关补充通知为磋商文件的有效组成部分（如有）。</w:t>
            </w:r>
          </w:p>
        </w:tc>
      </w:tr>
      <w:tr w14:paraId="3E1B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64D8188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2.2</w:t>
            </w:r>
          </w:p>
        </w:tc>
        <w:tc>
          <w:tcPr>
            <w:tcW w:w="2413" w:type="dxa"/>
            <w:vAlign w:val="center"/>
          </w:tcPr>
          <w:p w14:paraId="794E90E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申请人要求澄清磋商文件的截止时间</w:t>
            </w:r>
          </w:p>
        </w:tc>
        <w:tc>
          <w:tcPr>
            <w:tcW w:w="5869" w:type="dxa"/>
            <w:vAlign w:val="center"/>
          </w:tcPr>
          <w:p w14:paraId="31F031E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提交首次响应文件截止时间5日前</w:t>
            </w:r>
          </w:p>
        </w:tc>
      </w:tr>
      <w:tr w14:paraId="2000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69AC82F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w:t>
            </w:r>
            <w:r>
              <w:rPr>
                <w:rFonts w:hint="default" w:ascii="宋体" w:hAnsi="宋体"/>
                <w:szCs w:val="21"/>
              </w:rPr>
              <w:t>2.1</w:t>
            </w:r>
          </w:p>
        </w:tc>
        <w:tc>
          <w:tcPr>
            <w:tcW w:w="2413" w:type="dxa"/>
            <w:vAlign w:val="center"/>
          </w:tcPr>
          <w:p w14:paraId="05167EB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响应文件递交截止时间</w:t>
            </w:r>
          </w:p>
        </w:tc>
        <w:tc>
          <w:tcPr>
            <w:tcW w:w="5869" w:type="dxa"/>
            <w:shd w:val="clear" w:color="auto" w:fill="auto"/>
            <w:vAlign w:val="center"/>
          </w:tcPr>
          <w:p w14:paraId="1996416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highlight w:val="none"/>
                <w:lang w:val="en-US" w:eastAsia="zh-CN"/>
              </w:rPr>
              <w:t>2025年07月09 日13时30分</w:t>
            </w:r>
          </w:p>
        </w:tc>
      </w:tr>
      <w:tr w14:paraId="7177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3BBC3A6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2.2.</w:t>
            </w:r>
            <w:r>
              <w:rPr>
                <w:rFonts w:hint="default" w:ascii="宋体" w:hAnsi="宋体"/>
                <w:szCs w:val="21"/>
              </w:rPr>
              <w:t>2</w:t>
            </w:r>
          </w:p>
        </w:tc>
        <w:tc>
          <w:tcPr>
            <w:tcW w:w="2413" w:type="dxa"/>
            <w:vAlign w:val="center"/>
          </w:tcPr>
          <w:p w14:paraId="28BA1C5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申请人确认收到磋商文件澄清的时间</w:t>
            </w:r>
          </w:p>
        </w:tc>
        <w:tc>
          <w:tcPr>
            <w:tcW w:w="5869" w:type="dxa"/>
            <w:vAlign w:val="center"/>
          </w:tcPr>
          <w:p w14:paraId="5254088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在收到相应澄清文件后24小时内</w:t>
            </w:r>
          </w:p>
        </w:tc>
      </w:tr>
      <w:tr w14:paraId="4C69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7388CA3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2.3</w:t>
            </w:r>
          </w:p>
        </w:tc>
        <w:tc>
          <w:tcPr>
            <w:tcW w:w="2413" w:type="dxa"/>
            <w:vAlign w:val="center"/>
          </w:tcPr>
          <w:p w14:paraId="3C05E97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申请人确认收到磋商文件修改的时间</w:t>
            </w:r>
          </w:p>
        </w:tc>
        <w:tc>
          <w:tcPr>
            <w:tcW w:w="5869" w:type="dxa"/>
            <w:vAlign w:val="center"/>
          </w:tcPr>
          <w:p w14:paraId="67E3FA3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在收到相应修改文件后24小时内</w:t>
            </w:r>
          </w:p>
        </w:tc>
      </w:tr>
      <w:tr w14:paraId="4DDB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4354643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w:t>
            </w:r>
            <w:r>
              <w:rPr>
                <w:rFonts w:hint="default" w:ascii="宋体" w:hAnsi="宋体"/>
                <w:szCs w:val="21"/>
              </w:rPr>
              <w:t>1</w:t>
            </w:r>
          </w:p>
        </w:tc>
        <w:tc>
          <w:tcPr>
            <w:tcW w:w="2413" w:type="dxa"/>
            <w:vAlign w:val="center"/>
          </w:tcPr>
          <w:p w14:paraId="3EEBB9A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构成响应文件的其他材料</w:t>
            </w:r>
          </w:p>
        </w:tc>
        <w:tc>
          <w:tcPr>
            <w:tcW w:w="5869" w:type="dxa"/>
            <w:vAlign w:val="center"/>
          </w:tcPr>
          <w:p w14:paraId="2FC16BB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bCs/>
                <w:szCs w:val="21"/>
                <w:lang w:val="zh-CN"/>
              </w:rPr>
              <w:t>申请人下列资质证明文件</w:t>
            </w:r>
            <w:r>
              <w:rPr>
                <w:rFonts w:hint="eastAsia" w:ascii="宋体" w:hAnsi="宋体" w:cs="宋体"/>
                <w:bCs/>
                <w:szCs w:val="21"/>
              </w:rPr>
              <w:t>附在</w:t>
            </w:r>
            <w:r>
              <w:rPr>
                <w:rFonts w:hint="eastAsia" w:ascii="宋体" w:hAnsi="宋体" w:cs="宋体"/>
                <w:bCs/>
                <w:szCs w:val="21"/>
                <w:lang w:val="zh-CN"/>
              </w:rPr>
              <w:t>响应文件</w:t>
            </w:r>
            <w:r>
              <w:rPr>
                <w:rFonts w:hint="eastAsia" w:ascii="宋体" w:hAnsi="宋体" w:cs="宋体"/>
                <w:bCs/>
                <w:szCs w:val="21"/>
              </w:rPr>
              <w:t>内</w:t>
            </w:r>
            <w:r>
              <w:rPr>
                <w:rFonts w:hint="eastAsia" w:ascii="宋体" w:hAnsi="宋体" w:cs="宋体"/>
                <w:bCs/>
                <w:szCs w:val="21"/>
                <w:lang w:val="zh-CN"/>
              </w:rPr>
              <w:t>（包括但不限于）：</w:t>
            </w:r>
          </w:p>
          <w:p w14:paraId="26D175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1、营业执照副本；</w:t>
            </w:r>
          </w:p>
          <w:p w14:paraId="120C5B2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2、资质证书副本；</w:t>
            </w:r>
          </w:p>
          <w:p w14:paraId="35AEBA2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3、安全生产许可证副本；</w:t>
            </w:r>
          </w:p>
          <w:p w14:paraId="292A3AF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4、项目经理注册证书及</w:t>
            </w:r>
            <w:r>
              <w:rPr>
                <w:rFonts w:hint="default" w:ascii="宋体" w:hAnsi="宋体"/>
                <w:szCs w:val="21"/>
              </w:rPr>
              <w:t>安全生产考核合格证书</w:t>
            </w:r>
            <w:r>
              <w:rPr>
                <w:rFonts w:hint="eastAsia" w:ascii="宋体" w:hAnsi="宋体"/>
                <w:szCs w:val="21"/>
              </w:rPr>
              <w:t>B证；</w:t>
            </w:r>
          </w:p>
          <w:p w14:paraId="03A71F1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5、项目管理机构配备人员相关证书、社保证明、无在建工程承诺书；</w:t>
            </w:r>
          </w:p>
          <w:p w14:paraId="3FC2BED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6、法人授权委托书；</w:t>
            </w:r>
          </w:p>
          <w:p w14:paraId="63354D29">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7、</w:t>
            </w:r>
            <w:r>
              <w:rPr>
                <w:rFonts w:hint="eastAsia" w:ascii="宋体" w:hAnsi="宋体" w:cs="宋体"/>
                <w:bCs/>
                <w:szCs w:val="21"/>
                <w:lang w:val="zh-CN"/>
              </w:rPr>
              <w:t>近三年（20</w:t>
            </w:r>
            <w:r>
              <w:rPr>
                <w:rFonts w:hint="eastAsia" w:ascii="宋体" w:hAnsi="宋体" w:cs="宋体"/>
                <w:bCs/>
                <w:szCs w:val="21"/>
              </w:rPr>
              <w:t>2</w:t>
            </w:r>
            <w:r>
              <w:rPr>
                <w:rFonts w:hint="eastAsia" w:ascii="宋体" w:hAnsi="宋体" w:cs="宋体"/>
                <w:bCs/>
                <w:szCs w:val="21"/>
                <w:lang w:val="en-US" w:eastAsia="zh-CN"/>
              </w:rPr>
              <w:t>2</w:t>
            </w:r>
            <w:r>
              <w:rPr>
                <w:rFonts w:hint="eastAsia" w:ascii="宋体" w:hAnsi="宋体" w:cs="宋体"/>
                <w:bCs/>
                <w:szCs w:val="21"/>
                <w:lang w:val="zh-CN"/>
              </w:rPr>
              <w:t>年-20</w:t>
            </w:r>
            <w:r>
              <w:rPr>
                <w:rFonts w:hint="eastAsia" w:ascii="宋体" w:hAnsi="宋体" w:cs="宋体"/>
                <w:bCs/>
                <w:szCs w:val="21"/>
              </w:rPr>
              <w:t>2</w:t>
            </w:r>
            <w:r>
              <w:rPr>
                <w:rFonts w:hint="eastAsia" w:ascii="宋体" w:hAnsi="宋体" w:cs="宋体"/>
                <w:bCs/>
                <w:szCs w:val="21"/>
                <w:lang w:val="en-US" w:eastAsia="zh-CN"/>
              </w:rPr>
              <w:t>4</w:t>
            </w:r>
            <w:r>
              <w:rPr>
                <w:rFonts w:hint="eastAsia" w:ascii="宋体" w:hAnsi="宋体" w:cs="宋体"/>
                <w:bCs/>
                <w:szCs w:val="21"/>
                <w:lang w:val="zh-CN"/>
              </w:rPr>
              <w:t>年）经会计师事务所或审计机构审计的财务审计报告</w:t>
            </w:r>
            <w:r>
              <w:rPr>
                <w:rFonts w:hint="eastAsia" w:ascii="宋体" w:hAnsi="宋体" w:cs="宋体"/>
                <w:bCs/>
                <w:szCs w:val="21"/>
                <w:lang w:val="en-US" w:eastAsia="zh-CN"/>
              </w:rPr>
              <w:t>或财务报表</w:t>
            </w:r>
            <w:r>
              <w:rPr>
                <w:rFonts w:hint="eastAsia" w:ascii="宋体" w:hAnsi="宋体" w:cs="宋体"/>
                <w:bCs/>
                <w:szCs w:val="21"/>
                <w:lang w:val="zh-CN"/>
              </w:rPr>
              <w:t>；</w:t>
            </w:r>
          </w:p>
          <w:p w14:paraId="2577CBA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8、类似项目成交通知书或合同协议书原件或工程竣工验收证书；</w:t>
            </w:r>
          </w:p>
          <w:p w14:paraId="11F3DEC7">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9、信誉承诺书；</w:t>
            </w:r>
          </w:p>
          <w:p w14:paraId="5CC91AA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10、其他要求（见评审办法）。</w:t>
            </w:r>
          </w:p>
          <w:p w14:paraId="19E7291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szCs w:val="21"/>
              </w:rPr>
              <w:t>上述资料，复印件加盖公章附在响应文件中。</w:t>
            </w:r>
          </w:p>
        </w:tc>
      </w:tr>
      <w:tr w14:paraId="7FA7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573A627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3.2.3</w:t>
            </w:r>
          </w:p>
        </w:tc>
        <w:tc>
          <w:tcPr>
            <w:tcW w:w="2413" w:type="dxa"/>
            <w:vAlign w:val="center"/>
          </w:tcPr>
          <w:p w14:paraId="17D2EA8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报价的次数</w:t>
            </w:r>
          </w:p>
        </w:tc>
        <w:tc>
          <w:tcPr>
            <w:tcW w:w="5869" w:type="dxa"/>
            <w:vAlign w:val="center"/>
          </w:tcPr>
          <w:p w14:paraId="196216D7">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bCs/>
                <w:szCs w:val="21"/>
              </w:rPr>
              <w:t>2次，请各供应商派专人按照政采云平台提示，在规定时间内进行第2次报价</w:t>
            </w:r>
          </w:p>
        </w:tc>
      </w:tr>
      <w:tr w14:paraId="3A22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4635BD4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3.3.1</w:t>
            </w:r>
          </w:p>
        </w:tc>
        <w:tc>
          <w:tcPr>
            <w:tcW w:w="2413" w:type="dxa"/>
            <w:vAlign w:val="center"/>
          </w:tcPr>
          <w:p w14:paraId="0B5DB51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响应有效期</w:t>
            </w:r>
          </w:p>
        </w:tc>
        <w:tc>
          <w:tcPr>
            <w:tcW w:w="5869" w:type="dxa"/>
            <w:vAlign w:val="center"/>
          </w:tcPr>
          <w:p w14:paraId="50EFAF4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kern w:val="0"/>
                <w:szCs w:val="21"/>
              </w:rPr>
              <w:t>投标截止之日起90日历天</w:t>
            </w:r>
          </w:p>
        </w:tc>
      </w:tr>
      <w:tr w14:paraId="18B7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36" w:type="dxa"/>
            <w:vAlign w:val="center"/>
          </w:tcPr>
          <w:p w14:paraId="51A68F7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3.4.1</w:t>
            </w:r>
          </w:p>
        </w:tc>
        <w:tc>
          <w:tcPr>
            <w:tcW w:w="2413" w:type="dxa"/>
            <w:vAlign w:val="center"/>
          </w:tcPr>
          <w:p w14:paraId="69074C9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磋商保证金</w:t>
            </w:r>
          </w:p>
        </w:tc>
        <w:tc>
          <w:tcPr>
            <w:tcW w:w="5869" w:type="dxa"/>
            <w:vAlign w:val="center"/>
          </w:tcPr>
          <w:p w14:paraId="06086FD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szCs w:val="21"/>
              </w:rPr>
              <w:t>磋商</w:t>
            </w:r>
            <w:r>
              <w:rPr>
                <w:rFonts w:hint="eastAsia" w:ascii="宋体" w:hAnsi="宋体" w:cs="宋体"/>
                <w:szCs w:val="21"/>
                <w:lang w:val="zh-CN"/>
              </w:rPr>
              <w:t>保证金的形式：</w:t>
            </w:r>
            <w:bookmarkStart w:id="6" w:name="EB8f897a1931a64a5d88e4d10dd9b71d7c"/>
            <w:r>
              <w:rPr>
                <w:rFonts w:hint="eastAsia" w:ascii="宋体" w:hAnsi="宋体" w:cs="宋体"/>
                <w:szCs w:val="21"/>
                <w:lang w:val="zh-CN"/>
              </w:rPr>
              <w:t>1、银行电汇或转账；2、现金（非现钞）；3、银行出具的现金支票、保兑支票、银行汇票（必须递交2联和3联）；4、银行、专业担保公司、保险公司出具的保函。请各供应商优先使用第1种保证金形式。</w:t>
            </w:r>
            <w:bookmarkEnd w:id="6"/>
          </w:p>
          <w:p w14:paraId="2079AC5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cs="宋体"/>
                <w:szCs w:val="21"/>
              </w:rPr>
              <w:t>磋商</w:t>
            </w:r>
            <w:r>
              <w:rPr>
                <w:rFonts w:hint="eastAsia" w:ascii="宋体" w:hAnsi="宋体" w:cs="宋体"/>
                <w:szCs w:val="21"/>
                <w:lang w:val="zh-CN"/>
              </w:rPr>
              <w:t>保证金的金额：</w:t>
            </w:r>
            <w:bookmarkStart w:id="7" w:name="EBf544799689bc4e63b1d44792d8d7ec45"/>
            <w:r>
              <w:rPr>
                <w:rFonts w:hint="eastAsia" w:ascii="宋体" w:hAnsi="宋体" w:cs="宋体"/>
                <w:szCs w:val="21"/>
                <w:lang w:val="en-US" w:eastAsia="zh-CN"/>
              </w:rPr>
              <w:t>15635</w:t>
            </w:r>
            <w:r>
              <w:rPr>
                <w:rFonts w:hint="eastAsia" w:ascii="宋体" w:hAnsi="宋体" w:cs="宋体"/>
                <w:szCs w:val="21"/>
                <w:lang w:val="zh-CN"/>
              </w:rPr>
              <w:t>元人民币</w:t>
            </w:r>
            <w:bookmarkEnd w:id="7"/>
          </w:p>
          <w:p w14:paraId="7E21ECD7">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r>
              <w:rPr>
                <w:rFonts w:hint="eastAsia" w:ascii="宋体" w:hAnsi="宋体" w:cs="宋体"/>
                <w:szCs w:val="21"/>
                <w:lang w:val="zh-CN"/>
              </w:rPr>
              <w:t>递交方式：</w:t>
            </w:r>
            <w:bookmarkStart w:id="8" w:name="EB79319d0e8abe4d12b5c52fbd068b4c5a"/>
            <w:r>
              <w:rPr>
                <w:rFonts w:hint="eastAsia" w:ascii="宋体" w:hAnsi="宋体" w:cs="宋体"/>
                <w:szCs w:val="21"/>
              </w:rPr>
              <w:t>磋商</w:t>
            </w:r>
            <w:r>
              <w:rPr>
                <w:rFonts w:hint="eastAsia" w:ascii="宋体" w:hAnsi="宋体" w:cs="宋体"/>
                <w:szCs w:val="21"/>
                <w:lang w:val="zh-CN"/>
              </w:rPr>
              <w:t>保证金必须由投标企业基本账户</w:t>
            </w:r>
            <w:bookmarkEnd w:id="8"/>
            <w:r>
              <w:rPr>
                <w:rFonts w:hint="eastAsia" w:ascii="宋体" w:hAnsi="宋体" w:cs="宋体"/>
                <w:szCs w:val="21"/>
                <w:lang w:val="zh-CN"/>
              </w:rPr>
              <w:t>转出</w:t>
            </w:r>
          </w:p>
          <w:p w14:paraId="7F095B08">
            <w:pPr>
              <w:keepNext w:val="0"/>
              <w:keepLines w:val="0"/>
              <w:suppressLineNumbers w:val="0"/>
              <w:spacing w:before="0" w:beforeAutospacing="0" w:after="0" w:afterAutospacing="0" w:line="360" w:lineRule="auto"/>
              <w:ind w:left="0" w:right="0"/>
              <w:jc w:val="left"/>
              <w:rPr>
                <w:rFonts w:hint="default" w:ascii="宋体" w:hAnsi="宋体" w:cs="宋体"/>
                <w:szCs w:val="21"/>
                <w:lang w:val="zh-CN"/>
              </w:rPr>
            </w:pPr>
            <w:bookmarkStart w:id="9" w:name="EBfbbd7a069a9f41e19cd94c5b808c0fb6"/>
            <w:r>
              <w:rPr>
                <w:rFonts w:hint="eastAsia" w:ascii="宋体" w:hAnsi="宋体" w:cs="宋体"/>
                <w:szCs w:val="21"/>
                <w:lang w:val="zh-CN"/>
              </w:rPr>
              <w:t>递交时间：</w:t>
            </w:r>
            <w:r>
              <w:rPr>
                <w:rFonts w:hint="eastAsia" w:ascii="宋体" w:hAnsi="宋体" w:cs="宋体"/>
                <w:szCs w:val="21"/>
              </w:rPr>
              <w:t>供应商须在投标截止前递交</w:t>
            </w:r>
          </w:p>
          <w:p w14:paraId="1BDFF69F">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eastAsia="zh-CN"/>
              </w:rPr>
            </w:pPr>
            <w:r>
              <w:rPr>
                <w:rFonts w:hint="eastAsia" w:ascii="宋体" w:hAnsi="宋体" w:eastAsia="宋体" w:cs="宋体"/>
                <w:szCs w:val="21"/>
                <w:lang w:val="zh-CN"/>
              </w:rPr>
              <w:t>账户名称：</w:t>
            </w:r>
            <w:r>
              <w:rPr>
                <w:rFonts w:hint="eastAsia" w:ascii="宋体" w:hAnsi="宋体" w:eastAsia="宋体" w:cs="宋体"/>
                <w:szCs w:val="21"/>
                <w:lang w:val="zh-CN" w:eastAsia="zh-CN"/>
              </w:rPr>
              <w:t>吉林省承全项目管理咨询有限公司</w:t>
            </w:r>
          </w:p>
          <w:p w14:paraId="23D2AD3D">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rPr>
            </w:pPr>
            <w:r>
              <w:rPr>
                <w:rFonts w:hint="eastAsia" w:ascii="宋体" w:hAnsi="宋体" w:eastAsia="宋体" w:cs="宋体"/>
                <w:szCs w:val="21"/>
                <w:lang w:val="zh-CN"/>
              </w:rPr>
              <w:t>开户行：中国银行股份有限公司吉林中兴街支行</w:t>
            </w:r>
          </w:p>
          <w:p w14:paraId="261F400F">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val="zh-CN"/>
              </w:rPr>
            </w:pPr>
            <w:r>
              <w:rPr>
                <w:rFonts w:hint="eastAsia" w:ascii="宋体" w:hAnsi="宋体" w:eastAsia="宋体" w:cs="宋体"/>
                <w:szCs w:val="21"/>
                <w:lang w:val="zh-CN"/>
              </w:rPr>
              <w:t>账号：157263756443</w:t>
            </w:r>
          </w:p>
          <w:p w14:paraId="0C9C97CD">
            <w:pPr>
              <w:keepNext w:val="0"/>
              <w:keepLines w:val="0"/>
              <w:suppressLineNumbers w:val="0"/>
              <w:spacing w:before="0" w:beforeAutospacing="0" w:after="0" w:afterAutospacing="0" w:line="400" w:lineRule="exact"/>
              <w:ind w:left="0" w:right="0"/>
              <w:rPr>
                <w:rFonts w:hint="default" w:ascii="宋体" w:hAnsi="宋体"/>
                <w:b/>
                <w:bCs/>
                <w:szCs w:val="21"/>
              </w:rPr>
            </w:pPr>
            <w:r>
              <w:rPr>
                <w:rFonts w:hint="eastAsia" w:ascii="宋体" w:hAnsi="宋体" w:cs="宋体"/>
                <w:szCs w:val="21"/>
                <w:lang w:val="zh-CN"/>
              </w:rPr>
              <w:t>注：各投标单位应在汇款时仔细核对收款单位、开户行及账号，确保保证金按时到账，</w:t>
            </w:r>
            <w:r>
              <w:rPr>
                <w:rFonts w:hint="eastAsia" w:ascii="宋体" w:hAnsi="宋体" w:cs="宋体"/>
                <w:szCs w:val="21"/>
              </w:rPr>
              <w:t>磋商</w:t>
            </w:r>
            <w:r>
              <w:rPr>
                <w:rFonts w:hint="eastAsia" w:ascii="宋体" w:hAnsi="宋体" w:cs="宋体"/>
                <w:szCs w:val="21"/>
                <w:lang w:val="zh-CN"/>
              </w:rPr>
              <w:t>保证金应写明项目编号（采购计划-[2025]-00101号-CQZCY-28）。</w:t>
            </w:r>
            <w:bookmarkEnd w:id="9"/>
          </w:p>
        </w:tc>
      </w:tr>
      <w:tr w14:paraId="6ECB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5AC5764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3.5.2</w:t>
            </w:r>
          </w:p>
        </w:tc>
        <w:tc>
          <w:tcPr>
            <w:tcW w:w="2413" w:type="dxa"/>
            <w:vAlign w:val="center"/>
          </w:tcPr>
          <w:p w14:paraId="304DB93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近年财务状况的年份要求</w:t>
            </w:r>
          </w:p>
        </w:tc>
        <w:tc>
          <w:tcPr>
            <w:tcW w:w="5869" w:type="dxa"/>
            <w:vAlign w:val="center"/>
          </w:tcPr>
          <w:p w14:paraId="11CF3EF3">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三年（202</w:t>
            </w:r>
            <w:r>
              <w:rPr>
                <w:rFonts w:hint="eastAsia" w:ascii="宋体" w:hAnsi="宋体"/>
                <w:szCs w:val="21"/>
                <w:lang w:val="en-US" w:eastAsia="zh-CN"/>
              </w:rPr>
              <w:t>2</w:t>
            </w:r>
            <w:r>
              <w:rPr>
                <w:rFonts w:hint="eastAsia" w:ascii="宋体" w:hAnsi="宋体"/>
                <w:szCs w:val="21"/>
              </w:rPr>
              <w:t>、20</w:t>
            </w:r>
            <w:r>
              <w:rPr>
                <w:rFonts w:hint="default" w:ascii="宋体" w:hAnsi="宋体"/>
                <w:szCs w:val="21"/>
              </w:rPr>
              <w:t>2</w:t>
            </w:r>
            <w:r>
              <w:rPr>
                <w:rFonts w:hint="eastAsia" w:ascii="宋体" w:hAnsi="宋体"/>
                <w:szCs w:val="21"/>
                <w:lang w:val="en-US" w:eastAsia="zh-CN"/>
              </w:rPr>
              <w:t>3</w:t>
            </w:r>
            <w:r>
              <w:rPr>
                <w:rFonts w:hint="eastAsia" w:ascii="宋体" w:hAnsi="宋体"/>
                <w:szCs w:val="21"/>
              </w:rPr>
              <w:t>、20</w:t>
            </w:r>
            <w:r>
              <w:rPr>
                <w:rFonts w:hint="default" w:ascii="宋体" w:hAnsi="宋体"/>
                <w:szCs w:val="21"/>
              </w:rPr>
              <w:t>2</w:t>
            </w:r>
            <w:r>
              <w:rPr>
                <w:rFonts w:hint="eastAsia" w:ascii="宋体" w:hAnsi="宋体"/>
                <w:szCs w:val="21"/>
                <w:lang w:val="en-US" w:eastAsia="zh-CN"/>
              </w:rPr>
              <w:t>4</w:t>
            </w:r>
            <w:r>
              <w:rPr>
                <w:rFonts w:hint="eastAsia" w:ascii="宋体" w:hAnsi="宋体"/>
                <w:szCs w:val="21"/>
              </w:rPr>
              <w:t>年）</w:t>
            </w:r>
          </w:p>
        </w:tc>
      </w:tr>
      <w:tr w14:paraId="6836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7068AA4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3.5.3</w:t>
            </w:r>
          </w:p>
        </w:tc>
        <w:tc>
          <w:tcPr>
            <w:tcW w:w="2413" w:type="dxa"/>
            <w:vAlign w:val="center"/>
          </w:tcPr>
          <w:p w14:paraId="330CAC2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近年完成的类似项目的年份要求</w:t>
            </w:r>
          </w:p>
        </w:tc>
        <w:tc>
          <w:tcPr>
            <w:tcW w:w="5869" w:type="dxa"/>
            <w:vAlign w:val="center"/>
          </w:tcPr>
          <w:p w14:paraId="715BF1F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 xml:space="preserve">年至今 </w:t>
            </w:r>
          </w:p>
        </w:tc>
      </w:tr>
      <w:tr w14:paraId="14FE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052897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3.5.5</w:t>
            </w:r>
          </w:p>
        </w:tc>
        <w:tc>
          <w:tcPr>
            <w:tcW w:w="2413" w:type="dxa"/>
            <w:vAlign w:val="center"/>
          </w:tcPr>
          <w:p w14:paraId="51997D8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近年发生的诉讼及仲裁情况的年份要求</w:t>
            </w:r>
          </w:p>
        </w:tc>
        <w:tc>
          <w:tcPr>
            <w:tcW w:w="5869" w:type="dxa"/>
            <w:vAlign w:val="center"/>
          </w:tcPr>
          <w:p w14:paraId="261D61BD">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 xml:space="preserve">年至今 </w:t>
            </w:r>
          </w:p>
        </w:tc>
      </w:tr>
      <w:tr w14:paraId="5B37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4EB9A5F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3.6</w:t>
            </w:r>
          </w:p>
        </w:tc>
        <w:tc>
          <w:tcPr>
            <w:tcW w:w="2413" w:type="dxa"/>
            <w:vAlign w:val="center"/>
          </w:tcPr>
          <w:p w14:paraId="13F61A1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是否允许递交备选投标方案</w:t>
            </w:r>
          </w:p>
        </w:tc>
        <w:tc>
          <w:tcPr>
            <w:tcW w:w="5869" w:type="dxa"/>
            <w:vAlign w:val="center"/>
          </w:tcPr>
          <w:p w14:paraId="64815FB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不允许</w:t>
            </w:r>
          </w:p>
        </w:tc>
      </w:tr>
      <w:tr w14:paraId="200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1140485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3.7.3</w:t>
            </w:r>
          </w:p>
        </w:tc>
        <w:tc>
          <w:tcPr>
            <w:tcW w:w="2413" w:type="dxa"/>
            <w:vAlign w:val="center"/>
          </w:tcPr>
          <w:p w14:paraId="49D33425">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签字和（或）盖章要求</w:t>
            </w:r>
          </w:p>
        </w:tc>
        <w:tc>
          <w:tcPr>
            <w:tcW w:w="5869" w:type="dxa"/>
            <w:vAlign w:val="center"/>
          </w:tcPr>
          <w:p w14:paraId="4D1BF2FD">
            <w:pPr>
              <w:keepNext w:val="0"/>
              <w:keepLines w:val="0"/>
              <w:suppressLineNumbers w:val="0"/>
              <w:spacing w:before="102" w:beforeAutospacing="0" w:after="0" w:afterAutospacing="0" w:line="360" w:lineRule="auto"/>
              <w:ind w:left="0" w:right="-34"/>
              <w:rPr>
                <w:rFonts w:hint="default" w:ascii="宋体" w:hAnsi="宋体"/>
                <w:szCs w:val="21"/>
              </w:rPr>
            </w:pPr>
            <w:r>
              <w:rPr>
                <w:rFonts w:hint="eastAsia" w:ascii="宋体" w:hAnsi="宋体"/>
                <w:bCs/>
                <w:szCs w:val="21"/>
                <w:lang w:val="zh-CN"/>
              </w:rPr>
              <w:t>响应文件应用不褪色的材料书写或打印，由申请人的法定代表人或其委托代理人签字或盖单位章。</w:t>
            </w:r>
          </w:p>
        </w:tc>
      </w:tr>
      <w:tr w14:paraId="0E5B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6" w:type="dxa"/>
            <w:vAlign w:val="center"/>
          </w:tcPr>
          <w:p w14:paraId="7FAEAEA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3.7.4</w:t>
            </w:r>
          </w:p>
        </w:tc>
        <w:tc>
          <w:tcPr>
            <w:tcW w:w="2413" w:type="dxa"/>
            <w:vAlign w:val="center"/>
          </w:tcPr>
          <w:p w14:paraId="0A04948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响应文件份数</w:t>
            </w:r>
          </w:p>
        </w:tc>
        <w:tc>
          <w:tcPr>
            <w:tcW w:w="5869" w:type="dxa"/>
            <w:shd w:val="clear" w:color="auto" w:fill="auto"/>
            <w:vAlign w:val="center"/>
          </w:tcPr>
          <w:p w14:paraId="4EEBC718">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lang w:val="zh-CN"/>
              </w:rPr>
              <w:t>正本1份，副本2份及提供完整的</w:t>
            </w:r>
            <w:r>
              <w:rPr>
                <w:rFonts w:hint="eastAsia" w:ascii="宋体" w:hAnsi="宋体"/>
                <w:bCs/>
                <w:szCs w:val="21"/>
              </w:rPr>
              <w:t>响应</w:t>
            </w:r>
            <w:r>
              <w:rPr>
                <w:rFonts w:hint="eastAsia" w:ascii="宋体" w:hAnsi="宋体"/>
                <w:bCs/>
                <w:szCs w:val="21"/>
                <w:lang w:val="zh-CN"/>
              </w:rPr>
              <w:t>文件电子版2套，</w:t>
            </w:r>
            <w:r>
              <w:rPr>
                <w:rFonts w:hint="eastAsia" w:ascii="宋体" w:hAnsi="宋体"/>
                <w:bCs/>
                <w:szCs w:val="21"/>
              </w:rPr>
              <w:t>响应</w:t>
            </w:r>
            <w:r>
              <w:rPr>
                <w:rFonts w:hint="eastAsia" w:ascii="宋体" w:hAnsi="宋体"/>
                <w:bCs/>
                <w:szCs w:val="21"/>
                <w:lang w:val="zh-CN"/>
              </w:rPr>
              <w:t>文件不清楚或未按照要求的后果自负。</w:t>
            </w:r>
          </w:p>
          <w:p w14:paraId="62E08673">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rPr>
              <w:t>响应</w:t>
            </w:r>
            <w:r>
              <w:rPr>
                <w:rFonts w:hint="eastAsia" w:ascii="宋体" w:hAnsi="宋体"/>
                <w:bCs/>
                <w:szCs w:val="21"/>
                <w:lang w:val="zh-CN"/>
              </w:rPr>
              <w:t>文件电子版格式：</w:t>
            </w:r>
          </w:p>
          <w:p w14:paraId="52E35792">
            <w:pPr>
              <w:keepNext w:val="0"/>
              <w:keepLines w:val="0"/>
              <w:suppressLineNumbers w:val="0"/>
              <w:spacing w:before="102" w:beforeAutospacing="0" w:after="0" w:afterAutospacing="0" w:line="360" w:lineRule="auto"/>
              <w:ind w:left="0" w:right="-34"/>
              <w:rPr>
                <w:rFonts w:hint="default" w:ascii="宋体" w:hAnsi="宋体"/>
                <w:bCs/>
                <w:szCs w:val="21"/>
                <w:lang w:val="zh-CN"/>
              </w:rPr>
            </w:pPr>
            <w:r>
              <w:rPr>
                <w:rFonts w:hint="eastAsia" w:ascii="宋体" w:hAnsi="宋体"/>
                <w:bCs/>
                <w:szCs w:val="21"/>
                <w:lang w:val="zh-CN"/>
              </w:rPr>
              <w:t>U盘：</w:t>
            </w:r>
            <w:r>
              <w:rPr>
                <w:rFonts w:hint="eastAsia" w:ascii="宋体" w:hAnsi="宋体"/>
                <w:bCs/>
                <w:szCs w:val="21"/>
                <w:highlight w:val="none"/>
                <w:lang w:val="zh-CN"/>
              </w:rPr>
              <w:t>投标文件制作软件生成的电子版（pd</w:t>
            </w:r>
            <w:r>
              <w:rPr>
                <w:rFonts w:hint="eastAsia" w:ascii="宋体" w:hAnsi="宋体"/>
                <w:bCs/>
                <w:szCs w:val="21"/>
                <w:lang w:val="zh-CN"/>
              </w:rPr>
              <w:t>f格式或Word格式）。</w:t>
            </w:r>
          </w:p>
          <w:p w14:paraId="2F18D37A">
            <w:pPr>
              <w:keepNext w:val="0"/>
              <w:keepLines w:val="0"/>
              <w:suppressLineNumbers w:val="0"/>
              <w:spacing w:before="102" w:beforeAutospacing="0" w:after="0" w:afterAutospacing="0" w:line="360" w:lineRule="auto"/>
              <w:ind w:left="0" w:right="-34"/>
              <w:rPr>
                <w:rFonts w:hint="default" w:ascii="宋体" w:hAnsi="宋体"/>
                <w:szCs w:val="21"/>
              </w:rPr>
            </w:pPr>
            <w:r>
              <w:rPr>
                <w:rFonts w:hint="eastAsia" w:ascii="宋体" w:hAnsi="宋体"/>
                <w:bCs/>
                <w:szCs w:val="21"/>
                <w:lang w:val="zh-CN"/>
              </w:rPr>
              <w:t>注：投标单位需在开标前将投标文件制作工具生成的加密文件上传到“政采云”平台。第一中标候选人在公示期递交纸质文件及U盘为载体的电子投标（响应）文件，其他供应商无需提供。</w:t>
            </w:r>
          </w:p>
        </w:tc>
      </w:tr>
      <w:tr w14:paraId="5C7E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6" w:type="dxa"/>
            <w:vAlign w:val="center"/>
          </w:tcPr>
          <w:p w14:paraId="08760039">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4.2.2</w:t>
            </w:r>
          </w:p>
        </w:tc>
        <w:tc>
          <w:tcPr>
            <w:tcW w:w="2413" w:type="dxa"/>
            <w:vAlign w:val="center"/>
          </w:tcPr>
          <w:p w14:paraId="1A82A9D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递交响应文件地点</w:t>
            </w:r>
          </w:p>
        </w:tc>
        <w:tc>
          <w:tcPr>
            <w:tcW w:w="5869" w:type="dxa"/>
            <w:vAlign w:val="center"/>
          </w:tcPr>
          <w:p w14:paraId="3DFD2F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电子响应文件：本项目为全流程电子化项目，通过“政采云”平台（http：//www.zcygov.cn）实行在线电子投标，供应商应先安装“政采云投标客户端”（请自行前往“政采云”平台进行下载），并按照本项目采购文件和“政采云”平台的要求编制、加密后在提交响应文件截止时间前通过网络将电子响应文件上传至“政采云”平台，供应商在“政采云”平台提交电子响应文件时，请填写参加采购活动经办人联系方式。</w:t>
            </w:r>
          </w:p>
        </w:tc>
      </w:tr>
      <w:tr w14:paraId="5D7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36" w:type="dxa"/>
            <w:vAlign w:val="center"/>
          </w:tcPr>
          <w:p w14:paraId="7836B5C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4.2.3</w:t>
            </w:r>
          </w:p>
        </w:tc>
        <w:tc>
          <w:tcPr>
            <w:tcW w:w="2413" w:type="dxa"/>
            <w:vAlign w:val="center"/>
          </w:tcPr>
          <w:p w14:paraId="7734716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是否退还响应文件</w:t>
            </w:r>
          </w:p>
        </w:tc>
        <w:tc>
          <w:tcPr>
            <w:tcW w:w="5869" w:type="dxa"/>
            <w:vAlign w:val="center"/>
          </w:tcPr>
          <w:p w14:paraId="49B30372">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否</w:t>
            </w:r>
          </w:p>
        </w:tc>
      </w:tr>
      <w:tr w14:paraId="24EC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36" w:type="dxa"/>
            <w:vAlign w:val="center"/>
          </w:tcPr>
          <w:p w14:paraId="2E4E890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5.1</w:t>
            </w:r>
          </w:p>
        </w:tc>
        <w:tc>
          <w:tcPr>
            <w:tcW w:w="2413" w:type="dxa"/>
            <w:vAlign w:val="center"/>
          </w:tcPr>
          <w:p w14:paraId="7280139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开启时间和地点</w:t>
            </w:r>
          </w:p>
        </w:tc>
        <w:tc>
          <w:tcPr>
            <w:tcW w:w="5869" w:type="dxa"/>
            <w:vAlign w:val="center"/>
          </w:tcPr>
          <w:p w14:paraId="686B5E63">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开启时间：</w:t>
            </w:r>
            <w:r>
              <w:rPr>
                <w:rFonts w:hint="eastAsia" w:ascii="宋体" w:hAnsi="宋体"/>
                <w:szCs w:val="21"/>
                <w:highlight w:val="none"/>
                <w:lang w:val="en-US" w:eastAsia="zh-CN"/>
              </w:rPr>
              <w:t>2025年07月09 日13时30分</w:t>
            </w:r>
          </w:p>
          <w:p w14:paraId="4CDBF6D9">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szCs w:val="21"/>
                <w:highlight w:val="none"/>
              </w:rPr>
              <w:t>地点：</w:t>
            </w:r>
            <w:r>
              <w:rPr>
                <w:rFonts w:hint="eastAsia" w:ascii="宋体" w:hAnsi="宋体"/>
                <w:szCs w:val="21"/>
                <w:highlight w:val="none"/>
                <w:lang w:val="en-US" w:eastAsia="zh-CN"/>
              </w:rPr>
              <w:t>“政采云”平台电子开标大厅开标。</w:t>
            </w:r>
          </w:p>
        </w:tc>
      </w:tr>
      <w:tr w14:paraId="10BF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6" w:type="dxa"/>
            <w:vAlign w:val="center"/>
          </w:tcPr>
          <w:p w14:paraId="44845AA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5.2</w:t>
            </w:r>
          </w:p>
        </w:tc>
        <w:tc>
          <w:tcPr>
            <w:tcW w:w="2413" w:type="dxa"/>
            <w:vAlign w:val="center"/>
          </w:tcPr>
          <w:p w14:paraId="35E4F7D0">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r>
              <w:rPr>
                <w:rFonts w:hint="eastAsia" w:ascii="宋体" w:hAnsi="宋体"/>
                <w:szCs w:val="21"/>
              </w:rPr>
              <w:t>磋商程序</w:t>
            </w:r>
          </w:p>
        </w:tc>
        <w:tc>
          <w:tcPr>
            <w:tcW w:w="5869" w:type="dxa"/>
            <w:vAlign w:val="center"/>
          </w:tcPr>
          <w:p w14:paraId="1775E95F">
            <w:pPr>
              <w:keepNext w:val="0"/>
              <w:keepLines w:val="0"/>
              <w:widowControl/>
              <w:suppressLineNumbers w:val="0"/>
              <w:wordWrap w:val="0"/>
              <w:spacing w:before="0" w:beforeAutospacing="0" w:after="0" w:afterAutospacing="0" w:line="360" w:lineRule="auto"/>
              <w:ind w:left="0" w:right="0"/>
              <w:jc w:val="left"/>
              <w:rPr>
                <w:rFonts w:hint="default" w:ascii="宋体" w:hAnsi="宋体"/>
                <w:szCs w:val="21"/>
              </w:rPr>
            </w:pPr>
            <w:r>
              <w:rPr>
                <w:rFonts w:hint="eastAsia" w:ascii="宋体" w:hAnsi="宋体"/>
                <w:szCs w:val="21"/>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316CF058">
            <w:pPr>
              <w:keepNext w:val="0"/>
              <w:keepLines w:val="0"/>
              <w:widowControl/>
              <w:suppressLineNumbers w:val="0"/>
              <w:wordWrap w:val="0"/>
              <w:spacing w:before="0" w:beforeAutospacing="0" w:after="0" w:afterAutospacing="0" w:line="360" w:lineRule="auto"/>
              <w:ind w:left="0" w:right="0"/>
              <w:jc w:val="left"/>
              <w:rPr>
                <w:rFonts w:hint="default" w:ascii="宋体" w:hAnsi="宋体"/>
                <w:szCs w:val="21"/>
              </w:rPr>
            </w:pPr>
            <w:r>
              <w:rPr>
                <w:rFonts w:hint="eastAsia" w:ascii="宋体" w:hAnsi="宋体"/>
                <w:szCs w:val="21"/>
              </w:rPr>
              <w:t>2、请供应商自行下载、安装腾讯会议软件，并于响应文件递交截止时间（开标时间）按照腾讯会议室号码：</w:t>
            </w:r>
            <w:r>
              <w:rPr>
                <w:rFonts w:hint="eastAsia" w:ascii="宋体" w:hAnsi="宋体"/>
                <w:szCs w:val="21"/>
                <w:highlight w:val="none"/>
                <w:lang w:val="en-US" w:eastAsia="zh-CN"/>
              </w:rPr>
              <w:t>8916343196</w:t>
            </w:r>
            <w:r>
              <w:rPr>
                <w:rFonts w:hint="eastAsia" w:ascii="宋体" w:hAnsi="宋体"/>
                <w:szCs w:val="21"/>
              </w:rPr>
              <w:t>进入远程开标会议室。参加远程开标人员应为投标单位被授权人，进入远程开标会议后将姓名修改为供应商全称+被授权人姓名+电话。供应商在开标过程中同步参与开标直播，未进入或中途离开远程开标会议室，后果自负。供应商对开标有异议的，应当在远程开标时提出，非远程开标中提出的开标异议，采购人或者行政监督部门不予受理。</w:t>
            </w:r>
          </w:p>
          <w:p w14:paraId="46F2FED3">
            <w:pPr>
              <w:keepNext w:val="0"/>
              <w:keepLines w:val="0"/>
              <w:suppressLineNumbers w:val="0"/>
              <w:spacing w:before="0" w:beforeAutospacing="0" w:after="0" w:afterAutospacing="0" w:line="360" w:lineRule="auto"/>
              <w:ind w:left="0" w:right="0"/>
              <w:rPr>
                <w:rFonts w:hint="default" w:ascii="宋体" w:hAnsi="宋体"/>
                <w:szCs w:val="21"/>
                <w:highlight w:val="yellow"/>
              </w:rPr>
            </w:pPr>
            <w:r>
              <w:rPr>
                <w:rFonts w:hint="eastAsia" w:ascii="宋体" w:hAnsi="宋体"/>
                <w:szCs w:val="21"/>
              </w:rPr>
              <w:t>3、电子投标文件解密期限及方式：开标时间后60分钟内，由供应商持制作该电子投标文件的同一数字证书（CA锁）及电脑进行远程解密（各供应商开标前及网上开评标系统公布供应商名单前，不要提前进行远程解密；具体解密时间在直播时采购代理机构工作人员会进行通知）。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66F1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7924760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6.1.1</w:t>
            </w:r>
          </w:p>
        </w:tc>
        <w:tc>
          <w:tcPr>
            <w:tcW w:w="2413" w:type="dxa"/>
            <w:vAlign w:val="center"/>
          </w:tcPr>
          <w:p w14:paraId="3C9A567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磋商小组的组建</w:t>
            </w:r>
          </w:p>
        </w:tc>
        <w:tc>
          <w:tcPr>
            <w:tcW w:w="5869" w:type="dxa"/>
            <w:vAlign w:val="center"/>
          </w:tcPr>
          <w:p w14:paraId="1C628A3C">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szCs w:val="21"/>
              </w:rPr>
              <w:t>磋商小组构成：</w:t>
            </w:r>
            <w:r>
              <w:rPr>
                <w:rFonts w:hint="eastAsia" w:ascii="宋体" w:hAnsi="宋体" w:cs="宋体"/>
                <w:szCs w:val="21"/>
                <w:u w:val="single"/>
              </w:rPr>
              <w:t>3</w:t>
            </w:r>
            <w:r>
              <w:rPr>
                <w:rFonts w:hint="eastAsia" w:ascii="宋体" w:hAnsi="宋体" w:cs="宋体"/>
                <w:szCs w:val="21"/>
              </w:rPr>
              <w:t>人，</w:t>
            </w:r>
            <w:r>
              <w:rPr>
                <w:rFonts w:hint="eastAsia" w:ascii="宋体" w:hAnsi="宋体" w:cs="宋体"/>
                <w:szCs w:val="22"/>
              </w:rPr>
              <w:t>其中采购人代表</w:t>
            </w:r>
            <w:r>
              <w:rPr>
                <w:rFonts w:hint="eastAsia" w:ascii="宋体" w:hAnsi="宋体" w:cs="宋体"/>
                <w:szCs w:val="22"/>
                <w:u w:val="single"/>
                <w:lang w:val="en-US" w:eastAsia="zh-CN"/>
              </w:rPr>
              <w:t>0</w:t>
            </w:r>
            <w:r>
              <w:rPr>
                <w:rFonts w:hint="eastAsia" w:ascii="宋体" w:hAnsi="宋体" w:cs="宋体"/>
                <w:szCs w:val="22"/>
              </w:rPr>
              <w:t>人，</w:t>
            </w:r>
            <w:r>
              <w:rPr>
                <w:rFonts w:hint="eastAsia" w:ascii="宋体" w:hAnsi="宋体" w:cs="宋体"/>
                <w:szCs w:val="22"/>
                <w:lang w:val="en-US" w:eastAsia="zh-CN"/>
              </w:rPr>
              <w:t>社会</w:t>
            </w:r>
            <w:r>
              <w:rPr>
                <w:rFonts w:hint="eastAsia" w:ascii="宋体" w:hAnsi="宋体" w:cs="宋体"/>
                <w:szCs w:val="22"/>
              </w:rPr>
              <w:t>专家</w:t>
            </w:r>
            <w:r>
              <w:rPr>
                <w:rFonts w:hint="eastAsia" w:ascii="宋体" w:hAnsi="宋体" w:cs="宋体"/>
                <w:szCs w:val="22"/>
                <w:u w:val="single"/>
                <w:lang w:val="en-US" w:eastAsia="zh-CN"/>
              </w:rPr>
              <w:t>3</w:t>
            </w:r>
            <w:r>
              <w:rPr>
                <w:rFonts w:hint="eastAsia" w:ascii="宋体" w:hAnsi="宋体" w:cs="宋体"/>
                <w:szCs w:val="22"/>
              </w:rPr>
              <w:t>人</w:t>
            </w:r>
            <w:r>
              <w:rPr>
                <w:rFonts w:hint="eastAsia" w:ascii="宋体" w:hAnsi="宋体" w:cs="宋体"/>
                <w:szCs w:val="21"/>
              </w:rPr>
              <w:t>。</w:t>
            </w:r>
          </w:p>
          <w:p w14:paraId="4F6EC47A">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磋商小组评审专家确定方式：</w:t>
            </w:r>
            <w:r>
              <w:rPr>
                <w:rFonts w:hint="eastAsia" w:ascii="宋体" w:hAnsi="宋体" w:cs="宋体"/>
                <w:szCs w:val="21"/>
                <w:lang w:val="zh-CN"/>
              </w:rPr>
              <w:t>通过“政采云”平台专家库中随机抽取</w:t>
            </w:r>
            <w:r>
              <w:rPr>
                <w:rFonts w:hint="eastAsia" w:ascii="宋体" w:hAnsi="宋体" w:cs="宋体"/>
                <w:szCs w:val="21"/>
              </w:rPr>
              <w:t>。</w:t>
            </w:r>
          </w:p>
        </w:tc>
      </w:tr>
      <w:tr w14:paraId="41D5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6" w:type="dxa"/>
            <w:vAlign w:val="center"/>
          </w:tcPr>
          <w:p w14:paraId="2BC961B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7.1</w:t>
            </w:r>
          </w:p>
        </w:tc>
        <w:tc>
          <w:tcPr>
            <w:tcW w:w="2413" w:type="dxa"/>
            <w:vAlign w:val="center"/>
          </w:tcPr>
          <w:p w14:paraId="69F6117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是否授权磋商小组确定</w:t>
            </w:r>
          </w:p>
          <w:p w14:paraId="6058FCAD">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成交人</w:t>
            </w:r>
          </w:p>
        </w:tc>
        <w:tc>
          <w:tcPr>
            <w:tcW w:w="5869" w:type="dxa"/>
            <w:vAlign w:val="center"/>
          </w:tcPr>
          <w:p w14:paraId="7C7F091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否，推荐3名成交候选人。</w:t>
            </w:r>
          </w:p>
        </w:tc>
      </w:tr>
      <w:tr w14:paraId="3AE5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6" w:type="dxa"/>
            <w:vAlign w:val="center"/>
          </w:tcPr>
          <w:p w14:paraId="770EFC75">
            <w:pPr>
              <w:keepNext w:val="0"/>
              <w:keepLines w:val="0"/>
              <w:suppressLineNumbers w:val="0"/>
              <w:spacing w:before="0" w:beforeAutospacing="0" w:after="0" w:afterAutospacing="0" w:line="360" w:lineRule="auto"/>
              <w:ind w:left="0" w:right="0"/>
              <w:jc w:val="center"/>
              <w:rPr>
                <w:rFonts w:hint="default" w:ascii="宋体" w:hAnsi="宋体" w:eastAsia="宋体"/>
                <w:szCs w:val="21"/>
                <w:lang w:val="en-US" w:eastAsia="zh-CN"/>
              </w:rPr>
            </w:pPr>
            <w:r>
              <w:rPr>
                <w:rFonts w:hint="eastAsia" w:ascii="宋体" w:hAnsi="宋体"/>
                <w:szCs w:val="21"/>
                <w:lang w:val="en-US" w:eastAsia="zh-CN"/>
              </w:rPr>
              <w:t>7.2</w:t>
            </w:r>
          </w:p>
        </w:tc>
        <w:tc>
          <w:tcPr>
            <w:tcW w:w="2413" w:type="dxa"/>
            <w:vAlign w:val="center"/>
          </w:tcPr>
          <w:p w14:paraId="47C93849">
            <w:pPr>
              <w:keepNext w:val="0"/>
              <w:keepLines w:val="0"/>
              <w:suppressLineNumbers w:val="0"/>
              <w:spacing w:before="0" w:beforeAutospacing="0" w:after="0" w:afterAutospacing="0" w:line="360" w:lineRule="auto"/>
              <w:ind w:left="0" w:right="0"/>
              <w:jc w:val="center"/>
              <w:rPr>
                <w:rFonts w:hint="eastAsia" w:ascii="宋体" w:hAnsi="宋体" w:cs="Times New Roman"/>
                <w:szCs w:val="21"/>
                <w:lang w:val="en-US" w:eastAsia="zh-CN"/>
              </w:rPr>
            </w:pPr>
            <w:r>
              <w:rPr>
                <w:rFonts w:hint="eastAsia" w:ascii="宋体" w:hAnsi="宋体" w:cs="Times New Roman"/>
                <w:szCs w:val="21"/>
                <w:lang w:val="en-US" w:eastAsia="zh-CN"/>
              </w:rPr>
              <w:t>质保</w:t>
            </w:r>
            <w:r>
              <w:rPr>
                <w:rFonts w:hint="eastAsia" w:ascii="宋体" w:hAnsi="宋体" w:cs="Times New Roman"/>
                <w:szCs w:val="21"/>
                <w:lang w:val="zh-CN"/>
              </w:rPr>
              <w:t>期</w:t>
            </w:r>
          </w:p>
        </w:tc>
        <w:tc>
          <w:tcPr>
            <w:tcW w:w="5869" w:type="dxa"/>
            <w:vAlign w:val="center"/>
          </w:tcPr>
          <w:p w14:paraId="618CBC72">
            <w:pPr>
              <w:keepNext w:val="0"/>
              <w:keepLines w:val="0"/>
              <w:suppressLineNumbers w:val="0"/>
              <w:spacing w:before="0" w:beforeAutospacing="0" w:after="0" w:afterAutospacing="0" w:line="360" w:lineRule="auto"/>
              <w:ind w:left="0" w:right="0"/>
              <w:jc w:val="left"/>
              <w:rPr>
                <w:rFonts w:hint="eastAsia" w:ascii="宋体" w:hAnsi="宋体" w:cs="Times New Roman"/>
                <w:szCs w:val="21"/>
              </w:rPr>
            </w:pPr>
            <w:r>
              <w:rPr>
                <w:rFonts w:hint="eastAsia" w:ascii="宋体" w:hAnsi="宋体" w:cs="Times New Roman"/>
                <w:szCs w:val="21"/>
                <w:lang w:val="en-US" w:eastAsia="zh-CN"/>
              </w:rPr>
              <w:t>建筑工程2年，防水工程5年。</w:t>
            </w:r>
          </w:p>
        </w:tc>
      </w:tr>
      <w:tr w14:paraId="5437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8" w:type="dxa"/>
            <w:gridSpan w:val="3"/>
            <w:vAlign w:val="center"/>
          </w:tcPr>
          <w:p w14:paraId="51B348C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10.需要补充的其他内容</w:t>
            </w:r>
          </w:p>
        </w:tc>
      </w:tr>
      <w:tr w14:paraId="7DF5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1704295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w:t>
            </w:r>
          </w:p>
        </w:tc>
        <w:tc>
          <w:tcPr>
            <w:tcW w:w="2413" w:type="dxa"/>
            <w:vAlign w:val="center"/>
          </w:tcPr>
          <w:p w14:paraId="037066A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最高投标</w:t>
            </w:r>
            <w:r>
              <w:rPr>
                <w:rFonts w:hint="default" w:ascii="宋体" w:hAnsi="宋体"/>
                <w:szCs w:val="21"/>
              </w:rPr>
              <w:t>限价</w:t>
            </w:r>
          </w:p>
        </w:tc>
        <w:tc>
          <w:tcPr>
            <w:tcW w:w="5869" w:type="dxa"/>
            <w:vAlign w:val="center"/>
          </w:tcPr>
          <w:p w14:paraId="3C198B82">
            <w:pPr>
              <w:pStyle w:val="68"/>
              <w:keepNext w:val="0"/>
              <w:keepLines w:val="0"/>
              <w:suppressLineNumbers w:val="0"/>
              <w:spacing w:before="0" w:beforeAutospacing="0" w:after="0" w:afterAutospacing="0" w:line="380" w:lineRule="exact"/>
              <w:ind w:left="0" w:right="0"/>
              <w:rPr>
                <w:rFonts w:hint="default"/>
                <w:b/>
                <w:bCs/>
                <w:color w:val="auto"/>
                <w:kern w:val="2"/>
              </w:rPr>
            </w:pPr>
            <w:r>
              <w:rPr>
                <w:rFonts w:hint="eastAsia"/>
                <w:b/>
                <w:bCs/>
                <w:color w:val="auto"/>
                <w:kern w:val="2"/>
                <w:lang w:val="en-US" w:eastAsia="zh-CN"/>
              </w:rPr>
              <w:t>781,779元</w:t>
            </w:r>
            <w:r>
              <w:rPr>
                <w:rFonts w:hint="eastAsia"/>
                <w:b/>
                <w:bCs/>
                <w:color w:val="auto"/>
                <w:kern w:val="2"/>
              </w:rPr>
              <w:t>（</w:t>
            </w:r>
            <w:r>
              <w:rPr>
                <w:rFonts w:hint="eastAsia" w:ascii="宋体" w:hAnsi="宋体"/>
                <w:b/>
                <w:bCs/>
                <w:color w:val="auto"/>
                <w:kern w:val="2"/>
                <w:sz w:val="21"/>
                <w:szCs w:val="21"/>
              </w:rPr>
              <w:t>投标报价不得超过招标控制价，否则视为废标。）</w:t>
            </w:r>
          </w:p>
        </w:tc>
      </w:tr>
      <w:tr w14:paraId="48B7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6" w:type="dxa"/>
            <w:vAlign w:val="center"/>
          </w:tcPr>
          <w:p w14:paraId="0CC1FBD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10.2</w:t>
            </w:r>
          </w:p>
        </w:tc>
        <w:tc>
          <w:tcPr>
            <w:tcW w:w="2413" w:type="dxa"/>
            <w:vAlign w:val="center"/>
          </w:tcPr>
          <w:p w14:paraId="27DEDB98">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计价方式和合同方式</w:t>
            </w:r>
          </w:p>
        </w:tc>
        <w:tc>
          <w:tcPr>
            <w:tcW w:w="5869" w:type="dxa"/>
            <w:vAlign w:val="center"/>
          </w:tcPr>
          <w:p w14:paraId="65BDC0BC">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工程量清单计价，固定单价合同。</w:t>
            </w:r>
          </w:p>
        </w:tc>
      </w:tr>
      <w:tr w14:paraId="0E6B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36" w:type="dxa"/>
            <w:vAlign w:val="center"/>
          </w:tcPr>
          <w:p w14:paraId="5BF898E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10.3</w:t>
            </w:r>
          </w:p>
        </w:tc>
        <w:tc>
          <w:tcPr>
            <w:tcW w:w="2413" w:type="dxa"/>
            <w:vAlign w:val="center"/>
          </w:tcPr>
          <w:p w14:paraId="6F26740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施工组织设计是否采用“暗标”评审方式</w:t>
            </w:r>
          </w:p>
        </w:tc>
        <w:tc>
          <w:tcPr>
            <w:tcW w:w="5869" w:type="dxa"/>
            <w:vAlign w:val="center"/>
          </w:tcPr>
          <w:p w14:paraId="04CEC1BF">
            <w:pPr>
              <w:keepNext w:val="0"/>
              <w:keepLines w:val="0"/>
              <w:suppressLineNumbers w:val="0"/>
              <w:spacing w:before="0" w:beforeAutospacing="0" w:after="0" w:afterAutospacing="0" w:line="360" w:lineRule="auto"/>
              <w:ind w:left="0" w:right="0"/>
              <w:rPr>
                <w:rFonts w:hint="default" w:ascii="宋体" w:hAnsi="宋体"/>
                <w:b/>
                <w:szCs w:val="21"/>
              </w:rPr>
            </w:pPr>
            <w:r>
              <w:rPr>
                <w:rFonts w:hint="eastAsia" w:ascii="宋体" w:hAnsi="宋体"/>
                <w:b/>
                <w:szCs w:val="21"/>
              </w:rPr>
              <w:t>不采用</w:t>
            </w:r>
          </w:p>
        </w:tc>
      </w:tr>
      <w:tr w14:paraId="3BDC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36" w:type="dxa"/>
            <w:vAlign w:val="center"/>
          </w:tcPr>
          <w:p w14:paraId="79C17FE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10.4</w:t>
            </w:r>
          </w:p>
        </w:tc>
        <w:tc>
          <w:tcPr>
            <w:tcW w:w="2413" w:type="dxa"/>
            <w:vAlign w:val="center"/>
          </w:tcPr>
          <w:p w14:paraId="530FB1CE">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是否要求申请人在递交响应文件时，同时递交响应文件电子版</w:t>
            </w:r>
          </w:p>
        </w:tc>
        <w:tc>
          <w:tcPr>
            <w:tcW w:w="5869" w:type="dxa"/>
            <w:vAlign w:val="center"/>
          </w:tcPr>
          <w:p w14:paraId="18D2EF44">
            <w:pPr>
              <w:keepNext w:val="0"/>
              <w:keepLines w:val="0"/>
              <w:suppressLineNumbers w:val="0"/>
              <w:spacing w:before="0" w:beforeAutospacing="0" w:after="0" w:afterAutospacing="0" w:line="360" w:lineRule="auto"/>
              <w:ind w:left="2730" w:right="0" w:hanging="2730" w:hangingChars="1300"/>
              <w:rPr>
                <w:rFonts w:hint="default" w:ascii="宋体" w:hAnsi="宋体"/>
                <w:szCs w:val="21"/>
              </w:rPr>
            </w:pPr>
            <w:r>
              <w:rPr>
                <w:rFonts w:hint="eastAsia" w:ascii="宋体" w:hAnsi="宋体"/>
                <w:szCs w:val="21"/>
              </w:rPr>
              <w:t>要求，响应文件电子版内容：</w:t>
            </w:r>
          </w:p>
          <w:p w14:paraId="3F984F85">
            <w:pPr>
              <w:keepNext w:val="0"/>
              <w:keepLines w:val="0"/>
              <w:suppressLineNumbers w:val="0"/>
              <w:spacing w:before="0" w:beforeAutospacing="0" w:after="0" w:afterAutospacing="0" w:line="360" w:lineRule="auto"/>
              <w:ind w:left="2730" w:right="0" w:hanging="2730" w:hangingChars="1300"/>
              <w:rPr>
                <w:rFonts w:hint="default" w:ascii="宋体" w:hAnsi="宋体"/>
                <w:szCs w:val="21"/>
                <w:u w:val="single"/>
              </w:rPr>
            </w:pPr>
            <w:r>
              <w:rPr>
                <w:rFonts w:hint="eastAsia" w:ascii="宋体" w:hAnsi="宋体"/>
                <w:szCs w:val="21"/>
                <w:u w:val="single"/>
              </w:rPr>
              <w:t>响应文件全部内容，工程量清单采用excel版。</w:t>
            </w:r>
          </w:p>
          <w:p w14:paraId="5C5F0828">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响应文件电子版份数：</w:t>
            </w:r>
            <w:r>
              <w:rPr>
                <w:rFonts w:hint="eastAsia" w:ascii="宋体" w:hAnsi="宋体"/>
                <w:szCs w:val="21"/>
                <w:u w:val="single"/>
              </w:rPr>
              <w:t xml:space="preserve"> </w:t>
            </w:r>
            <w:r>
              <w:rPr>
                <w:rFonts w:hint="default" w:ascii="宋体" w:hAnsi="宋体"/>
                <w:szCs w:val="21"/>
                <w:u w:val="single"/>
              </w:rPr>
              <w:t>2</w:t>
            </w:r>
            <w:r>
              <w:rPr>
                <w:rFonts w:hint="eastAsia" w:ascii="宋体" w:hAnsi="宋体"/>
                <w:szCs w:val="21"/>
                <w:u w:val="single"/>
              </w:rPr>
              <w:t>份</w:t>
            </w:r>
          </w:p>
          <w:p w14:paraId="4E9DFE8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响应文件电子版形式：</w:t>
            </w:r>
            <w:r>
              <w:rPr>
                <w:rFonts w:hint="eastAsia" w:ascii="宋体" w:hAnsi="宋体"/>
                <w:szCs w:val="21"/>
                <w:u w:val="single"/>
              </w:rPr>
              <w:t xml:space="preserve"> U盘</w:t>
            </w:r>
          </w:p>
          <w:p w14:paraId="2E24E299">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响应文件电子版递交方式：同纸质版响应文件一同递交（只需中标供应商递交）</w:t>
            </w:r>
          </w:p>
        </w:tc>
      </w:tr>
      <w:tr w14:paraId="7B5D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36" w:type="dxa"/>
            <w:vAlign w:val="center"/>
          </w:tcPr>
          <w:p w14:paraId="56F751AB">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10.5</w:t>
            </w:r>
          </w:p>
        </w:tc>
        <w:tc>
          <w:tcPr>
            <w:tcW w:w="2413" w:type="dxa"/>
            <w:vAlign w:val="center"/>
          </w:tcPr>
          <w:p w14:paraId="29AAB92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是否实行计算机辅助评审工作队</w:t>
            </w:r>
          </w:p>
        </w:tc>
        <w:tc>
          <w:tcPr>
            <w:tcW w:w="5869" w:type="dxa"/>
            <w:vAlign w:val="center"/>
          </w:tcPr>
          <w:p w14:paraId="7AEA2A70">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是</w:t>
            </w:r>
          </w:p>
        </w:tc>
      </w:tr>
      <w:tr w14:paraId="709D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1591836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10.6</w:t>
            </w:r>
          </w:p>
        </w:tc>
        <w:tc>
          <w:tcPr>
            <w:tcW w:w="2413" w:type="dxa"/>
            <w:vAlign w:val="center"/>
          </w:tcPr>
          <w:p w14:paraId="44C700CC">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申请人代表出席磋商（开标）会</w:t>
            </w:r>
          </w:p>
        </w:tc>
        <w:tc>
          <w:tcPr>
            <w:tcW w:w="5869" w:type="dxa"/>
            <w:vAlign w:val="center"/>
          </w:tcPr>
          <w:p w14:paraId="7FB3C41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按照本须知第5.1款的规定，采购人邀请所有申请人的法定代表人或其委托代理人参加磋商（开标）会。申请人的法定代表人或其委托代理人应当按时参加并签名报到以证明其出席。</w:t>
            </w:r>
          </w:p>
        </w:tc>
      </w:tr>
      <w:tr w14:paraId="521C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6AF5285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10.7</w:t>
            </w:r>
          </w:p>
        </w:tc>
        <w:tc>
          <w:tcPr>
            <w:tcW w:w="2413" w:type="dxa"/>
            <w:vAlign w:val="center"/>
          </w:tcPr>
          <w:p w14:paraId="2444759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成交结果公告</w:t>
            </w:r>
          </w:p>
        </w:tc>
        <w:tc>
          <w:tcPr>
            <w:tcW w:w="5869" w:type="dxa"/>
            <w:vAlign w:val="center"/>
          </w:tcPr>
          <w:p w14:paraId="47446408">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2"/>
              </w:rPr>
              <w:t>在吉林省政府采购云平台（同步推送到吉林省政府采购网）、中国政府采购网</w:t>
            </w:r>
            <w:r>
              <w:rPr>
                <w:rFonts w:hint="eastAsia" w:ascii="宋体" w:hAnsi="宋体"/>
                <w:szCs w:val="21"/>
              </w:rPr>
              <w:t>予以公示，公告期1个工作日。</w:t>
            </w:r>
          </w:p>
        </w:tc>
      </w:tr>
      <w:tr w14:paraId="0917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7A86388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10.8</w:t>
            </w:r>
          </w:p>
        </w:tc>
        <w:tc>
          <w:tcPr>
            <w:tcW w:w="2413" w:type="dxa"/>
            <w:vAlign w:val="center"/>
          </w:tcPr>
          <w:p w14:paraId="5446BDB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知识产权</w:t>
            </w:r>
          </w:p>
        </w:tc>
        <w:tc>
          <w:tcPr>
            <w:tcW w:w="5869" w:type="dxa"/>
            <w:vAlign w:val="center"/>
          </w:tcPr>
          <w:p w14:paraId="7C064E0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本磋商文件各个组成部分的文件，未经采购人书面同意，申请人不得擅自复印和用于非本采购项目所需的其他目的。采购人全部或者部分使用未中标人响应文件中的技术成果或技术方案时，需征得其书面同意，并不得擅自复印或提供给第三人。</w:t>
            </w:r>
          </w:p>
        </w:tc>
      </w:tr>
      <w:tr w14:paraId="6CEF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5FBF3A82">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10.9</w:t>
            </w:r>
          </w:p>
        </w:tc>
        <w:tc>
          <w:tcPr>
            <w:tcW w:w="2413" w:type="dxa"/>
            <w:vAlign w:val="center"/>
          </w:tcPr>
          <w:p w14:paraId="365413D6">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重新招标的其他情形</w:t>
            </w:r>
          </w:p>
        </w:tc>
        <w:tc>
          <w:tcPr>
            <w:tcW w:w="5869" w:type="dxa"/>
            <w:vAlign w:val="center"/>
          </w:tcPr>
          <w:p w14:paraId="6B434756">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除申请人须知正文第8条规定的情形外，除非已经产生成交候选人，在响应有效期内同意延长响应有效期的申请人少于三个的，采购人应当依法重新招标。</w:t>
            </w:r>
          </w:p>
          <w:p w14:paraId="6E62200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通过初步评审的有效投标不足三个使得投标明显缺乏竞争的，磋商小组可以否决全部投标。</w:t>
            </w:r>
          </w:p>
        </w:tc>
      </w:tr>
      <w:tr w14:paraId="2834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4ADF77BF">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10.10</w:t>
            </w:r>
          </w:p>
        </w:tc>
        <w:tc>
          <w:tcPr>
            <w:tcW w:w="2413" w:type="dxa"/>
            <w:vAlign w:val="center"/>
          </w:tcPr>
          <w:p w14:paraId="29DC0FE0">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同义词语</w:t>
            </w:r>
          </w:p>
        </w:tc>
        <w:tc>
          <w:tcPr>
            <w:tcW w:w="5869" w:type="dxa"/>
            <w:vAlign w:val="center"/>
          </w:tcPr>
          <w:p w14:paraId="101EC5D5">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磋商文件组成部分的“通用合同条款”、“专用合同条款”、“技术标准和要求”和“工程量清单”等章节中出现的措辞“发包人”和“承包人”，在招标投标阶段应当分别按“采购人”和“申请人”进行理解。</w:t>
            </w:r>
          </w:p>
        </w:tc>
      </w:tr>
      <w:tr w14:paraId="1CCF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05D2DF67">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10.11</w:t>
            </w:r>
          </w:p>
        </w:tc>
        <w:tc>
          <w:tcPr>
            <w:tcW w:w="2413" w:type="dxa"/>
            <w:vAlign w:val="center"/>
          </w:tcPr>
          <w:p w14:paraId="21D0384A">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解释权</w:t>
            </w:r>
          </w:p>
        </w:tc>
        <w:tc>
          <w:tcPr>
            <w:tcW w:w="5869" w:type="dxa"/>
            <w:vAlign w:val="center"/>
          </w:tcPr>
          <w:p w14:paraId="148FBA0E">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申请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3A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22887643">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10.12</w:t>
            </w:r>
          </w:p>
        </w:tc>
        <w:tc>
          <w:tcPr>
            <w:tcW w:w="8282" w:type="dxa"/>
            <w:gridSpan w:val="2"/>
            <w:vAlign w:val="center"/>
          </w:tcPr>
          <w:p w14:paraId="362F90EB">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资格审查方式：</w:t>
            </w:r>
            <w:r>
              <w:rPr>
                <w:rFonts w:hint="eastAsia" w:ascii="宋体" w:hAnsi="宋体" w:cs="仿宋_GB2312"/>
                <w:kern w:val="0"/>
                <w:szCs w:val="21"/>
              </w:rPr>
              <w:t>资格后审</w:t>
            </w:r>
          </w:p>
        </w:tc>
      </w:tr>
      <w:tr w14:paraId="1F0A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15CD5CF4">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10.13</w:t>
            </w:r>
          </w:p>
        </w:tc>
        <w:tc>
          <w:tcPr>
            <w:tcW w:w="8282" w:type="dxa"/>
            <w:gridSpan w:val="2"/>
            <w:vAlign w:val="center"/>
          </w:tcPr>
          <w:p w14:paraId="33648AAB">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付款方式：详见第七章技术标准和要求。</w:t>
            </w:r>
          </w:p>
        </w:tc>
      </w:tr>
      <w:tr w14:paraId="164A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016A3AD1">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10.14</w:t>
            </w:r>
          </w:p>
        </w:tc>
        <w:tc>
          <w:tcPr>
            <w:tcW w:w="8282" w:type="dxa"/>
            <w:gridSpan w:val="2"/>
            <w:vAlign w:val="center"/>
          </w:tcPr>
          <w:p w14:paraId="21360A33">
            <w:pPr>
              <w:keepNext w:val="0"/>
              <w:keepLines w:val="0"/>
              <w:suppressLineNumbers w:val="0"/>
              <w:spacing w:before="0" w:beforeAutospacing="0" w:after="0" w:afterAutospacing="0" w:line="360" w:lineRule="auto"/>
              <w:ind w:left="0" w:right="0"/>
              <w:rPr>
                <w:rFonts w:hint="default" w:ascii="宋体" w:hAnsi="宋体" w:eastAsia="宋体"/>
                <w:szCs w:val="21"/>
                <w:lang w:val="en-US" w:eastAsia="zh-CN"/>
              </w:rPr>
            </w:pPr>
            <w:r>
              <w:rPr>
                <w:rFonts w:hint="eastAsia" w:ascii="宋体" w:hAnsi="宋体" w:cs="宋体"/>
                <w:bCs/>
                <w:szCs w:val="21"/>
                <w:lang w:val="zh-CN"/>
              </w:rPr>
              <w:t>招标代理服务费：</w:t>
            </w:r>
            <w:r>
              <w:rPr>
                <w:rFonts w:hint="eastAsia" w:ascii="宋体" w:hAnsi="宋体"/>
                <w:bCs/>
                <w:szCs w:val="21"/>
              </w:rPr>
              <w:t>执行国家发展改革委《关于进一步放开建设项目专业服务价格的通知》（发改价格〔2015〕299号）</w:t>
            </w:r>
            <w:r>
              <w:rPr>
                <w:rFonts w:hint="eastAsia" w:ascii="宋体" w:hAnsi="宋体"/>
                <w:szCs w:val="21"/>
              </w:rPr>
              <w:t>，</w:t>
            </w:r>
            <w:r>
              <w:rPr>
                <w:rFonts w:hint="eastAsia" w:ascii="宋体" w:hAnsi="宋体" w:cs="宋体"/>
                <w:bCs/>
                <w:szCs w:val="21"/>
                <w:lang w:val="zh-CN"/>
              </w:rPr>
              <w:t>由采购代理机构在发放中标通知书的同时</w:t>
            </w:r>
            <w:r>
              <w:rPr>
                <w:rFonts w:hint="eastAsia" w:ascii="宋体" w:hAnsi="宋体"/>
                <w:szCs w:val="21"/>
              </w:rPr>
              <w:t>向成交供应商收取，收取金额为中标金额*</w:t>
            </w:r>
            <w:r>
              <w:rPr>
                <w:rFonts w:hint="eastAsia" w:ascii="宋体" w:hAnsi="宋体"/>
                <w:szCs w:val="21"/>
                <w:lang w:val="en-US" w:eastAsia="zh-CN"/>
              </w:rPr>
              <w:t>1.9</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招标代理服务费由中标人支付。</w:t>
            </w:r>
          </w:p>
        </w:tc>
      </w:tr>
      <w:tr w14:paraId="2C06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18" w:type="dxa"/>
            <w:gridSpan w:val="3"/>
            <w:vAlign w:val="center"/>
          </w:tcPr>
          <w:p w14:paraId="17EF5B3F">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b/>
                <w:szCs w:val="21"/>
              </w:rPr>
              <w:t>注：磋商公告与磋商文件不一致处，以磋商文件为准。</w:t>
            </w:r>
          </w:p>
        </w:tc>
      </w:tr>
    </w:tbl>
    <w:p w14:paraId="4E28B2F5">
      <w:pPr>
        <w:pStyle w:val="4"/>
        <w:rPr>
          <w:rFonts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（二）投标人须知</w:t>
      </w:r>
    </w:p>
    <w:p w14:paraId="3296BDED">
      <w:pPr>
        <w:spacing w:line="312" w:lineRule="auto"/>
        <w:ind w:firstLine="482" w:firstLineChars="200"/>
        <w:jc w:val="center"/>
        <w:rPr>
          <w:rFonts w:ascii="宋体" w:hAnsi="宋体" w:cs="宋体"/>
          <w:b/>
          <w:sz w:val="24"/>
          <w:szCs w:val="24"/>
          <w:highlight w:val="none"/>
        </w:rPr>
      </w:pPr>
      <w:r>
        <w:rPr>
          <w:rFonts w:hint="eastAsia" w:ascii="宋体" w:hAnsi="宋体" w:cs="宋体"/>
          <w:b/>
          <w:sz w:val="24"/>
          <w:szCs w:val="24"/>
          <w:highlight w:val="none"/>
        </w:rPr>
        <w:t>第一部分  磋商程序</w:t>
      </w:r>
    </w:p>
    <w:p w14:paraId="4081F62E">
      <w:pPr>
        <w:numPr>
          <w:ilvl w:val="0"/>
          <w:numId w:val="1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采购方式</w:t>
      </w:r>
    </w:p>
    <w:p w14:paraId="2E6D510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本次采购采用竞争性磋商的方式，招标人及其委托代理机构采用以国家法律规定的邀请方式确定参加磋商的投标人。</w:t>
      </w:r>
    </w:p>
    <w:p w14:paraId="0E897F75">
      <w:pPr>
        <w:numPr>
          <w:ilvl w:val="0"/>
          <w:numId w:val="1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磋商程序</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7DED10C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2.1 在规定的时间内由投标人将磋商响应文件提交给招标代理机构，由磋商小组对磋商响应文件进行评审。</w:t>
      </w:r>
    </w:p>
    <w:p w14:paraId="14E79154">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2.2 就商务、技术及价格进行磋商，经过磋商小组的评审确定最终成交投标人。</w:t>
      </w:r>
    </w:p>
    <w:p w14:paraId="5F310EA6">
      <w:pPr>
        <w:numPr>
          <w:ilvl w:val="0"/>
          <w:numId w:val="1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合格投标人的条件</w:t>
      </w:r>
    </w:p>
    <w:p w14:paraId="1CF65B0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满足《中华人民共和国政府采购法》第二十二条规定：</w:t>
      </w:r>
    </w:p>
    <w:p w14:paraId="5624EC11">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（1）具有独立承担民事责任的能力；</w:t>
      </w:r>
    </w:p>
    <w:p w14:paraId="3739ACA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（2）具有良好的商业信誉和健全的财务会计制度；</w:t>
      </w:r>
    </w:p>
    <w:p w14:paraId="7C726F9C">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（3）具有履行合同所必需的设备和专业技术能力；</w:t>
      </w:r>
    </w:p>
    <w:p w14:paraId="58509077">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（4）有依法缴纳税收和社会保障资金的良好记录；</w:t>
      </w:r>
    </w:p>
    <w:p w14:paraId="52D85C97">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（5）参加政府采购活动前三年内，在经营活动中没有重大违法记录；</w:t>
      </w:r>
    </w:p>
    <w:p w14:paraId="624DBB2B">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（6）法律、行政法规规定的其他条件。</w:t>
      </w:r>
    </w:p>
    <w:p w14:paraId="0222E2F8">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2、落实政府采购政策需满足的资格要求：本项目属于专门面向中小企业采购项目，依据《政府采购促进中小企业发展管理办法》（财库﹝2020﹞46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招标活动对于满足国家采购政策要求的供应商按照相关规定的扶持政策执行，具体详见磋商文件。</w:t>
      </w:r>
    </w:p>
    <w:p w14:paraId="04144BBA">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3、本项目的特定资格要求：</w:t>
      </w:r>
    </w:p>
    <w:p w14:paraId="63E6562B">
      <w:pPr>
        <w:spacing w:line="312"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（1）投标人须具备建设行政主管部门核发的建筑工程施工总承包二级及以上资质，具备有效的安全生产许可证的独立法人或其他组织，并在人员、设备、资金等方面具有相应的施工能力。</w:t>
      </w:r>
    </w:p>
    <w:p w14:paraId="4ADCCCF9">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拟派出的项目经理须具备建设行政主管部门核发的</w:t>
      </w:r>
      <w:r>
        <w:rPr>
          <w:rFonts w:hint="eastAsia" w:ascii="宋体" w:hAnsi="宋体" w:cs="宋体"/>
          <w:sz w:val="24"/>
          <w:szCs w:val="24"/>
          <w:highlight w:val="none"/>
          <w:lang w:val="en-US" w:eastAsia="zh-CN"/>
        </w:rPr>
        <w:t>建筑工程专业二级及及以上注册建造师执业资格（须在本单位注册）</w:t>
      </w:r>
      <w:r>
        <w:rPr>
          <w:rFonts w:hint="eastAsia" w:ascii="宋体" w:hAnsi="宋体" w:cs="宋体"/>
          <w:sz w:val="24"/>
          <w:szCs w:val="24"/>
          <w:highlight w:val="none"/>
        </w:rPr>
        <w:t>，并具备有效的安全生产考核合格证书且无在建工程</w:t>
      </w:r>
      <w:r>
        <w:rPr>
          <w:rFonts w:hint="eastAsia" w:ascii="宋体" w:hAnsi="宋体" w:cs="宋体"/>
          <w:sz w:val="24"/>
          <w:szCs w:val="24"/>
          <w:highlight w:val="none"/>
          <w:lang w:eastAsia="zh-CN"/>
        </w:rPr>
        <w:t>（须出具项目经理无在建承诺书）</w:t>
      </w:r>
      <w:r>
        <w:rPr>
          <w:rFonts w:hint="eastAsia" w:ascii="宋体" w:hAnsi="宋体" w:cs="宋体"/>
          <w:sz w:val="24"/>
          <w:szCs w:val="24"/>
          <w:highlight w:val="none"/>
        </w:rPr>
        <w:t>。</w:t>
      </w:r>
    </w:p>
    <w:p w14:paraId="0D8E7B34">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（3）投标人拟派出的项目管理人员，应无在建工程，否则按废标处理。</w:t>
      </w:r>
    </w:p>
    <w:p w14:paraId="681BFA39">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与</w:t>
      </w:r>
      <w:r>
        <w:rPr>
          <w:rFonts w:hint="eastAsia" w:ascii="宋体" w:hAnsi="宋体" w:cs="宋体"/>
          <w:sz w:val="24"/>
          <w:szCs w:val="24"/>
          <w:highlight w:val="none"/>
          <w:lang w:eastAsia="zh-CN"/>
        </w:rPr>
        <w:t>采购人</w:t>
      </w:r>
      <w:r>
        <w:rPr>
          <w:rFonts w:hint="eastAsia" w:ascii="宋体" w:hAnsi="宋体" w:cs="宋体"/>
          <w:sz w:val="24"/>
          <w:szCs w:val="24"/>
          <w:highlight w:val="none"/>
        </w:rPr>
        <w:t>存在利害关系可能影响招标公正性的法人、其他组织或者个人，不得参加投标。单位负责人为同一人或者存在控股、管理关系的不同单位，不得参加同一标段投标， 否则相关投标均无效。</w:t>
      </w:r>
    </w:p>
    <w:p w14:paraId="0C94C527">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拒绝列入政府取消投标资格记录期间的企业或个人投标。</w:t>
      </w:r>
    </w:p>
    <w:p w14:paraId="20E58CAA">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投标单位未被列入“失信被执行人、</w:t>
      </w:r>
      <w:r>
        <w:rPr>
          <w:rFonts w:hint="eastAsia" w:ascii="宋体" w:hAnsi="宋体" w:cs="宋体"/>
          <w:sz w:val="24"/>
          <w:szCs w:val="24"/>
          <w:highlight w:val="none"/>
          <w:lang w:eastAsia="zh-CN"/>
        </w:rPr>
        <w:t>重大税收违法案件当事人名单</w:t>
      </w:r>
      <w:r>
        <w:rPr>
          <w:rFonts w:hint="eastAsia" w:ascii="宋体" w:hAnsi="宋体" w:cs="宋体"/>
          <w:sz w:val="24"/>
          <w:szCs w:val="24"/>
          <w:highlight w:val="none"/>
        </w:rPr>
        <w:t>”的记录名单（通过“信用中国”网站(www.creditchina.gov.cn)查询）；</w:t>
      </w:r>
    </w:p>
    <w:p w14:paraId="3F364946">
      <w:pPr>
        <w:spacing w:line="312"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投标单位未被列入“政府采购严重违法失信行为记录名单”（通过“中国政府采购网”（www.ccgp.gov.cn）查询）；</w:t>
      </w:r>
    </w:p>
    <w:p w14:paraId="57CD3C41">
      <w:pPr>
        <w:spacing w:line="312" w:lineRule="auto"/>
        <w:ind w:firstLine="480" w:firstLineChars="200"/>
        <w:rPr>
          <w:rFonts w:ascii="宋体" w:hAnsi="宋体" w:cs="宋体"/>
          <w:sz w:val="24"/>
          <w:szCs w:val="24"/>
          <w:highlight w:val="none"/>
        </w:rPr>
      </w:pPr>
    </w:p>
    <w:p w14:paraId="23810B3F">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第二部分   磋商文件</w:t>
      </w:r>
    </w:p>
    <w:p w14:paraId="715421E0">
      <w:pPr>
        <w:spacing w:line="312" w:lineRule="auto"/>
        <w:ind w:firstLine="480" w:firstLineChars="200"/>
        <w:jc w:val="center"/>
        <w:rPr>
          <w:rFonts w:ascii="宋体" w:hAnsi="宋体" w:cs="宋体"/>
          <w:sz w:val="24"/>
          <w:szCs w:val="24"/>
          <w:highlight w:val="none"/>
        </w:rPr>
      </w:pPr>
    </w:p>
    <w:p w14:paraId="5459E868">
      <w:pPr>
        <w:numPr>
          <w:ilvl w:val="0"/>
          <w:numId w:val="16"/>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投标人应认真阅读竞争性磋商文件所有的事项、格式、条款和技术规格等。如投标人没有按照磋商文件要求提交全部资料，或者</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没有对磋商文件在各方面都作出实质性响应是</w:t>
      </w:r>
      <w:r>
        <w:rPr>
          <w:rFonts w:hint="eastAsia" w:ascii="宋体" w:hAnsi="宋体" w:cs="宋体"/>
          <w:sz w:val="24"/>
          <w:szCs w:val="24"/>
          <w:highlight w:val="none"/>
          <w:lang w:eastAsia="zh-CN"/>
        </w:rPr>
        <w:t>投标人的风险</w:t>
      </w:r>
      <w:r>
        <w:rPr>
          <w:rFonts w:hint="eastAsia" w:ascii="宋体" w:hAnsi="宋体" w:cs="宋体"/>
          <w:sz w:val="24"/>
          <w:szCs w:val="24"/>
          <w:highlight w:val="none"/>
        </w:rPr>
        <w:t>，并可能导致其报价被拒绝。</w:t>
      </w:r>
    </w:p>
    <w:p w14:paraId="436EFD38">
      <w:pPr>
        <w:numPr>
          <w:ilvl w:val="0"/>
          <w:numId w:val="16"/>
        </w:num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磋商文件的澄清及修改</w:t>
      </w:r>
    </w:p>
    <w:p w14:paraId="1E3CB91F">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1任何要求对磋商文件进行澄清的投标人，投标人可以在知道或者应知其权益受到损害之日起7个工作日内，提问方式：</w:t>
      </w:r>
      <w:r>
        <w:rPr>
          <w:rFonts w:hint="eastAsia" w:ascii="宋体" w:hAnsi="宋体" w:cs="宋体"/>
          <w:color w:val="000000" w:themeColor="text1"/>
          <w:sz w:val="24"/>
          <w:szCs w:val="24"/>
          <w:highlight w:val="none"/>
          <w:lang w:val="en-US" w:eastAsia="zh-CN"/>
          <w14:textFill>
            <w14:solidFill>
              <w14:schemeClr w14:val="tx1"/>
            </w14:solidFill>
          </w14:textFill>
        </w:rPr>
        <w:t>政采云系统</w:t>
      </w:r>
      <w:r>
        <w:rPr>
          <w:rFonts w:hint="eastAsia" w:ascii="宋体" w:hAnsi="宋体" w:cs="宋体"/>
          <w:color w:val="000000" w:themeColor="text1"/>
          <w:sz w:val="24"/>
          <w:szCs w:val="24"/>
          <w:highlight w:val="none"/>
          <w14:textFill>
            <w14:solidFill>
              <w14:schemeClr w14:val="tx1"/>
            </w14:solidFill>
          </w14:textFill>
        </w:rPr>
        <w:t>-投标人提问栏目。</w:t>
      </w:r>
    </w:p>
    <w:p w14:paraId="11FACC5A">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如提出质疑，则须以书面形式向</w:t>
      </w:r>
      <w:r>
        <w:rPr>
          <w:rFonts w:hint="eastAsia" w:ascii="宋体" w:hAnsi="宋体" w:cs="宋体"/>
          <w:color w:val="000000" w:themeColor="text1"/>
          <w:sz w:val="24"/>
          <w:szCs w:val="24"/>
          <w:highlight w:val="none"/>
          <w:lang w:eastAsia="zh-CN"/>
          <w14:textFill>
            <w14:solidFill>
              <w14:schemeClr w14:val="tx1"/>
            </w14:solidFill>
          </w14:textFill>
        </w:rPr>
        <w:t>吉林省承全项目管理咨询有限公司</w:t>
      </w:r>
      <w:r>
        <w:rPr>
          <w:rFonts w:hint="eastAsia" w:ascii="宋体" w:hAnsi="宋体" w:cs="宋体"/>
          <w:color w:val="000000" w:themeColor="text1"/>
          <w:sz w:val="24"/>
          <w:szCs w:val="24"/>
          <w:highlight w:val="none"/>
          <w14:textFill>
            <w14:solidFill>
              <w14:schemeClr w14:val="tx1"/>
            </w14:solidFill>
          </w14:textFill>
        </w:rPr>
        <w:t>提出质疑。招标人对收到的澄清要求将视所提问题具体情况网上予以答复澄清。答复中包括所提的问题，但不包括问题的来源。招标代理机构对收到的供应商质疑，将按照政府招标法律规章的规定处理。</w:t>
      </w:r>
    </w:p>
    <w:p w14:paraId="517123BB">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2招标人或者招标代理机构可以对已发出的磋商文件进行必要的澄清或者修改。澄清或者修改的内容可能影响</w:t>
      </w:r>
      <w:r>
        <w:rPr>
          <w:rFonts w:hint="eastAsia" w:ascii="宋体" w:hAnsi="宋体" w:cs="宋体"/>
          <w:color w:val="000000" w:themeColor="text1"/>
          <w:sz w:val="24"/>
          <w:szCs w:val="24"/>
          <w:highlight w:val="none"/>
          <w:lang w:eastAsia="zh-CN"/>
          <w14:textFill>
            <w14:solidFill>
              <w14:schemeClr w14:val="tx1"/>
            </w14:solidFill>
          </w14:textFill>
        </w:rPr>
        <w:t>磋商响应文件</w:t>
      </w:r>
      <w:r>
        <w:rPr>
          <w:rFonts w:hint="eastAsia" w:ascii="宋体" w:hAnsi="宋体" w:cs="宋体"/>
          <w:color w:val="000000" w:themeColor="text1"/>
          <w:sz w:val="24"/>
          <w:szCs w:val="24"/>
          <w:highlight w:val="none"/>
          <w14:textFill>
            <w14:solidFill>
              <w14:schemeClr w14:val="tx1"/>
            </w14:solidFill>
          </w14:textFill>
        </w:rPr>
        <w:t>编制的以及磋商文件的修改、补充文件招标人或者招标代理机构在投标截止时间至少5日前，通知所有获取磋商文件的潜在投标人；不足5日的，招标人或者招标代理机构将顺延提交</w:t>
      </w:r>
      <w:r>
        <w:rPr>
          <w:rFonts w:hint="eastAsia" w:ascii="宋体" w:hAnsi="宋体" w:cs="宋体"/>
          <w:color w:val="000000" w:themeColor="text1"/>
          <w:sz w:val="24"/>
          <w:szCs w:val="24"/>
          <w:highlight w:val="none"/>
          <w:lang w:eastAsia="zh-CN"/>
          <w14:textFill>
            <w14:solidFill>
              <w14:schemeClr w14:val="tx1"/>
            </w14:solidFill>
          </w14:textFill>
        </w:rPr>
        <w:t>磋商响应文件</w:t>
      </w:r>
      <w:r>
        <w:rPr>
          <w:rFonts w:hint="eastAsia" w:ascii="宋体" w:hAnsi="宋体" w:cs="宋体"/>
          <w:color w:val="000000" w:themeColor="text1"/>
          <w:sz w:val="24"/>
          <w:szCs w:val="24"/>
          <w:highlight w:val="none"/>
          <w14:textFill>
            <w14:solidFill>
              <w14:schemeClr w14:val="tx1"/>
            </w14:solidFill>
          </w14:textFill>
        </w:rPr>
        <w:t>的截止时间。在这种情况下，招标人和投标人受投标截止时间制约的所有权利和义务均相应延长至新的投标截止时间。</w:t>
      </w:r>
    </w:p>
    <w:p w14:paraId="63C0E238">
      <w:pPr>
        <w:spacing w:line="312"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 xml:space="preserve">3 磋商文件的澄清、修改、补充文件均构成磋商文件的组成部分，对所有投标人具有约束力，而无论其是否已经实际收到该澄清、修改、补充文件（包括答疑会纪要）。  </w:t>
      </w:r>
    </w:p>
    <w:p w14:paraId="042421CA">
      <w:pPr>
        <w:spacing w:line="312" w:lineRule="auto"/>
        <w:ind w:firstLine="480" w:firstLineChars="200"/>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为使投标人有足够的时间对磋商响应文件的修改部分进行研究，采购单位有权决定是否延长磋商截止期</w:t>
      </w:r>
      <w:r>
        <w:rPr>
          <w:rFonts w:hint="eastAsia" w:ascii="宋体" w:hAnsi="宋体" w:cs="宋体"/>
          <w:sz w:val="24"/>
          <w:szCs w:val="24"/>
          <w:highlight w:val="none"/>
        </w:rPr>
        <w:t>。</w:t>
      </w:r>
    </w:p>
    <w:p w14:paraId="368DAF63">
      <w:pPr>
        <w:spacing w:line="312" w:lineRule="auto"/>
        <w:ind w:firstLine="480" w:firstLineChars="200"/>
        <w:rPr>
          <w:rFonts w:ascii="宋体" w:hAnsi="宋体" w:cs="宋体"/>
          <w:sz w:val="24"/>
          <w:szCs w:val="24"/>
          <w:highlight w:val="none"/>
        </w:rPr>
      </w:pPr>
    </w:p>
    <w:p w14:paraId="41EDAF80">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第三部分 磋商响应文件的编制</w:t>
      </w:r>
    </w:p>
    <w:p w14:paraId="563E1C2F">
      <w:pPr>
        <w:numPr>
          <w:ilvl w:val="0"/>
          <w:numId w:val="17"/>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磋商范围及</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中计量单位的使用</w:t>
      </w:r>
    </w:p>
    <w:p w14:paraId="1AFE66B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1.1投标人应按磋商文件的工程量清单进行报价，不能将整个的内容拆开就其中一项或一部分进行报价。</w:t>
      </w:r>
    </w:p>
    <w:p w14:paraId="58EEB06A">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1.2 磋商响应文件中所使用的计量单位，除磋商文件中有特殊要求外，应采用中华人民共和国法定计量单位。</w:t>
      </w:r>
    </w:p>
    <w:p w14:paraId="488EECD6">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2.磋商响应文件构成</w:t>
      </w:r>
    </w:p>
    <w:p w14:paraId="54C98EB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投标人应完整的按磋商文件提供的</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格式填写磋商响应文件，磋商响应文件应包括以下内容：</w:t>
      </w:r>
    </w:p>
    <w:p w14:paraId="2520AD15">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（1）报价函和报价函附表</w:t>
      </w:r>
    </w:p>
    <w:p w14:paraId="6A2863C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（2）资格证明文件</w:t>
      </w:r>
    </w:p>
    <w:p w14:paraId="59881A3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（3）投标人提供法人授权的证明文件</w:t>
      </w:r>
    </w:p>
    <w:p w14:paraId="756E296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（4）保证金递交凭证</w:t>
      </w:r>
    </w:p>
    <w:p w14:paraId="602DCBC5">
      <w:pPr>
        <w:autoSpaceDE w:val="0"/>
        <w:autoSpaceDN w:val="0"/>
        <w:adjustRightInd w:val="0"/>
        <w:spacing w:line="312"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 （5）已标价工程量清单</w:t>
      </w:r>
    </w:p>
    <w:p w14:paraId="4326BD9C">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（6）施工组织设计</w:t>
      </w:r>
    </w:p>
    <w:p w14:paraId="5253E6AF">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（7）项目管理机构</w:t>
      </w:r>
    </w:p>
    <w:p w14:paraId="28657A60">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（8）资格审查资料</w:t>
      </w:r>
    </w:p>
    <w:p w14:paraId="59295324">
      <w:pPr>
        <w:autoSpaceDE w:val="0"/>
        <w:autoSpaceDN w:val="0"/>
        <w:adjustRightInd w:val="0"/>
        <w:spacing w:line="312" w:lineRule="auto"/>
        <w:ind w:firstLine="540" w:firstLineChars="225"/>
        <w:jc w:val="left"/>
        <w:rPr>
          <w:rFonts w:ascii="宋体" w:hAnsi="宋体" w:cs="宋体"/>
          <w:sz w:val="24"/>
          <w:szCs w:val="24"/>
          <w:highlight w:val="none"/>
        </w:rPr>
      </w:pPr>
      <w:r>
        <w:rPr>
          <w:rFonts w:hint="eastAsia" w:ascii="宋体" w:hAnsi="宋体" w:cs="宋体"/>
          <w:sz w:val="24"/>
          <w:szCs w:val="24"/>
          <w:highlight w:val="none"/>
        </w:rPr>
        <w:t>（9）其他材料</w:t>
      </w:r>
    </w:p>
    <w:p w14:paraId="71C86B35">
      <w:pPr>
        <w:numPr>
          <w:ilvl w:val="0"/>
          <w:numId w:val="18"/>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报价</w:t>
      </w:r>
    </w:p>
    <w:p w14:paraId="4C16587F">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3.1.1投标人应按招标人提供的“工程量清单”的要求填写相应表格。</w:t>
      </w:r>
    </w:p>
    <w:p w14:paraId="39C00683">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3.1.2 投标人在磋商截止时间前修改报价函中的投标报价总额，应同时修改“已标价工程量清单”中的相应报价，投标报价总额为各分项金额之和。</w:t>
      </w:r>
    </w:p>
    <w:p w14:paraId="08E6946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3.1.3 招标人设有采购预算的，投标人的投标报价不得超过采购预算。</w:t>
      </w:r>
    </w:p>
    <w:p w14:paraId="1F02D68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3.1.4 投标报价为投标人在</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中提出的各项支付金额的总和。</w:t>
      </w:r>
    </w:p>
    <w:p w14:paraId="1A9E0373">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3.1.5 投标人的投标报价，应是完成本须知和</w:t>
      </w:r>
      <w:r>
        <w:rPr>
          <w:rFonts w:hint="eastAsia" w:ascii="宋体" w:hAnsi="宋体" w:cs="宋体"/>
          <w:sz w:val="24"/>
          <w:szCs w:val="24"/>
          <w:highlight w:val="none"/>
          <w:lang w:eastAsia="zh-CN"/>
        </w:rPr>
        <w:t>磋商文件</w:t>
      </w:r>
      <w:r>
        <w:rPr>
          <w:rFonts w:hint="eastAsia" w:ascii="宋体" w:hAnsi="宋体" w:cs="宋体"/>
          <w:sz w:val="24"/>
          <w:szCs w:val="24"/>
          <w:highlight w:val="none"/>
        </w:rPr>
        <w:t>中所列招标工程范围及工期的全部，不得以任何理由予以重复，作为投标人计算单价或总价的依据。</w:t>
      </w:r>
    </w:p>
    <w:p w14:paraId="4625B82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3.1.6 除非招标人对磋商文件予以修改，投标人应按照磋商文件提供的工程量清单逐项填报单价和合价，每一个项目只准许有一个报价，并且投标报价应与响应文件工程量清单报价表中所列各项费用合计价格相符，否则，可能导致其投标被否决。任何有选择的报价及折扣报价都将按其投标被否决处理。</w:t>
      </w:r>
    </w:p>
    <w:p w14:paraId="75083D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3.1.7 本工程采用固定单价合同。</w:t>
      </w:r>
    </w:p>
    <w:p w14:paraId="0F4EF09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3.1.8 本招标工程的施工地点为本须知前附表所述，除非合同中另有规定，投标人在报价中所报的单价和合价，以及投标报价汇总表中的价格均包括完成该工程项目的成本、利润、税金、技术措施费、大型机械进出场费、风险费、政策性文件规定费用等所有费用。</w:t>
      </w:r>
    </w:p>
    <w:p w14:paraId="583CDEC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3.1.9 投标人可先到工地踏勘以充分了解工地位置、情况、道路、储存空间、装卸限制及任何其他足以影响承包价的情况，任何因忽视或误解工地情况而导致的索赔或工期延长申请将不被批准。</w:t>
      </w:r>
    </w:p>
    <w:p w14:paraId="6A107C5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3.1.10 投标人在投标时务必按照招标人提供的格式进行报价。</w:t>
      </w:r>
    </w:p>
    <w:p w14:paraId="7023FAD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3.1.11投标人在投标时必须按相关现行计价规范，提供清单格式填写报价，应体现出综合单价的详细组成，如风险费用等。</w:t>
      </w:r>
    </w:p>
    <w:p w14:paraId="01170DD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4.保证金</w:t>
      </w:r>
    </w:p>
    <w:p w14:paraId="20B9AED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4.1</w:t>
      </w:r>
      <w:r>
        <w:rPr>
          <w:rFonts w:hint="eastAsia" w:ascii="宋体" w:hAnsi="宋体" w:cs="宋体"/>
          <w:sz w:val="24"/>
          <w:szCs w:val="24"/>
          <w:highlight w:val="none"/>
          <w:u w:val="single"/>
        </w:rPr>
        <w:t>投标人应按投标人须知前附表要求的金额和方式并于磋商截止前递交至招标代理机构（以实际到账为准）</w:t>
      </w:r>
      <w:r>
        <w:rPr>
          <w:rFonts w:hint="eastAsia" w:ascii="宋体" w:hAnsi="宋体" w:cs="宋体"/>
          <w:sz w:val="24"/>
          <w:szCs w:val="24"/>
          <w:highlight w:val="none"/>
        </w:rPr>
        <w:t>，并作为其磋商响应文件的一部分。</w:t>
      </w:r>
    </w:p>
    <w:p w14:paraId="01D5AF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4.2保证金是为了保护采购单位免遭因投标人的行为蒙受损失而要求的。</w:t>
      </w:r>
    </w:p>
    <w:p w14:paraId="313F9E67">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下列任何情况发生，保证金将被没收：</w:t>
      </w:r>
    </w:p>
    <w:p w14:paraId="35BF9F5B">
      <w:pPr>
        <w:spacing w:line="312" w:lineRule="auto"/>
        <w:rPr>
          <w:rFonts w:ascii="宋体" w:hAnsi="宋体" w:cs="宋体"/>
          <w:sz w:val="24"/>
          <w:szCs w:val="24"/>
          <w:highlight w:val="none"/>
        </w:rPr>
      </w:pPr>
      <w:r>
        <w:rPr>
          <w:rFonts w:hint="eastAsia" w:ascii="宋体" w:hAnsi="宋体" w:cs="宋体"/>
          <w:sz w:val="24"/>
          <w:szCs w:val="24"/>
          <w:highlight w:val="none"/>
        </w:rPr>
        <w:t xml:space="preserve"> （1）在递交磋商响应文件之日后到有效期满前，投标人擅自退出竞争性采购的；</w:t>
      </w:r>
    </w:p>
    <w:p w14:paraId="7532E129">
      <w:pPr>
        <w:spacing w:line="312" w:lineRule="auto"/>
        <w:rPr>
          <w:rFonts w:ascii="宋体" w:hAnsi="宋体" w:cs="宋体"/>
          <w:sz w:val="24"/>
          <w:szCs w:val="24"/>
          <w:highlight w:val="none"/>
        </w:rPr>
      </w:pPr>
      <w:r>
        <w:rPr>
          <w:rFonts w:hint="eastAsia" w:ascii="宋体" w:hAnsi="宋体" w:cs="宋体"/>
          <w:sz w:val="24"/>
          <w:szCs w:val="24"/>
          <w:highlight w:val="none"/>
        </w:rPr>
        <w:t xml:space="preserve"> （2）成交投标人在规定的时间内不与招标人签订合同的；</w:t>
      </w:r>
    </w:p>
    <w:p w14:paraId="378457A6">
      <w:pPr>
        <w:spacing w:line="312"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 xml:space="preserve"> 4.3磋商保证金的递交形式详见投标人须知前附表。</w:t>
      </w:r>
    </w:p>
    <w:p w14:paraId="4379B6A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4.4凡未按磋商文件要求提交保证金的，将被视为非响应性而予以拒绝。</w:t>
      </w:r>
    </w:p>
    <w:p w14:paraId="6187EDE4">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4.5成交投标人的保证金，在接到成交通知书并签订合同后扣除成交服务费后，剩余部分凭签订的合同原件无息退还成交投标人；未成交投标人的磋商保证金在公示结束后5个工作日内无息退还。</w:t>
      </w:r>
    </w:p>
    <w:p w14:paraId="049BB6E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4.6办理保证金退还时需提供投标人开户许可证复印件并加盖单位公章，可将该复印件</w:t>
      </w:r>
      <w:r>
        <w:rPr>
          <w:rFonts w:hint="eastAsia" w:ascii="宋体" w:hAnsi="宋体" w:cs="宋体"/>
          <w:sz w:val="24"/>
          <w:szCs w:val="24"/>
          <w:highlight w:val="none"/>
          <w:lang w:eastAsia="zh-CN"/>
        </w:rPr>
        <w:t>扫描</w:t>
      </w:r>
      <w:r>
        <w:rPr>
          <w:rFonts w:hint="eastAsia" w:ascii="宋体" w:hAnsi="宋体" w:cs="宋体"/>
          <w:sz w:val="24"/>
          <w:szCs w:val="24"/>
          <w:highlight w:val="none"/>
        </w:rPr>
        <w:t>后邮件发给采购代理公司的联系人。</w:t>
      </w:r>
    </w:p>
    <w:p w14:paraId="7E195392">
      <w:pPr>
        <w:numPr>
          <w:ilvl w:val="0"/>
          <w:numId w:val="0"/>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有效期</w:t>
      </w:r>
    </w:p>
    <w:p w14:paraId="1E5032B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5.1投标人的磋商响应文件应在规定的递交磋商响应文件截止日后</w:t>
      </w:r>
      <w:r>
        <w:rPr>
          <w:rFonts w:hint="eastAsia" w:ascii="宋体" w:hAnsi="宋体" w:cs="宋体"/>
          <w:sz w:val="24"/>
          <w:szCs w:val="24"/>
          <w:highlight w:val="none"/>
          <w:u w:val="single"/>
        </w:rPr>
        <w:t>90</w:t>
      </w:r>
      <w:r>
        <w:rPr>
          <w:rFonts w:hint="eastAsia" w:ascii="宋体" w:hAnsi="宋体" w:cs="宋体"/>
          <w:sz w:val="24"/>
          <w:szCs w:val="24"/>
          <w:highlight w:val="none"/>
        </w:rPr>
        <w:t>天内保持有效，有效期不满足要求的磋商响应文件将被视为非实质性响应而予以拒绝。</w:t>
      </w:r>
    </w:p>
    <w:p w14:paraId="10192F4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5.2 采购单位可根据实际情况，在原有效期截止之前，要求投标人同意延长有效期。接受该要求的投标人将不得要求修正其报价，且本须知中有关保证金的要求将在延长的有效期内继续有效。投标人也可以拒绝采购单位的这种要求，其保证金将不会被没收。上述要求和答复都应以书面形式提交。</w:t>
      </w:r>
    </w:p>
    <w:p w14:paraId="5D3693F7">
      <w:pPr>
        <w:numPr>
          <w:ilvl w:val="0"/>
          <w:numId w:val="0"/>
        </w:numPr>
        <w:spacing w:line="312" w:lineRule="auto"/>
        <w:ind w:left="0" w:leftChars="0" w:firstLine="408" w:firstLineChars="170"/>
        <w:rPr>
          <w:rFonts w:hint="eastAsia" w:ascii="宋体" w:hAnsi="宋体" w:cs="宋体"/>
          <w:color w:val="FF0000"/>
          <w:sz w:val="24"/>
          <w:szCs w:val="24"/>
          <w:highlight w:val="none"/>
        </w:rPr>
      </w:pPr>
      <w:r>
        <w:rPr>
          <w:rFonts w:hint="eastAsia" w:ascii="宋体" w:hAnsi="宋体" w:cs="宋体"/>
          <w:color w:val="FF0000"/>
          <w:sz w:val="24"/>
          <w:szCs w:val="24"/>
          <w:highlight w:val="none"/>
          <w:lang w:val="en-US" w:eastAsia="zh-CN"/>
        </w:rPr>
        <w:t>6.</w:t>
      </w:r>
      <w:r>
        <w:rPr>
          <w:rFonts w:hint="eastAsia" w:ascii="宋体" w:hAnsi="宋体" w:cs="宋体"/>
          <w:color w:val="FF0000"/>
          <w:sz w:val="24"/>
          <w:szCs w:val="24"/>
          <w:highlight w:val="none"/>
        </w:rPr>
        <w:t>磋商响应文件的签署及规定</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4782B733">
      <w:pPr>
        <w:spacing w:line="312" w:lineRule="auto"/>
        <w:ind w:firstLine="480" w:firstLineChars="200"/>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6.1电子磋商响应文件：在相应签章处签章。</w:t>
      </w:r>
    </w:p>
    <w:p w14:paraId="60860094">
      <w:pPr>
        <w:numPr>
          <w:ilvl w:val="0"/>
          <w:numId w:val="19"/>
        </w:numPr>
        <w:spacing w:line="312"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磋商响应文件的递交</w:t>
      </w:r>
    </w:p>
    <w:p w14:paraId="50EEAD1E">
      <w:pPr>
        <w:numPr>
          <w:ilvl w:val="0"/>
          <w:numId w:val="20"/>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磋商响应文件的密封和标记</w:t>
      </w:r>
    </w:p>
    <w:p w14:paraId="6970D362">
      <w:pPr>
        <w:numPr>
          <w:ilvl w:val="0"/>
          <w:numId w:val="0"/>
        </w:numPr>
        <w:spacing w:line="312"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 xml:space="preserve"> 1.1</w:t>
      </w:r>
      <w:r>
        <w:rPr>
          <w:rFonts w:hint="eastAsia" w:ascii="宋体" w:hAnsi="宋体" w:cs="宋体"/>
          <w:color w:val="FF0000"/>
          <w:sz w:val="24"/>
          <w:szCs w:val="24"/>
          <w:highlight w:val="none"/>
          <w:lang w:eastAsia="zh-CN"/>
        </w:rPr>
        <w:t>（本次招标实行不见面开标，</w:t>
      </w:r>
      <w:r>
        <w:rPr>
          <w:rFonts w:hint="eastAsia" w:ascii="宋体" w:hAnsi="宋体" w:cs="宋体"/>
          <w:color w:val="FF0000"/>
          <w:sz w:val="24"/>
          <w:szCs w:val="24"/>
          <w:highlight w:val="none"/>
          <w:lang w:val="en-US" w:eastAsia="zh-CN"/>
        </w:rPr>
        <w:t>详见</w:t>
      </w:r>
      <w:r>
        <w:rPr>
          <w:rFonts w:hint="eastAsia" w:ascii="宋体" w:hAnsi="宋体" w:cs="宋体"/>
          <w:color w:val="FF0000"/>
          <w:sz w:val="24"/>
          <w:szCs w:val="24"/>
          <w:highlight w:val="none"/>
          <w:lang w:eastAsia="zh-CN"/>
        </w:rPr>
        <w:t>投标人须知前附表）</w:t>
      </w:r>
    </w:p>
    <w:p w14:paraId="0348A59E">
      <w:pPr>
        <w:spacing w:line="312" w:lineRule="auto"/>
        <w:ind w:firstLine="480" w:firstLineChars="200"/>
        <w:rPr>
          <w:rFonts w:ascii="宋体" w:hAnsi="宋体" w:cs="宋体"/>
          <w:color w:val="FF0000"/>
          <w:sz w:val="24"/>
          <w:szCs w:val="24"/>
          <w:highlight w:val="none"/>
        </w:rPr>
      </w:pPr>
      <w:r>
        <w:rPr>
          <w:rFonts w:hint="eastAsia" w:ascii="宋体" w:hAnsi="宋体" w:cs="宋体"/>
          <w:sz w:val="24"/>
          <w:szCs w:val="24"/>
          <w:highlight w:val="none"/>
        </w:rPr>
        <w:t xml:space="preserve"> 1.</w:t>
      </w:r>
      <w:r>
        <w:rPr>
          <w:rFonts w:hint="eastAsia" w:ascii="宋体" w:hAnsi="宋体" w:cs="宋体"/>
          <w:sz w:val="24"/>
          <w:szCs w:val="24"/>
          <w:highlight w:val="none"/>
          <w:lang w:val="en-US" w:eastAsia="zh-CN"/>
        </w:rPr>
        <w:t>2</w:t>
      </w:r>
      <w:r>
        <w:rPr>
          <w:rFonts w:hint="eastAsia" w:ascii="宋体" w:hAnsi="宋体" w:cs="宋体"/>
          <w:color w:val="FF0000"/>
          <w:sz w:val="24"/>
          <w:szCs w:val="24"/>
          <w:highlight w:val="none"/>
        </w:rPr>
        <w:t>如果投标人未按投标人须知前附表</w:t>
      </w:r>
      <w:r>
        <w:rPr>
          <w:rFonts w:hint="eastAsia" w:ascii="宋体" w:hAnsi="宋体" w:cs="宋体"/>
          <w:color w:val="FF0000"/>
          <w:sz w:val="24"/>
          <w:szCs w:val="24"/>
          <w:highlight w:val="none"/>
          <w:lang w:val="en-US" w:eastAsia="zh-CN"/>
        </w:rPr>
        <w:t>不见面开标操作流程递交磋商响应文件</w:t>
      </w:r>
      <w:r>
        <w:rPr>
          <w:rFonts w:hint="eastAsia" w:ascii="宋体" w:hAnsi="宋体" w:cs="宋体"/>
          <w:color w:val="FF0000"/>
          <w:sz w:val="24"/>
          <w:szCs w:val="24"/>
          <w:highlight w:val="none"/>
        </w:rPr>
        <w:t>，采购单位对磋商响应文件的误投或过早启封概不负责。</w:t>
      </w:r>
    </w:p>
    <w:p w14:paraId="1283625D">
      <w:pPr>
        <w:numPr>
          <w:ilvl w:val="0"/>
          <w:numId w:val="21"/>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截止期</w:t>
      </w:r>
    </w:p>
    <w:p w14:paraId="5CB82BEA">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2.1投标人应在竞争性磋商邀请书中规定的截止日期和时间内，将磋商响应文件递交至竞争性磋商邀请书中规定的地址。</w:t>
      </w:r>
    </w:p>
    <w:p w14:paraId="20D1C1D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2.2采购单位有权按本须知的规定，通过修改磋商文件延长磋商响应文件递交的截止日期。在此情况下，采购单位和投标人受截止期制约的所有权利和义务均应延长至新的截止期。</w:t>
      </w:r>
    </w:p>
    <w:p w14:paraId="0F83A94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2.3招标代理机构将拒绝并原封退回在本须知规定的截止期后收到的任何磋商响应文件。</w:t>
      </w:r>
    </w:p>
    <w:p w14:paraId="468C04FF">
      <w:pPr>
        <w:numPr>
          <w:ilvl w:val="0"/>
          <w:numId w:val="22"/>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磋商响应文件的修改与撤回</w:t>
      </w:r>
    </w:p>
    <w:p w14:paraId="3A4F2A2E">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3.1磋商响应文件递交以后，如果投标人提出书面修改或撤标要求，在磋商响应文件递交截止时间前送达竞争性磋商邀请书中规定的地点的，招标代理机构将予以接受。</w:t>
      </w:r>
    </w:p>
    <w:p w14:paraId="07D1813D">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3.2投标人对磋商响应文件的修改或撤回通知应按本须知规定编制、密封、标记和发送。</w:t>
      </w:r>
    </w:p>
    <w:p w14:paraId="41A8A6C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3.3在截止期之后，投标人不得对其磋商响应文件做任何修改。</w:t>
      </w:r>
    </w:p>
    <w:p w14:paraId="3BDEF22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3.4从截止期至投标人在磋商响应文件格式中确定的报价有效期之间，投标人不得撤回其磋商响应文件，否则其保证金将按照本须知的规定不予退回。</w:t>
      </w:r>
    </w:p>
    <w:p w14:paraId="4CE0B05A">
      <w:pPr>
        <w:spacing w:line="312"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第五部分  磋商响应文件的评审</w:t>
      </w:r>
    </w:p>
    <w:p w14:paraId="24342D38">
      <w:pPr>
        <w:numPr>
          <w:ilvl w:val="0"/>
          <w:numId w:val="23"/>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组建磋商小组</w:t>
      </w:r>
    </w:p>
    <w:p w14:paraId="4257B992">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磋商小组根据采购内容的特点进行组建，并负责评审磋商工作。磋商小组的构成及抽取方式详见投标人须知前附表。</w:t>
      </w:r>
    </w:p>
    <w:p w14:paraId="52E72578">
      <w:pPr>
        <w:numPr>
          <w:ilvl w:val="0"/>
          <w:numId w:val="23"/>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磋商响应文件的初审与澄清</w:t>
      </w:r>
    </w:p>
    <w:p w14:paraId="7353DAA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响应文件的初审分为形式、资格性检查和响应性评审。形式、资格、响应性评审依据法律、法规和磋商文件的规定，对磋商响应文件中的资格证明、磋商保证金等进行审查，以确定投标人是否具备报价资格。评审标准详见《磋商评审细则》。磋商响应文件的澄清</w:t>
      </w:r>
    </w:p>
    <w:p w14:paraId="4506EE0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3.1在评审期间，磋商小组有权以书面方式要求投标人对其磋商响应文件中含义不明确、对同类问题表述不一致或者有明显文字和计算错误的内容做必要的澄清。投标人澄清应在磋商小组规定的时间内以书面方式进行，并不得超出磋商响应文件范围或者改变磋商响应文件的实质性内容。</w:t>
      </w:r>
    </w:p>
    <w:p w14:paraId="694F53C0">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3.2澄清文件将作为磋商响应文件内容的一部分。</w:t>
      </w:r>
    </w:p>
    <w:p w14:paraId="6EF6035C">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4.1经审查合格的磋商响应文件。</w:t>
      </w:r>
    </w:p>
    <w:p w14:paraId="40CE46DB">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4.1.1磋商小组所有成员应当集中与单一投标人分别进行磋商，并给予所有参加磋商的投标人平等的磋商机会。在磋商过程中，磋商小组可以根据磋商文件和磋商情况实质性变动采购需求中的技术、服务要求以及合同草案条款，但不变动磋商文件中的其他内容。实质性变动的内容，须经招标人代表确认。</w:t>
      </w:r>
    </w:p>
    <w:p w14:paraId="3E6D093A">
      <w:pPr>
        <w:widowControl/>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4.1.2对磋商文件作出的实质性变动是磋商文件的有效组成部分，磋商小组将及时以书面形式同时通知所有参加磋商的投标人。</w:t>
      </w:r>
    </w:p>
    <w:p w14:paraId="49012B48">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4.1.3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612BFF12">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4.1.4磋商结束后，磋商小组将要求所有实质性响应的投标人在规定时间内提交最后报价，提交最后报价的投标人不得少于3家。最后报价是投标人响应文件的有效组成部分。</w:t>
      </w:r>
    </w:p>
    <w:p w14:paraId="5051889B">
      <w:pPr>
        <w:widowControl/>
        <w:spacing w:line="312" w:lineRule="auto"/>
        <w:ind w:firstLine="480"/>
        <w:rPr>
          <w:rFonts w:ascii="宋体" w:hAnsi="宋体" w:cs="宋体"/>
          <w:sz w:val="24"/>
          <w:szCs w:val="24"/>
          <w:highlight w:val="none"/>
        </w:rPr>
      </w:pPr>
      <w:r>
        <w:rPr>
          <w:rFonts w:hint="eastAsia" w:ascii="宋体" w:hAnsi="宋体" w:cs="宋体"/>
          <w:sz w:val="24"/>
          <w:szCs w:val="24"/>
          <w:highlight w:val="none"/>
        </w:rPr>
        <w:t>4.1.5已提交响应文件的投标人，在提交最后报价之前，可以根据磋商情况退出磋商。招标人、招标代理机构将退还退出磋商的投标人的磋商保证金。</w:t>
      </w:r>
    </w:p>
    <w:p w14:paraId="42D37F68">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4.1.6经磋商确定最终采购需求和提交最后报价的投标人后，由磋商小组采用综合评分法对提交最后报价的投标人的响应文件和最后报价进行综合评分。</w:t>
      </w:r>
    </w:p>
    <w:p w14:paraId="371799BB">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4.2评审严格按照磋商文件的要求和条件进行。评审时将考虑以下因素：</w:t>
      </w:r>
    </w:p>
    <w:p w14:paraId="1162951A">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投标人资信实力；</w:t>
      </w:r>
    </w:p>
    <w:p w14:paraId="0D3E0278">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报价的合理性</w:t>
      </w:r>
    </w:p>
    <w:p w14:paraId="051C9C4E">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施工组织设计； </w:t>
      </w:r>
    </w:p>
    <w:p w14:paraId="28DFB66A">
      <w:pPr>
        <w:numPr>
          <w:ilvl w:val="0"/>
          <w:numId w:val="24"/>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商务响应；</w:t>
      </w:r>
    </w:p>
    <w:p w14:paraId="46F8D309">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4.3本次评审将采用下列方法：</w:t>
      </w:r>
    </w:p>
    <w:p w14:paraId="70E0740C">
      <w:pPr>
        <w:spacing w:line="312" w:lineRule="auto"/>
        <w:ind w:left="480" w:firstLine="360" w:firstLineChars="150"/>
        <w:rPr>
          <w:rFonts w:ascii="宋体" w:hAnsi="宋体" w:cs="宋体"/>
          <w:sz w:val="24"/>
          <w:szCs w:val="24"/>
          <w:highlight w:val="none"/>
        </w:rPr>
      </w:pPr>
      <w:r>
        <w:rPr>
          <w:rFonts w:hint="eastAsia" w:ascii="宋体" w:hAnsi="宋体" w:cs="宋体"/>
          <w:sz w:val="24"/>
          <w:szCs w:val="24"/>
          <w:highlight w:val="none"/>
        </w:rPr>
        <w:t>详见评分标准。</w:t>
      </w:r>
    </w:p>
    <w:p w14:paraId="018E51E3">
      <w:pPr>
        <w:numPr>
          <w:ilvl w:val="0"/>
          <w:numId w:val="25"/>
        </w:num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评审过程及保密原则</w:t>
      </w:r>
    </w:p>
    <w:p w14:paraId="719EE071">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5.1磋商响应文件递交后，直接授予成交投标人合同止，凡与本次采购有关人员对属于审查、澄清、评价和比较报价的有关资料以及授标意向等，均不得向投标人或其他无关的人员透露。</w:t>
      </w:r>
    </w:p>
    <w:p w14:paraId="2DC7C4FC">
      <w:pPr>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5.2在磋商评审期间，投标人试图影响采购单位和磋商小组的任何活动，将导致其报价被拒绝，并承担相应的法律责任。</w:t>
      </w:r>
    </w:p>
    <w:p w14:paraId="15A0C8F7">
      <w:pPr>
        <w:pStyle w:val="134"/>
        <w:spacing w:line="312" w:lineRule="auto"/>
        <w:ind w:left="0" w:leftChars="0" w:firstLine="360" w:firstLineChars="150"/>
        <w:rPr>
          <w:rFonts w:ascii="宋体" w:hAnsi="宋体" w:cs="宋体"/>
          <w:sz w:val="24"/>
          <w:szCs w:val="24"/>
          <w:highlight w:val="none"/>
        </w:rPr>
      </w:pPr>
      <w:r>
        <w:rPr>
          <w:rFonts w:hint="eastAsia" w:ascii="宋体" w:hAnsi="宋体" w:cs="宋体"/>
          <w:sz w:val="24"/>
          <w:szCs w:val="24"/>
          <w:highlight w:val="none"/>
        </w:rPr>
        <w:t>6.本项目采用综合评分法，评审标准详见附表《磋商评审细则》，评审时磋商小组将严格按照评审细则中的分值设置与评审因素进行量化打分。磋商文件中没有规定的评审标准不得作为评审依据。</w:t>
      </w:r>
    </w:p>
    <w:p w14:paraId="457E2D5D">
      <w:pPr>
        <w:pStyle w:val="134"/>
        <w:spacing w:line="312"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评审时，磋商小组各成员独立对每个有效响应的文件进行评价、打分，然后汇总每个投标人每项评分因素的得分。</w:t>
      </w:r>
    </w:p>
    <w:p w14:paraId="703CEA90">
      <w:pPr>
        <w:spacing w:line="312" w:lineRule="auto"/>
        <w:ind w:firstLine="360" w:firstLineChars="150"/>
        <w:rPr>
          <w:rFonts w:ascii="宋体" w:hAnsi="宋体" w:cs="宋体"/>
          <w:sz w:val="24"/>
          <w:szCs w:val="24"/>
          <w:highlight w:val="none"/>
        </w:rPr>
      </w:pPr>
      <w:r>
        <w:rPr>
          <w:rFonts w:hint="eastAsia" w:ascii="宋体" w:hAnsi="宋体" w:cs="宋体"/>
          <w:sz w:val="24"/>
          <w:szCs w:val="24"/>
          <w:highlight w:val="none"/>
        </w:rPr>
        <w:t>7.磋商小组根据综合评分情况，按照评审得分由高到低顺序推荐3名以上成交候选投标人，并编写评审报告。评审得分相同的，按照最后报价由低到高的顺序推荐。评审得分且最后报价相同的，按照技术部分优劣顺序推荐。</w:t>
      </w:r>
    </w:p>
    <w:p w14:paraId="1E1585C4">
      <w:pPr>
        <w:autoSpaceDE w:val="0"/>
        <w:autoSpaceDN w:val="0"/>
        <w:adjustRightInd w:val="0"/>
        <w:spacing w:line="312" w:lineRule="auto"/>
        <w:jc w:val="left"/>
        <w:rPr>
          <w:rFonts w:ascii="宋体" w:hAnsi="宋体" w:cs="宋体"/>
          <w:bCs/>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8.</w:t>
      </w:r>
      <w:r>
        <w:rPr>
          <w:rFonts w:hint="eastAsia" w:ascii="宋体" w:hAnsi="宋体" w:cs="宋体"/>
          <w:bCs/>
          <w:sz w:val="24"/>
          <w:szCs w:val="24"/>
          <w:highlight w:val="none"/>
        </w:rPr>
        <w:t xml:space="preserve"> 原则上推荐排名位于第一名的成交候选投标人为中标投标人。若排名第一的成交候选投标人放弃中标，因不可抗力提出不能履行合同或</w:t>
      </w:r>
      <w:r>
        <w:rPr>
          <w:rFonts w:hint="eastAsia" w:ascii="宋体" w:hAnsi="宋体" w:cs="宋体"/>
          <w:bCs/>
          <w:sz w:val="24"/>
          <w:szCs w:val="24"/>
          <w:highlight w:val="none"/>
          <w:lang w:eastAsia="zh-CN"/>
        </w:rPr>
        <w:t>磋商文件</w:t>
      </w:r>
      <w:r>
        <w:rPr>
          <w:rFonts w:hint="eastAsia" w:ascii="宋体" w:hAnsi="宋体" w:cs="宋体"/>
          <w:bCs/>
          <w:sz w:val="24"/>
          <w:szCs w:val="24"/>
          <w:highlight w:val="none"/>
        </w:rPr>
        <w:t>规定应当提交履约保证金而在规定的期限内未能提交的，招标人有权选择重新招标，或者招标人确定排名第二的成交候选投标人为中标投标人，以此类推。</w:t>
      </w:r>
    </w:p>
    <w:p w14:paraId="21659020">
      <w:pPr>
        <w:autoSpaceDE w:val="0"/>
        <w:autoSpaceDN w:val="0"/>
        <w:adjustRightInd w:val="0"/>
        <w:spacing w:line="312" w:lineRule="auto"/>
        <w:ind w:firstLine="360" w:firstLineChars="150"/>
        <w:jc w:val="left"/>
        <w:rPr>
          <w:rFonts w:ascii="宋体" w:hAnsi="宋体" w:cs="宋体"/>
          <w:b w:val="0"/>
          <w:sz w:val="28"/>
          <w:szCs w:val="28"/>
          <w:highlight w:val="none"/>
          <w:lang w:val="zh-CN"/>
        </w:rPr>
      </w:pPr>
      <w:r>
        <w:rPr>
          <w:rFonts w:hint="eastAsia" w:ascii="宋体" w:hAnsi="宋体" w:cs="宋体"/>
          <w:bCs/>
          <w:sz w:val="24"/>
          <w:szCs w:val="24"/>
          <w:highlight w:val="none"/>
        </w:rPr>
        <w:t>9. 磋商小组完成评标后，应当向招标人提交书面评标报告。</w:t>
      </w:r>
    </w:p>
    <w:p w14:paraId="588183FB">
      <w:pPr>
        <w:pStyle w:val="55"/>
        <w:spacing w:line="360" w:lineRule="auto"/>
        <w:jc w:val="both"/>
        <w:outlineLvl w:val="9"/>
        <w:rPr>
          <w:rFonts w:ascii="宋体" w:hAnsi="宋体" w:cs="宋体"/>
          <w:b w:val="0"/>
          <w:sz w:val="28"/>
          <w:szCs w:val="28"/>
          <w:highlight w:val="none"/>
          <w:lang w:val="zh-CN"/>
        </w:rPr>
      </w:pPr>
    </w:p>
    <w:p w14:paraId="4CDC2B57">
      <w:pPr>
        <w:pStyle w:val="55"/>
        <w:spacing w:line="360" w:lineRule="auto"/>
        <w:jc w:val="both"/>
        <w:outlineLvl w:val="9"/>
        <w:rPr>
          <w:rFonts w:ascii="宋体" w:hAnsi="宋体" w:cs="宋体"/>
          <w:b w:val="0"/>
          <w:sz w:val="28"/>
          <w:szCs w:val="28"/>
          <w:highlight w:val="none"/>
          <w:lang w:val="zh-CN"/>
        </w:rPr>
      </w:pPr>
    </w:p>
    <w:p w14:paraId="06207A9A">
      <w:pPr>
        <w:pStyle w:val="55"/>
        <w:spacing w:line="360" w:lineRule="auto"/>
        <w:jc w:val="both"/>
        <w:outlineLvl w:val="9"/>
        <w:rPr>
          <w:rFonts w:ascii="宋体" w:hAnsi="宋体" w:cs="宋体"/>
          <w:b w:val="0"/>
          <w:sz w:val="28"/>
          <w:szCs w:val="28"/>
          <w:highlight w:val="none"/>
          <w:lang w:val="zh-CN"/>
        </w:rPr>
      </w:pPr>
    </w:p>
    <w:p w14:paraId="71633C16">
      <w:pPr>
        <w:pStyle w:val="55"/>
        <w:spacing w:line="360" w:lineRule="auto"/>
        <w:jc w:val="both"/>
        <w:outlineLvl w:val="9"/>
        <w:rPr>
          <w:rFonts w:ascii="宋体" w:hAnsi="宋体" w:cs="宋体"/>
          <w:b w:val="0"/>
          <w:sz w:val="28"/>
          <w:szCs w:val="28"/>
          <w:highlight w:val="none"/>
          <w:lang w:val="zh-CN"/>
        </w:rPr>
      </w:pPr>
    </w:p>
    <w:p w14:paraId="6432A0B2">
      <w:pPr>
        <w:pStyle w:val="55"/>
        <w:spacing w:line="360" w:lineRule="auto"/>
        <w:jc w:val="both"/>
        <w:outlineLvl w:val="9"/>
        <w:rPr>
          <w:rFonts w:ascii="宋体" w:hAnsi="宋体" w:cs="宋体"/>
          <w:b w:val="0"/>
          <w:sz w:val="28"/>
          <w:szCs w:val="28"/>
          <w:highlight w:val="none"/>
          <w:lang w:val="zh-CN"/>
        </w:rPr>
      </w:pPr>
    </w:p>
    <w:p w14:paraId="6321F87F">
      <w:pPr>
        <w:pStyle w:val="55"/>
        <w:spacing w:line="360" w:lineRule="auto"/>
        <w:jc w:val="both"/>
        <w:outlineLvl w:val="9"/>
        <w:rPr>
          <w:rFonts w:ascii="宋体" w:hAnsi="宋体" w:cs="宋体"/>
          <w:b w:val="0"/>
          <w:sz w:val="28"/>
          <w:szCs w:val="28"/>
          <w:highlight w:val="none"/>
          <w:lang w:val="zh-CN"/>
        </w:rPr>
      </w:pPr>
    </w:p>
    <w:p w14:paraId="56A9F2C0">
      <w:pPr>
        <w:pStyle w:val="55"/>
        <w:spacing w:line="360" w:lineRule="auto"/>
        <w:jc w:val="both"/>
        <w:outlineLvl w:val="9"/>
        <w:rPr>
          <w:rFonts w:ascii="宋体" w:hAnsi="宋体" w:cs="宋体"/>
          <w:b w:val="0"/>
          <w:sz w:val="28"/>
          <w:szCs w:val="28"/>
          <w:highlight w:val="none"/>
          <w:lang w:val="zh-CN"/>
        </w:rPr>
      </w:pPr>
    </w:p>
    <w:p w14:paraId="117CADC3">
      <w:pPr>
        <w:pStyle w:val="55"/>
        <w:spacing w:line="360" w:lineRule="auto"/>
        <w:jc w:val="both"/>
        <w:outlineLvl w:val="9"/>
        <w:rPr>
          <w:rFonts w:ascii="宋体" w:hAnsi="宋体" w:cs="宋体"/>
          <w:b w:val="0"/>
          <w:sz w:val="28"/>
          <w:szCs w:val="28"/>
          <w:highlight w:val="none"/>
          <w:lang w:val="zh-CN"/>
        </w:rPr>
      </w:pPr>
    </w:p>
    <w:p w14:paraId="1C2FD817">
      <w:pPr>
        <w:pStyle w:val="55"/>
        <w:spacing w:line="360" w:lineRule="auto"/>
        <w:jc w:val="both"/>
        <w:outlineLvl w:val="9"/>
        <w:rPr>
          <w:rFonts w:ascii="宋体" w:hAnsi="宋体" w:cs="宋体"/>
          <w:b w:val="0"/>
          <w:sz w:val="28"/>
          <w:szCs w:val="28"/>
          <w:highlight w:val="none"/>
          <w:lang w:val="zh-CN"/>
        </w:rPr>
      </w:pPr>
    </w:p>
    <w:p w14:paraId="1DD017AA">
      <w:pPr>
        <w:pStyle w:val="55"/>
        <w:spacing w:line="360" w:lineRule="auto"/>
        <w:jc w:val="both"/>
        <w:outlineLvl w:val="9"/>
        <w:rPr>
          <w:rFonts w:ascii="宋体" w:hAnsi="宋体" w:cs="宋体"/>
          <w:b w:val="0"/>
          <w:sz w:val="28"/>
          <w:szCs w:val="28"/>
          <w:highlight w:val="none"/>
          <w:lang w:val="zh-CN"/>
        </w:rPr>
      </w:pPr>
    </w:p>
    <w:p w14:paraId="61DA851C">
      <w:pPr>
        <w:pStyle w:val="55"/>
        <w:spacing w:line="360" w:lineRule="auto"/>
        <w:jc w:val="both"/>
        <w:outlineLvl w:val="9"/>
        <w:rPr>
          <w:rFonts w:ascii="宋体" w:hAnsi="宋体" w:cs="宋体"/>
          <w:b w:val="0"/>
          <w:sz w:val="28"/>
          <w:szCs w:val="28"/>
          <w:highlight w:val="none"/>
          <w:lang w:val="zh-CN"/>
        </w:rPr>
      </w:pPr>
    </w:p>
    <w:p w14:paraId="257C56D6">
      <w:pPr>
        <w:pStyle w:val="55"/>
        <w:spacing w:line="360" w:lineRule="auto"/>
        <w:jc w:val="both"/>
        <w:outlineLvl w:val="9"/>
        <w:rPr>
          <w:rFonts w:ascii="宋体" w:hAnsi="宋体" w:cs="宋体"/>
          <w:b w:val="0"/>
          <w:sz w:val="28"/>
          <w:szCs w:val="28"/>
          <w:highlight w:val="none"/>
          <w:lang w:val="zh-CN"/>
        </w:rPr>
      </w:pPr>
    </w:p>
    <w:p w14:paraId="577D8EAC">
      <w:pPr>
        <w:pStyle w:val="55"/>
        <w:spacing w:line="360" w:lineRule="auto"/>
        <w:jc w:val="both"/>
        <w:outlineLvl w:val="9"/>
        <w:rPr>
          <w:rFonts w:ascii="宋体" w:hAnsi="宋体" w:cs="宋体"/>
          <w:b w:val="0"/>
          <w:sz w:val="28"/>
          <w:szCs w:val="28"/>
          <w:highlight w:val="none"/>
          <w:lang w:val="zh-CN"/>
        </w:rPr>
      </w:pPr>
    </w:p>
    <w:p w14:paraId="7074AF93">
      <w:pPr>
        <w:pStyle w:val="55"/>
        <w:spacing w:line="360" w:lineRule="auto"/>
        <w:rPr>
          <w:rFonts w:ascii="宋体" w:hAnsi="宋体" w:cs="宋体"/>
          <w:b w:val="0"/>
          <w:sz w:val="28"/>
          <w:szCs w:val="28"/>
          <w:highlight w:val="none"/>
          <w:lang w:val="zh-CN"/>
        </w:rPr>
      </w:pPr>
      <w:bookmarkStart w:id="10" w:name="_Toc32507"/>
      <w:r>
        <w:rPr>
          <w:rFonts w:hint="eastAsia" w:ascii="宋体" w:hAnsi="宋体" w:cs="宋体"/>
          <w:b w:val="0"/>
          <w:sz w:val="28"/>
          <w:szCs w:val="28"/>
          <w:highlight w:val="none"/>
          <w:lang w:val="zh-CN"/>
        </w:rPr>
        <w:t>磋商评审细则</w:t>
      </w:r>
      <w:bookmarkEnd w:id="4"/>
      <w:bookmarkEnd w:id="5"/>
      <w:bookmarkEnd w:id="10"/>
    </w:p>
    <w:p w14:paraId="0A6FE828">
      <w:pPr>
        <w:numPr>
          <w:ilvl w:val="0"/>
          <w:numId w:val="26"/>
        </w:numPr>
        <w:spacing w:line="360" w:lineRule="auto"/>
        <w:jc w:val="center"/>
        <w:rPr>
          <w:rFonts w:ascii="宋体" w:hAnsi="宋体" w:cs="宋体"/>
          <w:sz w:val="28"/>
          <w:szCs w:val="28"/>
          <w:highlight w:val="none"/>
        </w:rPr>
      </w:pPr>
      <w:r>
        <w:rPr>
          <w:rFonts w:hint="eastAsia" w:ascii="宋体" w:hAnsi="宋体" w:cs="宋体"/>
          <w:sz w:val="28"/>
          <w:szCs w:val="28"/>
          <w:highlight w:val="none"/>
        </w:rPr>
        <w:t>形式、资格及符合性审查</w:t>
      </w:r>
    </w:p>
    <w:tbl>
      <w:tblPr>
        <w:tblStyle w:val="59"/>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992"/>
        <w:gridCol w:w="7264"/>
      </w:tblGrid>
      <w:tr w14:paraId="7F23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1" w:type="dxa"/>
            <w:gridSpan w:val="2"/>
            <w:noWrap/>
          </w:tcPr>
          <w:p w14:paraId="52508C6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评审因素</w:t>
            </w:r>
          </w:p>
        </w:tc>
        <w:tc>
          <w:tcPr>
            <w:tcW w:w="7264" w:type="dxa"/>
            <w:noWrap/>
          </w:tcPr>
          <w:p w14:paraId="257ED80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0310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3FE6C07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形式评</w:t>
            </w:r>
          </w:p>
          <w:p w14:paraId="4C7F46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审标准</w:t>
            </w:r>
          </w:p>
        </w:tc>
        <w:tc>
          <w:tcPr>
            <w:tcW w:w="1992" w:type="dxa"/>
            <w:noWrap/>
            <w:vAlign w:val="center"/>
          </w:tcPr>
          <w:p w14:paraId="434C7F9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7264" w:type="dxa"/>
            <w:noWrap/>
            <w:vAlign w:val="center"/>
          </w:tcPr>
          <w:p w14:paraId="2B2779F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与营业执照一致。</w:t>
            </w:r>
          </w:p>
        </w:tc>
      </w:tr>
      <w:tr w14:paraId="39AA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9C4C7D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22231C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投标函签字盖章</w:t>
            </w:r>
          </w:p>
        </w:tc>
        <w:tc>
          <w:tcPr>
            <w:tcW w:w="7264" w:type="dxa"/>
            <w:noWrap/>
            <w:vAlign w:val="center"/>
          </w:tcPr>
          <w:p w14:paraId="0550B39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报价函均应加盖投标人印章并经法定代表人或其委托代理人签字或盖章。</w:t>
            </w:r>
          </w:p>
        </w:tc>
      </w:tr>
      <w:tr w14:paraId="1D21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3FA52D4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D2C657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磋商响应文件</w:t>
            </w:r>
            <w:r>
              <w:rPr>
                <w:rFonts w:hint="eastAsia" w:ascii="宋体" w:hAnsi="宋体" w:eastAsia="宋体" w:cs="宋体"/>
                <w:bCs/>
                <w:sz w:val="24"/>
                <w:szCs w:val="24"/>
                <w:highlight w:val="none"/>
                <w:lang w:val="zh-CN"/>
              </w:rPr>
              <w:t>格式</w:t>
            </w:r>
          </w:p>
        </w:tc>
        <w:tc>
          <w:tcPr>
            <w:tcW w:w="7264" w:type="dxa"/>
            <w:noWrap/>
            <w:vAlign w:val="center"/>
          </w:tcPr>
          <w:p w14:paraId="7A048EA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符合磋商文件中 “响应文件格式”的要求，按磋商文件的要求盖章、签署。</w:t>
            </w:r>
          </w:p>
        </w:tc>
      </w:tr>
      <w:tr w14:paraId="342D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6D0F08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8AC60C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电子版</w:t>
            </w:r>
            <w:r>
              <w:rPr>
                <w:rFonts w:hint="eastAsia" w:ascii="宋体" w:hAnsi="宋体" w:cs="宋体"/>
                <w:bCs/>
                <w:sz w:val="24"/>
                <w:szCs w:val="24"/>
                <w:highlight w:val="none"/>
                <w:lang w:val="zh-CN"/>
              </w:rPr>
              <w:t>磋商响应文件</w:t>
            </w:r>
          </w:p>
        </w:tc>
        <w:tc>
          <w:tcPr>
            <w:tcW w:w="7264" w:type="dxa"/>
            <w:noWrap/>
            <w:vAlign w:val="center"/>
          </w:tcPr>
          <w:p w14:paraId="0416A1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符合第二章</w:t>
            </w:r>
            <w:r>
              <w:rPr>
                <w:rFonts w:hint="eastAsia" w:ascii="宋体" w:hAnsi="宋体" w:eastAsia="宋体" w:cs="宋体"/>
                <w:bCs/>
                <w:sz w:val="24"/>
                <w:szCs w:val="24"/>
                <w:highlight w:val="none"/>
              </w:rPr>
              <w:t>投标人</w:t>
            </w:r>
            <w:r>
              <w:rPr>
                <w:rFonts w:hint="eastAsia" w:ascii="宋体" w:hAnsi="宋体" w:eastAsia="宋体" w:cs="宋体"/>
                <w:bCs/>
                <w:sz w:val="24"/>
                <w:szCs w:val="24"/>
                <w:highlight w:val="none"/>
                <w:lang w:val="zh-CN"/>
              </w:rPr>
              <w:t>须知关于电子版的要求。</w:t>
            </w:r>
          </w:p>
        </w:tc>
      </w:tr>
      <w:tr w14:paraId="795E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521DE70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243B1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报价唯一</w:t>
            </w:r>
          </w:p>
        </w:tc>
        <w:tc>
          <w:tcPr>
            <w:tcW w:w="7264" w:type="dxa"/>
            <w:noWrap/>
            <w:vAlign w:val="center"/>
          </w:tcPr>
          <w:p w14:paraId="5712A16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只能有一个有效报价。</w:t>
            </w:r>
          </w:p>
        </w:tc>
      </w:tr>
      <w:tr w14:paraId="31AA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tcBorders>
              <w:bottom w:val="single" w:color="auto" w:sz="4" w:space="0"/>
            </w:tcBorders>
            <w:noWrap/>
            <w:vAlign w:val="center"/>
          </w:tcPr>
          <w:p w14:paraId="4F875F5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
                <w:sz w:val="24"/>
                <w:szCs w:val="24"/>
                <w:highlight w:val="none"/>
              </w:rPr>
              <w:t>注：投标人有一项不满足形式评审标准的，其投标将被否决，不再进入后续资格评审。</w:t>
            </w:r>
          </w:p>
        </w:tc>
      </w:tr>
      <w:tr w14:paraId="2577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1CD844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资格评</w:t>
            </w:r>
          </w:p>
          <w:p w14:paraId="28216D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审标准</w:t>
            </w:r>
          </w:p>
          <w:p w14:paraId="2E54BA5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4448F7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营业执照</w:t>
            </w:r>
          </w:p>
        </w:tc>
        <w:tc>
          <w:tcPr>
            <w:tcW w:w="7264" w:type="dxa"/>
            <w:noWrap/>
            <w:vAlign w:val="center"/>
          </w:tcPr>
          <w:p w14:paraId="05E67F0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sz w:val="24"/>
                <w:szCs w:val="24"/>
                <w:highlight w:val="none"/>
              </w:rPr>
            </w:pPr>
            <w:r>
              <w:rPr>
                <w:rFonts w:hint="eastAsia" w:ascii="宋体" w:hAnsi="宋体" w:cs="宋体"/>
                <w:sz w:val="24"/>
                <w:szCs w:val="24"/>
                <w:highlight w:val="none"/>
              </w:rPr>
              <w:t>具有独立法人资格，持有效营业执照副本。</w:t>
            </w:r>
          </w:p>
          <w:p w14:paraId="5458961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3D41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CE0DC3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699D655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安全生产许可证</w:t>
            </w:r>
          </w:p>
        </w:tc>
        <w:tc>
          <w:tcPr>
            <w:tcW w:w="7264" w:type="dxa"/>
            <w:noWrap/>
            <w:vAlign w:val="center"/>
          </w:tcPr>
          <w:p w14:paraId="31238A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bCs/>
                <w:sz w:val="24"/>
                <w:szCs w:val="24"/>
                <w:highlight w:val="none"/>
                <w:lang w:val="zh-CN"/>
              </w:rPr>
              <w:t>具有效的安全生产许可证副本</w:t>
            </w:r>
            <w:r>
              <w:rPr>
                <w:rFonts w:hint="eastAsia" w:ascii="宋体" w:hAnsi="宋体" w:cs="宋体"/>
                <w:sz w:val="24"/>
                <w:szCs w:val="24"/>
                <w:highlight w:val="none"/>
              </w:rPr>
              <w:t>。</w:t>
            </w:r>
          </w:p>
          <w:p w14:paraId="607D051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15DE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740DB3B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5E7F74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资质证书</w:t>
            </w:r>
          </w:p>
        </w:tc>
        <w:tc>
          <w:tcPr>
            <w:tcW w:w="7264" w:type="dxa"/>
            <w:noWrap/>
            <w:vAlign w:val="center"/>
          </w:tcPr>
          <w:p w14:paraId="0C6463C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cs="宋体"/>
                <w:sz w:val="24"/>
                <w:szCs w:val="24"/>
                <w:highlight w:val="none"/>
              </w:rPr>
              <w:t>具有建设行政主管部门</w:t>
            </w:r>
            <w:r>
              <w:rPr>
                <w:rFonts w:hint="eastAsia" w:ascii="宋体" w:hAnsi="宋体" w:cs="宋体"/>
                <w:sz w:val="24"/>
                <w:szCs w:val="24"/>
                <w:highlight w:val="none"/>
                <w:lang w:val="en-US" w:eastAsia="zh-CN"/>
              </w:rPr>
              <w:t>核发</w:t>
            </w:r>
            <w:r>
              <w:rPr>
                <w:rFonts w:hint="eastAsia" w:ascii="宋体" w:hAnsi="宋体" w:cs="宋体"/>
                <w:sz w:val="24"/>
                <w:szCs w:val="24"/>
                <w:highlight w:val="none"/>
              </w:rPr>
              <w:t>的</w:t>
            </w:r>
            <w:r>
              <w:rPr>
                <w:rFonts w:hint="eastAsia" w:ascii="宋体" w:hAnsi="宋体" w:cs="宋体"/>
                <w:sz w:val="24"/>
                <w:szCs w:val="24"/>
                <w:highlight w:val="none"/>
                <w:lang w:val="en-US" w:eastAsia="zh-CN"/>
              </w:rPr>
              <w:t>建筑工程施工总承包二级及以上资质</w:t>
            </w:r>
            <w:r>
              <w:rPr>
                <w:rFonts w:hint="eastAsia" w:ascii="宋体" w:hAnsi="宋体" w:cs="宋体"/>
                <w:sz w:val="24"/>
                <w:szCs w:val="24"/>
                <w:highlight w:val="none"/>
              </w:rPr>
              <w:t>（</w:t>
            </w:r>
            <w:r>
              <w:rPr>
                <w:rFonts w:hint="eastAsia" w:ascii="宋体" w:hAnsi="宋体" w:cs="宋体"/>
                <w:b/>
                <w:bCs/>
                <w:kern w:val="0"/>
                <w:sz w:val="24"/>
                <w:szCs w:val="24"/>
                <w:highlight w:val="none"/>
              </w:rPr>
              <w:t>标书内附复印件加盖公章）</w:t>
            </w:r>
            <w:r>
              <w:rPr>
                <w:rFonts w:hint="eastAsia" w:ascii="宋体" w:hAnsi="宋体" w:cs="宋体"/>
                <w:bCs/>
                <w:sz w:val="24"/>
                <w:szCs w:val="24"/>
                <w:highlight w:val="none"/>
                <w:lang w:val="zh-CN"/>
              </w:rPr>
              <w:t>。</w:t>
            </w:r>
          </w:p>
        </w:tc>
      </w:tr>
      <w:tr w14:paraId="5680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B4991D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3B51BB8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项目经理</w:t>
            </w:r>
          </w:p>
        </w:tc>
        <w:tc>
          <w:tcPr>
            <w:tcW w:w="7264" w:type="dxa"/>
            <w:noWrap/>
            <w:vAlign w:val="center"/>
          </w:tcPr>
          <w:p w14:paraId="391641E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bCs/>
                <w:sz w:val="24"/>
                <w:szCs w:val="24"/>
                <w:highlight w:val="none"/>
                <w:lang w:val="zh-CN" w:eastAsia="zh-CN"/>
              </w:rPr>
            </w:pPr>
            <w:r>
              <w:rPr>
                <w:rFonts w:hint="eastAsia" w:ascii="宋体" w:hAnsi="宋体" w:cs="宋体"/>
                <w:bCs/>
                <w:sz w:val="24"/>
                <w:szCs w:val="24"/>
                <w:highlight w:val="none"/>
                <w:lang w:val="zh-CN"/>
              </w:rPr>
              <w:t>申请人拟派出的项目经理须具备有建设行政主管部门核发的</w:t>
            </w:r>
            <w:r>
              <w:rPr>
                <w:rFonts w:hint="eastAsia" w:ascii="宋体" w:hAnsi="宋体" w:cs="宋体"/>
                <w:bCs/>
                <w:sz w:val="24"/>
                <w:szCs w:val="24"/>
                <w:highlight w:val="none"/>
                <w:lang w:val="zh-CN" w:eastAsia="zh-CN"/>
              </w:rPr>
              <w:t>建筑工程专业二级</w:t>
            </w:r>
            <w:r>
              <w:rPr>
                <w:rFonts w:hint="eastAsia" w:ascii="宋体" w:hAnsi="宋体" w:cs="宋体"/>
                <w:bCs/>
                <w:sz w:val="24"/>
                <w:szCs w:val="24"/>
                <w:highlight w:val="none"/>
                <w:lang w:val="en-US" w:eastAsia="zh-CN"/>
              </w:rPr>
              <w:t>及以上注册建造师执业资格（须在本单位注册）</w:t>
            </w:r>
            <w:r>
              <w:rPr>
                <w:rFonts w:hint="eastAsia" w:ascii="宋体" w:hAnsi="宋体" w:cs="宋体"/>
                <w:bCs/>
                <w:sz w:val="24"/>
                <w:szCs w:val="24"/>
                <w:highlight w:val="none"/>
                <w:lang w:val="zh-CN"/>
              </w:rPr>
              <w:t>，具备有效的安全生产考核合格证，响应文件内附证书复印件加盖投标单位公章。</w:t>
            </w:r>
          </w:p>
        </w:tc>
      </w:tr>
      <w:tr w14:paraId="7CF9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6004037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DCC46F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sz w:val="24"/>
                <w:szCs w:val="24"/>
                <w:highlight w:val="none"/>
                <w:lang w:val="zh-CN"/>
              </w:rPr>
            </w:pPr>
            <w:r>
              <w:rPr>
                <w:rFonts w:hint="eastAsia" w:ascii="宋体" w:hAnsi="宋体" w:cs="宋体"/>
                <w:bCs/>
                <w:sz w:val="24"/>
                <w:szCs w:val="22"/>
                <w:highlight w:val="none"/>
              </w:rPr>
              <w:t>投标人须为中小企业</w:t>
            </w:r>
          </w:p>
        </w:tc>
        <w:tc>
          <w:tcPr>
            <w:tcW w:w="7264" w:type="dxa"/>
            <w:noWrap/>
            <w:vAlign w:val="center"/>
          </w:tcPr>
          <w:p w14:paraId="1CBFD42B">
            <w:pPr>
              <w:pStyle w:val="23"/>
              <w:keepNext w:val="0"/>
              <w:keepLines w:val="0"/>
              <w:suppressLineNumbers w:val="0"/>
              <w:spacing w:before="0" w:beforeAutospacing="0" w:afterAutospacing="0" w:line="360" w:lineRule="auto"/>
              <w:ind w:left="0" w:right="0"/>
              <w:rPr>
                <w:rFonts w:hint="eastAsia" w:ascii="宋体" w:hAnsi="宋体" w:cs="宋体"/>
                <w:sz w:val="24"/>
                <w:szCs w:val="24"/>
                <w:highlight w:val="none"/>
              </w:rPr>
            </w:pPr>
            <w:r>
              <w:rPr>
                <w:rFonts w:hint="eastAsia" w:ascii="宋体" w:hAnsi="宋体" w:cs="宋体"/>
                <w:bCs/>
                <w:kern w:val="2"/>
                <w:sz w:val="24"/>
                <w:szCs w:val="24"/>
                <w:highlight w:val="none"/>
                <w:lang w:val="zh-CN" w:eastAsia="zh-CN" w:bidi="ar-SA"/>
              </w:rPr>
              <w:t>本项目属于专门面向中小企业采购项目，依据《政府采购促进中小企业发展管理办法》（财库〔2020〕46 号）</w:t>
            </w:r>
            <w:r>
              <w:rPr>
                <w:rFonts w:hint="eastAsia" w:ascii="宋体" w:cs="宋体"/>
                <w:kern w:val="0"/>
                <w:sz w:val="24"/>
                <w:szCs w:val="22"/>
                <w:lang w:eastAsia="zh-CN"/>
              </w:rPr>
              <w:t>本项目中小企业划型</w:t>
            </w:r>
            <w:r>
              <w:rPr>
                <w:rFonts w:hint="eastAsia" w:ascii="宋体" w:cs="宋体"/>
                <w:kern w:val="0"/>
                <w:sz w:val="24"/>
                <w:szCs w:val="22"/>
                <w:highlight w:val="none"/>
                <w:lang w:eastAsia="zh-CN"/>
              </w:rPr>
              <w:t>所属行业标准为：</w:t>
            </w:r>
            <w:r>
              <w:rPr>
                <w:rFonts w:hint="eastAsia" w:ascii="宋体" w:cs="宋体"/>
                <w:kern w:val="0"/>
                <w:sz w:val="24"/>
                <w:szCs w:val="22"/>
                <w:highlight w:val="none"/>
                <w:lang w:val="en-US" w:eastAsia="zh-CN"/>
              </w:rPr>
              <w:t>建筑业</w:t>
            </w:r>
            <w:r>
              <w:rPr>
                <w:rFonts w:hint="eastAsia" w:ascii="宋体" w:hAnsi="宋体" w:cs="宋体"/>
                <w:bCs/>
                <w:kern w:val="2"/>
                <w:sz w:val="24"/>
                <w:szCs w:val="24"/>
                <w:highlight w:val="none"/>
                <w:lang w:val="zh-CN" w:eastAsia="zh-CN" w:bidi="ar-SA"/>
              </w:rPr>
              <w:t>、《关于政府采购支持监狱企业发展有关问题的通知》（财库〔2014〕68号）、《财政部 民政部 中国残疾人联合会关于促进残疾人就业政府采购政策的通知》（财库〔2017〕141号），投标供应商应为中型企业或小型企业或微型企业（划分标准符合《工业和信息化部、国家统计局、国家发展</w:t>
            </w:r>
            <w:r>
              <w:rPr>
                <w:rFonts w:hint="eastAsia" w:ascii="宋体" w:hAnsi="宋体" w:cs="宋体"/>
                <w:bCs/>
                <w:kern w:val="2"/>
                <w:sz w:val="24"/>
                <w:szCs w:val="24"/>
                <w:highlight w:val="none"/>
                <w:lang w:val="en-US" w:eastAsia="zh-CN" w:bidi="ar-SA"/>
              </w:rPr>
              <w:t>和</w:t>
            </w:r>
            <w:r>
              <w:rPr>
                <w:rFonts w:hint="eastAsia" w:ascii="宋体" w:hAnsi="宋体" w:cs="宋体"/>
                <w:bCs/>
                <w:kern w:val="2"/>
                <w:sz w:val="24"/>
                <w:szCs w:val="24"/>
                <w:highlight w:val="none"/>
                <w:lang w:val="zh-CN" w:eastAsia="zh-CN" w:bidi="ar-SA"/>
              </w:rPr>
              <w:t>改革委员会、财政部关于印发中小企业划型标准规定的通知》（工信部联企业〔2011〕300号）），残疾人福利性单位、监狱单位视同小型、微型企业，享受本项目专门面向中小企业采购的政策，标书内提供</w:t>
            </w:r>
            <w:r>
              <w:rPr>
                <w:rFonts w:hint="eastAsia" w:ascii="宋体" w:hAnsi="宋体" w:cs="宋体"/>
                <w:bCs/>
                <w:kern w:val="2"/>
                <w:sz w:val="24"/>
                <w:szCs w:val="24"/>
                <w:highlight w:val="none"/>
                <w:lang w:val="en-US" w:eastAsia="zh-CN" w:bidi="ar-SA"/>
              </w:rPr>
              <w:t>相关声明函</w:t>
            </w:r>
            <w:r>
              <w:rPr>
                <w:rFonts w:hint="eastAsia" w:ascii="宋体" w:hAnsi="宋体" w:cs="宋体"/>
                <w:bCs/>
                <w:kern w:val="2"/>
                <w:sz w:val="24"/>
                <w:szCs w:val="24"/>
                <w:highlight w:val="none"/>
                <w:lang w:val="zh-CN" w:eastAsia="zh-CN" w:bidi="ar-SA"/>
              </w:rPr>
              <w:t>加盖公章。</w:t>
            </w:r>
          </w:p>
        </w:tc>
      </w:tr>
      <w:tr w14:paraId="2DC4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109" w:type="dxa"/>
            <w:vMerge w:val="continue"/>
            <w:noWrap/>
            <w:vAlign w:val="center"/>
          </w:tcPr>
          <w:p w14:paraId="590448B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74ECECD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财务状况</w:t>
            </w:r>
          </w:p>
        </w:tc>
        <w:tc>
          <w:tcPr>
            <w:tcW w:w="7264" w:type="dxa"/>
            <w:noWrap/>
            <w:vAlign w:val="center"/>
          </w:tcPr>
          <w:p w14:paraId="3BF028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eastAsia="宋体" w:cs="宋体"/>
                <w:sz w:val="24"/>
                <w:szCs w:val="24"/>
              </w:rPr>
              <w:t>具有良好的商业信誉和健全的财务会计制度，投标人应提供近三年（20</w:t>
            </w:r>
            <w:r>
              <w:rPr>
                <w:rFonts w:hint="eastAsia" w:ascii="宋体" w:hAnsi="宋体" w:cs="宋体"/>
                <w:sz w:val="24"/>
                <w:szCs w:val="24"/>
                <w:lang w:val="en-US" w:eastAsia="zh-CN"/>
              </w:rPr>
              <w:t>22</w:t>
            </w:r>
            <w:r>
              <w:rPr>
                <w:rFonts w:hint="eastAsia" w:ascii="宋体" w:hAnsi="宋体" w:eastAsia="宋体" w:cs="宋体"/>
                <w:sz w:val="24"/>
                <w:szCs w:val="24"/>
              </w:rPr>
              <w:t>年-202</w:t>
            </w:r>
            <w:r>
              <w:rPr>
                <w:rFonts w:hint="eastAsia" w:ascii="宋体" w:hAnsi="宋体" w:cs="宋体"/>
                <w:sz w:val="24"/>
                <w:szCs w:val="24"/>
                <w:lang w:val="en-US" w:eastAsia="zh-CN"/>
              </w:rPr>
              <w:t>4</w:t>
            </w:r>
            <w:r>
              <w:rPr>
                <w:rFonts w:hint="eastAsia" w:ascii="宋体" w:hAnsi="宋体" w:eastAsia="宋体" w:cs="宋体"/>
                <w:sz w:val="24"/>
                <w:szCs w:val="24"/>
              </w:rPr>
              <w:t>年）的财务审计报告</w:t>
            </w:r>
            <w:r>
              <w:rPr>
                <w:rFonts w:hint="eastAsia" w:ascii="宋体" w:hAnsi="宋体" w:cs="宋体"/>
                <w:sz w:val="24"/>
                <w:szCs w:val="24"/>
                <w:lang w:val="en-US" w:eastAsia="zh-CN"/>
              </w:rPr>
              <w:t>或财务报表</w:t>
            </w:r>
            <w:r>
              <w:rPr>
                <w:rFonts w:hint="eastAsia" w:ascii="宋体" w:hAnsi="宋体" w:eastAsia="宋体" w:cs="宋体"/>
                <w:sz w:val="24"/>
                <w:szCs w:val="24"/>
              </w:rPr>
              <w:t>，新成立不足三年的企业，提供从成立之日起至202</w:t>
            </w:r>
            <w:r>
              <w:rPr>
                <w:rFonts w:hint="eastAsia" w:ascii="宋体" w:hAnsi="宋体" w:cs="宋体"/>
                <w:sz w:val="24"/>
                <w:szCs w:val="24"/>
                <w:lang w:val="en-US" w:eastAsia="zh-CN"/>
              </w:rPr>
              <w:t>4</w:t>
            </w:r>
            <w:r>
              <w:rPr>
                <w:rFonts w:hint="eastAsia" w:ascii="宋体" w:hAnsi="宋体" w:eastAsia="宋体" w:cs="宋体"/>
                <w:sz w:val="24"/>
                <w:szCs w:val="24"/>
              </w:rPr>
              <w:t>年的财务审计报告</w:t>
            </w:r>
            <w:r>
              <w:rPr>
                <w:rFonts w:hint="eastAsia" w:ascii="宋体" w:hAnsi="宋体" w:cs="宋体"/>
                <w:sz w:val="24"/>
                <w:szCs w:val="24"/>
                <w:lang w:val="en-US" w:eastAsia="zh-CN"/>
              </w:rPr>
              <w:t>或财务报表</w:t>
            </w:r>
            <w:r>
              <w:rPr>
                <w:rFonts w:hint="eastAsia" w:ascii="宋体" w:hAnsi="宋体" w:eastAsia="宋体" w:cs="宋体"/>
                <w:sz w:val="24"/>
                <w:szCs w:val="24"/>
              </w:rPr>
              <w:t>。若投标人为202</w:t>
            </w:r>
            <w:r>
              <w:rPr>
                <w:rFonts w:hint="eastAsia" w:ascii="宋体" w:hAnsi="宋体" w:cs="宋体"/>
                <w:sz w:val="24"/>
                <w:szCs w:val="24"/>
                <w:lang w:val="en-US" w:eastAsia="zh-CN"/>
              </w:rPr>
              <w:t>4</w:t>
            </w:r>
            <w:r>
              <w:rPr>
                <w:rFonts w:hint="eastAsia" w:ascii="宋体" w:hAnsi="宋体" w:eastAsia="宋体" w:cs="宋体"/>
                <w:sz w:val="24"/>
                <w:szCs w:val="24"/>
              </w:rPr>
              <w:t>年以后注册成立的公司，仅提供银行出具的资信证明即可</w:t>
            </w:r>
            <w:r>
              <w:rPr>
                <w:rFonts w:hint="eastAsia" w:ascii="宋体" w:hAnsi="宋体" w:cs="宋体"/>
                <w:sz w:val="24"/>
                <w:szCs w:val="24"/>
                <w:highlight w:val="none"/>
              </w:rPr>
              <w:t>。</w:t>
            </w:r>
          </w:p>
          <w:p w14:paraId="56C8D45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rPr>
            </w:pPr>
            <w:r>
              <w:rPr>
                <w:rFonts w:hint="eastAsia" w:ascii="宋体" w:hAnsi="宋体" w:cs="宋体"/>
                <w:b/>
                <w:bCs/>
                <w:sz w:val="24"/>
                <w:szCs w:val="24"/>
                <w:highlight w:val="none"/>
                <w:lang w:val="zh-CN"/>
              </w:rPr>
              <w:t>（</w:t>
            </w:r>
            <w:r>
              <w:rPr>
                <w:rFonts w:hint="eastAsia" w:ascii="宋体" w:hAnsi="宋体" w:cs="宋体"/>
                <w:b/>
                <w:bCs/>
                <w:kern w:val="0"/>
                <w:sz w:val="24"/>
                <w:szCs w:val="24"/>
                <w:highlight w:val="none"/>
              </w:rPr>
              <w:t>标书内附复印件加盖公章）。</w:t>
            </w:r>
          </w:p>
        </w:tc>
      </w:tr>
      <w:tr w14:paraId="407E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3B83D6C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5647B2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信誉要求</w:t>
            </w:r>
          </w:p>
        </w:tc>
        <w:tc>
          <w:tcPr>
            <w:tcW w:w="7264" w:type="dxa"/>
            <w:noWrap/>
            <w:vAlign w:val="center"/>
          </w:tcPr>
          <w:p w14:paraId="32B0A5EE">
            <w:pPr>
              <w:keepNext w:val="0"/>
              <w:keepLines w:val="0"/>
              <w:suppressLineNumbers w:val="0"/>
              <w:wordWrap w:val="0"/>
              <w:topLinePunct/>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拒绝列入政府取消投标资格记录期间的企业或个人投标；</w:t>
            </w:r>
          </w:p>
          <w:p w14:paraId="161A154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2、投标人未被列入“失信被执行人、税收违法黑名单”的记录名单（通过“信用中国”网站（www.creditchina.gov.cn）查询）；</w:t>
            </w:r>
          </w:p>
          <w:p w14:paraId="354DEA1C">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3、投标人未被工商行政管理机关在全国企业信用信息公示系统（www.gsxt.gov.cn）中列入严重违法失信企业名单；</w:t>
            </w:r>
          </w:p>
          <w:p w14:paraId="1F069B6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4、投标单位和个人（指法定代表人、法人授权委托人）未在“中国裁判文书网”（wenshu.court.gov.cn）上有行贿犯罪行为；</w:t>
            </w:r>
          </w:p>
          <w:p w14:paraId="12ECA42B">
            <w:pPr>
              <w:keepNext w:val="0"/>
              <w:keepLines w:val="0"/>
              <w:suppressLineNumbers w:val="0"/>
              <w:wordWrap w:val="0"/>
              <w:topLinePunct/>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lang w:val="zh-CN"/>
              </w:rPr>
            </w:pPr>
            <w:r>
              <w:rPr>
                <w:rFonts w:hint="eastAsia" w:ascii="宋体" w:hAnsi="宋体" w:cs="宋体"/>
                <w:bCs/>
                <w:sz w:val="24"/>
                <w:szCs w:val="22"/>
                <w:lang w:val="zh-CN"/>
              </w:rPr>
              <w:t>磋商响应文件内（1）附由法定代表人或其委托代理人签字并加盖投标单位公章的承诺书。</w:t>
            </w:r>
          </w:p>
        </w:tc>
      </w:tr>
      <w:tr w14:paraId="390E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9" w:type="dxa"/>
            <w:vMerge w:val="continue"/>
            <w:noWrap/>
            <w:vAlign w:val="center"/>
          </w:tcPr>
          <w:p w14:paraId="0C7A280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2FA60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联合体要求</w:t>
            </w:r>
          </w:p>
        </w:tc>
        <w:tc>
          <w:tcPr>
            <w:tcW w:w="7264" w:type="dxa"/>
            <w:noWrap/>
            <w:vAlign w:val="center"/>
          </w:tcPr>
          <w:p w14:paraId="34159B8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本次招标不接受联合体投标。</w:t>
            </w:r>
          </w:p>
        </w:tc>
      </w:tr>
      <w:tr w14:paraId="7FF4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209FDD2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vMerge w:val="restart"/>
            <w:noWrap/>
            <w:vAlign w:val="center"/>
          </w:tcPr>
          <w:p w14:paraId="4B35F37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其他要求</w:t>
            </w:r>
          </w:p>
        </w:tc>
        <w:tc>
          <w:tcPr>
            <w:tcW w:w="7264" w:type="dxa"/>
            <w:noWrap/>
            <w:vAlign w:val="center"/>
          </w:tcPr>
          <w:p w14:paraId="7062AD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sz w:val="24"/>
                <w:szCs w:val="24"/>
                <w:highlight w:val="none"/>
                <w:lang w:val="zh-CN"/>
              </w:rPr>
              <w:t>投标人不得存在下列情形之一：</w:t>
            </w:r>
          </w:p>
          <w:p w14:paraId="376712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（1）为招标人不具有独立法人资格的附属机构（单位）；</w:t>
            </w:r>
          </w:p>
          <w:p w14:paraId="4DE97F6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（2）为本标段前期准备提供设计或咨询服务的，但设计施工总承包的除外；</w:t>
            </w:r>
          </w:p>
          <w:p w14:paraId="5CE61DB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（3）为本标段的监理人；</w:t>
            </w:r>
          </w:p>
          <w:p w14:paraId="32C938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（4）为本标段的代建人；</w:t>
            </w:r>
          </w:p>
          <w:p w14:paraId="228AD61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（5）为本标段提供招标代理服务的；</w:t>
            </w:r>
          </w:p>
          <w:p w14:paraId="2ADB4D0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（6）与本标段的监理人或代建人或招标代理机构同为一个法定代表人的；</w:t>
            </w:r>
          </w:p>
          <w:p w14:paraId="5F520B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（7）与本标段的监理人或代建人或招标代理机构相互控股或参股的；</w:t>
            </w:r>
          </w:p>
          <w:p w14:paraId="706F576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（8）与本标段的监理人或代建人或招标代理机构相互任职或工作的；</w:t>
            </w:r>
          </w:p>
          <w:p w14:paraId="254B9E8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（9）被责令停业的；</w:t>
            </w:r>
          </w:p>
          <w:p w14:paraId="38C9A59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（10）被暂停或取消投标资格的；</w:t>
            </w:r>
          </w:p>
          <w:p w14:paraId="44D5AD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（11）财产被接管或冻结的；</w:t>
            </w:r>
          </w:p>
          <w:p w14:paraId="4BD0B94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color w:val="000000"/>
                <w:sz w:val="24"/>
                <w:szCs w:val="24"/>
                <w:highlight w:val="none"/>
                <w:lang w:val="zh-CN"/>
              </w:rPr>
              <w:t>（12）在最近三年内有骗取中标或严重违约或重大工程质量问题的。</w:t>
            </w:r>
          </w:p>
        </w:tc>
      </w:tr>
      <w:tr w14:paraId="313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vAlign w:val="center"/>
          </w:tcPr>
          <w:p w14:paraId="48415BF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vMerge w:val="continue"/>
            <w:noWrap/>
            <w:vAlign w:val="center"/>
          </w:tcPr>
          <w:p w14:paraId="18EFE60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p>
        </w:tc>
        <w:tc>
          <w:tcPr>
            <w:tcW w:w="7264" w:type="dxa"/>
            <w:noWrap/>
            <w:vAlign w:val="center"/>
          </w:tcPr>
          <w:p w14:paraId="6C7E0D3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项目管理机构应至少配备相关专业中级及以上职称的技术负责人1名</w:t>
            </w:r>
            <w:r>
              <w:rPr>
                <w:rFonts w:hint="eastAsia" w:ascii="宋体" w:hAnsi="宋体" w:eastAsia="宋体" w:cs="宋体"/>
                <w:sz w:val="21"/>
                <w:szCs w:val="21"/>
                <w:lang w:eastAsia="zh-CN"/>
              </w:rPr>
              <w:t>，</w:t>
            </w:r>
            <w:r>
              <w:rPr>
                <w:rFonts w:hint="eastAsia" w:ascii="宋体" w:hAnsi="宋体" w:eastAsia="宋体" w:cs="宋体"/>
                <w:sz w:val="21"/>
                <w:szCs w:val="21"/>
              </w:rPr>
              <w:t>具有有效的</w:t>
            </w:r>
            <w:r>
              <w:rPr>
                <w:rFonts w:hint="eastAsia" w:ascii="宋体" w:hAnsi="宋体" w:eastAsia="宋体" w:cs="宋体"/>
                <w:sz w:val="21"/>
                <w:szCs w:val="21"/>
                <w:lang w:val="en-US" w:eastAsia="zh-CN"/>
              </w:rPr>
              <w:t>职称证</w:t>
            </w:r>
            <w:r>
              <w:rPr>
                <w:rFonts w:hint="eastAsia" w:ascii="宋体" w:hAnsi="宋体" w:eastAsia="宋体" w:cs="宋体"/>
                <w:sz w:val="21"/>
                <w:szCs w:val="21"/>
              </w:rPr>
              <w:t>书；</w:t>
            </w:r>
          </w:p>
          <w:p w14:paraId="27278EF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项目</w:t>
            </w:r>
            <w:r>
              <w:rPr>
                <w:rFonts w:hint="eastAsia" w:ascii="宋体" w:hAnsi="宋体" w:eastAsia="宋体" w:cs="宋体"/>
                <w:sz w:val="21"/>
                <w:szCs w:val="21"/>
              </w:rPr>
              <w:t>管理机构</w:t>
            </w:r>
            <w:r>
              <w:rPr>
                <w:rFonts w:hint="eastAsia" w:ascii="宋体" w:hAnsi="宋体" w:eastAsia="宋体" w:cs="宋体"/>
                <w:sz w:val="21"/>
                <w:szCs w:val="21"/>
                <w:lang w:val="zh-CN"/>
              </w:rPr>
              <w:t>其他组成人员至少配备施工员</w:t>
            </w:r>
            <w:r>
              <w:rPr>
                <w:rFonts w:hint="eastAsia" w:ascii="宋体" w:hAnsi="宋体" w:eastAsia="宋体" w:cs="宋体"/>
                <w:sz w:val="21"/>
                <w:szCs w:val="21"/>
              </w:rPr>
              <w:t>1名</w:t>
            </w:r>
            <w:r>
              <w:rPr>
                <w:rFonts w:hint="eastAsia" w:ascii="宋体" w:hAnsi="宋体" w:eastAsia="宋体" w:cs="宋体"/>
                <w:sz w:val="21"/>
                <w:szCs w:val="21"/>
                <w:lang w:val="zh-CN"/>
              </w:rPr>
              <w:t>、质量员</w:t>
            </w:r>
            <w:r>
              <w:rPr>
                <w:rFonts w:hint="eastAsia" w:ascii="宋体" w:hAnsi="宋体" w:eastAsia="宋体" w:cs="宋体"/>
                <w:sz w:val="21"/>
                <w:szCs w:val="21"/>
              </w:rPr>
              <w:t>1名</w:t>
            </w:r>
            <w:r>
              <w:rPr>
                <w:rFonts w:hint="eastAsia" w:ascii="宋体" w:hAnsi="宋体" w:eastAsia="宋体" w:cs="宋体"/>
                <w:sz w:val="21"/>
                <w:szCs w:val="21"/>
                <w:lang w:val="zh-CN"/>
              </w:rPr>
              <w:t>、</w:t>
            </w:r>
            <w:r>
              <w:rPr>
                <w:rFonts w:hint="eastAsia" w:ascii="宋体" w:hAnsi="宋体" w:eastAsia="宋体" w:cs="宋体"/>
                <w:sz w:val="21"/>
                <w:szCs w:val="21"/>
              </w:rPr>
              <w:t>专职</w:t>
            </w:r>
            <w:r>
              <w:rPr>
                <w:rFonts w:hint="eastAsia" w:ascii="宋体" w:hAnsi="宋体" w:eastAsia="宋体" w:cs="宋体"/>
                <w:sz w:val="21"/>
                <w:szCs w:val="21"/>
                <w:lang w:val="zh-CN"/>
              </w:rPr>
              <w:t>安全员</w:t>
            </w:r>
            <w:r>
              <w:rPr>
                <w:rFonts w:hint="eastAsia" w:ascii="宋体" w:hAnsi="宋体" w:eastAsia="宋体" w:cs="宋体"/>
                <w:sz w:val="21"/>
                <w:szCs w:val="21"/>
              </w:rPr>
              <w:t>1名</w:t>
            </w:r>
            <w:r>
              <w:rPr>
                <w:rFonts w:hint="eastAsia" w:ascii="宋体" w:hAnsi="宋体" w:eastAsia="宋体" w:cs="宋体"/>
                <w:sz w:val="21"/>
                <w:szCs w:val="21"/>
                <w:lang w:eastAsia="zh-CN"/>
              </w:rPr>
              <w:t>，</w:t>
            </w:r>
            <w:r>
              <w:rPr>
                <w:rFonts w:hint="eastAsia" w:ascii="宋体" w:hAnsi="宋体" w:eastAsia="宋体" w:cs="宋体"/>
                <w:sz w:val="21"/>
                <w:szCs w:val="21"/>
              </w:rPr>
              <w:t>具有有效的岗位资格证书</w:t>
            </w:r>
            <w:r>
              <w:rPr>
                <w:rFonts w:hint="eastAsia" w:ascii="宋体" w:hAnsi="宋体" w:eastAsia="宋体" w:cs="宋体"/>
                <w:sz w:val="21"/>
                <w:szCs w:val="21"/>
                <w:lang w:val="zh-CN"/>
              </w:rPr>
              <w:t>；</w:t>
            </w:r>
          </w:p>
          <w:p w14:paraId="2FD7D2D8">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项目管理机构</w:t>
            </w:r>
            <w:r>
              <w:rPr>
                <w:rFonts w:hint="eastAsia" w:ascii="宋体" w:hAnsi="宋体" w:eastAsia="宋体" w:cs="宋体"/>
                <w:sz w:val="21"/>
                <w:szCs w:val="21"/>
                <w:lang w:val="en-US" w:eastAsia="zh-CN"/>
              </w:rPr>
              <w:t>所有</w:t>
            </w:r>
            <w:r>
              <w:rPr>
                <w:rFonts w:hint="eastAsia" w:ascii="宋体" w:hAnsi="宋体" w:eastAsia="宋体" w:cs="宋体"/>
                <w:sz w:val="21"/>
                <w:szCs w:val="21"/>
              </w:rPr>
              <w:t>人员</w:t>
            </w:r>
            <w:r>
              <w:rPr>
                <w:rFonts w:hint="eastAsia" w:ascii="宋体" w:hAnsi="宋体" w:eastAsia="宋体" w:cs="宋体"/>
                <w:sz w:val="21"/>
                <w:szCs w:val="21"/>
                <w:lang w:val="en-US" w:eastAsia="zh-CN"/>
              </w:rPr>
              <w:t>均</w:t>
            </w:r>
            <w:r>
              <w:rPr>
                <w:rFonts w:hint="eastAsia" w:ascii="宋体" w:hAnsi="宋体" w:eastAsia="宋体" w:cs="宋体"/>
                <w:sz w:val="21"/>
                <w:szCs w:val="21"/>
              </w:rPr>
              <w:t>须是本企业人员</w:t>
            </w:r>
            <w:r>
              <w:rPr>
                <w:rFonts w:hint="eastAsia" w:ascii="宋体" w:hAnsi="宋体" w:eastAsia="宋体" w:cs="宋体"/>
                <w:sz w:val="21"/>
                <w:szCs w:val="21"/>
                <w:lang w:val="en-US" w:eastAsia="zh-CN"/>
              </w:rPr>
              <w:t>均应无在建工程，</w:t>
            </w:r>
            <w:r>
              <w:rPr>
                <w:rFonts w:hint="eastAsia" w:ascii="宋体" w:hAnsi="宋体" w:eastAsia="宋体" w:cs="宋体"/>
                <w:sz w:val="21"/>
                <w:szCs w:val="21"/>
              </w:rPr>
              <w:t>应具备投标截止时间前</w:t>
            </w:r>
            <w:r>
              <w:rPr>
                <w:rFonts w:hint="eastAsia" w:ascii="宋体" w:hAnsi="宋体" w:cs="宋体"/>
                <w:sz w:val="21"/>
                <w:szCs w:val="21"/>
                <w:lang w:val="en-US" w:eastAsia="zh-CN"/>
              </w:rPr>
              <w:t>3</w:t>
            </w:r>
            <w:r>
              <w:rPr>
                <w:rFonts w:hint="eastAsia" w:ascii="宋体" w:hAnsi="宋体" w:eastAsia="宋体" w:cs="宋体"/>
                <w:sz w:val="21"/>
                <w:szCs w:val="21"/>
              </w:rPr>
              <w:t>个月</w:t>
            </w:r>
            <w:r>
              <w:rPr>
                <w:rFonts w:hint="eastAsia" w:ascii="宋体" w:hAnsi="宋体" w:cs="宋体"/>
                <w:sz w:val="21"/>
                <w:szCs w:val="21"/>
                <w:lang w:val="en-US" w:eastAsia="zh-CN"/>
              </w:rPr>
              <w:t>内任意1个月的</w:t>
            </w:r>
            <w:r>
              <w:rPr>
                <w:rFonts w:hint="eastAsia" w:ascii="宋体" w:hAnsi="宋体" w:eastAsia="宋体" w:cs="宋体"/>
                <w:sz w:val="21"/>
                <w:szCs w:val="21"/>
              </w:rPr>
              <w:t>依法缴纳社会保险的相关证明材料，如依法不需要缴纳社会保险，则须提供相应文件证明其依法不需要缴纳社会保险，否则按无效标处理；</w:t>
            </w:r>
          </w:p>
          <w:p w14:paraId="2FF6171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4.投标人须提交经</w:t>
            </w:r>
            <w:r>
              <w:rPr>
                <w:rFonts w:hint="eastAsia" w:ascii="宋体" w:hAnsi="宋体" w:cs="宋体"/>
                <w:sz w:val="21"/>
                <w:szCs w:val="21"/>
                <w:lang w:val="en-US" w:eastAsia="zh-CN"/>
              </w:rPr>
              <w:t>法人代表签字</w:t>
            </w:r>
            <w:r>
              <w:rPr>
                <w:rFonts w:hint="eastAsia" w:ascii="宋体" w:hAnsi="宋体" w:eastAsia="宋体" w:cs="宋体"/>
                <w:sz w:val="21"/>
                <w:szCs w:val="21"/>
                <w:lang w:val="en-US" w:eastAsia="zh-CN"/>
              </w:rPr>
              <w:t>并加盖公章的《投标人不参与涉黑涉恶承诺书》（样式详见第七章），承诺书作为磋商响应文件的组成部分，随磋商响应文件一并递交，未递交的视为无效标</w:t>
            </w:r>
            <w:r>
              <w:rPr>
                <w:rFonts w:hint="eastAsia" w:ascii="宋体" w:hAnsi="宋体" w:eastAsia="宋体" w:cs="宋体"/>
                <w:sz w:val="21"/>
                <w:szCs w:val="21"/>
              </w:rPr>
              <w:t>；</w:t>
            </w:r>
          </w:p>
          <w:p w14:paraId="251D61C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外埠入吉建筑业企业执行吉林省关于入吉企业信息登记相关规定，登记后方可参加投标；</w:t>
            </w:r>
          </w:p>
          <w:p w14:paraId="152EF5FE">
            <w:pPr>
              <w:pStyle w:val="58"/>
              <w:keepNext w:val="0"/>
              <w:keepLines w:val="0"/>
              <w:suppressLineNumbers w:val="0"/>
              <w:spacing w:before="0" w:beforeAutospacing="0" w:afterAutospacing="0" w:line="360" w:lineRule="auto"/>
              <w:ind w:left="0" w:leftChars="0" w:right="0" w:firstLine="0" w:firstLineChars="0"/>
              <w:jc w:val="left"/>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5AB12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sz w:val="21"/>
                <w:szCs w:val="21"/>
                <w:lang w:val="en-US" w:eastAsia="zh-CN"/>
              </w:rPr>
              <w:t>7.提供参加政府采购活动前3年内在经营活动中没有重大违法记录的书面声明，加盖单位公章；</w:t>
            </w:r>
          </w:p>
        </w:tc>
      </w:tr>
      <w:tr w14:paraId="2738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noWrap/>
            <w:vAlign w:val="center"/>
          </w:tcPr>
          <w:p w14:paraId="7B9B5ED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rPr>
              <w:t>注：投标人有一项不满足资格评审标准的，其投标将被否决，不再进入后续响应性评审。</w:t>
            </w:r>
          </w:p>
        </w:tc>
      </w:tr>
      <w:tr w14:paraId="76FE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noWrap/>
            <w:vAlign w:val="center"/>
          </w:tcPr>
          <w:p w14:paraId="15ECAC7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72751CC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35CDC9E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p w14:paraId="5957BFA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响应性评审标准</w:t>
            </w:r>
          </w:p>
        </w:tc>
        <w:tc>
          <w:tcPr>
            <w:tcW w:w="1992" w:type="dxa"/>
            <w:noWrap/>
            <w:vAlign w:val="center"/>
          </w:tcPr>
          <w:p w14:paraId="77B231EF">
            <w:pPr>
              <w:pStyle w:val="34"/>
              <w:keepNext w:val="0"/>
              <w:keepLines w:val="0"/>
              <w:suppressLineNumbers w:val="0"/>
              <w:tabs>
                <w:tab w:val="clear" w:pos="4153"/>
                <w:tab w:val="clear" w:pos="8306"/>
              </w:tabs>
              <w:autoSpaceDE w:val="0"/>
              <w:autoSpaceDN w:val="0"/>
              <w:adjustRightInd w:val="0"/>
              <w:snapToGrid/>
              <w:spacing w:before="0" w:beforeAutospacing="0" w:after="0" w:afterAutospacing="0" w:line="360" w:lineRule="auto"/>
              <w:ind w:left="0" w:right="0"/>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工期</w:t>
            </w:r>
          </w:p>
        </w:tc>
        <w:tc>
          <w:tcPr>
            <w:tcW w:w="7264" w:type="dxa"/>
            <w:noWrap/>
            <w:vAlign w:val="center"/>
          </w:tcPr>
          <w:p w14:paraId="46F4498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合同签订后30日施工完成</w:t>
            </w:r>
            <w:r>
              <w:rPr>
                <w:rFonts w:hint="eastAsia" w:ascii="宋体" w:hAnsi="宋体" w:cs="宋体"/>
                <w:bCs/>
                <w:kern w:val="2"/>
                <w:sz w:val="24"/>
                <w:szCs w:val="24"/>
                <w:highlight w:val="none"/>
                <w:lang w:val="en-US" w:eastAsia="zh-CN" w:bidi="ar-SA"/>
              </w:rPr>
              <w:t>。</w:t>
            </w:r>
          </w:p>
        </w:tc>
      </w:tr>
      <w:tr w14:paraId="247A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14062D7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0801176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zh-CN"/>
              </w:rPr>
              <w:t>质量</w:t>
            </w:r>
            <w:r>
              <w:rPr>
                <w:rFonts w:hint="eastAsia" w:ascii="宋体" w:hAnsi="宋体" w:cs="宋体"/>
                <w:bCs/>
                <w:sz w:val="24"/>
                <w:szCs w:val="24"/>
                <w:highlight w:val="none"/>
                <w:lang w:val="en-US" w:eastAsia="zh-CN"/>
              </w:rPr>
              <w:t>标准</w:t>
            </w:r>
          </w:p>
        </w:tc>
        <w:tc>
          <w:tcPr>
            <w:tcW w:w="7264" w:type="dxa"/>
            <w:noWrap/>
            <w:vAlign w:val="center"/>
          </w:tcPr>
          <w:p w14:paraId="20B3BEC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符合国家现行相关工程质量验收统一标准的合格要求</w:t>
            </w:r>
            <w:r>
              <w:rPr>
                <w:rFonts w:hint="eastAsia" w:ascii="宋体" w:hAnsi="宋体" w:cs="宋体"/>
                <w:bCs/>
                <w:sz w:val="24"/>
                <w:szCs w:val="24"/>
                <w:highlight w:val="none"/>
                <w:lang w:val="zh-CN" w:eastAsia="zh-CN"/>
              </w:rPr>
              <w:t>。</w:t>
            </w:r>
          </w:p>
        </w:tc>
      </w:tr>
      <w:tr w14:paraId="0D0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5C30184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8D39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质保</w:t>
            </w:r>
            <w:r>
              <w:rPr>
                <w:rFonts w:hint="eastAsia" w:ascii="宋体" w:hAnsi="宋体" w:eastAsia="宋体" w:cs="宋体"/>
                <w:bCs/>
                <w:sz w:val="24"/>
                <w:szCs w:val="24"/>
                <w:highlight w:val="none"/>
                <w:lang w:val="zh-CN"/>
              </w:rPr>
              <w:t>期</w:t>
            </w:r>
          </w:p>
        </w:tc>
        <w:tc>
          <w:tcPr>
            <w:tcW w:w="7264" w:type="dxa"/>
            <w:noWrap/>
            <w:vAlign w:val="center"/>
          </w:tcPr>
          <w:p w14:paraId="1931A9C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建筑工程2年，防水工程5年。</w:t>
            </w:r>
          </w:p>
        </w:tc>
      </w:tr>
      <w:tr w14:paraId="4DE5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06D8160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27761F0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投标有效期</w:t>
            </w:r>
          </w:p>
        </w:tc>
        <w:tc>
          <w:tcPr>
            <w:tcW w:w="7264" w:type="dxa"/>
            <w:noWrap/>
            <w:vAlign w:val="center"/>
          </w:tcPr>
          <w:p w14:paraId="55B445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投标截止之日后</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zh-CN"/>
              </w:rPr>
              <w:t>0天（日历天）。</w:t>
            </w:r>
          </w:p>
        </w:tc>
      </w:tr>
      <w:tr w14:paraId="70A8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264BD4C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FB2CB0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7264" w:type="dxa"/>
            <w:noWrap/>
            <w:vAlign w:val="center"/>
          </w:tcPr>
          <w:p w14:paraId="240F8E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从基本账户转出，标书内提供复印件。</w:t>
            </w:r>
            <w:r>
              <w:rPr>
                <w:rFonts w:hint="eastAsia" w:ascii="宋体" w:hAnsi="宋体" w:eastAsia="宋体" w:cs="宋体"/>
                <w:b/>
                <w:sz w:val="24"/>
                <w:szCs w:val="24"/>
                <w:highlight w:val="none"/>
                <w:lang w:val="zh-CN"/>
              </w:rPr>
              <w:t>【要求复印件清晰可见】。</w:t>
            </w:r>
          </w:p>
        </w:tc>
      </w:tr>
      <w:tr w14:paraId="6D71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51EE6A1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838E63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7264" w:type="dxa"/>
            <w:noWrap/>
            <w:vAlign w:val="center"/>
          </w:tcPr>
          <w:p w14:paraId="22E86EA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符合第三章“合同条款”规定。</w:t>
            </w:r>
          </w:p>
        </w:tc>
      </w:tr>
      <w:tr w14:paraId="7E26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77C593B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1940668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已标价工程量清单</w:t>
            </w:r>
          </w:p>
        </w:tc>
        <w:tc>
          <w:tcPr>
            <w:tcW w:w="7264" w:type="dxa"/>
            <w:noWrap/>
            <w:vAlign w:val="center"/>
          </w:tcPr>
          <w:p w14:paraId="2E7D0A38">
            <w:pPr>
              <w:pStyle w:val="20"/>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符合第</w:t>
            </w:r>
            <w:r>
              <w:rPr>
                <w:rFonts w:hint="eastAsia" w:ascii="宋体" w:hAnsi="宋体" w:cs="宋体"/>
                <w:color w:val="000000" w:themeColor="text1"/>
                <w:kern w:val="2"/>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2"/>
                <w:sz w:val="24"/>
                <w:szCs w:val="24"/>
                <w:highlight w:val="none"/>
                <w14:textFill>
                  <w14:solidFill>
                    <w14:schemeClr w14:val="tx1"/>
                  </w14:solidFill>
                </w14:textFill>
              </w:rPr>
              <w:t>章“工程量清单”给出的范围及数量，投标人应按招标工程量清单填报价格。项目编码、项目名称、项目特征、计量单位、工程量必须与招标工程量清单一致，经造价人员签字盖专用章，并符合相关法律法规及</w:t>
            </w:r>
            <w:r>
              <w:rPr>
                <w:rFonts w:hint="eastAsia" w:ascii="宋体" w:hAnsi="宋体" w:cs="宋体"/>
                <w:color w:val="000000" w:themeColor="text1"/>
                <w:kern w:val="2"/>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kern w:val="2"/>
                <w:sz w:val="24"/>
                <w:szCs w:val="24"/>
                <w:highlight w:val="none"/>
                <w14:textFill>
                  <w14:solidFill>
                    <w14:schemeClr w14:val="tx1"/>
                  </w14:solidFill>
                </w14:textFill>
              </w:rPr>
              <w:t>规定。</w:t>
            </w:r>
          </w:p>
        </w:tc>
      </w:tr>
      <w:tr w14:paraId="5206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1924F3D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512DA80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技术标准和要求</w:t>
            </w:r>
          </w:p>
        </w:tc>
        <w:tc>
          <w:tcPr>
            <w:tcW w:w="7264" w:type="dxa"/>
            <w:noWrap/>
            <w:vAlign w:val="center"/>
          </w:tcPr>
          <w:p w14:paraId="2827A631">
            <w:pPr>
              <w:pStyle w:val="34"/>
              <w:keepNext w:val="0"/>
              <w:keepLines w:val="0"/>
              <w:suppressLineNumbers w:val="0"/>
              <w:tabs>
                <w:tab w:val="clear" w:pos="4153"/>
                <w:tab w:val="clear" w:pos="8306"/>
              </w:tabs>
              <w:autoSpaceDE w:val="0"/>
              <w:autoSpaceDN w:val="0"/>
              <w:adjustRightInd w:val="0"/>
              <w:snapToGrid/>
              <w:spacing w:before="0" w:beforeAutospacing="0" w:after="0" w:afterAutospacing="0" w:line="360" w:lineRule="auto"/>
              <w:ind w:left="0" w:right="0"/>
              <w:jc w:val="both"/>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符合第六章“技术标准和要求”的规定。</w:t>
            </w:r>
          </w:p>
        </w:tc>
      </w:tr>
      <w:tr w14:paraId="6CC2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noWrap/>
          </w:tcPr>
          <w:p w14:paraId="4D91C86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p>
        </w:tc>
        <w:tc>
          <w:tcPr>
            <w:tcW w:w="1992" w:type="dxa"/>
            <w:noWrap/>
            <w:vAlign w:val="center"/>
          </w:tcPr>
          <w:p w14:paraId="48C1BA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w:t>
            </w:r>
          </w:p>
        </w:tc>
        <w:tc>
          <w:tcPr>
            <w:tcW w:w="7264" w:type="dxa"/>
            <w:noWrap/>
            <w:vAlign w:val="center"/>
          </w:tcPr>
          <w:p w14:paraId="65F3052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不超过招标控制价，超出此控制价的投标报价其投标将被否决。</w:t>
            </w:r>
          </w:p>
          <w:p w14:paraId="55CE7930">
            <w:pPr>
              <w:pStyle w:val="58"/>
              <w:keepNext w:val="0"/>
              <w:keepLines w:val="0"/>
              <w:suppressLineNumbers w:val="0"/>
              <w:spacing w:before="0" w:beforeAutospacing="0" w:afterAutospacing="0" w:line="360" w:lineRule="auto"/>
              <w:ind w:left="0" w:leftChars="0" w:right="0" w:firstLine="0" w:firstLineChars="0"/>
              <w:rPr>
                <w:rFonts w:hint="eastAsia" w:ascii="宋体" w:hAnsi="宋体" w:eastAsia="宋体" w:cs="宋体"/>
                <w:sz w:val="24"/>
                <w:szCs w:val="24"/>
                <w:lang w:val="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val="zh-CN"/>
              </w:rPr>
              <w:t>评标委员会认为投标人的报价明显低于其他通过符合性审查投标人的报价，有可能影响产品质量或者不能诚信履约的，要求其在评标现场合理的时间内提供书面说明，必要时提交相关证明材料</w:t>
            </w:r>
            <w:r>
              <w:rPr>
                <w:rFonts w:hint="eastAsia" w:ascii="宋体" w:hAnsi="宋体" w:eastAsia="宋体" w:cs="宋体"/>
                <w:bCs/>
                <w:color w:val="000000"/>
                <w:sz w:val="24"/>
                <w:szCs w:val="24"/>
                <w:lang w:val="zh-CN" w:eastAsia="zh-CN"/>
              </w:rPr>
              <w:t>；</w:t>
            </w:r>
            <w:r>
              <w:rPr>
                <w:rFonts w:hint="eastAsia" w:ascii="宋体" w:hAnsi="宋体" w:eastAsia="宋体" w:cs="宋体"/>
                <w:bCs/>
                <w:color w:val="000000"/>
                <w:sz w:val="24"/>
                <w:szCs w:val="24"/>
                <w:lang w:val="zh-CN"/>
              </w:rPr>
              <w:t>投标人不能证明其报价合理性的，评标委员会应当将其作为无效投标处理。</w:t>
            </w:r>
          </w:p>
        </w:tc>
      </w:tr>
      <w:tr w14:paraId="180C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5" w:type="dxa"/>
            <w:gridSpan w:val="3"/>
            <w:tcBorders>
              <w:bottom w:val="single" w:color="auto" w:sz="4" w:space="0"/>
            </w:tcBorders>
            <w:noWrap/>
          </w:tcPr>
          <w:p w14:paraId="053D879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注：投标人有一项不满足响应性评审标准的，其投标将被否决，不再进入后续详细评审。</w:t>
            </w:r>
          </w:p>
        </w:tc>
      </w:tr>
    </w:tbl>
    <w:p w14:paraId="2A3F4434">
      <w:pPr>
        <w:spacing w:line="360" w:lineRule="auto"/>
        <w:jc w:val="center"/>
        <w:rPr>
          <w:rFonts w:hAnsi="宋体" w:cs="宋体" w:asciiTheme="minorHAnsi"/>
          <w:sz w:val="24"/>
          <w:szCs w:val="24"/>
          <w:highlight w:val="none"/>
        </w:rPr>
      </w:pPr>
      <w:r>
        <w:rPr>
          <w:rFonts w:hint="eastAsia" w:hAnsi="宋体" w:cs="宋体" w:asciiTheme="minorHAnsi"/>
          <w:sz w:val="24"/>
          <w:szCs w:val="24"/>
          <w:highlight w:val="none"/>
        </w:rPr>
        <w:br w:type="page"/>
      </w:r>
      <w:r>
        <w:rPr>
          <w:rFonts w:hint="eastAsia" w:hAnsi="宋体" w:cs="宋体" w:asciiTheme="minorHAnsi"/>
          <w:sz w:val="24"/>
          <w:szCs w:val="24"/>
          <w:highlight w:val="none"/>
        </w:rPr>
        <w:t>（二）详细评审</w:t>
      </w:r>
    </w:p>
    <w:tbl>
      <w:tblPr>
        <w:tblStyle w:val="5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41"/>
        <w:gridCol w:w="992"/>
        <w:gridCol w:w="2266"/>
        <w:gridCol w:w="4837"/>
      </w:tblGrid>
      <w:tr w14:paraId="28EF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613E8E1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bookmarkStart w:id="11" w:name="_Toc3770"/>
            <w:bookmarkStart w:id="12" w:name="_Toc459187180"/>
            <w:r>
              <w:rPr>
                <w:rFonts w:hint="eastAsia" w:ascii="宋体" w:hAnsi="宋体" w:eastAsia="宋体" w:cs="宋体"/>
                <w:b/>
                <w:bCs/>
                <w:kern w:val="0"/>
                <w:sz w:val="22"/>
                <w:szCs w:val="22"/>
                <w:highlight w:val="none"/>
              </w:rPr>
              <w:t>条款号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11A2EB1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条款内容</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21D5248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编列内容</w:t>
            </w:r>
          </w:p>
        </w:tc>
      </w:tr>
      <w:tr w14:paraId="4BCA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3DCEA7D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2.2.1</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3DE188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分值构成</w:t>
            </w:r>
          </w:p>
          <w:p w14:paraId="57FE390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(总分100 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A6F282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技术标部分：</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60</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rPr>
              <w:t>分</w:t>
            </w:r>
          </w:p>
          <w:p w14:paraId="19C5436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商务标部分：</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40</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rPr>
              <w:t>分</w:t>
            </w:r>
          </w:p>
        </w:tc>
      </w:tr>
      <w:tr w14:paraId="0EF0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4060ECD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2.2.2</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881B912">
            <w:pPr>
              <w:keepNext w:val="0"/>
              <w:keepLines w:val="0"/>
              <w:suppressLineNumbers w:val="0"/>
              <w:autoSpaceDE w:val="0"/>
              <w:autoSpaceDN w:val="0"/>
              <w:adjustRightInd w:val="0"/>
              <w:snapToGrid w:val="0"/>
              <w:spacing w:before="0" w:beforeAutospacing="0" w:after="0" w:afterAutospacing="0" w:line="276" w:lineRule="auto"/>
              <w:ind w:left="0" w:right="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评标基准价计算方法</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733A3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价格分统一采用低价优先法计算，</w:t>
            </w:r>
            <w:r>
              <w:rPr>
                <w:rFonts w:hint="eastAsia" w:ascii="宋体" w:hAnsi="宋体" w:eastAsia="宋体" w:cs="宋体"/>
                <w:sz w:val="22"/>
                <w:szCs w:val="22"/>
                <w:highlight w:val="none"/>
                <w:lang w:val="en-US" w:eastAsia="zh-CN"/>
              </w:rPr>
              <w:t>本项目为专门面向中小企业采购的项目,不再执行价格评审优惠的扶持政策；</w:t>
            </w:r>
            <w:r>
              <w:rPr>
                <w:rFonts w:hint="eastAsia" w:ascii="宋体" w:hAnsi="宋体" w:eastAsia="宋体" w:cs="宋体"/>
                <w:sz w:val="22"/>
                <w:szCs w:val="22"/>
                <w:highlight w:val="none"/>
              </w:rPr>
              <w:t>即满足磋商文件要求且最后报价最低的供应商的价格为磋商基准价，其价格分为满分</w:t>
            </w:r>
            <w:r>
              <w:rPr>
                <w:rFonts w:hint="eastAsia" w:ascii="宋体" w:hAnsi="宋体" w:eastAsia="宋体" w:cs="宋体"/>
                <w:sz w:val="22"/>
                <w:szCs w:val="22"/>
                <w:highlight w:val="none"/>
                <w:lang w:val="en-US" w:eastAsia="zh-CN"/>
              </w:rPr>
              <w:t>30分</w:t>
            </w:r>
          </w:p>
        </w:tc>
      </w:tr>
      <w:tr w14:paraId="3449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65" w:type="dxa"/>
            <w:gridSpan w:val="3"/>
            <w:tcBorders>
              <w:top w:val="single" w:color="auto" w:sz="4" w:space="0"/>
              <w:left w:val="single" w:color="auto" w:sz="4" w:space="0"/>
              <w:bottom w:val="single" w:color="auto" w:sz="4" w:space="0"/>
              <w:right w:val="single" w:color="auto" w:sz="4" w:space="0"/>
            </w:tcBorders>
            <w:noWrap w:val="0"/>
            <w:vAlign w:val="center"/>
          </w:tcPr>
          <w:p w14:paraId="6B6729D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条款号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0827BF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评分因素</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720EA6C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评分标准</w:t>
            </w:r>
          </w:p>
        </w:tc>
      </w:tr>
      <w:tr w14:paraId="4740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6BA86C9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技术标部分(</w:t>
            </w:r>
            <w:r>
              <w:rPr>
                <w:rFonts w:hint="eastAsia" w:ascii="宋体" w:hAnsi="宋体" w:eastAsia="宋体" w:cs="宋体"/>
                <w:kern w:val="0"/>
                <w:sz w:val="22"/>
                <w:szCs w:val="22"/>
                <w:highlight w:val="none"/>
                <w:lang w:val="en-US" w:eastAsia="zh-CN"/>
              </w:rPr>
              <w:t>60</w:t>
            </w:r>
            <w:r>
              <w:rPr>
                <w:rFonts w:hint="eastAsia" w:ascii="宋体" w:hAnsi="宋体" w:eastAsia="宋体" w:cs="宋体"/>
                <w:kern w:val="0"/>
                <w:sz w:val="22"/>
                <w:szCs w:val="22"/>
                <w:highlight w:val="none"/>
              </w:rPr>
              <w:t>分)</w:t>
            </w:r>
          </w:p>
        </w:tc>
        <w:tc>
          <w:tcPr>
            <w:tcW w:w="741" w:type="dxa"/>
            <w:vMerge w:val="restart"/>
            <w:tcBorders>
              <w:top w:val="single" w:color="auto" w:sz="4" w:space="0"/>
              <w:left w:val="single" w:color="auto" w:sz="4" w:space="0"/>
              <w:right w:val="single" w:color="auto" w:sz="4" w:space="0"/>
            </w:tcBorders>
            <w:noWrap w:val="0"/>
            <w:vAlign w:val="center"/>
          </w:tcPr>
          <w:p w14:paraId="5D15CAB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 (1)</w:t>
            </w:r>
          </w:p>
        </w:tc>
        <w:tc>
          <w:tcPr>
            <w:tcW w:w="992" w:type="dxa"/>
            <w:vMerge w:val="restart"/>
            <w:tcBorders>
              <w:top w:val="single" w:color="auto" w:sz="4" w:space="0"/>
              <w:left w:val="single" w:color="auto" w:sz="4" w:space="0"/>
              <w:right w:val="single" w:color="auto" w:sz="4" w:space="0"/>
            </w:tcBorders>
            <w:noWrap w:val="0"/>
            <w:vAlign w:val="center"/>
          </w:tcPr>
          <w:p w14:paraId="656D32A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eastAsia="zh-CN"/>
              </w:rPr>
              <w:t>施工组织设计</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60</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0AF2F4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总体进度计划保障措施（</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8C2425A">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针对本项目编制的</w:t>
            </w:r>
            <w:r>
              <w:rPr>
                <w:rFonts w:hint="eastAsia" w:ascii="宋体" w:hAnsi="宋体" w:eastAsia="宋体" w:cs="宋体"/>
                <w:sz w:val="22"/>
                <w:szCs w:val="22"/>
                <w:highlight w:val="none"/>
              </w:rPr>
              <w:t>总体进度计划保障措施</w:t>
            </w:r>
            <w:r>
              <w:rPr>
                <w:rFonts w:hint="eastAsia" w:ascii="宋体" w:hAnsi="宋体" w:eastAsia="宋体" w:cs="宋体"/>
                <w:sz w:val="22"/>
                <w:szCs w:val="22"/>
                <w:highlight w:val="none"/>
                <w:lang w:val="en-US" w:eastAsia="zh-CN"/>
              </w:rPr>
              <w:t>进行评审：</w:t>
            </w:r>
          </w:p>
          <w:p w14:paraId="1D3903FC">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内容非常详细、完整、合理、高效、可行，得</w:t>
            </w:r>
            <w:r>
              <w:rPr>
                <w:rFonts w:hint="eastAsia" w:ascii="宋体" w:hAnsi="宋体" w:eastAsia="宋体" w:cs="宋体"/>
                <w:kern w:val="0"/>
                <w:sz w:val="22"/>
                <w:szCs w:val="22"/>
                <w:highlight w:val="none"/>
                <w:lang w:val="en-US" w:eastAsia="zh-CN"/>
              </w:rPr>
              <w:t>10</w:t>
            </w:r>
            <w:r>
              <w:rPr>
                <w:rFonts w:hint="eastAsia" w:ascii="宋体" w:hAnsi="宋体" w:eastAsia="宋体" w:cs="宋体"/>
                <w:kern w:val="0"/>
                <w:sz w:val="22"/>
                <w:szCs w:val="22"/>
                <w:highlight w:val="none"/>
                <w:lang w:val="zh-CN" w:eastAsia="zh-CN"/>
              </w:rPr>
              <w:t>分；</w:t>
            </w:r>
          </w:p>
          <w:p w14:paraId="20A7D675">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内容比较详细、完整、合理、高效、可行，得</w:t>
            </w:r>
            <w:r>
              <w:rPr>
                <w:rFonts w:hint="eastAsia" w:ascii="宋体" w:hAnsi="宋体" w:eastAsia="宋体" w:cs="宋体"/>
                <w:kern w:val="0"/>
                <w:sz w:val="22"/>
                <w:szCs w:val="22"/>
                <w:highlight w:val="none"/>
                <w:lang w:val="en-US" w:eastAsia="zh-CN"/>
              </w:rPr>
              <w:t>8</w:t>
            </w:r>
            <w:r>
              <w:rPr>
                <w:rFonts w:hint="eastAsia" w:ascii="宋体" w:hAnsi="宋体" w:eastAsia="宋体" w:cs="宋体"/>
                <w:kern w:val="0"/>
                <w:sz w:val="22"/>
                <w:szCs w:val="22"/>
                <w:highlight w:val="none"/>
                <w:lang w:val="zh-CN" w:eastAsia="zh-CN"/>
              </w:rPr>
              <w:t>分；</w:t>
            </w:r>
          </w:p>
          <w:p w14:paraId="45FF54B3">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内容基本详细、完整、合理、高效、可行，得</w:t>
            </w:r>
            <w:r>
              <w:rPr>
                <w:rFonts w:hint="eastAsia" w:ascii="宋体" w:hAnsi="宋体" w:eastAsia="宋体" w:cs="宋体"/>
                <w:kern w:val="0"/>
                <w:sz w:val="22"/>
                <w:szCs w:val="22"/>
                <w:highlight w:val="none"/>
                <w:lang w:val="en-US" w:eastAsia="zh-CN"/>
              </w:rPr>
              <w:t>6</w:t>
            </w:r>
            <w:r>
              <w:rPr>
                <w:rFonts w:hint="eastAsia" w:ascii="宋体" w:hAnsi="宋体" w:eastAsia="宋体" w:cs="宋体"/>
                <w:kern w:val="0"/>
                <w:sz w:val="22"/>
                <w:szCs w:val="22"/>
                <w:highlight w:val="none"/>
                <w:lang w:val="zh-CN" w:eastAsia="zh-CN"/>
              </w:rPr>
              <w:t>分；</w:t>
            </w:r>
          </w:p>
          <w:p w14:paraId="7950FB1A">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总体进度计划保障措施</w:t>
            </w:r>
            <w:r>
              <w:rPr>
                <w:rFonts w:hint="eastAsia" w:ascii="宋体" w:hAnsi="宋体" w:eastAsia="宋体" w:cs="宋体"/>
                <w:kern w:val="0"/>
                <w:sz w:val="22"/>
                <w:szCs w:val="22"/>
                <w:highlight w:val="none"/>
                <w:lang w:val="zh-CN" w:eastAsia="zh-CN"/>
              </w:rPr>
              <w:t>内容不详细、不完整、不合理、不高效、不可行或没有不得分。</w:t>
            </w:r>
          </w:p>
        </w:tc>
      </w:tr>
      <w:tr w14:paraId="7775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32" w:type="dxa"/>
            <w:vMerge w:val="continue"/>
            <w:tcBorders>
              <w:top w:val="single" w:color="auto" w:sz="4" w:space="0"/>
              <w:left w:val="single" w:color="auto" w:sz="4" w:space="0"/>
              <w:right w:val="single" w:color="auto" w:sz="4" w:space="0"/>
            </w:tcBorders>
            <w:noWrap w:val="0"/>
            <w:vAlign w:val="center"/>
          </w:tcPr>
          <w:p w14:paraId="7BC6368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top w:val="single" w:color="auto" w:sz="4" w:space="0"/>
              <w:left w:val="single" w:color="auto" w:sz="4" w:space="0"/>
              <w:right w:val="single" w:color="auto" w:sz="4" w:space="0"/>
            </w:tcBorders>
            <w:noWrap w:val="0"/>
            <w:vAlign w:val="center"/>
          </w:tcPr>
          <w:p w14:paraId="2208EF17">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top w:val="single" w:color="auto" w:sz="4" w:space="0"/>
              <w:left w:val="single" w:color="auto" w:sz="4" w:space="0"/>
              <w:right w:val="single" w:color="auto" w:sz="4" w:space="0"/>
            </w:tcBorders>
            <w:noWrap w:val="0"/>
            <w:vAlign w:val="center"/>
          </w:tcPr>
          <w:p w14:paraId="7F8C189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130FBE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施工</w:t>
            </w:r>
            <w:r>
              <w:rPr>
                <w:rFonts w:hint="eastAsia" w:ascii="宋体" w:hAnsi="宋体" w:eastAsia="宋体" w:cs="宋体"/>
                <w:sz w:val="22"/>
                <w:szCs w:val="22"/>
                <w:highlight w:val="none"/>
              </w:rPr>
              <w:t>方案和技术措施（</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5938A8D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针对</w:t>
            </w:r>
            <w:r>
              <w:rPr>
                <w:rFonts w:hint="eastAsia" w:ascii="宋体" w:hAnsi="宋体" w:eastAsia="宋体" w:cs="宋体"/>
                <w:sz w:val="22"/>
                <w:szCs w:val="22"/>
                <w:highlight w:val="none"/>
                <w:lang w:val="zh-CN"/>
              </w:rPr>
              <w:t>本项目</w:t>
            </w:r>
            <w:r>
              <w:rPr>
                <w:rFonts w:hint="eastAsia" w:ascii="宋体" w:hAnsi="宋体" w:eastAsia="宋体" w:cs="宋体"/>
                <w:sz w:val="22"/>
                <w:szCs w:val="22"/>
                <w:highlight w:val="none"/>
                <w:lang w:val="zh-CN" w:eastAsia="zh-CN"/>
              </w:rPr>
              <w:t>施工方案与技术措施进行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eastAsia="zh-CN"/>
              </w:rPr>
              <w:t>：</w:t>
            </w:r>
          </w:p>
          <w:p w14:paraId="5F939E1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对本次采购项目概况有一定的认知，掌握项目的情况；针对此项目编制详细的施工方案，其施工工序与技术措施完整、合理、高效等，进行综合</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eastAsia="zh-CN"/>
              </w:rPr>
              <w:t>；</w:t>
            </w:r>
          </w:p>
          <w:p w14:paraId="1B5A3B7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施工方案与技术措施内容非常详细、完整、合理、高效、可行，得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eastAsia="zh-CN"/>
              </w:rPr>
              <w:t>分；</w:t>
            </w:r>
          </w:p>
          <w:p w14:paraId="5A460EB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施工方案与技术措施内容比较详细、完整、合理、高效、可行，得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eastAsia="zh-CN"/>
              </w:rPr>
              <w:t>分；</w:t>
            </w:r>
          </w:p>
          <w:p w14:paraId="7DB5027B">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zh-CN" w:eastAsia="zh-CN"/>
              </w:rPr>
              <w:t>施工方案与技术措施内容基本详细、完整、合理、高效、可行，得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eastAsia="zh-CN"/>
              </w:rPr>
              <w:t>分；</w:t>
            </w:r>
          </w:p>
          <w:p w14:paraId="29483AE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内容不详细、不完整、不合理、不高效、不可行或没有不得分。</w:t>
            </w:r>
          </w:p>
        </w:tc>
      </w:tr>
      <w:tr w14:paraId="7BF3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32" w:type="dxa"/>
            <w:vMerge w:val="continue"/>
            <w:tcBorders>
              <w:left w:val="single" w:color="auto" w:sz="4" w:space="0"/>
              <w:right w:val="single" w:color="auto" w:sz="4" w:space="0"/>
            </w:tcBorders>
            <w:noWrap w:val="0"/>
            <w:vAlign w:val="center"/>
          </w:tcPr>
          <w:p w14:paraId="192379A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3C9D8D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C4B275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right w:val="single" w:color="auto" w:sz="4" w:space="0"/>
            </w:tcBorders>
            <w:noWrap w:val="0"/>
            <w:vAlign w:val="center"/>
          </w:tcPr>
          <w:p w14:paraId="096654A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成品保护和工程保修工作的管理措施和承诺（</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013A67D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针对本项目</w:t>
            </w:r>
            <w:r>
              <w:rPr>
                <w:rFonts w:hint="eastAsia" w:ascii="宋体" w:hAnsi="宋体" w:eastAsia="宋体" w:cs="宋体"/>
                <w:sz w:val="22"/>
                <w:szCs w:val="22"/>
                <w:highlight w:val="none"/>
              </w:rPr>
              <w:t>成品保护和工程保修工作的管理措施和承诺</w:t>
            </w:r>
            <w:r>
              <w:rPr>
                <w:rFonts w:hint="eastAsia" w:ascii="宋体" w:hAnsi="宋体" w:eastAsia="宋体" w:cs="宋体"/>
                <w:sz w:val="22"/>
                <w:szCs w:val="22"/>
                <w:highlight w:val="none"/>
                <w:lang w:val="en-US" w:eastAsia="zh-CN"/>
              </w:rPr>
              <w:t>进行评审：</w:t>
            </w:r>
          </w:p>
          <w:p w14:paraId="22C40B2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内容非常完整、合理、可行、重点非常突出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2A04FE8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内容比较完整、合理、可行、重点比较突出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6E50D92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内容基本完整、合理、可行，重点基本突出</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335E36C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内容不完整、不合理、不可行、程序和方法不合理或没有不得分。</w:t>
            </w:r>
          </w:p>
        </w:tc>
      </w:tr>
      <w:tr w14:paraId="4DA6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1AA5A63">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0A34B72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02F1050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69147573">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质量管理体系与措施</w:t>
            </w:r>
          </w:p>
          <w:p w14:paraId="4DD5488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650DBB3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针对本项目质量管理体系与措施进行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274EC21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内容非常完整、合理、可行、重点</w:t>
            </w:r>
            <w:r>
              <w:rPr>
                <w:rFonts w:hint="eastAsia" w:ascii="宋体" w:hAnsi="宋体" w:eastAsia="宋体" w:cs="宋体"/>
                <w:sz w:val="22"/>
                <w:szCs w:val="22"/>
                <w:highlight w:val="none"/>
                <w:lang w:val="zh-CN" w:eastAsia="zh-CN"/>
              </w:rPr>
              <w:t>非常</w:t>
            </w:r>
            <w:r>
              <w:rPr>
                <w:rFonts w:hint="eastAsia" w:ascii="宋体" w:hAnsi="宋体" w:eastAsia="宋体" w:cs="宋体"/>
                <w:sz w:val="22"/>
                <w:szCs w:val="22"/>
                <w:highlight w:val="none"/>
                <w:lang w:val="zh-CN"/>
              </w:rPr>
              <w:t>突出，项目阶段质量控制的程序和方法非常科学合理，得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5216F97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内容比较完整、合理、可行、重点比较突出，项目阶段质量控制的程序和方法比较科学合理，得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66A64516">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内容基本完整、合理、可行，项目阶段质量控制的程序和方法基本科学合理，得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56E66CF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内容不完整、不合理、不可行、程序和方法不合理或没有不得分。</w:t>
            </w:r>
          </w:p>
        </w:tc>
      </w:tr>
      <w:tr w14:paraId="6A4E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FDEA6AC">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2158ED98">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1E2D2882">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1608DFD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安全措施管理体系与措施（</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06753C5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针对本项目安全管理体系与措施进行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4B683D3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内容非常完整、合理、可行，现场的安全部署情况、安全意识宣传的措施非常科学合理，得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00058B1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内容比较完整、合理、可行，现场的安全部署情况、安全意识宣传的措施比较科学合理，得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7E5E8D5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内容基本完整、合理、可行，现场的安全部署情况、安全意识宣传的措施基本科学合理，得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6FD860A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rPr>
              <w:t>内容不完整、不合理、不可行、措施不合理或没有不得分。</w:t>
            </w:r>
          </w:p>
        </w:tc>
      </w:tr>
      <w:tr w14:paraId="3D9B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2" w:type="dxa"/>
            <w:vMerge w:val="continue"/>
            <w:tcBorders>
              <w:left w:val="single" w:color="auto" w:sz="4" w:space="0"/>
              <w:right w:val="single" w:color="auto" w:sz="4" w:space="0"/>
            </w:tcBorders>
            <w:noWrap w:val="0"/>
            <w:vAlign w:val="center"/>
          </w:tcPr>
          <w:p w14:paraId="4A9095A8">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3631262C">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2B2860E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left w:val="single" w:color="auto" w:sz="4" w:space="0"/>
              <w:bottom w:val="single" w:color="auto" w:sz="4" w:space="0"/>
              <w:right w:val="single" w:color="auto" w:sz="4" w:space="0"/>
            </w:tcBorders>
            <w:noWrap w:val="0"/>
            <w:vAlign w:val="center"/>
          </w:tcPr>
          <w:p w14:paraId="0606D4F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现场文明施工、消防、环保以及保卫方案</w:t>
            </w:r>
          </w:p>
          <w:p w14:paraId="280C0EA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right w:val="single" w:color="auto" w:sz="4" w:space="0"/>
            </w:tcBorders>
            <w:noWrap w:val="0"/>
            <w:vAlign w:val="center"/>
          </w:tcPr>
          <w:p w14:paraId="57B2A22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rPr>
              <w:t>现场文明施工、消防、环保以及保卫方案</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1EA6EF4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方案非常</w:t>
            </w:r>
            <w:r>
              <w:rPr>
                <w:rFonts w:hint="eastAsia" w:ascii="宋体" w:hAnsi="宋体" w:eastAsia="宋体" w:cs="宋体"/>
                <w:sz w:val="22"/>
                <w:szCs w:val="22"/>
                <w:highlight w:val="none"/>
                <w:lang w:val="zh-CN"/>
              </w:rPr>
              <w:t>合理、高效，内容非常完整、合理、可行，得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7C676E8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w:t>
            </w:r>
            <w:r>
              <w:rPr>
                <w:rFonts w:hint="eastAsia" w:ascii="宋体" w:hAnsi="宋体" w:eastAsia="宋体" w:cs="宋体"/>
                <w:sz w:val="22"/>
                <w:szCs w:val="22"/>
                <w:highlight w:val="none"/>
                <w:lang w:val="zh-CN"/>
              </w:rPr>
              <w:t>比较合理、高效，内容比较完整、合理、可行，得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708959D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方案</w:t>
            </w:r>
            <w:r>
              <w:rPr>
                <w:rFonts w:hint="eastAsia" w:ascii="宋体" w:hAnsi="宋体" w:eastAsia="宋体" w:cs="宋体"/>
                <w:sz w:val="22"/>
                <w:szCs w:val="22"/>
                <w:highlight w:val="none"/>
                <w:lang w:val="zh-CN"/>
              </w:rPr>
              <w:t>基本合理、高效，内容基本完整、合理、可行，得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542F9913">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514B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Merge w:val="continue"/>
            <w:tcBorders>
              <w:left w:val="single" w:color="auto" w:sz="4" w:space="0"/>
              <w:right w:val="single" w:color="auto" w:sz="4" w:space="0"/>
            </w:tcBorders>
            <w:noWrap w:val="0"/>
            <w:vAlign w:val="center"/>
          </w:tcPr>
          <w:p w14:paraId="4B7DD9CE">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15715E03">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13CDFB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D184C7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0FE7DE0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391EE0C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eastAsia="zh-CN"/>
              </w:rPr>
              <w:t>非常</w:t>
            </w:r>
            <w:r>
              <w:rPr>
                <w:rFonts w:hint="eastAsia" w:ascii="宋体" w:hAnsi="宋体" w:eastAsia="宋体" w:cs="宋体"/>
                <w:sz w:val="22"/>
                <w:szCs w:val="22"/>
                <w:highlight w:val="none"/>
                <w:lang w:val="zh-CN"/>
              </w:rPr>
              <w:t>合理、高效，内容非常完整、合理、可行，得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5A1C575B">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比较合理、高效，内容比较完整、合理、可行，得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74EDE83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主要材料进场计划表</w:t>
            </w:r>
            <w:r>
              <w:rPr>
                <w:rFonts w:hint="eastAsia" w:ascii="宋体" w:hAnsi="宋体" w:eastAsia="宋体" w:cs="宋体"/>
                <w:sz w:val="22"/>
                <w:szCs w:val="22"/>
                <w:highlight w:val="none"/>
                <w:lang w:val="zh-CN"/>
              </w:rPr>
              <w:t>基本合理、高效，内容基本完整、合理、可行，得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541B549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3E42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2" w:type="dxa"/>
            <w:vMerge w:val="continue"/>
            <w:tcBorders>
              <w:left w:val="single" w:color="auto" w:sz="4" w:space="0"/>
              <w:right w:val="single" w:color="auto" w:sz="4" w:space="0"/>
            </w:tcBorders>
            <w:noWrap w:val="0"/>
            <w:vAlign w:val="center"/>
          </w:tcPr>
          <w:p w14:paraId="2E85B67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81FF1AD">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9419FFA">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6C6BFF9">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资源配备计划</w:t>
            </w:r>
          </w:p>
          <w:p w14:paraId="690937A7">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7CB2C1FE">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针对本项目资源配备计划措施进行</w:t>
            </w:r>
            <w:r>
              <w:rPr>
                <w:rFonts w:hint="eastAsia" w:ascii="宋体" w:hAnsi="宋体" w:eastAsia="宋体" w:cs="宋体"/>
                <w:sz w:val="22"/>
                <w:szCs w:val="22"/>
                <w:highlight w:val="none"/>
                <w:lang w:val="zh-CN" w:eastAsia="zh-CN"/>
              </w:rPr>
              <w:t>评审</w:t>
            </w:r>
            <w:r>
              <w:rPr>
                <w:rFonts w:hint="eastAsia" w:ascii="宋体" w:hAnsi="宋体" w:eastAsia="宋体" w:cs="宋体"/>
                <w:sz w:val="22"/>
                <w:szCs w:val="22"/>
                <w:highlight w:val="none"/>
                <w:lang w:val="zh-CN"/>
              </w:rPr>
              <w:t>：</w:t>
            </w:r>
          </w:p>
          <w:p w14:paraId="79A68ED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资源配备计划非常合理、高效，内容非常完整、合理、可行，得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分；</w:t>
            </w:r>
          </w:p>
          <w:p w14:paraId="46B1B4F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资源配备计划比较合理、高效，内容比较完整、合理、可行，得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04EE685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资源配备计划基本合理、高效，内容基本完整、合理、可行，得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46AD30F4">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eastAsia="zh-CN"/>
              </w:rPr>
              <w:t>不全面、无效、未明确资源配备计划或没有不得分。</w:t>
            </w:r>
          </w:p>
        </w:tc>
      </w:tr>
      <w:tr w14:paraId="2FD7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32" w:type="dxa"/>
            <w:vMerge w:val="continue"/>
            <w:tcBorders>
              <w:left w:val="single" w:color="auto" w:sz="4" w:space="0"/>
              <w:right w:val="single" w:color="auto" w:sz="4" w:space="0"/>
            </w:tcBorders>
            <w:noWrap w:val="0"/>
            <w:vAlign w:val="center"/>
          </w:tcPr>
          <w:p w14:paraId="44C2B0F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2194995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18C646D5">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04854C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紧急情况的处理措施、预案以及抵抗风险的措施（</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0E36610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针对本项目紧急情况的处理措施、预案以及抵抗风险的措施进行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43E2120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方案非常全面、有效，内容非常完整、合理、可行，得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zh-CN"/>
              </w:rPr>
              <w:t>分；</w:t>
            </w:r>
          </w:p>
          <w:p w14:paraId="00F170A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方案比较全面、有效，内容比较完整、合理、可行，得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w:t>
            </w:r>
          </w:p>
          <w:p w14:paraId="6DF943B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方案基本全面、有效，内容基本完整、合理、可行，得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4DE2CDB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不完整、不合理、不可行或没有不得分。</w:t>
            </w:r>
          </w:p>
        </w:tc>
      </w:tr>
      <w:tr w14:paraId="6825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2" w:type="dxa"/>
            <w:vMerge w:val="continue"/>
            <w:tcBorders>
              <w:left w:val="single" w:color="auto" w:sz="4" w:space="0"/>
              <w:right w:val="single" w:color="auto" w:sz="4" w:space="0"/>
            </w:tcBorders>
            <w:noWrap w:val="0"/>
            <w:vAlign w:val="center"/>
          </w:tcPr>
          <w:p w14:paraId="4A139B8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6A8AEA2A">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DC93AD0">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93027E2">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劳动力安排计划</w:t>
            </w:r>
          </w:p>
          <w:p w14:paraId="77578AED">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bCs/>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3分</w:t>
            </w:r>
            <w:r>
              <w:rPr>
                <w:rFonts w:hint="eastAsia" w:ascii="宋体" w:hAnsi="宋体" w:eastAsia="宋体" w:cs="宋体"/>
                <w:sz w:val="22"/>
                <w:szCs w:val="22"/>
                <w:highlight w:val="none"/>
                <w:lang w:eastAsia="zh-CN"/>
              </w:rPr>
              <w:t>）</w:t>
            </w:r>
          </w:p>
        </w:tc>
        <w:tc>
          <w:tcPr>
            <w:tcW w:w="4837" w:type="dxa"/>
            <w:tcBorders>
              <w:top w:val="single" w:color="auto" w:sz="4" w:space="0"/>
              <w:left w:val="single" w:color="auto" w:sz="4" w:space="0"/>
              <w:bottom w:val="single" w:color="auto" w:sz="4" w:space="0"/>
              <w:right w:val="single" w:color="auto" w:sz="4" w:space="0"/>
            </w:tcBorders>
            <w:noWrap w:val="0"/>
            <w:vAlign w:val="top"/>
          </w:tcPr>
          <w:p w14:paraId="4D296DC1">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针对本项目</w:t>
            </w:r>
            <w:r>
              <w:rPr>
                <w:rFonts w:hint="eastAsia" w:ascii="宋体" w:hAnsi="宋体" w:eastAsia="宋体" w:cs="宋体"/>
                <w:sz w:val="22"/>
                <w:szCs w:val="22"/>
                <w:highlight w:val="none"/>
                <w:lang w:val="en-US" w:eastAsia="zh-CN"/>
              </w:rPr>
              <w:t>劳动力安排计划</w:t>
            </w:r>
            <w:r>
              <w:rPr>
                <w:rFonts w:hint="eastAsia" w:ascii="宋体" w:hAnsi="宋体" w:eastAsia="宋体" w:cs="宋体"/>
                <w:sz w:val="22"/>
                <w:szCs w:val="22"/>
                <w:highlight w:val="none"/>
                <w:lang w:val="zh-CN"/>
              </w:rPr>
              <w:t>进行</w:t>
            </w:r>
            <w:r>
              <w:rPr>
                <w:rFonts w:hint="eastAsia" w:ascii="宋体" w:hAnsi="宋体" w:eastAsia="宋体" w:cs="宋体"/>
                <w:sz w:val="22"/>
                <w:szCs w:val="22"/>
                <w:highlight w:val="none"/>
                <w:lang w:val="en-US" w:eastAsia="zh-CN"/>
              </w:rPr>
              <w:t>评审：</w:t>
            </w:r>
          </w:p>
          <w:p w14:paraId="6C48615C">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计划非常</w:t>
            </w:r>
            <w:r>
              <w:rPr>
                <w:rFonts w:hint="eastAsia" w:ascii="宋体" w:hAnsi="宋体" w:eastAsia="宋体" w:cs="宋体"/>
                <w:sz w:val="22"/>
                <w:szCs w:val="22"/>
                <w:highlight w:val="none"/>
                <w:lang w:val="zh-CN"/>
              </w:rPr>
              <w:t>全面、有效，内容非常完整、合理、可行，得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zh-CN"/>
              </w:rPr>
              <w:t>分；</w:t>
            </w:r>
          </w:p>
          <w:p w14:paraId="3EBA221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w:t>
            </w:r>
            <w:r>
              <w:rPr>
                <w:rFonts w:hint="eastAsia" w:ascii="宋体" w:hAnsi="宋体" w:eastAsia="宋体" w:cs="宋体"/>
                <w:sz w:val="22"/>
                <w:szCs w:val="22"/>
                <w:highlight w:val="none"/>
                <w:lang w:val="zh-CN"/>
              </w:rPr>
              <w:t>比较全面、有效，内容比较完整、合理、可行，得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7099DA8E">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计划</w:t>
            </w:r>
            <w:r>
              <w:rPr>
                <w:rFonts w:hint="eastAsia" w:ascii="宋体" w:hAnsi="宋体" w:eastAsia="宋体" w:cs="宋体"/>
                <w:sz w:val="22"/>
                <w:szCs w:val="22"/>
                <w:highlight w:val="none"/>
                <w:lang w:val="zh-CN"/>
              </w:rPr>
              <w:t>基本全面、有效，内容基本完整、合理、可行，得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w:t>
            </w:r>
          </w:p>
          <w:p w14:paraId="7ABB8087">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Cs/>
                <w:sz w:val="22"/>
                <w:szCs w:val="22"/>
                <w:highlight w:val="none"/>
              </w:rPr>
            </w:pPr>
            <w:r>
              <w:rPr>
                <w:rFonts w:hint="eastAsia" w:ascii="宋体" w:hAnsi="宋体" w:eastAsia="宋体" w:cs="宋体"/>
                <w:sz w:val="22"/>
                <w:szCs w:val="22"/>
                <w:highlight w:val="none"/>
                <w:lang w:val="zh-CN"/>
              </w:rPr>
              <w:t>不完整、不合理、不可行或没有不得分</w:t>
            </w:r>
            <w:r>
              <w:rPr>
                <w:rFonts w:hint="eastAsia" w:ascii="宋体" w:hAnsi="宋体" w:eastAsia="宋体" w:cs="宋体"/>
                <w:sz w:val="22"/>
                <w:szCs w:val="22"/>
                <w:highlight w:val="none"/>
                <w:lang w:val="en-US" w:eastAsia="zh-CN"/>
              </w:rPr>
              <w:t>。</w:t>
            </w:r>
          </w:p>
        </w:tc>
      </w:tr>
      <w:tr w14:paraId="49AE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2" w:type="dxa"/>
            <w:vMerge w:val="continue"/>
            <w:tcBorders>
              <w:left w:val="single" w:color="auto" w:sz="4" w:space="0"/>
              <w:right w:val="single" w:color="auto" w:sz="4" w:space="0"/>
            </w:tcBorders>
            <w:noWrap w:val="0"/>
            <w:vAlign w:val="center"/>
          </w:tcPr>
          <w:p w14:paraId="5DB9E981">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5349EA5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70D0ECEB">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8A20E2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施工进度计划横道图或网络图（</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498F510A">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针对本项目施工进度计划横道图或网络图进行</w:t>
            </w:r>
            <w:r>
              <w:rPr>
                <w:rFonts w:hint="eastAsia" w:ascii="宋体" w:hAnsi="宋体" w:eastAsia="宋体" w:cs="宋体"/>
                <w:sz w:val="22"/>
                <w:szCs w:val="22"/>
                <w:highlight w:val="none"/>
                <w:lang w:val="en-US" w:eastAsia="zh-CN"/>
              </w:rPr>
              <w:t>评审</w:t>
            </w:r>
            <w:r>
              <w:rPr>
                <w:rFonts w:hint="eastAsia" w:ascii="宋体" w:hAnsi="宋体" w:eastAsia="宋体" w:cs="宋体"/>
                <w:sz w:val="22"/>
                <w:szCs w:val="22"/>
                <w:highlight w:val="none"/>
                <w:lang w:val="zh-CN"/>
              </w:rPr>
              <w:t>：</w:t>
            </w:r>
          </w:p>
          <w:p w14:paraId="2B9FDF48">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施工进度计划横道图或网络图非常合理、高效，内容非常完整、合理、可行，得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rPr>
              <w:t>分；</w:t>
            </w:r>
          </w:p>
          <w:p w14:paraId="704B087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施工进度计划横道图或网络图比较合理、高效，内容比较完整、合理、可行，得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w:t>
            </w:r>
          </w:p>
          <w:p w14:paraId="4B1DB53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施工进度计划横道图或网络图基本合理、高效，内容基本完整、合理、可行，得</w:t>
            </w:r>
            <w:r>
              <w:rPr>
                <w:rFonts w:hint="eastAsia" w:ascii="宋体" w:hAnsi="宋体" w:eastAsia="宋体" w:cs="宋体"/>
                <w:sz w:val="22"/>
                <w:szCs w:val="22"/>
                <w:highlight w:val="none"/>
                <w:lang w:val="en-US" w:eastAsia="zh-CN"/>
              </w:rPr>
              <w:t>0.5</w:t>
            </w:r>
            <w:r>
              <w:rPr>
                <w:rFonts w:hint="eastAsia" w:ascii="宋体" w:hAnsi="宋体" w:eastAsia="宋体" w:cs="宋体"/>
                <w:sz w:val="22"/>
                <w:szCs w:val="22"/>
                <w:highlight w:val="none"/>
                <w:lang w:val="zh-CN"/>
              </w:rPr>
              <w:t>分；</w:t>
            </w:r>
          </w:p>
          <w:p w14:paraId="6D14C2C9">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不合理或没有不得分。</w:t>
            </w:r>
          </w:p>
        </w:tc>
      </w:tr>
      <w:tr w14:paraId="37B5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67B7FBE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商务标部分(</w:t>
            </w:r>
            <w:r>
              <w:rPr>
                <w:rFonts w:hint="eastAsia" w:ascii="宋体" w:hAnsi="宋体" w:eastAsia="宋体" w:cs="宋体"/>
                <w:kern w:val="0"/>
                <w:sz w:val="22"/>
                <w:szCs w:val="22"/>
                <w:highlight w:val="none"/>
                <w:lang w:val="en-US" w:eastAsia="zh-CN"/>
              </w:rPr>
              <w:t>40</w:t>
            </w:r>
            <w:r>
              <w:rPr>
                <w:rFonts w:hint="eastAsia" w:ascii="宋体" w:hAnsi="宋体" w:eastAsia="宋体" w:cs="宋体"/>
                <w:kern w:val="0"/>
                <w:sz w:val="22"/>
                <w:szCs w:val="22"/>
                <w:highlight w:val="none"/>
              </w:rPr>
              <w:t>分)</w:t>
            </w:r>
          </w:p>
        </w:tc>
        <w:tc>
          <w:tcPr>
            <w:tcW w:w="741" w:type="dxa"/>
            <w:vMerge w:val="restart"/>
            <w:tcBorders>
              <w:top w:val="single" w:color="auto" w:sz="4" w:space="0"/>
              <w:left w:val="single" w:color="auto" w:sz="4" w:space="0"/>
              <w:right w:val="single" w:color="auto" w:sz="4" w:space="0"/>
            </w:tcBorders>
            <w:noWrap w:val="0"/>
            <w:vAlign w:val="center"/>
          </w:tcPr>
          <w:p w14:paraId="446C71C4">
            <w:pPr>
              <w:keepNext w:val="0"/>
              <w:keepLines w:val="0"/>
              <w:suppressLineNumbers w:val="0"/>
              <w:autoSpaceDE w:val="0"/>
              <w:autoSpaceDN w:val="0"/>
              <w:adjustRightInd w:val="0"/>
              <w:snapToGrid w:val="0"/>
              <w:spacing w:before="0" w:beforeAutospacing="0" w:after="0" w:afterAutospacing="0" w:line="276" w:lineRule="auto"/>
              <w:ind w:left="0"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 (2)</w:t>
            </w:r>
          </w:p>
          <w:p w14:paraId="728360D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restart"/>
            <w:tcBorders>
              <w:top w:val="single" w:color="auto" w:sz="4" w:space="0"/>
              <w:left w:val="single" w:color="auto" w:sz="4" w:space="0"/>
              <w:right w:val="single" w:color="auto" w:sz="4" w:space="0"/>
            </w:tcBorders>
            <w:noWrap w:val="0"/>
            <w:vAlign w:val="center"/>
          </w:tcPr>
          <w:p w14:paraId="4A529D1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业绩</w:t>
            </w:r>
          </w:p>
          <w:p w14:paraId="62F933E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38D83D6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企业业绩（</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F5F0B26">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eastAsia="zh-CN"/>
              </w:rPr>
              <w:t>投标人近三年（20</w:t>
            </w:r>
            <w:r>
              <w:rPr>
                <w:rFonts w:hint="eastAsia" w:ascii="宋体" w:hAnsi="宋体" w:eastAsia="宋体" w:cs="宋体"/>
                <w:sz w:val="22"/>
                <w:szCs w:val="22"/>
                <w:highlight w:val="none"/>
                <w:lang w:val="en-US" w:eastAsia="zh-CN"/>
              </w:rPr>
              <w:t>22</w:t>
            </w:r>
            <w:r>
              <w:rPr>
                <w:rFonts w:hint="eastAsia" w:ascii="宋体" w:hAnsi="宋体" w:eastAsia="宋体" w:cs="宋体"/>
                <w:sz w:val="22"/>
                <w:szCs w:val="22"/>
                <w:highlight w:val="none"/>
                <w:lang w:val="zh-CN" w:eastAsia="zh-CN"/>
              </w:rPr>
              <w:t>年</w:t>
            </w:r>
            <w:r>
              <w:rPr>
                <w:rFonts w:hint="eastAsia" w:ascii="宋体" w:hAnsi="宋体" w:eastAsia="宋体" w:cs="宋体"/>
                <w:sz w:val="22"/>
                <w:szCs w:val="22"/>
                <w:highlight w:val="none"/>
                <w:lang w:val="en-US" w:eastAsia="zh-CN"/>
              </w:rPr>
              <w:t>1月1日</w:t>
            </w:r>
            <w:r>
              <w:rPr>
                <w:rFonts w:hint="eastAsia" w:ascii="宋体" w:hAnsi="宋体" w:eastAsia="宋体" w:cs="宋体"/>
                <w:sz w:val="22"/>
                <w:szCs w:val="22"/>
                <w:highlight w:val="none"/>
                <w:lang w:val="zh-CN" w:eastAsia="zh-CN"/>
              </w:rPr>
              <w:t>至今）</w:t>
            </w: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lang w:val="zh-CN" w:eastAsia="zh-CN"/>
              </w:rPr>
              <w:t>类似项目业绩的合同或中标通知书或工程竣工验收证明，每有</w:t>
            </w:r>
            <w:r>
              <w:rPr>
                <w:rFonts w:hint="eastAsia" w:ascii="宋体" w:hAnsi="宋体" w:eastAsia="宋体" w:cs="宋体"/>
                <w:sz w:val="22"/>
                <w:szCs w:val="22"/>
                <w:highlight w:val="none"/>
                <w:lang w:val="zh-CN"/>
              </w:rPr>
              <w:t>一项得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zh-CN"/>
              </w:rPr>
              <w:t>分，最多得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分，没有得</w:t>
            </w:r>
            <w:r>
              <w:rPr>
                <w:rFonts w:hint="eastAsia" w:ascii="宋体" w:hAnsi="宋体" w:eastAsia="宋体" w:cs="宋体"/>
                <w:sz w:val="22"/>
                <w:szCs w:val="22"/>
                <w:highlight w:val="none"/>
                <w:lang w:val="zh-CN" w:eastAsia="zh-CN"/>
              </w:rPr>
              <w:t>0</w:t>
            </w:r>
            <w:r>
              <w:rPr>
                <w:rFonts w:hint="eastAsia" w:ascii="宋体" w:hAnsi="宋体" w:eastAsia="宋体" w:cs="宋体"/>
                <w:sz w:val="22"/>
                <w:szCs w:val="22"/>
                <w:highlight w:val="none"/>
                <w:lang w:val="zh-CN"/>
              </w:rPr>
              <w:t>分。</w:t>
            </w:r>
          </w:p>
        </w:tc>
      </w:tr>
      <w:tr w14:paraId="1FC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32" w:type="dxa"/>
            <w:vMerge w:val="continue"/>
            <w:tcBorders>
              <w:left w:val="single" w:color="auto" w:sz="4" w:space="0"/>
              <w:right w:val="single" w:color="auto" w:sz="4" w:space="0"/>
            </w:tcBorders>
            <w:noWrap w:val="0"/>
            <w:vAlign w:val="center"/>
          </w:tcPr>
          <w:p w14:paraId="5AAA81B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0F135AB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0C7D3B86">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lang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031BFF9">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en-US" w:eastAsia="zh-CN"/>
              </w:rPr>
              <w:t>项目经理业绩（1分）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40CF9E90">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 w:val="0"/>
                <w:color w:val="000000"/>
                <w:sz w:val="22"/>
                <w:szCs w:val="22"/>
                <w:highlight w:val="none"/>
                <w:lang w:val="zh-CN" w:eastAsia="zh-CN"/>
              </w:rPr>
            </w:pPr>
            <w:r>
              <w:rPr>
                <w:rFonts w:hint="eastAsia" w:ascii="宋体" w:hAnsi="宋体" w:eastAsia="宋体" w:cs="宋体"/>
                <w:sz w:val="22"/>
                <w:szCs w:val="22"/>
                <w:highlight w:val="none"/>
                <w:lang w:val="en-US" w:eastAsia="zh-CN"/>
              </w:rPr>
              <w:t>项目经理</w:t>
            </w:r>
            <w:r>
              <w:rPr>
                <w:rFonts w:hint="eastAsia" w:ascii="宋体" w:hAnsi="宋体" w:eastAsia="宋体" w:cs="宋体"/>
                <w:sz w:val="22"/>
                <w:szCs w:val="22"/>
                <w:highlight w:val="none"/>
                <w:lang w:val="zh-CN" w:eastAsia="zh-CN"/>
              </w:rPr>
              <w:t>近三年（20</w:t>
            </w:r>
            <w:r>
              <w:rPr>
                <w:rFonts w:hint="eastAsia" w:ascii="宋体" w:hAnsi="宋体" w:eastAsia="宋体" w:cs="宋体"/>
                <w:sz w:val="22"/>
                <w:szCs w:val="22"/>
                <w:highlight w:val="none"/>
                <w:lang w:val="en-US" w:eastAsia="zh-CN"/>
              </w:rPr>
              <w:t>22</w:t>
            </w:r>
            <w:r>
              <w:rPr>
                <w:rFonts w:hint="eastAsia" w:ascii="宋体" w:hAnsi="宋体" w:eastAsia="宋体" w:cs="宋体"/>
                <w:sz w:val="22"/>
                <w:szCs w:val="22"/>
                <w:highlight w:val="none"/>
                <w:lang w:val="zh-CN" w:eastAsia="zh-CN"/>
              </w:rPr>
              <w:t>年</w:t>
            </w:r>
            <w:r>
              <w:rPr>
                <w:rFonts w:hint="eastAsia" w:ascii="宋体" w:hAnsi="宋体" w:eastAsia="宋体" w:cs="宋体"/>
                <w:sz w:val="22"/>
                <w:szCs w:val="22"/>
                <w:highlight w:val="none"/>
                <w:lang w:val="en-US" w:eastAsia="zh-CN"/>
              </w:rPr>
              <w:t>1月1日</w:t>
            </w:r>
            <w:r>
              <w:rPr>
                <w:rFonts w:hint="eastAsia" w:ascii="宋体" w:hAnsi="宋体" w:eastAsia="宋体" w:cs="宋体"/>
                <w:sz w:val="22"/>
                <w:szCs w:val="22"/>
                <w:highlight w:val="none"/>
                <w:lang w:val="zh-CN" w:eastAsia="zh-CN"/>
              </w:rPr>
              <w:t>至今）</w:t>
            </w: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lang w:val="zh-CN" w:eastAsia="zh-CN"/>
              </w:rPr>
              <w:t>类似项目业绩的合同或中标通知书或工程竣工验收证明，每有一项</w:t>
            </w:r>
            <w:r>
              <w:rPr>
                <w:rFonts w:hint="eastAsia" w:ascii="宋体" w:hAnsi="宋体" w:eastAsia="宋体" w:cs="宋体"/>
                <w:sz w:val="22"/>
                <w:szCs w:val="22"/>
                <w:highlight w:val="none"/>
                <w:lang w:val="zh-CN"/>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分，最多得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rPr>
              <w:t>分，没有得</w:t>
            </w:r>
            <w:r>
              <w:rPr>
                <w:rFonts w:hint="eastAsia" w:ascii="宋体" w:hAnsi="宋体" w:eastAsia="宋体" w:cs="宋体"/>
                <w:sz w:val="22"/>
                <w:szCs w:val="22"/>
                <w:highlight w:val="none"/>
                <w:lang w:val="zh-CN" w:eastAsia="zh-CN"/>
              </w:rPr>
              <w:t>0</w:t>
            </w:r>
            <w:r>
              <w:rPr>
                <w:rFonts w:hint="eastAsia" w:ascii="宋体" w:hAnsi="宋体" w:eastAsia="宋体" w:cs="宋体"/>
                <w:sz w:val="22"/>
                <w:szCs w:val="22"/>
                <w:highlight w:val="none"/>
                <w:lang w:val="zh-CN"/>
              </w:rPr>
              <w:t>分。</w:t>
            </w:r>
          </w:p>
        </w:tc>
      </w:tr>
      <w:tr w14:paraId="663C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32" w:type="dxa"/>
            <w:vMerge w:val="continue"/>
            <w:tcBorders>
              <w:left w:val="single" w:color="auto" w:sz="4" w:space="0"/>
              <w:right w:val="single" w:color="auto" w:sz="4" w:space="0"/>
            </w:tcBorders>
            <w:noWrap w:val="0"/>
            <w:vAlign w:val="center"/>
          </w:tcPr>
          <w:p w14:paraId="7D4774EE">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restart"/>
            <w:tcBorders>
              <w:left w:val="single" w:color="auto" w:sz="4" w:space="0"/>
              <w:right w:val="single" w:color="auto" w:sz="4" w:space="0"/>
            </w:tcBorders>
            <w:noWrap w:val="0"/>
            <w:vAlign w:val="center"/>
          </w:tcPr>
          <w:p w14:paraId="7DAB9484">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2.2.3（3）</w:t>
            </w:r>
          </w:p>
        </w:tc>
        <w:tc>
          <w:tcPr>
            <w:tcW w:w="992" w:type="dxa"/>
            <w:vMerge w:val="restart"/>
            <w:tcBorders>
              <w:top w:val="single" w:color="auto" w:sz="4" w:space="0"/>
              <w:left w:val="single" w:color="auto" w:sz="4" w:space="0"/>
              <w:right w:val="single" w:color="auto" w:sz="4" w:space="0"/>
            </w:tcBorders>
            <w:noWrap w:val="0"/>
            <w:vAlign w:val="center"/>
          </w:tcPr>
          <w:p w14:paraId="6508730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其他</w:t>
            </w:r>
          </w:p>
          <w:p w14:paraId="63B8548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评审</w:t>
            </w:r>
          </w:p>
          <w:p w14:paraId="3C6FEB96">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因素</w:t>
            </w:r>
          </w:p>
          <w:p w14:paraId="5FE80D0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评分</w:t>
            </w:r>
          </w:p>
          <w:p w14:paraId="021955B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标准</w:t>
            </w:r>
          </w:p>
          <w:p w14:paraId="5DE59CD8">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tc>
        <w:tc>
          <w:tcPr>
            <w:tcW w:w="2266" w:type="dxa"/>
            <w:tcBorders>
              <w:top w:val="single" w:color="auto" w:sz="4" w:space="0"/>
              <w:left w:val="single" w:color="auto" w:sz="4" w:space="0"/>
              <w:right w:val="single" w:color="auto" w:sz="4" w:space="0"/>
            </w:tcBorders>
            <w:noWrap w:val="0"/>
            <w:vAlign w:val="center"/>
          </w:tcPr>
          <w:p w14:paraId="0B1C3AD1">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服务承诺（</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33FF92D">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val="en-US"/>
              </w:rPr>
              <w:t>每</w:t>
            </w:r>
            <w:r>
              <w:rPr>
                <w:rFonts w:hint="eastAsia" w:ascii="宋体" w:hAnsi="宋体" w:eastAsia="宋体" w:cs="宋体"/>
                <w:sz w:val="22"/>
                <w:szCs w:val="22"/>
                <w:highlight w:val="none"/>
                <w:lang w:val="en-US" w:eastAsia="zh-CN"/>
              </w:rPr>
              <w:t>提出</w:t>
            </w:r>
            <w:r>
              <w:rPr>
                <w:rFonts w:hint="eastAsia" w:ascii="宋体" w:hAnsi="宋体" w:eastAsia="宋体" w:cs="宋体"/>
                <w:sz w:val="22"/>
                <w:szCs w:val="22"/>
                <w:highlight w:val="none"/>
                <w:lang w:val="en-US"/>
              </w:rPr>
              <w:t>一条采购人可以接受</w:t>
            </w:r>
            <w:r>
              <w:rPr>
                <w:rFonts w:hint="eastAsia" w:ascii="宋体" w:hAnsi="宋体" w:eastAsia="宋体" w:cs="宋体"/>
                <w:sz w:val="22"/>
                <w:szCs w:val="22"/>
                <w:highlight w:val="none"/>
                <w:lang w:val="en-US" w:eastAsia="zh-CN"/>
              </w:rPr>
              <w:t>的</w:t>
            </w:r>
            <w:r>
              <w:rPr>
                <w:rFonts w:hint="eastAsia" w:ascii="宋体" w:hAnsi="宋体" w:eastAsia="宋体" w:cs="宋体"/>
                <w:sz w:val="22"/>
                <w:szCs w:val="22"/>
                <w:highlight w:val="none"/>
                <w:lang w:val="en-US"/>
              </w:rPr>
              <w:t>服务承诺</w:t>
            </w:r>
            <w:r>
              <w:rPr>
                <w:rFonts w:hint="eastAsia" w:ascii="宋体" w:hAnsi="宋体" w:eastAsia="宋体" w:cs="宋体"/>
                <w:sz w:val="22"/>
                <w:szCs w:val="22"/>
                <w:highlight w:val="none"/>
                <w:lang w:val="en-US" w:eastAsia="zh-CN"/>
              </w:rPr>
              <w:t>内容</w:t>
            </w:r>
            <w:r>
              <w:rPr>
                <w:rFonts w:hint="eastAsia" w:ascii="宋体" w:hAnsi="宋体" w:eastAsia="宋体" w:cs="宋体"/>
                <w:sz w:val="22"/>
                <w:szCs w:val="22"/>
                <w:highlight w:val="none"/>
                <w:lang w:val="en-US"/>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US"/>
              </w:rPr>
              <w:t>分，满分</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rPr>
              <w:t>分，无不得分。</w:t>
            </w:r>
          </w:p>
        </w:tc>
      </w:tr>
      <w:tr w14:paraId="1673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Merge w:val="continue"/>
            <w:tcBorders>
              <w:left w:val="single" w:color="auto" w:sz="4" w:space="0"/>
              <w:right w:val="single" w:color="auto" w:sz="4" w:space="0"/>
            </w:tcBorders>
            <w:noWrap w:val="0"/>
            <w:vAlign w:val="center"/>
          </w:tcPr>
          <w:p w14:paraId="4C65F785">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vMerge w:val="continue"/>
            <w:tcBorders>
              <w:left w:val="single" w:color="auto" w:sz="4" w:space="0"/>
              <w:right w:val="single" w:color="auto" w:sz="4" w:space="0"/>
            </w:tcBorders>
            <w:noWrap w:val="0"/>
            <w:vAlign w:val="center"/>
          </w:tcPr>
          <w:p w14:paraId="4D0E773C">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p>
        </w:tc>
        <w:tc>
          <w:tcPr>
            <w:tcW w:w="992" w:type="dxa"/>
            <w:vMerge w:val="continue"/>
            <w:tcBorders>
              <w:left w:val="single" w:color="auto" w:sz="4" w:space="0"/>
              <w:right w:val="single" w:color="auto" w:sz="4" w:space="0"/>
            </w:tcBorders>
            <w:noWrap w:val="0"/>
            <w:vAlign w:val="center"/>
          </w:tcPr>
          <w:p w14:paraId="62345B8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A788474">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lang w:val="en-US" w:eastAsia="zh-CN"/>
              </w:rPr>
              <w:t>项目管理机构（3分）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13CFE8AF">
            <w:pPr>
              <w:keepNext w:val="0"/>
              <w:keepLines w:val="0"/>
              <w:suppressLineNumbers w:val="0"/>
              <w:autoSpaceDE w:val="0"/>
              <w:autoSpaceDN w:val="0"/>
              <w:adjustRightInd w:val="0"/>
              <w:snapToGrid w:val="0"/>
              <w:spacing w:before="0" w:beforeAutospacing="0" w:after="0" w:afterAutospacing="0" w:line="276" w:lineRule="auto"/>
              <w:ind w:left="0" w:right="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sz w:val="22"/>
                <w:szCs w:val="22"/>
                <w:highlight w:val="none"/>
                <w:lang w:eastAsia="zh-CN"/>
              </w:rPr>
              <w:t>满足磋商文件要求项目管理机构人员配置的基础上，每增加一名其他岗位的项目管理机构人员得1分，满分</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rPr>
              <w:t>（附相应人员执业证或上岗证书复印件）</w:t>
            </w:r>
          </w:p>
        </w:tc>
      </w:tr>
      <w:tr w14:paraId="50F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Merge w:val="continue"/>
            <w:tcBorders>
              <w:left w:val="single" w:color="auto" w:sz="4" w:space="0"/>
              <w:right w:val="single" w:color="auto" w:sz="4" w:space="0"/>
            </w:tcBorders>
            <w:noWrap w:val="0"/>
            <w:vAlign w:val="center"/>
          </w:tcPr>
          <w:p w14:paraId="0E927060">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p>
        </w:tc>
        <w:tc>
          <w:tcPr>
            <w:tcW w:w="741" w:type="dxa"/>
            <w:tcBorders>
              <w:left w:val="single" w:color="auto" w:sz="4" w:space="0"/>
              <w:right w:val="single" w:color="auto" w:sz="4" w:space="0"/>
            </w:tcBorders>
            <w:noWrap w:val="0"/>
            <w:vAlign w:val="center"/>
          </w:tcPr>
          <w:p w14:paraId="12215D6A">
            <w:pPr>
              <w:keepNext w:val="0"/>
              <w:keepLines w:val="0"/>
              <w:suppressLineNumbers w:val="0"/>
              <w:autoSpaceDE w:val="0"/>
              <w:autoSpaceDN w:val="0"/>
              <w:adjustRightInd w:val="0"/>
              <w:snapToGrid w:val="0"/>
              <w:spacing w:before="0" w:beforeAutospacing="0" w:after="0" w:afterAutospacing="0" w:line="276" w:lineRule="auto"/>
              <w:ind w:left="-199" w:leftChars="-95" w:right="0"/>
              <w:jc w:val="righ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2.2.3（4）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3C36DC">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投标报价评分标准</w:t>
            </w:r>
          </w:p>
          <w:p w14:paraId="14823C4B">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0分)</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04F4696F">
            <w:pPr>
              <w:keepNext w:val="0"/>
              <w:keepLines w:val="0"/>
              <w:suppressLineNumbers w:val="0"/>
              <w:autoSpaceDE w:val="0"/>
              <w:autoSpaceDN w:val="0"/>
              <w:adjustRightInd w:val="0"/>
              <w:snapToGrid w:val="0"/>
              <w:spacing w:before="0" w:beforeAutospacing="0" w:after="0" w:afterAutospacing="0" w:line="276" w:lineRule="auto"/>
              <w:ind w:left="0" w:right="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评分标准</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410EE0C">
            <w:pPr>
              <w:keepNext w:val="0"/>
              <w:keepLines w:val="0"/>
              <w:suppressLineNumbers w:val="0"/>
              <w:autoSpaceDE w:val="0"/>
              <w:autoSpaceDN w:val="0"/>
              <w:adjustRightInd w:val="0"/>
              <w:snapToGrid w:val="0"/>
              <w:spacing w:before="0" w:beforeAutospacing="0" w:after="0" w:afterAutospacing="0" w:line="276"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磋商报价得分=（磋商基准价/最后磋商报价）×价格权值30×100%</w:t>
            </w:r>
            <w:r>
              <w:rPr>
                <w:rFonts w:hint="eastAsia" w:ascii="宋体" w:hAnsi="宋体" w:eastAsia="宋体" w:cs="宋体"/>
                <w:sz w:val="22"/>
                <w:szCs w:val="22"/>
                <w:highlight w:val="none"/>
                <w:lang w:eastAsia="zh-CN"/>
              </w:rPr>
              <w:t>。</w:t>
            </w:r>
          </w:p>
        </w:tc>
      </w:tr>
    </w:tbl>
    <w:p w14:paraId="5BDEECA2">
      <w:pPr>
        <w:pStyle w:val="55"/>
        <w:jc w:val="center"/>
        <w:rPr>
          <w:rFonts w:hint="eastAsia" w:ascii="宋体" w:hAnsi="宋体" w:cs="宋体"/>
          <w:kern w:val="44"/>
          <w:highlight w:val="none"/>
          <w:lang w:val="zh-CN"/>
        </w:rPr>
      </w:pPr>
    </w:p>
    <w:p w14:paraId="2096507A">
      <w:pPr>
        <w:pStyle w:val="55"/>
        <w:jc w:val="center"/>
        <w:rPr>
          <w:rFonts w:hint="eastAsia" w:ascii="宋体" w:hAnsi="宋体" w:cs="宋体"/>
          <w:kern w:val="44"/>
          <w:highlight w:val="none"/>
          <w:lang w:val="zh-CN"/>
        </w:rPr>
      </w:pPr>
    </w:p>
    <w:p w14:paraId="4A3EF78B">
      <w:pPr>
        <w:pStyle w:val="55"/>
        <w:jc w:val="center"/>
        <w:rPr>
          <w:rFonts w:hint="eastAsia" w:ascii="宋体" w:hAnsi="宋体" w:cs="宋体"/>
          <w:kern w:val="44"/>
          <w:highlight w:val="none"/>
          <w:lang w:val="zh-CN"/>
        </w:rPr>
      </w:pPr>
    </w:p>
    <w:p w14:paraId="798235F3">
      <w:pPr>
        <w:pStyle w:val="55"/>
        <w:jc w:val="center"/>
        <w:rPr>
          <w:rFonts w:hint="eastAsia" w:ascii="宋体" w:hAnsi="宋体" w:cs="宋体"/>
          <w:kern w:val="44"/>
          <w:highlight w:val="none"/>
          <w:lang w:val="zh-CN"/>
        </w:rPr>
      </w:pPr>
    </w:p>
    <w:p w14:paraId="42E1A469">
      <w:pPr>
        <w:pStyle w:val="55"/>
        <w:jc w:val="center"/>
        <w:rPr>
          <w:rFonts w:hint="eastAsia" w:ascii="宋体" w:hAnsi="宋体" w:cs="宋体"/>
          <w:kern w:val="44"/>
          <w:highlight w:val="none"/>
          <w:lang w:val="zh-CN"/>
        </w:rPr>
      </w:pPr>
    </w:p>
    <w:p w14:paraId="33106979">
      <w:pPr>
        <w:pStyle w:val="55"/>
        <w:jc w:val="center"/>
        <w:rPr>
          <w:rFonts w:hint="eastAsia" w:ascii="宋体" w:hAnsi="宋体" w:cs="宋体"/>
          <w:kern w:val="44"/>
          <w:highlight w:val="none"/>
          <w:lang w:val="zh-CN"/>
        </w:rPr>
      </w:pPr>
    </w:p>
    <w:p w14:paraId="264B06F0">
      <w:pPr>
        <w:pStyle w:val="55"/>
        <w:jc w:val="center"/>
        <w:rPr>
          <w:rFonts w:hint="eastAsia" w:ascii="宋体" w:hAnsi="宋体" w:cs="宋体"/>
          <w:kern w:val="44"/>
          <w:highlight w:val="none"/>
          <w:lang w:val="zh-CN"/>
        </w:rPr>
      </w:pPr>
    </w:p>
    <w:p w14:paraId="12642702">
      <w:pPr>
        <w:pStyle w:val="55"/>
        <w:jc w:val="center"/>
        <w:rPr>
          <w:rFonts w:hint="eastAsia" w:ascii="宋体" w:hAnsi="宋体" w:cs="宋体"/>
          <w:kern w:val="44"/>
          <w:highlight w:val="none"/>
          <w:lang w:val="zh-CN"/>
        </w:rPr>
      </w:pPr>
    </w:p>
    <w:p w14:paraId="0769A6FC">
      <w:pPr>
        <w:pStyle w:val="55"/>
        <w:jc w:val="center"/>
        <w:rPr>
          <w:rFonts w:hint="eastAsia" w:ascii="宋体" w:hAnsi="宋体" w:cs="宋体"/>
          <w:kern w:val="44"/>
          <w:highlight w:val="none"/>
          <w:lang w:val="zh-CN"/>
        </w:rPr>
      </w:pPr>
    </w:p>
    <w:p w14:paraId="361E6B26">
      <w:pPr>
        <w:pStyle w:val="55"/>
        <w:jc w:val="center"/>
        <w:rPr>
          <w:rFonts w:hint="eastAsia" w:ascii="宋体" w:hAnsi="宋体" w:cs="宋体"/>
          <w:kern w:val="44"/>
          <w:highlight w:val="none"/>
          <w:lang w:val="zh-CN"/>
        </w:rPr>
      </w:pPr>
    </w:p>
    <w:p w14:paraId="6A883CE7">
      <w:pPr>
        <w:pStyle w:val="55"/>
        <w:jc w:val="center"/>
        <w:rPr>
          <w:rFonts w:hint="eastAsia" w:ascii="宋体" w:hAnsi="宋体" w:cs="宋体"/>
          <w:kern w:val="44"/>
          <w:highlight w:val="none"/>
          <w:lang w:val="zh-CN"/>
        </w:rPr>
      </w:pPr>
    </w:p>
    <w:p w14:paraId="3DEA2C77">
      <w:pPr>
        <w:pStyle w:val="55"/>
        <w:jc w:val="center"/>
        <w:rPr>
          <w:rFonts w:hint="eastAsia" w:ascii="宋体" w:hAnsi="宋体" w:cs="宋体"/>
          <w:kern w:val="44"/>
          <w:highlight w:val="none"/>
          <w:lang w:val="zh-CN"/>
        </w:rPr>
      </w:pPr>
    </w:p>
    <w:p w14:paraId="6A297980">
      <w:pPr>
        <w:pStyle w:val="55"/>
        <w:jc w:val="center"/>
        <w:rPr>
          <w:rFonts w:hint="eastAsia" w:ascii="宋体" w:hAnsi="宋体" w:cs="宋体"/>
          <w:kern w:val="44"/>
          <w:highlight w:val="none"/>
          <w:lang w:val="zh-CN"/>
        </w:rPr>
      </w:pPr>
    </w:p>
    <w:p w14:paraId="2F813F5C">
      <w:pPr>
        <w:pStyle w:val="55"/>
        <w:jc w:val="center"/>
        <w:rPr>
          <w:rFonts w:hint="eastAsia" w:ascii="宋体" w:hAnsi="宋体" w:cs="宋体"/>
          <w:kern w:val="44"/>
          <w:highlight w:val="none"/>
          <w:lang w:val="zh-CN"/>
        </w:rPr>
      </w:pPr>
    </w:p>
    <w:p w14:paraId="4120909D">
      <w:pPr>
        <w:pStyle w:val="55"/>
        <w:jc w:val="center"/>
        <w:rPr>
          <w:rFonts w:hint="eastAsia" w:ascii="宋体" w:hAnsi="宋体" w:cs="宋体"/>
          <w:kern w:val="44"/>
          <w:highlight w:val="none"/>
          <w:lang w:val="zh-CN"/>
        </w:rPr>
      </w:pPr>
    </w:p>
    <w:p w14:paraId="3A12E299">
      <w:pPr>
        <w:pStyle w:val="55"/>
        <w:jc w:val="center"/>
        <w:rPr>
          <w:rFonts w:hint="eastAsia" w:ascii="宋体" w:hAnsi="宋体" w:cs="宋体"/>
          <w:kern w:val="44"/>
          <w:highlight w:val="none"/>
          <w:lang w:val="zh-CN"/>
        </w:rPr>
      </w:pPr>
      <w:r>
        <w:rPr>
          <w:rFonts w:hint="eastAsia" w:ascii="宋体" w:hAnsi="宋体" w:cs="宋体"/>
          <w:kern w:val="44"/>
          <w:highlight w:val="none"/>
          <w:lang w:val="zh-CN"/>
        </w:rPr>
        <w:t>第三章</w:t>
      </w:r>
      <w:r>
        <w:rPr>
          <w:rFonts w:hint="eastAsia" w:ascii="宋体" w:hAnsi="宋体" w:cs="宋体"/>
          <w:kern w:val="44"/>
          <w:highlight w:val="none"/>
          <w:lang w:val="en-US" w:eastAsia="zh-CN"/>
        </w:rPr>
        <w:t xml:space="preserve"> </w:t>
      </w:r>
      <w:r>
        <w:rPr>
          <w:rFonts w:hint="eastAsia" w:ascii="宋体" w:hAnsi="宋体" w:cs="宋体"/>
          <w:kern w:val="44"/>
          <w:highlight w:val="none"/>
          <w:lang w:val="zh-CN"/>
        </w:rPr>
        <w:t>合同条款</w:t>
      </w:r>
      <w:bookmarkEnd w:id="11"/>
      <w:bookmarkEnd w:id="12"/>
    </w:p>
    <w:p w14:paraId="24417BBC">
      <w:pPr>
        <w:tabs>
          <w:tab w:val="left" w:pos="400"/>
        </w:tabs>
        <w:spacing w:line="480" w:lineRule="exact"/>
        <w:ind w:right="-53"/>
        <w:jc w:val="center"/>
        <w:rPr>
          <w:rFonts w:hint="eastAsia" w:ascii="宋体" w:hAnsi="宋体" w:eastAsia="宋体" w:cs="宋体"/>
          <w:sz w:val="28"/>
          <w:szCs w:val="28"/>
          <w:highlight w:val="none"/>
        </w:rPr>
      </w:pPr>
      <w:bookmarkStart w:id="13" w:name="page121"/>
      <w:bookmarkEnd w:id="13"/>
    </w:p>
    <w:p w14:paraId="271F9B1C">
      <w:pPr>
        <w:spacing w:line="200" w:lineRule="exact"/>
        <w:rPr>
          <w:rFonts w:hint="eastAsia" w:ascii="宋体" w:hAnsi="宋体" w:eastAsia="宋体" w:cs="宋体"/>
          <w:sz w:val="28"/>
          <w:szCs w:val="28"/>
          <w:highlight w:val="none"/>
        </w:rPr>
      </w:pPr>
    </w:p>
    <w:p w14:paraId="0DB2452F">
      <w:pPr>
        <w:spacing w:line="200" w:lineRule="exact"/>
        <w:rPr>
          <w:rFonts w:hint="eastAsia" w:ascii="宋体" w:hAnsi="宋体" w:eastAsia="宋体" w:cs="宋体"/>
          <w:sz w:val="28"/>
          <w:szCs w:val="28"/>
          <w:highlight w:val="none"/>
        </w:rPr>
      </w:pPr>
    </w:p>
    <w:p w14:paraId="0596B363">
      <w:pPr>
        <w:spacing w:line="200" w:lineRule="exact"/>
        <w:rPr>
          <w:rFonts w:hint="eastAsia" w:ascii="宋体" w:hAnsi="宋体" w:eastAsia="宋体" w:cs="宋体"/>
          <w:sz w:val="28"/>
          <w:szCs w:val="28"/>
          <w:highlight w:val="none"/>
        </w:rPr>
      </w:pPr>
    </w:p>
    <w:p w14:paraId="136C8382">
      <w:pPr>
        <w:spacing w:line="200" w:lineRule="exact"/>
        <w:rPr>
          <w:rFonts w:hint="eastAsia" w:ascii="宋体" w:hAnsi="宋体" w:eastAsia="宋体" w:cs="宋体"/>
          <w:sz w:val="28"/>
          <w:szCs w:val="28"/>
          <w:highlight w:val="yellow"/>
        </w:rPr>
      </w:pPr>
    </w:p>
    <w:p w14:paraId="18BEF0B9">
      <w:pPr>
        <w:pStyle w:val="303"/>
        <w:spacing w:line="360" w:lineRule="auto"/>
        <w:ind w:firstLine="560" w:firstLineChars="200"/>
        <w:jc w:val="left"/>
        <w:rPr>
          <w:rFonts w:hint="eastAsia" w:ascii="宋体" w:hAnsi="宋体" w:eastAsia="宋体" w:cs="宋体"/>
          <w:color w:val="auto"/>
          <w:sz w:val="28"/>
          <w:szCs w:val="28"/>
          <w:highlight w:val="yellow"/>
        </w:rPr>
      </w:pPr>
      <w:r>
        <w:rPr>
          <w:rFonts w:hint="eastAsia" w:ascii="宋体" w:hAnsi="宋体" w:eastAsia="宋体" w:cs="宋体"/>
          <w:color w:val="auto"/>
          <w:sz w:val="28"/>
          <w:szCs w:val="28"/>
          <w:highlight w:val="none"/>
        </w:rPr>
        <w:t>施工合同按（GF—</w:t>
      </w:r>
      <w:r>
        <w:rPr>
          <w:rFonts w:hint="eastAsia" w:ascii="宋体" w:hAnsi="宋体" w:eastAsia="宋体" w:cs="宋体"/>
          <w:color w:val="auto"/>
          <w:sz w:val="28"/>
          <w:szCs w:val="28"/>
          <w:highlight w:val="none"/>
          <w:lang w:val="en-US" w:eastAsia="zh-CN"/>
        </w:rPr>
        <w:t>2020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2605</w:t>
      </w:r>
      <w:r>
        <w:rPr>
          <w:rFonts w:hint="eastAsia" w:ascii="宋体" w:hAnsi="宋体" w:eastAsia="宋体" w:cs="宋体"/>
          <w:color w:val="auto"/>
          <w:sz w:val="28"/>
          <w:szCs w:val="28"/>
          <w:highlight w:val="none"/>
        </w:rPr>
        <w:t>）合同范本执行，此合同文本仅为通用参考合同文本，在确定中标人后，双方将对商务、技术、承诺等内容签订更加详细的内容，招标人保留对合同条款修改的权利。</w:t>
      </w:r>
    </w:p>
    <w:p w14:paraId="1564C737">
      <w:pPr>
        <w:spacing w:line="200" w:lineRule="exact"/>
        <w:rPr>
          <w:rFonts w:hint="eastAsia" w:ascii="宋体" w:hAnsi="宋体" w:eastAsia="宋体" w:cs="宋体"/>
          <w:sz w:val="28"/>
          <w:szCs w:val="28"/>
          <w:highlight w:val="none"/>
        </w:rPr>
      </w:pPr>
    </w:p>
    <w:p w14:paraId="5CA4CF3F">
      <w:pPr>
        <w:spacing w:line="200" w:lineRule="exact"/>
        <w:rPr>
          <w:rFonts w:hint="eastAsia" w:ascii="宋体" w:hAnsi="宋体" w:eastAsia="宋体" w:cs="宋体"/>
          <w:sz w:val="28"/>
          <w:szCs w:val="28"/>
          <w:highlight w:val="none"/>
        </w:rPr>
      </w:pPr>
    </w:p>
    <w:p w14:paraId="717624C7">
      <w:pPr>
        <w:spacing w:line="200" w:lineRule="exact"/>
        <w:rPr>
          <w:rFonts w:hint="eastAsia" w:ascii="宋体" w:hAnsi="宋体" w:eastAsia="宋体" w:cs="宋体"/>
          <w:sz w:val="28"/>
          <w:szCs w:val="28"/>
          <w:highlight w:val="none"/>
        </w:rPr>
      </w:pPr>
    </w:p>
    <w:p w14:paraId="7B78EB9F">
      <w:pPr>
        <w:spacing w:line="200" w:lineRule="exact"/>
        <w:rPr>
          <w:rFonts w:hint="eastAsia" w:ascii="宋体" w:hAnsi="宋体" w:eastAsia="宋体" w:cs="宋体"/>
          <w:sz w:val="28"/>
          <w:szCs w:val="28"/>
          <w:highlight w:val="none"/>
        </w:rPr>
      </w:pPr>
    </w:p>
    <w:p w14:paraId="58B96311">
      <w:pPr>
        <w:spacing w:line="200" w:lineRule="exact"/>
        <w:rPr>
          <w:rFonts w:hint="eastAsia" w:ascii="宋体" w:hAnsi="宋体" w:eastAsia="宋体" w:cs="宋体"/>
          <w:sz w:val="28"/>
          <w:szCs w:val="28"/>
          <w:highlight w:val="none"/>
        </w:rPr>
      </w:pPr>
    </w:p>
    <w:p w14:paraId="6D0EBF50">
      <w:pPr>
        <w:spacing w:line="200" w:lineRule="exact"/>
        <w:rPr>
          <w:rFonts w:hint="eastAsia" w:ascii="宋体" w:hAnsi="宋体" w:eastAsia="宋体" w:cs="宋体"/>
          <w:sz w:val="28"/>
          <w:szCs w:val="28"/>
          <w:highlight w:val="none"/>
        </w:rPr>
      </w:pPr>
    </w:p>
    <w:p w14:paraId="3001D3FE">
      <w:pPr>
        <w:spacing w:line="200" w:lineRule="exact"/>
        <w:rPr>
          <w:rFonts w:hint="eastAsia" w:ascii="宋体" w:hAnsi="宋体" w:eastAsia="宋体" w:cs="宋体"/>
          <w:sz w:val="28"/>
          <w:szCs w:val="28"/>
          <w:highlight w:val="none"/>
        </w:rPr>
      </w:pPr>
    </w:p>
    <w:p w14:paraId="74DF9068">
      <w:pPr>
        <w:spacing w:line="200" w:lineRule="exact"/>
        <w:rPr>
          <w:rFonts w:hint="eastAsia" w:ascii="宋体" w:hAnsi="宋体" w:eastAsia="宋体" w:cs="宋体"/>
          <w:sz w:val="28"/>
          <w:szCs w:val="28"/>
          <w:highlight w:val="none"/>
        </w:rPr>
      </w:pPr>
    </w:p>
    <w:p w14:paraId="27DE8F74">
      <w:pPr>
        <w:spacing w:line="200" w:lineRule="exact"/>
        <w:rPr>
          <w:rFonts w:hint="eastAsia" w:ascii="宋体" w:hAnsi="宋体" w:eastAsia="宋体" w:cs="宋体"/>
          <w:sz w:val="28"/>
          <w:szCs w:val="28"/>
          <w:highlight w:val="none"/>
        </w:rPr>
      </w:pPr>
    </w:p>
    <w:p w14:paraId="143BC37A">
      <w:pPr>
        <w:spacing w:line="200" w:lineRule="exact"/>
        <w:rPr>
          <w:rFonts w:hint="eastAsia" w:ascii="宋体" w:hAnsi="宋体" w:eastAsia="宋体" w:cs="宋体"/>
          <w:sz w:val="28"/>
          <w:szCs w:val="28"/>
          <w:highlight w:val="none"/>
        </w:rPr>
      </w:pPr>
    </w:p>
    <w:p w14:paraId="5F52627E">
      <w:pPr>
        <w:spacing w:line="200" w:lineRule="exact"/>
        <w:rPr>
          <w:rFonts w:hint="eastAsia" w:ascii="宋体" w:hAnsi="宋体" w:eastAsia="宋体" w:cs="宋体"/>
          <w:sz w:val="28"/>
          <w:szCs w:val="28"/>
          <w:highlight w:val="none"/>
        </w:rPr>
      </w:pPr>
    </w:p>
    <w:p w14:paraId="474C6269">
      <w:pPr>
        <w:spacing w:line="200" w:lineRule="exact"/>
        <w:rPr>
          <w:rFonts w:hint="eastAsia" w:ascii="宋体" w:hAnsi="宋体" w:eastAsia="宋体" w:cs="宋体"/>
          <w:sz w:val="28"/>
          <w:szCs w:val="28"/>
          <w:highlight w:val="none"/>
        </w:rPr>
      </w:pPr>
    </w:p>
    <w:p w14:paraId="5C9F581F">
      <w:pPr>
        <w:spacing w:line="200" w:lineRule="exact"/>
        <w:rPr>
          <w:rFonts w:hint="eastAsia" w:ascii="宋体" w:hAnsi="宋体" w:eastAsia="宋体" w:cs="宋体"/>
          <w:sz w:val="28"/>
          <w:szCs w:val="28"/>
          <w:highlight w:val="none"/>
        </w:rPr>
      </w:pPr>
    </w:p>
    <w:p w14:paraId="71A41A9D">
      <w:pPr>
        <w:spacing w:line="200" w:lineRule="exact"/>
        <w:rPr>
          <w:rFonts w:hint="eastAsia" w:ascii="宋体" w:hAnsi="宋体" w:eastAsia="宋体" w:cs="宋体"/>
          <w:sz w:val="28"/>
          <w:szCs w:val="28"/>
          <w:highlight w:val="none"/>
        </w:rPr>
      </w:pPr>
    </w:p>
    <w:p w14:paraId="66DD0E92">
      <w:pPr>
        <w:spacing w:line="200" w:lineRule="exact"/>
        <w:rPr>
          <w:rFonts w:hint="eastAsia" w:ascii="宋体" w:hAnsi="宋体" w:eastAsia="宋体" w:cs="宋体"/>
          <w:sz w:val="28"/>
          <w:szCs w:val="28"/>
          <w:highlight w:val="none"/>
        </w:rPr>
      </w:pPr>
    </w:p>
    <w:p w14:paraId="61CA8AD0">
      <w:pPr>
        <w:spacing w:line="200" w:lineRule="exact"/>
        <w:rPr>
          <w:rFonts w:hint="eastAsia" w:ascii="宋体" w:hAnsi="宋体" w:eastAsia="宋体" w:cs="宋体"/>
          <w:sz w:val="28"/>
          <w:szCs w:val="28"/>
          <w:highlight w:val="none"/>
        </w:rPr>
      </w:pPr>
    </w:p>
    <w:p w14:paraId="1D77DDC4">
      <w:pPr>
        <w:spacing w:line="200" w:lineRule="exact"/>
        <w:rPr>
          <w:rFonts w:hint="eastAsia" w:ascii="宋体" w:hAnsi="宋体" w:eastAsia="宋体" w:cs="宋体"/>
          <w:sz w:val="28"/>
          <w:szCs w:val="28"/>
          <w:highlight w:val="none"/>
        </w:rPr>
      </w:pPr>
    </w:p>
    <w:p w14:paraId="343F5332">
      <w:pPr>
        <w:spacing w:line="200" w:lineRule="exact"/>
        <w:rPr>
          <w:rFonts w:hint="eastAsia" w:ascii="宋体" w:hAnsi="宋体" w:eastAsia="宋体" w:cs="宋体"/>
          <w:sz w:val="28"/>
          <w:szCs w:val="28"/>
          <w:highlight w:val="none"/>
        </w:rPr>
      </w:pPr>
    </w:p>
    <w:p w14:paraId="309C81FB">
      <w:pPr>
        <w:spacing w:line="200" w:lineRule="exact"/>
        <w:rPr>
          <w:rFonts w:hint="eastAsia" w:ascii="宋体" w:hAnsi="宋体" w:eastAsia="宋体" w:cs="宋体"/>
          <w:sz w:val="28"/>
          <w:szCs w:val="28"/>
          <w:highlight w:val="none"/>
        </w:rPr>
      </w:pPr>
    </w:p>
    <w:p w14:paraId="68F1D7B7">
      <w:pPr>
        <w:spacing w:line="200" w:lineRule="exact"/>
        <w:rPr>
          <w:rFonts w:hint="eastAsia" w:ascii="宋体" w:hAnsi="宋体" w:eastAsia="宋体" w:cs="宋体"/>
          <w:sz w:val="28"/>
          <w:szCs w:val="28"/>
          <w:highlight w:val="none"/>
        </w:rPr>
      </w:pPr>
    </w:p>
    <w:p w14:paraId="3C7BFD58">
      <w:pPr>
        <w:spacing w:line="200" w:lineRule="exact"/>
        <w:rPr>
          <w:rFonts w:hint="eastAsia" w:ascii="宋体" w:hAnsi="宋体" w:eastAsia="宋体" w:cs="宋体"/>
          <w:sz w:val="28"/>
          <w:szCs w:val="28"/>
          <w:highlight w:val="none"/>
        </w:rPr>
      </w:pPr>
    </w:p>
    <w:p w14:paraId="00F83FE4">
      <w:pPr>
        <w:spacing w:line="200" w:lineRule="exact"/>
        <w:rPr>
          <w:rFonts w:hint="eastAsia" w:ascii="宋体" w:hAnsi="宋体" w:eastAsia="宋体" w:cs="宋体"/>
          <w:sz w:val="28"/>
          <w:szCs w:val="28"/>
          <w:highlight w:val="none"/>
        </w:rPr>
      </w:pPr>
    </w:p>
    <w:p w14:paraId="4D48D41A">
      <w:pPr>
        <w:spacing w:line="200" w:lineRule="exact"/>
        <w:rPr>
          <w:rFonts w:hint="eastAsia" w:ascii="宋体" w:hAnsi="宋体" w:eastAsia="宋体" w:cs="宋体"/>
          <w:sz w:val="28"/>
          <w:szCs w:val="28"/>
          <w:highlight w:val="none"/>
        </w:rPr>
      </w:pPr>
    </w:p>
    <w:p w14:paraId="1EC1586A">
      <w:pPr>
        <w:spacing w:line="200" w:lineRule="exact"/>
        <w:rPr>
          <w:rFonts w:hint="eastAsia" w:ascii="宋体" w:hAnsi="宋体" w:eastAsia="宋体" w:cs="宋体"/>
          <w:sz w:val="28"/>
          <w:szCs w:val="28"/>
          <w:highlight w:val="none"/>
        </w:rPr>
      </w:pPr>
    </w:p>
    <w:p w14:paraId="5BED5AED">
      <w:pPr>
        <w:spacing w:line="200" w:lineRule="exact"/>
        <w:rPr>
          <w:rFonts w:hint="eastAsia" w:ascii="宋体" w:hAnsi="宋体" w:eastAsia="宋体" w:cs="宋体"/>
          <w:sz w:val="28"/>
          <w:szCs w:val="28"/>
          <w:highlight w:val="none"/>
        </w:rPr>
      </w:pPr>
    </w:p>
    <w:p w14:paraId="7807443F">
      <w:pPr>
        <w:spacing w:line="200" w:lineRule="exact"/>
        <w:rPr>
          <w:rFonts w:hint="eastAsia" w:ascii="宋体" w:hAnsi="宋体" w:eastAsia="宋体" w:cs="宋体"/>
          <w:sz w:val="28"/>
          <w:szCs w:val="28"/>
          <w:highlight w:val="none"/>
        </w:rPr>
      </w:pPr>
    </w:p>
    <w:p w14:paraId="31F702E5">
      <w:pPr>
        <w:spacing w:line="200" w:lineRule="exact"/>
        <w:rPr>
          <w:rFonts w:hint="eastAsia" w:ascii="宋体" w:hAnsi="宋体" w:eastAsia="宋体" w:cs="宋体"/>
          <w:sz w:val="28"/>
          <w:szCs w:val="28"/>
          <w:highlight w:val="none"/>
        </w:rPr>
      </w:pPr>
    </w:p>
    <w:p w14:paraId="26A7BA84">
      <w:pPr>
        <w:spacing w:line="200" w:lineRule="exact"/>
        <w:rPr>
          <w:rFonts w:hint="eastAsia" w:ascii="宋体" w:hAnsi="宋体" w:eastAsia="宋体" w:cs="宋体"/>
          <w:sz w:val="28"/>
          <w:szCs w:val="28"/>
          <w:highlight w:val="none"/>
        </w:rPr>
      </w:pPr>
    </w:p>
    <w:p w14:paraId="37087CE0">
      <w:pPr>
        <w:spacing w:line="200" w:lineRule="exact"/>
        <w:rPr>
          <w:rFonts w:hint="eastAsia" w:ascii="宋体" w:hAnsi="宋体" w:eastAsia="宋体" w:cs="宋体"/>
          <w:sz w:val="28"/>
          <w:szCs w:val="28"/>
          <w:highlight w:val="none"/>
        </w:rPr>
      </w:pPr>
    </w:p>
    <w:p w14:paraId="18DE63CA">
      <w:pPr>
        <w:spacing w:line="200" w:lineRule="exact"/>
        <w:rPr>
          <w:rFonts w:hint="eastAsia" w:ascii="宋体" w:hAnsi="宋体" w:eastAsia="宋体" w:cs="宋体"/>
          <w:sz w:val="28"/>
          <w:szCs w:val="28"/>
          <w:highlight w:val="none"/>
        </w:rPr>
      </w:pPr>
    </w:p>
    <w:p w14:paraId="5918D112">
      <w:pPr>
        <w:spacing w:line="200" w:lineRule="exact"/>
        <w:rPr>
          <w:rFonts w:hint="eastAsia" w:ascii="宋体" w:hAnsi="宋体" w:eastAsia="宋体" w:cs="宋体"/>
          <w:sz w:val="28"/>
          <w:szCs w:val="28"/>
          <w:highlight w:val="none"/>
        </w:rPr>
      </w:pPr>
    </w:p>
    <w:p w14:paraId="05A4B070">
      <w:pPr>
        <w:spacing w:line="200" w:lineRule="exact"/>
        <w:rPr>
          <w:rFonts w:hint="eastAsia" w:ascii="宋体" w:hAnsi="宋体" w:eastAsia="宋体" w:cs="宋体"/>
          <w:sz w:val="28"/>
          <w:szCs w:val="28"/>
          <w:highlight w:val="none"/>
        </w:rPr>
      </w:pPr>
    </w:p>
    <w:p w14:paraId="48B705A8">
      <w:pPr>
        <w:spacing w:line="200" w:lineRule="exact"/>
        <w:rPr>
          <w:rFonts w:hint="eastAsia" w:ascii="宋体" w:hAnsi="宋体" w:eastAsia="宋体" w:cs="宋体"/>
          <w:sz w:val="28"/>
          <w:szCs w:val="28"/>
          <w:highlight w:val="none"/>
        </w:rPr>
      </w:pPr>
    </w:p>
    <w:p w14:paraId="4DAABEC7">
      <w:pPr>
        <w:spacing w:line="200" w:lineRule="exact"/>
        <w:rPr>
          <w:rFonts w:hint="eastAsia" w:ascii="宋体" w:hAnsi="宋体" w:eastAsia="宋体" w:cs="宋体"/>
          <w:sz w:val="28"/>
          <w:szCs w:val="28"/>
          <w:highlight w:val="none"/>
        </w:rPr>
      </w:pPr>
    </w:p>
    <w:p w14:paraId="18CC02B9">
      <w:pPr>
        <w:spacing w:line="200" w:lineRule="exact"/>
        <w:rPr>
          <w:rFonts w:hint="eastAsia" w:ascii="宋体" w:hAnsi="宋体" w:eastAsia="宋体" w:cs="宋体"/>
          <w:sz w:val="28"/>
          <w:szCs w:val="28"/>
          <w:highlight w:val="none"/>
        </w:rPr>
      </w:pPr>
    </w:p>
    <w:p w14:paraId="55AD5C77">
      <w:pPr>
        <w:spacing w:line="200" w:lineRule="exact"/>
        <w:rPr>
          <w:rFonts w:hint="eastAsia" w:ascii="宋体" w:hAnsi="宋体" w:eastAsia="宋体" w:cs="宋体"/>
          <w:sz w:val="28"/>
          <w:szCs w:val="28"/>
          <w:highlight w:val="none"/>
        </w:rPr>
      </w:pPr>
    </w:p>
    <w:p w14:paraId="5E7A017A">
      <w:pPr>
        <w:spacing w:line="205" w:lineRule="exact"/>
        <w:rPr>
          <w:rFonts w:hint="eastAsia" w:ascii="宋体" w:hAnsi="宋体" w:eastAsia="宋体" w:cs="宋体"/>
          <w:sz w:val="28"/>
          <w:szCs w:val="28"/>
          <w:highlight w:val="none"/>
          <w:lang w:eastAsia="zh-CN"/>
        </w:rPr>
        <w:sectPr>
          <w:footerReference r:id="rId10" w:type="default"/>
          <w:pgSz w:w="11900" w:h="16843"/>
          <w:pgMar w:top="1440" w:right="1803" w:bottom="1440" w:left="1803" w:header="0" w:footer="567" w:gutter="0"/>
          <w:pgNumType w:fmt="decimal" w:start="1"/>
          <w:cols w:space="720" w:num="1"/>
          <w:rtlGutter w:val="0"/>
          <w:docGrid w:linePitch="360" w:charSpace="0"/>
        </w:sectPr>
      </w:pPr>
    </w:p>
    <w:p w14:paraId="6CE2F3C1">
      <w:pPr>
        <w:pStyle w:val="55"/>
        <w:jc w:val="center"/>
        <w:rPr>
          <w:rFonts w:ascii="宋体" w:hAnsi="宋体" w:cs="宋体"/>
          <w:kern w:val="44"/>
          <w:highlight w:val="none"/>
          <w:lang w:val="zh-CN"/>
        </w:rPr>
      </w:pPr>
      <w:bookmarkStart w:id="14" w:name="page154"/>
      <w:bookmarkEnd w:id="14"/>
      <w:bookmarkStart w:id="15" w:name="page122"/>
      <w:bookmarkEnd w:id="15"/>
      <w:bookmarkStart w:id="16" w:name="_Toc15250"/>
      <w:bookmarkStart w:id="17" w:name="_Toc459187181"/>
      <w:r>
        <w:rPr>
          <w:rFonts w:hint="eastAsia" w:ascii="宋体" w:hAnsi="宋体" w:cs="宋体"/>
          <w:kern w:val="44"/>
          <w:highlight w:val="none"/>
          <w:lang w:val="zh-CN"/>
        </w:rPr>
        <w:t>第四章 工程量清单</w:t>
      </w:r>
      <w:bookmarkEnd w:id="16"/>
      <w:bookmarkEnd w:id="17"/>
    </w:p>
    <w:p w14:paraId="1BFA2CE8">
      <w:pPr>
        <w:spacing w:line="360" w:lineRule="auto"/>
        <w:jc w:val="center"/>
        <w:rPr>
          <w:rFonts w:hint="eastAsia" w:ascii="宋体" w:hAnsi="宋体" w:cs="宋体"/>
          <w:b/>
          <w:bCs/>
          <w:sz w:val="24"/>
          <w:szCs w:val="24"/>
          <w:highlight w:val="none"/>
        </w:rPr>
      </w:pPr>
      <w:r>
        <w:rPr>
          <w:rFonts w:hint="eastAsia" w:ascii="宋体" w:hAnsi="宋体" w:cs="宋体"/>
          <w:b/>
          <w:sz w:val="24"/>
          <w:highlight w:val="none"/>
          <w:lang w:val="zh-CN"/>
        </w:rPr>
        <w:t>（</w:t>
      </w:r>
      <w:r>
        <w:rPr>
          <w:rFonts w:hint="eastAsia" w:ascii="宋体" w:hAnsi="宋体" w:cs="宋体"/>
          <w:b/>
          <w:sz w:val="24"/>
          <w:highlight w:val="none"/>
        </w:rPr>
        <w:t>详见附件</w:t>
      </w:r>
      <w:r>
        <w:rPr>
          <w:rFonts w:hint="eastAsia" w:ascii="宋体" w:hAnsi="宋体" w:cs="宋体"/>
          <w:b/>
          <w:sz w:val="24"/>
          <w:highlight w:val="none"/>
          <w:lang w:val="zh-CN"/>
        </w:rPr>
        <w:t>）</w:t>
      </w:r>
    </w:p>
    <w:p w14:paraId="160D6F9E">
      <w:pPr>
        <w:spacing w:line="360" w:lineRule="auto"/>
        <w:jc w:val="center"/>
        <w:rPr>
          <w:rFonts w:hint="eastAsia" w:ascii="宋体" w:hAnsi="宋体" w:cs="宋体"/>
          <w:b/>
          <w:bCs/>
          <w:sz w:val="24"/>
          <w:szCs w:val="24"/>
          <w:highlight w:val="none"/>
        </w:rPr>
      </w:pPr>
    </w:p>
    <w:p w14:paraId="3BD4DC3C">
      <w:pPr>
        <w:spacing w:line="360" w:lineRule="auto"/>
        <w:jc w:val="center"/>
        <w:rPr>
          <w:rFonts w:ascii="宋体" w:hAnsi="宋体" w:cs="宋体"/>
          <w:sz w:val="24"/>
          <w:szCs w:val="24"/>
          <w:highlight w:val="none"/>
        </w:rPr>
      </w:pPr>
      <w:r>
        <w:rPr>
          <w:rFonts w:hint="eastAsia" w:ascii="宋体" w:hAnsi="宋体" w:cs="宋体"/>
          <w:b/>
          <w:bCs/>
          <w:sz w:val="24"/>
          <w:szCs w:val="24"/>
          <w:highlight w:val="none"/>
        </w:rPr>
        <w:t>1.工程量清单说明</w:t>
      </w:r>
    </w:p>
    <w:p w14:paraId="155D0756">
      <w:pPr>
        <w:spacing w:line="360" w:lineRule="auto"/>
        <w:rPr>
          <w:rFonts w:ascii="宋体" w:hAnsi="宋体" w:cs="宋体"/>
          <w:sz w:val="24"/>
          <w:szCs w:val="24"/>
          <w:highlight w:val="none"/>
        </w:rPr>
      </w:pPr>
    </w:p>
    <w:p w14:paraId="53118A2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 本工程量清单系按分部分项工程提供的。</w:t>
      </w:r>
    </w:p>
    <w:p w14:paraId="52246B23">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 本工程量清单是依据国家规定编制的。工程量清单为</w:t>
      </w:r>
      <w:r>
        <w:rPr>
          <w:rFonts w:hint="eastAsia" w:ascii="宋体" w:hAnsi="宋体" w:cs="宋体"/>
          <w:bCs/>
          <w:sz w:val="24"/>
          <w:szCs w:val="24"/>
          <w:highlight w:val="none"/>
          <w:lang w:eastAsia="zh-CN"/>
        </w:rPr>
        <w:t>磋商文件</w:t>
      </w:r>
      <w:r>
        <w:rPr>
          <w:rFonts w:hint="eastAsia" w:ascii="宋体" w:hAnsi="宋体" w:cs="宋体"/>
          <w:bCs/>
          <w:sz w:val="24"/>
          <w:szCs w:val="24"/>
          <w:highlight w:val="none"/>
        </w:rPr>
        <w:t>的组成部分，一经中标且签订合同，即成为合同的组成部分。</w:t>
      </w:r>
    </w:p>
    <w:p w14:paraId="2C4593A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 本工程量清单由招标人提供，作为投标人计算投标报价的基础。</w:t>
      </w:r>
    </w:p>
    <w:p w14:paraId="658AF3E9">
      <w:pPr>
        <w:spacing w:line="360" w:lineRule="auto"/>
        <w:ind w:firstLine="420" w:firstLineChars="200"/>
        <w:rPr>
          <w:rFonts w:ascii="宋体" w:hAnsi="宋体" w:cs="宋体"/>
          <w:bCs/>
          <w:szCs w:val="21"/>
          <w:highlight w:val="none"/>
        </w:rPr>
      </w:pPr>
    </w:p>
    <w:p w14:paraId="7ADD5058">
      <w:pPr>
        <w:autoSpaceDE w:val="0"/>
        <w:autoSpaceDN w:val="0"/>
        <w:adjustRightInd w:val="0"/>
        <w:spacing w:line="360" w:lineRule="auto"/>
        <w:ind w:firstLine="2100" w:firstLineChars="1000"/>
        <w:rPr>
          <w:rFonts w:ascii="宋体" w:hAnsi="宋体" w:cs="宋体"/>
          <w:bCs/>
          <w:szCs w:val="18"/>
          <w:highlight w:val="none"/>
          <w:lang w:val="zh-CN"/>
        </w:rPr>
      </w:pPr>
    </w:p>
    <w:p w14:paraId="513BF69A">
      <w:pPr>
        <w:autoSpaceDE w:val="0"/>
        <w:autoSpaceDN w:val="0"/>
        <w:adjustRightInd w:val="0"/>
        <w:spacing w:line="360" w:lineRule="auto"/>
        <w:rPr>
          <w:rFonts w:ascii="宋体" w:hAnsi="宋体" w:cs="宋体"/>
          <w:bCs/>
          <w:szCs w:val="18"/>
          <w:highlight w:val="none"/>
          <w:lang w:val="zh-CN"/>
        </w:rPr>
      </w:pPr>
    </w:p>
    <w:p w14:paraId="636FD0C7">
      <w:pPr>
        <w:rPr>
          <w:rFonts w:ascii="宋体" w:hAnsi="宋体" w:cs="宋体"/>
          <w:highlight w:val="none"/>
        </w:rPr>
      </w:pPr>
    </w:p>
    <w:p w14:paraId="2251A5B6">
      <w:pPr>
        <w:rPr>
          <w:rFonts w:ascii="宋体" w:hAnsi="宋体" w:cs="宋体"/>
          <w:highlight w:val="none"/>
        </w:rPr>
      </w:pPr>
    </w:p>
    <w:p w14:paraId="72CCA8E3">
      <w:pPr>
        <w:rPr>
          <w:rFonts w:ascii="宋体" w:hAnsi="宋体" w:cs="宋体"/>
          <w:highlight w:val="none"/>
        </w:rPr>
      </w:pPr>
    </w:p>
    <w:p w14:paraId="0B1B72D2">
      <w:pPr>
        <w:rPr>
          <w:rFonts w:ascii="宋体" w:hAnsi="宋体" w:cs="宋体"/>
          <w:highlight w:val="none"/>
        </w:rPr>
      </w:pPr>
    </w:p>
    <w:p w14:paraId="384D8265">
      <w:pPr>
        <w:pStyle w:val="55"/>
        <w:jc w:val="center"/>
        <w:rPr>
          <w:rFonts w:ascii="宋体" w:hAnsi="宋体" w:cs="宋体"/>
          <w:highlight w:val="none"/>
          <w:lang w:val="zh-CN"/>
        </w:rPr>
      </w:pPr>
      <w:r>
        <w:rPr>
          <w:rFonts w:ascii="宋体" w:hAnsi="宋体" w:cs="宋体"/>
          <w:sz w:val="28"/>
          <w:highlight w:val="none"/>
          <w:lang w:val="zh-CN"/>
        </w:rPr>
        <w:br w:type="page"/>
      </w:r>
      <w:bookmarkStart w:id="18" w:name="_Toc459187182"/>
      <w:bookmarkStart w:id="19" w:name="_Toc25345"/>
      <w:bookmarkStart w:id="20" w:name="_Toc458690440"/>
      <w:bookmarkStart w:id="21" w:name="_Toc23547"/>
      <w:r>
        <w:rPr>
          <w:rFonts w:hint="eastAsia" w:ascii="宋体" w:hAnsi="宋体" w:cs="宋体"/>
          <w:highlight w:val="none"/>
          <w:lang w:val="zh-CN"/>
        </w:rPr>
        <w:t>第五章</w:t>
      </w:r>
      <w:r>
        <w:rPr>
          <w:rFonts w:hint="eastAsia" w:ascii="宋体" w:hAnsi="宋体" w:cs="宋体"/>
          <w:highlight w:val="none"/>
          <w:lang w:val="en-US" w:eastAsia="zh-CN"/>
        </w:rPr>
        <w:t xml:space="preserve"> </w:t>
      </w:r>
      <w:r>
        <w:rPr>
          <w:rFonts w:hint="eastAsia" w:ascii="宋体" w:hAnsi="宋体" w:cs="宋体"/>
          <w:highlight w:val="none"/>
          <w:lang w:val="zh-CN"/>
        </w:rPr>
        <w:t>图纸</w:t>
      </w:r>
      <w:bookmarkEnd w:id="18"/>
      <w:bookmarkEnd w:id="19"/>
      <w:bookmarkEnd w:id="20"/>
      <w:bookmarkEnd w:id="21"/>
    </w:p>
    <w:p w14:paraId="124521C5">
      <w:pPr>
        <w:pStyle w:val="55"/>
        <w:rPr>
          <w:rFonts w:ascii="宋体" w:hAnsi="宋体" w:cs="宋体"/>
          <w:sz w:val="24"/>
          <w:szCs w:val="24"/>
          <w:highlight w:val="none"/>
          <w:lang w:val="zh-CN"/>
        </w:rPr>
      </w:pPr>
      <w:bookmarkStart w:id="22" w:name="_Toc5214"/>
      <w:r>
        <w:rPr>
          <w:rFonts w:hint="eastAsia" w:ascii="宋体" w:hAnsi="宋体" w:cs="宋体"/>
          <w:sz w:val="24"/>
          <w:szCs w:val="24"/>
          <w:highlight w:val="none"/>
          <w:lang w:val="zh-CN"/>
        </w:rPr>
        <w:t>（</w:t>
      </w:r>
      <w:r>
        <w:rPr>
          <w:rFonts w:hint="eastAsia" w:ascii="宋体" w:hAnsi="宋体" w:cs="宋体"/>
          <w:sz w:val="24"/>
          <w:szCs w:val="24"/>
          <w:highlight w:val="none"/>
        </w:rPr>
        <w:t>详见附件</w:t>
      </w:r>
      <w:r>
        <w:rPr>
          <w:rFonts w:hint="eastAsia" w:ascii="宋体" w:hAnsi="宋体" w:cs="宋体"/>
          <w:sz w:val="24"/>
          <w:szCs w:val="24"/>
          <w:highlight w:val="none"/>
          <w:lang w:val="zh-CN"/>
        </w:rPr>
        <w:t>）</w:t>
      </w:r>
      <w:bookmarkEnd w:id="22"/>
    </w:p>
    <w:p w14:paraId="3F27FDE2">
      <w:pPr>
        <w:pStyle w:val="2"/>
        <w:jc w:val="center"/>
        <w:outlineLvl w:val="9"/>
        <w:rPr>
          <w:rFonts w:ascii="宋体" w:hAnsi="宋体" w:cs="宋体"/>
          <w:b w:val="0"/>
          <w:sz w:val="36"/>
          <w:szCs w:val="36"/>
          <w:highlight w:val="none"/>
          <w:lang w:val="zh-CN"/>
        </w:rPr>
      </w:pPr>
      <w:bookmarkStart w:id="23" w:name="_Toc243830437"/>
      <w:bookmarkStart w:id="24" w:name="_Toc10480"/>
    </w:p>
    <w:p w14:paraId="4B0AF48E">
      <w:pPr>
        <w:pStyle w:val="3"/>
        <w:rPr>
          <w:rFonts w:ascii="宋体" w:hAnsi="宋体" w:cs="宋体"/>
          <w:b w:val="0"/>
          <w:sz w:val="36"/>
          <w:szCs w:val="36"/>
          <w:highlight w:val="none"/>
          <w:lang w:val="zh-CN"/>
        </w:rPr>
      </w:pPr>
    </w:p>
    <w:p w14:paraId="5A4D48BE">
      <w:pPr>
        <w:pStyle w:val="3"/>
        <w:rPr>
          <w:rFonts w:ascii="宋体" w:hAnsi="宋体" w:cs="宋体"/>
          <w:b w:val="0"/>
          <w:sz w:val="36"/>
          <w:szCs w:val="36"/>
          <w:highlight w:val="none"/>
          <w:lang w:val="zh-CN"/>
        </w:rPr>
      </w:pPr>
    </w:p>
    <w:p w14:paraId="409AD04F">
      <w:pPr>
        <w:pStyle w:val="3"/>
        <w:rPr>
          <w:rFonts w:ascii="宋体" w:hAnsi="宋体" w:cs="宋体"/>
          <w:b w:val="0"/>
          <w:sz w:val="36"/>
          <w:szCs w:val="36"/>
          <w:highlight w:val="none"/>
          <w:lang w:val="zh-CN"/>
        </w:rPr>
      </w:pPr>
    </w:p>
    <w:p w14:paraId="0516F7C1">
      <w:pPr>
        <w:rPr>
          <w:rFonts w:ascii="宋体" w:hAnsi="宋体" w:cs="宋体"/>
          <w:highlight w:val="none"/>
          <w:lang w:val="zh-CN"/>
        </w:rPr>
      </w:pPr>
    </w:p>
    <w:p w14:paraId="7DF8A9AE">
      <w:pPr>
        <w:rPr>
          <w:rFonts w:ascii="宋体" w:hAnsi="宋体" w:cs="宋体"/>
          <w:highlight w:val="none"/>
          <w:lang w:val="zh-CN"/>
        </w:rPr>
      </w:pPr>
    </w:p>
    <w:p w14:paraId="7092B744">
      <w:pPr>
        <w:rPr>
          <w:rFonts w:ascii="宋体" w:hAnsi="宋体" w:cs="宋体"/>
          <w:highlight w:val="none"/>
          <w:lang w:val="zh-CN"/>
        </w:rPr>
      </w:pPr>
    </w:p>
    <w:p w14:paraId="1CB462A6">
      <w:pPr>
        <w:rPr>
          <w:rFonts w:ascii="宋体" w:hAnsi="宋体" w:cs="宋体"/>
          <w:highlight w:val="none"/>
          <w:lang w:val="zh-CN"/>
        </w:rPr>
      </w:pPr>
    </w:p>
    <w:p w14:paraId="39F2B36E">
      <w:pPr>
        <w:pStyle w:val="2"/>
        <w:jc w:val="center"/>
        <w:outlineLvl w:val="9"/>
        <w:rPr>
          <w:rFonts w:ascii="宋体" w:hAnsi="宋体" w:cs="宋体"/>
          <w:b w:val="0"/>
          <w:sz w:val="36"/>
          <w:szCs w:val="36"/>
          <w:highlight w:val="none"/>
          <w:lang w:val="zh-CN"/>
        </w:rPr>
      </w:pPr>
    </w:p>
    <w:p w14:paraId="5D9F8DDE">
      <w:pPr>
        <w:rPr>
          <w:rFonts w:ascii="宋体" w:hAnsi="宋体" w:cs="宋体"/>
          <w:highlight w:val="none"/>
          <w:lang w:val="zh-CN"/>
        </w:rPr>
      </w:pPr>
    </w:p>
    <w:p w14:paraId="44F54927">
      <w:pPr>
        <w:rPr>
          <w:rFonts w:ascii="宋体" w:hAnsi="宋体" w:cs="宋体"/>
          <w:highlight w:val="none"/>
          <w:lang w:val="zh-CN"/>
        </w:rPr>
      </w:pPr>
    </w:p>
    <w:p w14:paraId="6B8B2E45">
      <w:pPr>
        <w:rPr>
          <w:rFonts w:ascii="宋体" w:hAnsi="宋体" w:cs="宋体"/>
          <w:highlight w:val="none"/>
          <w:lang w:val="zh-CN"/>
        </w:rPr>
      </w:pPr>
    </w:p>
    <w:p w14:paraId="390D71E1">
      <w:pPr>
        <w:rPr>
          <w:rFonts w:ascii="宋体" w:hAnsi="宋体" w:cs="宋体"/>
          <w:highlight w:val="none"/>
          <w:lang w:val="zh-CN"/>
        </w:rPr>
      </w:pPr>
    </w:p>
    <w:p w14:paraId="0FA2F285">
      <w:pPr>
        <w:rPr>
          <w:rFonts w:ascii="宋体" w:hAnsi="宋体" w:cs="宋体"/>
          <w:highlight w:val="none"/>
          <w:lang w:val="zh-CN"/>
        </w:rPr>
      </w:pPr>
    </w:p>
    <w:p w14:paraId="27ED9DAB">
      <w:pPr>
        <w:rPr>
          <w:rFonts w:ascii="宋体" w:hAnsi="宋体" w:cs="宋体"/>
          <w:highlight w:val="none"/>
          <w:lang w:val="zh-CN"/>
        </w:rPr>
      </w:pPr>
    </w:p>
    <w:p w14:paraId="22B0495E">
      <w:pPr>
        <w:rPr>
          <w:rFonts w:ascii="宋体" w:hAnsi="宋体" w:cs="宋体"/>
          <w:highlight w:val="none"/>
          <w:lang w:val="zh-CN"/>
        </w:rPr>
      </w:pPr>
    </w:p>
    <w:p w14:paraId="17243671">
      <w:pPr>
        <w:rPr>
          <w:rFonts w:ascii="宋体" w:hAnsi="宋体" w:cs="宋体"/>
          <w:highlight w:val="none"/>
          <w:lang w:val="zh-CN"/>
        </w:rPr>
      </w:pPr>
    </w:p>
    <w:p w14:paraId="1471A486">
      <w:pPr>
        <w:rPr>
          <w:rFonts w:ascii="宋体" w:hAnsi="宋体" w:cs="宋体"/>
          <w:highlight w:val="none"/>
          <w:lang w:val="zh-CN"/>
        </w:rPr>
      </w:pPr>
    </w:p>
    <w:p w14:paraId="6D9D490D">
      <w:pPr>
        <w:rPr>
          <w:rFonts w:ascii="宋体" w:hAnsi="宋体" w:cs="宋体"/>
          <w:highlight w:val="none"/>
          <w:lang w:val="zh-CN"/>
        </w:rPr>
      </w:pPr>
    </w:p>
    <w:p w14:paraId="139E758B">
      <w:pPr>
        <w:rPr>
          <w:rFonts w:ascii="宋体" w:hAnsi="宋体" w:cs="宋体"/>
          <w:highlight w:val="none"/>
          <w:lang w:val="zh-CN"/>
        </w:rPr>
      </w:pPr>
    </w:p>
    <w:p w14:paraId="3483F05C">
      <w:pPr>
        <w:rPr>
          <w:rFonts w:ascii="宋体" w:hAnsi="宋体" w:cs="宋体"/>
          <w:highlight w:val="none"/>
          <w:lang w:val="zh-CN"/>
        </w:rPr>
      </w:pPr>
    </w:p>
    <w:p w14:paraId="15CC3D69">
      <w:pPr>
        <w:rPr>
          <w:rFonts w:ascii="宋体" w:hAnsi="宋体" w:cs="宋体"/>
          <w:highlight w:val="none"/>
          <w:lang w:val="zh-CN"/>
        </w:rPr>
      </w:pPr>
    </w:p>
    <w:p w14:paraId="130B0354">
      <w:pPr>
        <w:rPr>
          <w:rFonts w:ascii="宋体" w:hAnsi="宋体" w:cs="宋体"/>
          <w:highlight w:val="none"/>
          <w:lang w:val="zh-CN"/>
        </w:rPr>
      </w:pPr>
    </w:p>
    <w:p w14:paraId="05445512">
      <w:pPr>
        <w:rPr>
          <w:rFonts w:ascii="宋体" w:hAnsi="宋体" w:cs="宋体"/>
          <w:highlight w:val="none"/>
          <w:lang w:val="zh-CN"/>
        </w:rPr>
      </w:pPr>
    </w:p>
    <w:p w14:paraId="27985A7C">
      <w:pPr>
        <w:rPr>
          <w:rFonts w:ascii="宋体" w:hAnsi="宋体" w:cs="宋体"/>
          <w:highlight w:val="none"/>
          <w:lang w:val="zh-CN"/>
        </w:rPr>
      </w:pPr>
    </w:p>
    <w:p w14:paraId="2F25524C">
      <w:pPr>
        <w:pStyle w:val="23"/>
        <w:rPr>
          <w:highlight w:val="none"/>
          <w:lang w:val="zh-CN"/>
        </w:rPr>
      </w:pPr>
    </w:p>
    <w:p w14:paraId="512AF9AA">
      <w:pPr>
        <w:pStyle w:val="23"/>
        <w:rPr>
          <w:highlight w:val="none"/>
          <w:lang w:val="zh-CN"/>
        </w:rPr>
      </w:pPr>
    </w:p>
    <w:p w14:paraId="42D88CDC">
      <w:pPr>
        <w:rPr>
          <w:rFonts w:ascii="宋体" w:hAnsi="宋体" w:cs="宋体"/>
          <w:highlight w:val="none"/>
          <w:lang w:val="zh-CN"/>
        </w:rPr>
      </w:pPr>
    </w:p>
    <w:p w14:paraId="4C37A756">
      <w:pPr>
        <w:pStyle w:val="55"/>
        <w:rPr>
          <w:rFonts w:ascii="宋体" w:hAnsi="宋体" w:cs="宋体"/>
          <w:highlight w:val="none"/>
        </w:rPr>
      </w:pPr>
      <w:bookmarkStart w:id="25" w:name="_Toc13071"/>
      <w:bookmarkStart w:id="26" w:name="_Toc458690441"/>
      <w:bookmarkStart w:id="27" w:name="_Toc459187183"/>
      <w:r>
        <w:rPr>
          <w:rFonts w:hint="eastAsia" w:ascii="宋体" w:hAnsi="宋体" w:cs="宋体"/>
          <w:highlight w:val="none"/>
          <w:lang w:val="zh-CN"/>
        </w:rPr>
        <w:t>第六章</w:t>
      </w:r>
      <w:r>
        <w:rPr>
          <w:rFonts w:hint="eastAsia" w:ascii="宋体" w:hAnsi="宋体" w:cs="宋体"/>
          <w:highlight w:val="none"/>
          <w:lang w:val="en-US" w:eastAsia="zh-CN"/>
        </w:rPr>
        <w:t xml:space="preserve"> </w:t>
      </w:r>
      <w:r>
        <w:rPr>
          <w:rFonts w:hint="eastAsia" w:ascii="宋体" w:hAnsi="宋体" w:cs="宋体"/>
          <w:highlight w:val="none"/>
          <w:lang w:val="zh-CN"/>
        </w:rPr>
        <w:t>技术标准和要求</w:t>
      </w:r>
      <w:bookmarkEnd w:id="23"/>
      <w:bookmarkEnd w:id="24"/>
      <w:bookmarkEnd w:id="25"/>
      <w:bookmarkEnd w:id="26"/>
      <w:bookmarkEnd w:id="27"/>
    </w:p>
    <w:p w14:paraId="43A73E4E">
      <w:pPr>
        <w:spacing w:line="360" w:lineRule="auto"/>
        <w:ind w:firstLine="480" w:firstLineChars="200"/>
        <w:rPr>
          <w:rFonts w:hint="eastAsia" w:ascii="宋体" w:hAnsi="宋体" w:cs="宋体"/>
          <w:sz w:val="24"/>
          <w:highlight w:val="none"/>
        </w:rPr>
      </w:pPr>
    </w:p>
    <w:p w14:paraId="15E1F97E">
      <w:pPr>
        <w:spacing w:line="360" w:lineRule="auto"/>
        <w:ind w:firstLine="480" w:firstLineChars="200"/>
        <w:rPr>
          <w:rFonts w:ascii="宋体" w:hAnsi="宋体" w:cs="宋体"/>
          <w:sz w:val="24"/>
          <w:highlight w:val="none"/>
        </w:rPr>
      </w:pPr>
      <w:r>
        <w:rPr>
          <w:rFonts w:hint="eastAsia" w:ascii="宋体" w:hAnsi="宋体" w:cs="宋体"/>
          <w:sz w:val="24"/>
          <w:highlight w:val="none"/>
        </w:rPr>
        <w:t>依据</w:t>
      </w:r>
      <w:r>
        <w:rPr>
          <w:rFonts w:hint="eastAsia" w:ascii="宋体" w:hAnsi="宋体" w:cs="宋体"/>
          <w:sz w:val="24"/>
          <w:highlight w:val="none"/>
          <w:lang w:eastAsia="zh-CN"/>
        </w:rPr>
        <w:t>磋商文件</w:t>
      </w:r>
      <w:r>
        <w:rPr>
          <w:rFonts w:hint="eastAsia" w:ascii="宋体" w:hAnsi="宋体" w:cs="宋体"/>
          <w:sz w:val="24"/>
          <w:highlight w:val="none"/>
        </w:rPr>
        <w:t>的要求，本招标工程项目的材料、设备、施工须达到下列现行中华人民共和国以及省、自治区、直辖市或行业建设标准、规范的要求，并按设计图纸文件执行。</w:t>
      </w:r>
    </w:p>
    <w:p w14:paraId="02991394">
      <w:pPr>
        <w:spacing w:line="360" w:lineRule="auto"/>
        <w:ind w:firstLine="480" w:firstLineChars="200"/>
        <w:rPr>
          <w:rFonts w:ascii="宋体" w:hAnsi="宋体" w:cs="宋体"/>
          <w:sz w:val="24"/>
          <w:highlight w:val="none"/>
        </w:rPr>
      </w:pPr>
    </w:p>
    <w:p w14:paraId="45473966">
      <w:pPr>
        <w:pStyle w:val="55"/>
        <w:spacing w:line="360" w:lineRule="auto"/>
        <w:outlineLvl w:val="9"/>
        <w:rPr>
          <w:rFonts w:ascii="宋体" w:hAnsi="宋体" w:cs="宋体"/>
          <w:b w:val="0"/>
          <w:sz w:val="40"/>
          <w:szCs w:val="40"/>
          <w:highlight w:val="none"/>
        </w:rPr>
      </w:pPr>
    </w:p>
    <w:p w14:paraId="50A578F6">
      <w:pPr>
        <w:pStyle w:val="55"/>
        <w:spacing w:line="360" w:lineRule="auto"/>
        <w:outlineLvl w:val="9"/>
        <w:rPr>
          <w:rFonts w:ascii="宋体" w:hAnsi="宋体" w:cs="宋体"/>
          <w:b w:val="0"/>
          <w:sz w:val="40"/>
          <w:szCs w:val="40"/>
          <w:highlight w:val="none"/>
        </w:rPr>
      </w:pPr>
    </w:p>
    <w:p w14:paraId="6BE788AD">
      <w:pPr>
        <w:pStyle w:val="55"/>
        <w:spacing w:line="360" w:lineRule="auto"/>
        <w:outlineLvl w:val="9"/>
        <w:rPr>
          <w:rFonts w:ascii="宋体" w:hAnsi="宋体" w:cs="宋体"/>
          <w:b w:val="0"/>
          <w:sz w:val="40"/>
          <w:szCs w:val="40"/>
          <w:highlight w:val="none"/>
        </w:rPr>
      </w:pPr>
    </w:p>
    <w:p w14:paraId="31B9A8E0">
      <w:pPr>
        <w:pStyle w:val="55"/>
        <w:spacing w:line="360" w:lineRule="auto"/>
        <w:outlineLvl w:val="9"/>
        <w:rPr>
          <w:rFonts w:ascii="宋体" w:hAnsi="宋体" w:cs="宋体"/>
          <w:b w:val="0"/>
          <w:sz w:val="40"/>
          <w:szCs w:val="40"/>
          <w:highlight w:val="none"/>
        </w:rPr>
      </w:pPr>
    </w:p>
    <w:p w14:paraId="4FFCC114">
      <w:pPr>
        <w:pStyle w:val="55"/>
        <w:spacing w:line="360" w:lineRule="auto"/>
        <w:outlineLvl w:val="9"/>
        <w:rPr>
          <w:rFonts w:ascii="宋体" w:hAnsi="宋体" w:cs="宋体"/>
          <w:b w:val="0"/>
          <w:sz w:val="40"/>
          <w:szCs w:val="40"/>
          <w:highlight w:val="none"/>
        </w:rPr>
      </w:pPr>
    </w:p>
    <w:p w14:paraId="09DA9066">
      <w:pPr>
        <w:pStyle w:val="55"/>
        <w:spacing w:line="360" w:lineRule="auto"/>
        <w:outlineLvl w:val="9"/>
        <w:rPr>
          <w:rFonts w:ascii="宋体" w:hAnsi="宋体" w:cs="宋体"/>
          <w:b w:val="0"/>
          <w:sz w:val="40"/>
          <w:szCs w:val="40"/>
          <w:highlight w:val="none"/>
        </w:rPr>
      </w:pPr>
    </w:p>
    <w:p w14:paraId="3D868206">
      <w:pPr>
        <w:pStyle w:val="55"/>
        <w:spacing w:line="360" w:lineRule="auto"/>
        <w:outlineLvl w:val="9"/>
        <w:rPr>
          <w:rFonts w:ascii="宋体" w:hAnsi="宋体" w:cs="宋体"/>
          <w:b w:val="0"/>
          <w:sz w:val="40"/>
          <w:szCs w:val="40"/>
          <w:highlight w:val="none"/>
        </w:rPr>
      </w:pPr>
    </w:p>
    <w:p w14:paraId="3D6CB787">
      <w:pPr>
        <w:pStyle w:val="55"/>
        <w:spacing w:line="360" w:lineRule="auto"/>
        <w:outlineLvl w:val="9"/>
        <w:rPr>
          <w:rFonts w:ascii="宋体" w:hAnsi="宋体" w:cs="宋体"/>
          <w:b w:val="0"/>
          <w:sz w:val="40"/>
          <w:szCs w:val="40"/>
          <w:highlight w:val="none"/>
        </w:rPr>
      </w:pPr>
    </w:p>
    <w:p w14:paraId="54C60113">
      <w:pPr>
        <w:pStyle w:val="55"/>
        <w:spacing w:line="360" w:lineRule="auto"/>
        <w:outlineLvl w:val="9"/>
        <w:rPr>
          <w:rFonts w:ascii="宋体" w:hAnsi="宋体" w:cs="宋体"/>
          <w:b w:val="0"/>
          <w:sz w:val="40"/>
          <w:szCs w:val="40"/>
          <w:highlight w:val="none"/>
        </w:rPr>
      </w:pPr>
    </w:p>
    <w:p w14:paraId="4EA6099F">
      <w:pPr>
        <w:pStyle w:val="55"/>
        <w:spacing w:line="360" w:lineRule="auto"/>
        <w:outlineLvl w:val="9"/>
        <w:rPr>
          <w:rFonts w:ascii="宋体" w:hAnsi="宋体" w:cs="宋体"/>
          <w:b w:val="0"/>
          <w:sz w:val="40"/>
          <w:szCs w:val="40"/>
          <w:highlight w:val="none"/>
        </w:rPr>
      </w:pPr>
    </w:p>
    <w:p w14:paraId="6B8CC69B">
      <w:pPr>
        <w:pStyle w:val="55"/>
        <w:spacing w:line="360" w:lineRule="auto"/>
        <w:outlineLvl w:val="9"/>
        <w:rPr>
          <w:rFonts w:ascii="宋体" w:hAnsi="宋体" w:cs="宋体"/>
          <w:b w:val="0"/>
          <w:sz w:val="40"/>
          <w:szCs w:val="40"/>
          <w:highlight w:val="none"/>
        </w:rPr>
      </w:pPr>
    </w:p>
    <w:p w14:paraId="6BBBA553">
      <w:pPr>
        <w:pStyle w:val="55"/>
        <w:spacing w:line="360" w:lineRule="auto"/>
        <w:jc w:val="both"/>
        <w:outlineLvl w:val="9"/>
        <w:rPr>
          <w:rFonts w:ascii="宋体" w:hAnsi="宋体" w:cs="宋体"/>
          <w:b w:val="0"/>
          <w:sz w:val="40"/>
          <w:szCs w:val="40"/>
          <w:highlight w:val="none"/>
        </w:rPr>
      </w:pPr>
    </w:p>
    <w:p w14:paraId="44541F49">
      <w:pPr>
        <w:pStyle w:val="55"/>
        <w:rPr>
          <w:rFonts w:hint="eastAsia" w:ascii="宋体" w:hAnsi="宋体" w:cs="宋体"/>
          <w:b w:val="0"/>
          <w:sz w:val="40"/>
          <w:szCs w:val="40"/>
          <w:highlight w:val="none"/>
        </w:rPr>
      </w:pPr>
      <w:bookmarkStart w:id="28" w:name="_Toc459187184"/>
      <w:bookmarkStart w:id="29" w:name="_Toc356"/>
      <w:r>
        <w:rPr>
          <w:rFonts w:hint="eastAsia" w:ascii="宋体" w:hAnsi="宋体" w:cs="宋体"/>
          <w:kern w:val="44"/>
          <w:highlight w:val="none"/>
          <w:lang w:val="zh-CN"/>
        </w:rPr>
        <w:t>第七章 磋商响应文件格式</w:t>
      </w:r>
      <w:bookmarkEnd w:id="28"/>
      <w:bookmarkEnd w:id="29"/>
    </w:p>
    <w:p w14:paraId="2917CFC2">
      <w:pPr>
        <w:pStyle w:val="55"/>
        <w:spacing w:line="360" w:lineRule="auto"/>
        <w:jc w:val="right"/>
        <w:rPr>
          <w:rFonts w:ascii="宋体" w:hAnsi="宋体" w:cs="宋体"/>
          <w:b w:val="0"/>
          <w:sz w:val="40"/>
          <w:szCs w:val="40"/>
          <w:highlight w:val="none"/>
        </w:rPr>
      </w:pPr>
      <w:bookmarkStart w:id="30" w:name="_Toc20825"/>
      <w:r>
        <w:rPr>
          <w:rFonts w:hint="eastAsia" w:ascii="宋体" w:hAnsi="宋体" w:cs="宋体"/>
          <w:b w:val="0"/>
          <w:sz w:val="40"/>
          <w:szCs w:val="40"/>
          <w:highlight w:val="none"/>
        </w:rPr>
        <w:t>【正本/副本】</w:t>
      </w:r>
      <w:bookmarkEnd w:id="30"/>
    </w:p>
    <w:p w14:paraId="6604C9F2">
      <w:pPr>
        <w:pStyle w:val="55"/>
        <w:spacing w:line="360" w:lineRule="auto"/>
        <w:jc w:val="both"/>
        <w:outlineLvl w:val="9"/>
        <w:rPr>
          <w:rFonts w:ascii="宋体" w:hAnsi="宋体" w:cs="宋体"/>
          <w:b w:val="0"/>
          <w:sz w:val="40"/>
          <w:szCs w:val="40"/>
          <w:highlight w:val="none"/>
        </w:rPr>
      </w:pPr>
    </w:p>
    <w:p w14:paraId="3A3CE2A5">
      <w:pPr>
        <w:spacing w:line="360" w:lineRule="auto"/>
        <w:ind w:firstLine="2800" w:firstLineChars="1000"/>
        <w:rPr>
          <w:rFonts w:ascii="宋体" w:hAnsi="宋体" w:cs="宋体"/>
          <w:sz w:val="28"/>
          <w:szCs w:val="28"/>
          <w:highlight w:val="none"/>
          <w:u w:val="single"/>
        </w:rPr>
      </w:pPr>
    </w:p>
    <w:p w14:paraId="4BD95952">
      <w:pPr>
        <w:pStyle w:val="58"/>
      </w:pPr>
    </w:p>
    <w:p w14:paraId="65FA3442">
      <w:pPr>
        <w:spacing w:line="360" w:lineRule="auto"/>
        <w:ind w:firstLine="2800" w:firstLineChars="1000"/>
        <w:rPr>
          <w:rFonts w:ascii="宋体" w:hAnsi="宋体" w:cs="宋体"/>
          <w:sz w:val="20"/>
          <w:highlight w:val="none"/>
        </w:rPr>
      </w:pPr>
      <w:r>
        <w:rPr>
          <w:rFonts w:hint="eastAsia" w:ascii="宋体" w:hAnsi="宋体" w:cs="宋体"/>
          <w:sz w:val="28"/>
          <w:szCs w:val="28"/>
          <w:highlight w:val="none"/>
        </w:rPr>
        <w:t>（项目名称）</w:t>
      </w:r>
    </w:p>
    <w:p w14:paraId="1BB9A54A">
      <w:pPr>
        <w:spacing w:line="360" w:lineRule="auto"/>
        <w:jc w:val="center"/>
        <w:rPr>
          <w:rFonts w:ascii="宋体" w:hAnsi="宋体" w:cs="宋体"/>
          <w:sz w:val="20"/>
          <w:highlight w:val="none"/>
        </w:rPr>
      </w:pPr>
    </w:p>
    <w:p w14:paraId="41B06F2D">
      <w:pPr>
        <w:spacing w:line="360" w:lineRule="auto"/>
        <w:rPr>
          <w:rFonts w:ascii="宋体" w:hAnsi="宋体" w:cs="宋体"/>
          <w:sz w:val="20"/>
          <w:highlight w:val="none"/>
        </w:rPr>
      </w:pPr>
    </w:p>
    <w:p w14:paraId="5AC9DC30">
      <w:pPr>
        <w:spacing w:line="360" w:lineRule="auto"/>
        <w:rPr>
          <w:rFonts w:ascii="宋体" w:hAnsi="宋体" w:cs="宋体"/>
          <w:sz w:val="20"/>
          <w:highlight w:val="none"/>
        </w:rPr>
      </w:pPr>
    </w:p>
    <w:p w14:paraId="65852D05">
      <w:pPr>
        <w:spacing w:line="360" w:lineRule="auto"/>
        <w:rPr>
          <w:rFonts w:ascii="宋体" w:hAnsi="宋体" w:cs="宋体"/>
          <w:sz w:val="20"/>
          <w:highlight w:val="none"/>
        </w:rPr>
      </w:pPr>
    </w:p>
    <w:p w14:paraId="60BD4F86">
      <w:pPr>
        <w:spacing w:line="360" w:lineRule="auto"/>
        <w:rPr>
          <w:rFonts w:ascii="宋体" w:hAnsi="宋体" w:cs="宋体"/>
          <w:sz w:val="20"/>
          <w:highlight w:val="none"/>
        </w:rPr>
      </w:pPr>
    </w:p>
    <w:p w14:paraId="7F9A2A37">
      <w:pPr>
        <w:spacing w:line="360" w:lineRule="auto"/>
        <w:jc w:val="center"/>
        <w:outlineLvl w:val="0"/>
        <w:rPr>
          <w:rFonts w:hint="eastAsia" w:ascii="宋体" w:hAnsi="宋体" w:cs="宋体"/>
          <w:sz w:val="72"/>
          <w:szCs w:val="72"/>
          <w:highlight w:val="none"/>
        </w:rPr>
      </w:pPr>
      <w:bookmarkStart w:id="31" w:name="_Toc16906"/>
      <w:r>
        <w:rPr>
          <w:rFonts w:hint="eastAsia" w:ascii="宋体" w:hAnsi="宋体" w:cs="宋体"/>
          <w:sz w:val="72"/>
          <w:szCs w:val="72"/>
          <w:highlight w:val="none"/>
        </w:rPr>
        <w:t>磋商响应文件</w:t>
      </w:r>
      <w:bookmarkEnd w:id="31"/>
    </w:p>
    <w:p w14:paraId="0E8F82F0">
      <w:pPr>
        <w:spacing w:line="360" w:lineRule="auto"/>
        <w:jc w:val="center"/>
        <w:outlineLvl w:val="0"/>
        <w:rPr>
          <w:rFonts w:ascii="宋体" w:hAnsi="宋体" w:cs="宋体"/>
          <w:sz w:val="28"/>
          <w:szCs w:val="28"/>
          <w:highlight w:val="none"/>
        </w:rPr>
      </w:pPr>
      <w:bookmarkStart w:id="32" w:name="_Toc23033"/>
      <w:r>
        <w:rPr>
          <w:rFonts w:hint="eastAsia" w:ascii="宋体" w:hAnsi="宋体" w:cs="宋体"/>
          <w:sz w:val="28"/>
          <w:szCs w:val="28"/>
          <w:highlight w:val="none"/>
        </w:rPr>
        <w:t>项目编号：</w:t>
      </w:r>
      <w:bookmarkEnd w:id="32"/>
    </w:p>
    <w:p w14:paraId="3ED4DBE3">
      <w:pPr>
        <w:spacing w:line="360" w:lineRule="auto"/>
        <w:rPr>
          <w:rFonts w:ascii="宋体" w:hAnsi="宋体" w:cs="宋体"/>
          <w:sz w:val="28"/>
          <w:szCs w:val="28"/>
          <w:highlight w:val="none"/>
        </w:rPr>
      </w:pPr>
    </w:p>
    <w:p w14:paraId="0A791C26">
      <w:pPr>
        <w:spacing w:line="360" w:lineRule="auto"/>
        <w:rPr>
          <w:rFonts w:ascii="宋体" w:hAnsi="宋体" w:cs="宋体"/>
          <w:sz w:val="28"/>
          <w:szCs w:val="28"/>
          <w:highlight w:val="none"/>
        </w:rPr>
      </w:pPr>
    </w:p>
    <w:p w14:paraId="006F524D">
      <w:pPr>
        <w:spacing w:line="360" w:lineRule="auto"/>
        <w:rPr>
          <w:rFonts w:ascii="宋体" w:hAnsi="宋体" w:cs="宋体"/>
          <w:sz w:val="28"/>
          <w:szCs w:val="28"/>
          <w:highlight w:val="none"/>
        </w:rPr>
      </w:pPr>
    </w:p>
    <w:p w14:paraId="08851B55">
      <w:pPr>
        <w:spacing w:line="360" w:lineRule="auto"/>
        <w:rPr>
          <w:rFonts w:ascii="宋体" w:hAnsi="宋体" w:cs="宋体"/>
          <w:sz w:val="28"/>
          <w:szCs w:val="28"/>
          <w:highlight w:val="none"/>
        </w:rPr>
      </w:pPr>
    </w:p>
    <w:p w14:paraId="51FE8D70">
      <w:pPr>
        <w:spacing w:line="360" w:lineRule="auto"/>
        <w:rPr>
          <w:rFonts w:ascii="宋体" w:hAnsi="宋体" w:cs="宋体"/>
          <w:sz w:val="28"/>
          <w:szCs w:val="28"/>
          <w:highlight w:val="none"/>
        </w:rPr>
      </w:pPr>
    </w:p>
    <w:p w14:paraId="2618BF53">
      <w:pPr>
        <w:pStyle w:val="58"/>
      </w:pPr>
    </w:p>
    <w:p w14:paraId="3CDEBA6F">
      <w:pPr>
        <w:spacing w:line="360" w:lineRule="auto"/>
        <w:jc w:val="center"/>
        <w:outlineLvl w:val="0"/>
        <w:rPr>
          <w:rFonts w:ascii="宋体" w:hAnsi="宋体" w:cs="宋体"/>
          <w:sz w:val="28"/>
          <w:szCs w:val="28"/>
          <w:highlight w:val="none"/>
          <w:u w:val="single"/>
        </w:rPr>
      </w:pPr>
      <w:bookmarkStart w:id="33" w:name="_Toc28949"/>
      <w:r>
        <w:rPr>
          <w:rFonts w:hint="eastAsia" w:ascii="宋体" w:hAnsi="宋体" w:cs="宋体"/>
          <w:sz w:val="28"/>
          <w:szCs w:val="28"/>
          <w:highlight w:val="none"/>
        </w:rPr>
        <w:t>投标人：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（盖单位章）</w:t>
      </w:r>
      <w:bookmarkEnd w:id="33"/>
    </w:p>
    <w:p w14:paraId="0BD1A342">
      <w:pPr>
        <w:spacing w:line="360" w:lineRule="auto"/>
        <w:jc w:val="center"/>
        <w:outlineLvl w:val="0"/>
        <w:rPr>
          <w:rFonts w:ascii="宋体" w:hAnsi="宋体" w:cs="宋体"/>
          <w:sz w:val="28"/>
          <w:szCs w:val="28"/>
          <w:highlight w:val="none"/>
        </w:rPr>
      </w:pPr>
      <w:bookmarkStart w:id="34" w:name="_Toc30774"/>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（签字）</w:t>
      </w:r>
      <w:bookmarkEnd w:id="34"/>
    </w:p>
    <w:p w14:paraId="4B02419E">
      <w:pPr>
        <w:spacing w:line="360" w:lineRule="auto"/>
        <w:jc w:val="center"/>
        <w:outlineLvl w:val="0"/>
        <w:rPr>
          <w:rFonts w:ascii="宋体" w:hAnsi="宋体" w:cs="宋体"/>
          <w:sz w:val="28"/>
          <w:szCs w:val="28"/>
          <w:highlight w:val="none"/>
        </w:rPr>
      </w:pPr>
      <w:r>
        <w:rPr>
          <w:rFonts w:hint="eastAsia" w:ascii="宋体" w:hAnsi="宋体" w:cs="宋体"/>
          <w:sz w:val="28"/>
          <w:szCs w:val="28"/>
          <w:highlight w:val="none"/>
          <w:u w:val="single"/>
          <w:lang w:val="en-US" w:eastAsia="zh-CN"/>
        </w:rPr>
        <w:t xml:space="preserve">      </w:t>
      </w:r>
      <w:bookmarkStart w:id="35" w:name="_Toc481"/>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日</w:t>
      </w:r>
      <w:bookmarkEnd w:id="35"/>
    </w:p>
    <w:p w14:paraId="37C8CF4D">
      <w:pPr>
        <w:pStyle w:val="55"/>
        <w:spacing w:line="360" w:lineRule="auto"/>
        <w:jc w:val="both"/>
        <w:outlineLvl w:val="9"/>
        <w:rPr>
          <w:rFonts w:ascii="宋体" w:hAnsi="宋体" w:cs="宋体"/>
          <w:b w:val="0"/>
          <w:sz w:val="40"/>
          <w:szCs w:val="40"/>
          <w:highlight w:val="none"/>
        </w:rPr>
      </w:pPr>
    </w:p>
    <w:p w14:paraId="6D658FD2">
      <w:pPr>
        <w:autoSpaceDE w:val="0"/>
        <w:autoSpaceDN w:val="0"/>
        <w:adjustRightInd w:val="0"/>
        <w:spacing w:line="360" w:lineRule="auto"/>
        <w:jc w:val="center"/>
        <w:rPr>
          <w:rFonts w:ascii="宋体" w:hAnsi="宋体" w:cs="宋体"/>
          <w:sz w:val="44"/>
          <w:szCs w:val="44"/>
          <w:highlight w:val="none"/>
          <w:lang w:val="zh-CN"/>
        </w:rPr>
      </w:pPr>
      <w:r>
        <w:rPr>
          <w:rFonts w:hint="eastAsia" w:ascii="宋体" w:hAnsi="宋体" w:cs="宋体"/>
          <w:sz w:val="44"/>
          <w:szCs w:val="44"/>
          <w:highlight w:val="none"/>
          <w:lang w:val="zh-CN"/>
        </w:rPr>
        <w:t>目  录</w:t>
      </w:r>
    </w:p>
    <w:p w14:paraId="4A8B35EB">
      <w:pPr>
        <w:autoSpaceDE w:val="0"/>
        <w:autoSpaceDN w:val="0"/>
        <w:adjustRightInd w:val="0"/>
        <w:spacing w:line="480" w:lineRule="auto"/>
        <w:rPr>
          <w:rFonts w:ascii="宋体" w:hAnsi="宋体" w:cs="宋体"/>
          <w:sz w:val="24"/>
          <w:highlight w:val="none"/>
          <w:u w:val="single"/>
        </w:rPr>
      </w:pPr>
    </w:p>
    <w:p w14:paraId="0923062C">
      <w:pPr>
        <w:autoSpaceDE w:val="0"/>
        <w:autoSpaceDN w:val="0"/>
        <w:adjustRightInd w:val="0"/>
        <w:spacing w:line="480" w:lineRule="auto"/>
        <w:rPr>
          <w:rFonts w:ascii="宋体" w:hAnsi="宋体" w:cs="宋体"/>
          <w:sz w:val="24"/>
          <w:highlight w:val="none"/>
          <w:u w:val="single"/>
        </w:rPr>
      </w:pPr>
    </w:p>
    <w:p w14:paraId="7B136875">
      <w:pPr>
        <w:autoSpaceDE w:val="0"/>
        <w:autoSpaceDN w:val="0"/>
        <w:adjustRightInd w:val="0"/>
        <w:spacing w:line="480" w:lineRule="auto"/>
        <w:rPr>
          <w:rFonts w:ascii="宋体" w:hAnsi="宋体" w:cs="宋体"/>
          <w:sz w:val="24"/>
          <w:highlight w:val="none"/>
          <w:u w:val="single"/>
        </w:rPr>
      </w:pPr>
      <w:r>
        <w:rPr>
          <w:rFonts w:hint="eastAsia" w:ascii="宋体" w:hAnsi="宋体" w:cs="宋体"/>
          <w:sz w:val="24"/>
          <w:highlight w:val="none"/>
          <w:u w:val="single"/>
        </w:rPr>
        <w:t>要求自行编制目录，并编制对应页码。</w:t>
      </w:r>
    </w:p>
    <w:p w14:paraId="03553EF3">
      <w:pPr>
        <w:pStyle w:val="55"/>
        <w:spacing w:line="360" w:lineRule="auto"/>
        <w:jc w:val="both"/>
        <w:outlineLvl w:val="9"/>
        <w:rPr>
          <w:rFonts w:ascii="宋体" w:hAnsi="宋体" w:cs="宋体"/>
          <w:b w:val="0"/>
          <w:sz w:val="40"/>
          <w:szCs w:val="40"/>
          <w:highlight w:val="none"/>
        </w:rPr>
      </w:pPr>
    </w:p>
    <w:p w14:paraId="35A63EAF">
      <w:pPr>
        <w:pStyle w:val="55"/>
        <w:spacing w:line="360" w:lineRule="auto"/>
        <w:jc w:val="both"/>
        <w:outlineLvl w:val="9"/>
        <w:rPr>
          <w:rFonts w:ascii="宋体" w:hAnsi="宋体" w:cs="宋体"/>
          <w:b w:val="0"/>
          <w:sz w:val="40"/>
          <w:szCs w:val="40"/>
          <w:highlight w:val="none"/>
        </w:rPr>
      </w:pPr>
    </w:p>
    <w:p w14:paraId="14B742B9">
      <w:pPr>
        <w:pStyle w:val="55"/>
        <w:spacing w:line="360" w:lineRule="auto"/>
        <w:jc w:val="both"/>
        <w:outlineLvl w:val="9"/>
        <w:rPr>
          <w:rFonts w:ascii="宋体" w:hAnsi="宋体" w:cs="宋体"/>
          <w:b w:val="0"/>
          <w:sz w:val="40"/>
          <w:szCs w:val="40"/>
          <w:highlight w:val="none"/>
        </w:rPr>
      </w:pPr>
    </w:p>
    <w:p w14:paraId="2FB35A6F">
      <w:pPr>
        <w:pStyle w:val="55"/>
        <w:spacing w:line="360" w:lineRule="auto"/>
        <w:jc w:val="both"/>
        <w:outlineLvl w:val="9"/>
        <w:rPr>
          <w:rFonts w:ascii="宋体" w:hAnsi="宋体" w:cs="宋体"/>
          <w:b w:val="0"/>
          <w:sz w:val="40"/>
          <w:szCs w:val="40"/>
          <w:highlight w:val="none"/>
        </w:rPr>
      </w:pPr>
    </w:p>
    <w:p w14:paraId="5690160B">
      <w:pPr>
        <w:pStyle w:val="55"/>
        <w:spacing w:line="360" w:lineRule="auto"/>
        <w:jc w:val="both"/>
        <w:outlineLvl w:val="9"/>
        <w:rPr>
          <w:rFonts w:ascii="宋体" w:hAnsi="宋体" w:cs="宋体"/>
          <w:b w:val="0"/>
          <w:sz w:val="40"/>
          <w:szCs w:val="40"/>
          <w:highlight w:val="none"/>
        </w:rPr>
      </w:pPr>
    </w:p>
    <w:p w14:paraId="2925F7BE">
      <w:pPr>
        <w:pStyle w:val="55"/>
        <w:spacing w:line="360" w:lineRule="auto"/>
        <w:jc w:val="both"/>
        <w:outlineLvl w:val="9"/>
        <w:rPr>
          <w:rFonts w:ascii="宋体" w:hAnsi="宋体" w:cs="宋体"/>
          <w:b w:val="0"/>
          <w:sz w:val="40"/>
          <w:szCs w:val="40"/>
          <w:highlight w:val="none"/>
        </w:rPr>
      </w:pPr>
    </w:p>
    <w:p w14:paraId="5FF571EA">
      <w:pPr>
        <w:pStyle w:val="55"/>
        <w:spacing w:line="360" w:lineRule="auto"/>
        <w:jc w:val="both"/>
        <w:outlineLvl w:val="9"/>
        <w:rPr>
          <w:rFonts w:ascii="宋体" w:hAnsi="宋体" w:cs="宋体"/>
          <w:b w:val="0"/>
          <w:sz w:val="40"/>
          <w:szCs w:val="40"/>
          <w:highlight w:val="none"/>
        </w:rPr>
      </w:pPr>
    </w:p>
    <w:p w14:paraId="35ADE047">
      <w:pPr>
        <w:pStyle w:val="55"/>
        <w:spacing w:line="360" w:lineRule="auto"/>
        <w:jc w:val="both"/>
        <w:outlineLvl w:val="9"/>
        <w:rPr>
          <w:rFonts w:ascii="宋体" w:hAnsi="宋体" w:cs="宋体"/>
          <w:b w:val="0"/>
          <w:sz w:val="40"/>
          <w:szCs w:val="40"/>
          <w:highlight w:val="none"/>
        </w:rPr>
      </w:pPr>
    </w:p>
    <w:p w14:paraId="3A732110">
      <w:pPr>
        <w:pStyle w:val="55"/>
        <w:spacing w:line="360" w:lineRule="auto"/>
        <w:jc w:val="both"/>
        <w:outlineLvl w:val="9"/>
        <w:rPr>
          <w:rFonts w:ascii="宋体" w:hAnsi="宋体" w:cs="宋体"/>
          <w:b w:val="0"/>
          <w:sz w:val="40"/>
          <w:szCs w:val="40"/>
          <w:highlight w:val="none"/>
        </w:rPr>
      </w:pPr>
    </w:p>
    <w:p w14:paraId="4030EF72">
      <w:pPr>
        <w:pStyle w:val="55"/>
        <w:spacing w:line="360" w:lineRule="auto"/>
        <w:jc w:val="both"/>
        <w:outlineLvl w:val="9"/>
        <w:rPr>
          <w:rFonts w:ascii="宋体" w:hAnsi="宋体" w:cs="宋体"/>
          <w:b w:val="0"/>
          <w:sz w:val="40"/>
          <w:szCs w:val="40"/>
          <w:highlight w:val="none"/>
        </w:rPr>
      </w:pPr>
    </w:p>
    <w:p w14:paraId="2BD71016">
      <w:pPr>
        <w:pStyle w:val="55"/>
        <w:spacing w:line="360" w:lineRule="auto"/>
        <w:jc w:val="both"/>
        <w:outlineLvl w:val="9"/>
        <w:rPr>
          <w:rFonts w:ascii="宋体" w:hAnsi="宋体" w:cs="宋体"/>
          <w:b w:val="0"/>
          <w:sz w:val="40"/>
          <w:szCs w:val="40"/>
          <w:highlight w:val="none"/>
        </w:rPr>
      </w:pPr>
    </w:p>
    <w:p w14:paraId="2C1026D3">
      <w:pPr>
        <w:pStyle w:val="55"/>
        <w:spacing w:line="360" w:lineRule="auto"/>
        <w:jc w:val="both"/>
        <w:outlineLvl w:val="9"/>
        <w:rPr>
          <w:rFonts w:ascii="宋体" w:hAnsi="宋体" w:cs="宋体"/>
          <w:b w:val="0"/>
          <w:sz w:val="40"/>
          <w:szCs w:val="40"/>
          <w:highlight w:val="none"/>
        </w:rPr>
      </w:pPr>
    </w:p>
    <w:p w14:paraId="7F369F08">
      <w:pPr>
        <w:spacing w:line="315" w:lineRule="auto"/>
        <w:ind w:firstLine="562" w:firstLineChars="200"/>
        <w:jc w:val="center"/>
        <w:outlineLvl w:val="0"/>
        <w:rPr>
          <w:rFonts w:hint="default" w:ascii="宋体" w:hAnsi="宋体" w:eastAsia="宋体" w:cs="宋体"/>
          <w:b/>
          <w:bCs/>
          <w:sz w:val="28"/>
          <w:szCs w:val="28"/>
          <w:highlight w:val="none"/>
          <w:lang w:val="en-US" w:eastAsia="zh-CN"/>
        </w:rPr>
      </w:pPr>
      <w:bookmarkStart w:id="36" w:name="_Toc14953"/>
      <w:r>
        <w:rPr>
          <w:rFonts w:hint="eastAsia" w:ascii="宋体" w:hAnsi="宋体" w:cs="宋体"/>
          <w:b/>
          <w:bCs/>
          <w:sz w:val="28"/>
          <w:szCs w:val="28"/>
          <w:highlight w:val="none"/>
        </w:rPr>
        <w:t>附件一、</w:t>
      </w:r>
      <w:r>
        <w:rPr>
          <w:rFonts w:hint="eastAsia" w:ascii="宋体" w:hAnsi="宋体" w:cs="宋体"/>
          <w:b/>
          <w:bCs/>
          <w:sz w:val="28"/>
          <w:szCs w:val="28"/>
          <w:highlight w:val="none"/>
          <w:lang w:val="en-US" w:eastAsia="zh-CN"/>
        </w:rPr>
        <w:t>报价函及报价函附录</w:t>
      </w:r>
    </w:p>
    <w:p w14:paraId="35B1CA29">
      <w:pPr>
        <w:spacing w:line="315" w:lineRule="auto"/>
        <w:ind w:firstLine="562" w:firstLineChars="200"/>
        <w:jc w:val="center"/>
        <w:outlineLvl w:val="0"/>
        <w:rPr>
          <w:rFonts w:ascii="宋体" w:hAnsi="宋体" w:cs="宋体"/>
          <w:b/>
          <w:bCs/>
          <w:sz w:val="28"/>
          <w:szCs w:val="28"/>
          <w:highlight w:val="none"/>
        </w:rPr>
      </w:pPr>
      <w:r>
        <w:rPr>
          <w:rFonts w:hint="eastAsia" w:ascii="宋体" w:hAnsi="宋体" w:cs="宋体"/>
          <w:b/>
          <w:bCs/>
          <w:sz w:val="28"/>
          <w:szCs w:val="28"/>
          <w:highlight w:val="none"/>
        </w:rPr>
        <w:t>（一）报价函（格式）</w:t>
      </w:r>
      <w:bookmarkEnd w:id="36"/>
    </w:p>
    <w:p w14:paraId="7BFE3B03">
      <w:pPr>
        <w:spacing w:line="315"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　　　　　（招标人全称）　　　　　　　　</w:t>
      </w:r>
    </w:p>
    <w:p w14:paraId="7C5B931A">
      <w:p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我单位收到贵公司　</w:t>
      </w:r>
      <w:r>
        <w:rPr>
          <w:rFonts w:hint="eastAsia" w:ascii="宋体" w:hAnsi="宋体" w:cs="宋体"/>
          <w:sz w:val="24"/>
          <w:szCs w:val="24"/>
          <w:highlight w:val="none"/>
          <w:u w:val="single"/>
        </w:rPr>
        <w:t>（项目名称、编号）　　　　　　　</w:t>
      </w:r>
      <w:r>
        <w:rPr>
          <w:rFonts w:hint="eastAsia" w:ascii="宋体" w:hAnsi="宋体" w:cs="宋体"/>
          <w:sz w:val="24"/>
          <w:szCs w:val="24"/>
          <w:highlight w:val="none"/>
        </w:rPr>
        <w:t>竞争性磋商文件，经详细研究，我们决定参加组织</w:t>
      </w:r>
      <w:r>
        <w:rPr>
          <w:rFonts w:hint="eastAsia" w:ascii="宋体" w:hAnsi="宋体" w:cs="宋体"/>
          <w:sz w:val="24"/>
          <w:szCs w:val="24"/>
          <w:highlight w:val="none"/>
          <w:u w:val="single"/>
        </w:rPr>
        <w:t>　　　　　　　　　　　　　　</w:t>
      </w:r>
      <w:r>
        <w:rPr>
          <w:rFonts w:hint="eastAsia" w:ascii="宋体" w:hAnsi="宋体" w:cs="宋体"/>
          <w:sz w:val="24"/>
          <w:szCs w:val="24"/>
          <w:highlight w:val="none"/>
        </w:rPr>
        <w:t>项目（编号为</w:t>
      </w:r>
      <w:r>
        <w:rPr>
          <w:rFonts w:hint="eastAsia" w:ascii="宋体" w:hAnsi="宋体" w:cs="宋体"/>
          <w:sz w:val="24"/>
          <w:szCs w:val="24"/>
          <w:highlight w:val="none"/>
          <w:u w:val="single"/>
        </w:rPr>
        <w:t>　　　　　　</w:t>
      </w:r>
      <w:r>
        <w:rPr>
          <w:rFonts w:hint="eastAsia" w:ascii="宋体" w:hAnsi="宋体" w:cs="宋体"/>
          <w:sz w:val="24"/>
          <w:szCs w:val="24"/>
          <w:highlight w:val="none"/>
        </w:rPr>
        <w:t>）的竞争性磋商活动，为此，我方着重声明如下：</w:t>
      </w:r>
    </w:p>
    <w:p w14:paraId="6224047D">
      <w:pPr>
        <w:numPr>
          <w:ilvl w:val="0"/>
          <w:numId w:val="27"/>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我方愿意按照竞争性磋商响应文件中的一切要求，</w:t>
      </w:r>
      <w:r>
        <w:rPr>
          <w:rFonts w:hint="eastAsia" w:ascii="宋体" w:hAnsi="宋体" w:cs="宋体"/>
          <w:sz w:val="24"/>
          <w:szCs w:val="24"/>
          <w:highlight w:val="none"/>
          <w:lang w:val="zh-CN"/>
        </w:rPr>
        <w:t>按合同约定实施和完成承包工程，修补工程中的任何缺陷，工程质量达到。</w:t>
      </w:r>
      <w:r>
        <w:rPr>
          <w:rFonts w:hint="eastAsia" w:ascii="宋体" w:hAnsi="宋体" w:cs="宋体"/>
          <w:sz w:val="24"/>
          <w:szCs w:val="24"/>
          <w:highlight w:val="none"/>
        </w:rPr>
        <w:t>磋商报价为：</w:t>
      </w:r>
      <w:r>
        <w:rPr>
          <w:rFonts w:hint="eastAsia" w:ascii="宋体" w:hAnsi="宋体" w:cs="宋体"/>
          <w:sz w:val="24"/>
          <w:szCs w:val="24"/>
          <w:highlight w:val="none"/>
          <w:lang w:val="zh-CN"/>
        </w:rPr>
        <w:t>人民币（大写）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元（￥）的投标总报价，工期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w:t>
      </w:r>
    </w:p>
    <w:p w14:paraId="1F94690D">
      <w:pPr>
        <w:numPr>
          <w:ilvl w:val="0"/>
          <w:numId w:val="27"/>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我方承诺已经具备《中华人民共和国政府采购法》中规定的参加政府采购活动的供应商应当具备的条件：</w:t>
      </w:r>
    </w:p>
    <w:p w14:paraId="1515B172">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具有独立承担民事责任的能力；</w:t>
      </w:r>
    </w:p>
    <w:p w14:paraId="675C17B5">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具有良好的商业信誉和健全的财务会计制度；</w:t>
      </w:r>
    </w:p>
    <w:p w14:paraId="1AC5E68A">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具有履行合同所必需的设备和专业技术能力；</w:t>
      </w:r>
    </w:p>
    <w:p w14:paraId="140BCD7F">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有依法缴纳税收和社会保障资金的良好记录；</w:t>
      </w:r>
    </w:p>
    <w:p w14:paraId="205910F1">
      <w:pPr>
        <w:numPr>
          <w:ilvl w:val="0"/>
          <w:numId w:val="28"/>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参加此项采购活动前三年内，在经营活动中没有重大违法记录。</w:t>
      </w:r>
    </w:p>
    <w:p w14:paraId="289C4856">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提供磋商须知规定的全部磋商响应文件，包括磋商响应文件正本、副本、开标一览表和电子文档。</w:t>
      </w:r>
    </w:p>
    <w:p w14:paraId="174594A9">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按磋商文件要求提供和交付的服务的磋商报价详见开标一览表。</w:t>
      </w:r>
    </w:p>
    <w:p w14:paraId="153857B2">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我方承诺：完全理解磋商报价超过磋商时公布的预算金额时，投标将被拒绝。</w:t>
      </w:r>
    </w:p>
    <w:p w14:paraId="4DD17B11">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保证忠实地执行双方所签订的合同，并承担合同规定的责任和义务。</w:t>
      </w:r>
    </w:p>
    <w:p w14:paraId="0DC1AA73">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承诺完全满足和响应磋商文件中的各项商务和技术要求，若有偏差，已在磋商响应文件商务条款偏离表中予以明确特别说明。</w:t>
      </w:r>
    </w:p>
    <w:p w14:paraId="5985F310">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保证遵守磋商文件的规定。</w:t>
      </w:r>
    </w:p>
    <w:p w14:paraId="44AFEBF8">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我方完全理解贵方不一定接受最低价的磋商或收到的任何投标。</w:t>
      </w:r>
    </w:p>
    <w:p w14:paraId="4CF11851">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我方愿意向贵方提供任何与本项磋商有关的数据、情况和技术资料。若贵方需要，我方愿意提供我方作出的一切承诺的证明材料。</w:t>
      </w:r>
    </w:p>
    <w:p w14:paraId="7DB69AB3">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我方已详细审核全部磋商响应文件，包括磋商响应文件修改书（如有的话）、参考资料及有关附件，确认无误。</w:t>
      </w:r>
    </w:p>
    <w:p w14:paraId="2C82631F">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我方承诺：招标人若需追回采购本项目磋商文件所列相关服务的，在不改变合同其他实质性条款的前提下，按相同或更优惠的折扣率保证供货。</w:t>
      </w:r>
    </w:p>
    <w:p w14:paraId="0DCBCC32">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我方承诺接受磋商文件中〈商务主要条款〉的全部条款且无任何异议。</w:t>
      </w:r>
    </w:p>
    <w:p w14:paraId="5156621E">
      <w:pPr>
        <w:numPr>
          <w:ilvl w:val="0"/>
          <w:numId w:val="29"/>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15F8807A">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提供虚假材料谋取中标、成交的；</w:t>
      </w:r>
    </w:p>
    <w:p w14:paraId="787DB364">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采取不正当手段诋毁、排挤其他供应商的；</w:t>
      </w:r>
    </w:p>
    <w:p w14:paraId="10996622">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与招标人、其它供应商或者代理机构工作人员恶意串通的；</w:t>
      </w:r>
    </w:p>
    <w:p w14:paraId="12713A04">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向招标人、代理机构工作人员行贿或提供其他不正当利益的；</w:t>
      </w:r>
    </w:p>
    <w:p w14:paraId="74F2169D">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未经代理机构同意，在采购过程中与招标人进行协商谈判的；</w:t>
      </w:r>
    </w:p>
    <w:p w14:paraId="2D9EF5A8">
      <w:pPr>
        <w:numPr>
          <w:ilvl w:val="0"/>
          <w:numId w:val="30"/>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拒绝有关部门监督检查虚假情况的。</w:t>
      </w:r>
    </w:p>
    <w:p w14:paraId="1410BA56">
      <w:pPr>
        <w:numPr>
          <w:ilvl w:val="0"/>
          <w:numId w:val="31"/>
        </w:numPr>
        <w:spacing w:line="315" w:lineRule="auto"/>
        <w:ind w:firstLine="480" w:firstLineChars="200"/>
        <w:rPr>
          <w:rFonts w:ascii="宋体" w:hAnsi="宋体" w:cs="宋体"/>
          <w:sz w:val="24"/>
          <w:szCs w:val="24"/>
          <w:highlight w:val="none"/>
        </w:rPr>
      </w:pPr>
      <w:r>
        <w:rPr>
          <w:rFonts w:hint="eastAsia" w:ascii="宋体" w:hAnsi="宋体" w:cs="宋体"/>
          <w:sz w:val="24"/>
          <w:szCs w:val="24"/>
          <w:highlight w:val="none"/>
        </w:rPr>
        <w:t>所有关于本次磋商的函电，请按下列地址联系。</w:t>
      </w:r>
    </w:p>
    <w:p w14:paraId="4424F11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供应商全称（印章）：</w:t>
      </w:r>
    </w:p>
    <w:p w14:paraId="3AD6469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地    址：　　　　　　　　　　　　　　　　　　       </w:t>
      </w:r>
    </w:p>
    <w:p w14:paraId="22ACE51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开户银行：　　　　　　　　　　　　　　　              　　</w:t>
      </w:r>
    </w:p>
    <w:p w14:paraId="1725C7B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帐   号：　　　　　　　　　　　　　　　　　　　　　　　</w:t>
      </w:r>
    </w:p>
    <w:p w14:paraId="6F471A0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   话：　　　　　　　　　　　　　　　　　　　　　　　</w:t>
      </w:r>
    </w:p>
    <w:p w14:paraId="2DF87E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传   真：　　　　　　　　　　　　　　　　　　　　　　　</w:t>
      </w:r>
    </w:p>
    <w:p w14:paraId="672202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邮   编：　　　　　　　　　　　　　　　　　　　　　　　</w:t>
      </w:r>
    </w:p>
    <w:p w14:paraId="08464E6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授权代表：　　　　　　　　　　　　　　　　　　　　　　</w:t>
      </w:r>
    </w:p>
    <w:p w14:paraId="6B2D9DF2">
      <w:pPr>
        <w:spacing w:line="360" w:lineRule="auto"/>
        <w:ind w:firstLine="480" w:firstLineChars="200"/>
        <w:rPr>
          <w:rFonts w:ascii="宋体" w:hAnsi="宋体" w:cs="宋体"/>
          <w:sz w:val="24"/>
          <w:szCs w:val="24"/>
          <w:highlight w:val="none"/>
        </w:rPr>
      </w:pPr>
    </w:p>
    <w:p w14:paraId="50398A2F">
      <w:pPr>
        <w:spacing w:line="360" w:lineRule="auto"/>
        <w:ind w:firstLine="480" w:firstLineChars="200"/>
        <w:rPr>
          <w:rFonts w:ascii="宋体" w:hAnsi="宋体" w:cs="宋体"/>
          <w:sz w:val="24"/>
          <w:szCs w:val="24"/>
          <w:highlight w:val="none"/>
        </w:rPr>
      </w:pPr>
    </w:p>
    <w:p w14:paraId="12B838B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年         月       日</w:t>
      </w:r>
    </w:p>
    <w:p w14:paraId="7D15705E">
      <w:pPr>
        <w:spacing w:line="315" w:lineRule="auto"/>
        <w:ind w:firstLine="480" w:firstLineChars="200"/>
        <w:rPr>
          <w:rFonts w:ascii="宋体" w:hAnsi="宋体" w:cs="宋体"/>
          <w:sz w:val="24"/>
          <w:szCs w:val="24"/>
          <w:highlight w:val="none"/>
        </w:rPr>
      </w:pPr>
    </w:p>
    <w:p w14:paraId="5C10A1F2">
      <w:pPr>
        <w:spacing w:line="315" w:lineRule="auto"/>
        <w:ind w:firstLine="480" w:firstLineChars="200"/>
        <w:rPr>
          <w:rFonts w:ascii="宋体" w:hAnsi="宋体" w:cs="宋体"/>
          <w:sz w:val="24"/>
          <w:szCs w:val="24"/>
          <w:highlight w:val="none"/>
        </w:rPr>
      </w:pPr>
    </w:p>
    <w:p w14:paraId="6FBB8DB2">
      <w:pPr>
        <w:spacing w:line="315" w:lineRule="auto"/>
        <w:ind w:firstLine="480" w:firstLineChars="200"/>
        <w:rPr>
          <w:rFonts w:ascii="宋体" w:hAnsi="宋体" w:cs="宋体"/>
          <w:sz w:val="24"/>
          <w:szCs w:val="24"/>
          <w:highlight w:val="none"/>
        </w:rPr>
      </w:pPr>
    </w:p>
    <w:p w14:paraId="1990BB7A">
      <w:pPr>
        <w:spacing w:line="315" w:lineRule="auto"/>
        <w:ind w:firstLine="480" w:firstLineChars="200"/>
        <w:rPr>
          <w:rFonts w:ascii="宋体" w:hAnsi="宋体" w:cs="宋体"/>
          <w:sz w:val="24"/>
          <w:szCs w:val="24"/>
          <w:highlight w:val="none"/>
        </w:rPr>
      </w:pPr>
    </w:p>
    <w:p w14:paraId="3C2878CF">
      <w:pPr>
        <w:spacing w:line="315" w:lineRule="auto"/>
        <w:ind w:firstLine="480" w:firstLineChars="200"/>
        <w:rPr>
          <w:rFonts w:ascii="宋体" w:hAnsi="宋体" w:cs="宋体"/>
          <w:sz w:val="24"/>
          <w:szCs w:val="24"/>
          <w:highlight w:val="none"/>
        </w:rPr>
      </w:pPr>
    </w:p>
    <w:p w14:paraId="5BA2436D">
      <w:pPr>
        <w:pStyle w:val="58"/>
        <w:rPr>
          <w:highlight w:val="none"/>
        </w:rPr>
      </w:pPr>
    </w:p>
    <w:p w14:paraId="29B7E1C4">
      <w:pPr>
        <w:spacing w:line="315" w:lineRule="auto"/>
        <w:ind w:firstLine="480" w:firstLineChars="200"/>
        <w:rPr>
          <w:rFonts w:ascii="宋体" w:hAnsi="宋体" w:cs="宋体"/>
          <w:sz w:val="24"/>
          <w:szCs w:val="24"/>
          <w:highlight w:val="none"/>
        </w:rPr>
      </w:pPr>
    </w:p>
    <w:p w14:paraId="03DAB88D">
      <w:pPr>
        <w:spacing w:line="315" w:lineRule="auto"/>
        <w:ind w:firstLine="480" w:firstLineChars="200"/>
        <w:rPr>
          <w:rFonts w:ascii="宋体" w:hAnsi="宋体" w:cs="宋体"/>
          <w:sz w:val="24"/>
          <w:szCs w:val="24"/>
          <w:highlight w:val="none"/>
        </w:rPr>
      </w:pPr>
    </w:p>
    <w:p w14:paraId="3B97F2E2">
      <w:pPr>
        <w:spacing w:line="315" w:lineRule="auto"/>
        <w:rPr>
          <w:rFonts w:ascii="宋体" w:hAnsi="宋体" w:cs="宋体"/>
          <w:sz w:val="28"/>
          <w:szCs w:val="28"/>
          <w:highlight w:val="none"/>
        </w:rPr>
      </w:pPr>
    </w:p>
    <w:p w14:paraId="566833AF">
      <w:pPr>
        <w:autoSpaceDE w:val="0"/>
        <w:autoSpaceDN w:val="0"/>
        <w:adjustRightInd w:val="0"/>
        <w:spacing w:line="360" w:lineRule="auto"/>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（二）报价函附录</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35E8F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50581B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2062" w:type="dxa"/>
            <w:tcBorders>
              <w:top w:val="single" w:color="auto" w:sz="4" w:space="0"/>
              <w:left w:val="single" w:color="auto" w:sz="4" w:space="0"/>
              <w:bottom w:val="single" w:color="auto" w:sz="4" w:space="0"/>
              <w:right w:val="single" w:color="auto" w:sz="4" w:space="0"/>
            </w:tcBorders>
            <w:noWrap/>
            <w:vAlign w:val="center"/>
          </w:tcPr>
          <w:p w14:paraId="7D51C0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条款名称</w:t>
            </w:r>
          </w:p>
        </w:tc>
        <w:tc>
          <w:tcPr>
            <w:tcW w:w="5980" w:type="dxa"/>
            <w:tcBorders>
              <w:top w:val="single" w:color="auto" w:sz="4" w:space="0"/>
              <w:left w:val="single" w:color="auto" w:sz="4" w:space="0"/>
              <w:bottom w:val="single" w:color="auto" w:sz="4" w:space="0"/>
              <w:right w:val="single" w:color="auto" w:sz="4" w:space="0"/>
            </w:tcBorders>
            <w:noWrap/>
            <w:vAlign w:val="center"/>
          </w:tcPr>
          <w:p w14:paraId="46F9726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ign w:val="center"/>
          </w:tcPr>
          <w:p w14:paraId="64F99A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是否</w:t>
            </w:r>
          </w:p>
          <w:p w14:paraId="5779F9C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响应</w:t>
            </w:r>
          </w:p>
        </w:tc>
      </w:tr>
      <w:tr w14:paraId="11CE7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70953C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p>
        </w:tc>
        <w:tc>
          <w:tcPr>
            <w:tcW w:w="2062" w:type="dxa"/>
            <w:tcBorders>
              <w:top w:val="single" w:color="auto" w:sz="4" w:space="0"/>
              <w:left w:val="single" w:color="auto" w:sz="4" w:space="0"/>
              <w:bottom w:val="single" w:color="auto" w:sz="4" w:space="0"/>
              <w:right w:val="single" w:color="auto" w:sz="4" w:space="0"/>
            </w:tcBorders>
            <w:noWrap/>
            <w:vAlign w:val="center"/>
          </w:tcPr>
          <w:p w14:paraId="2424E0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zh-CN"/>
              </w:rPr>
              <w:t>项目</w:t>
            </w:r>
            <w:r>
              <w:rPr>
                <w:rFonts w:hint="eastAsia" w:ascii="宋体" w:hAnsi="宋体" w:cs="宋体"/>
                <w:szCs w:val="21"/>
                <w:highlight w:val="none"/>
                <w:lang w:val="en-US" w:eastAsia="zh-CN"/>
              </w:rPr>
              <w:t>负责人</w:t>
            </w:r>
          </w:p>
        </w:tc>
        <w:tc>
          <w:tcPr>
            <w:tcW w:w="5980" w:type="dxa"/>
            <w:tcBorders>
              <w:top w:val="single" w:color="auto" w:sz="4" w:space="0"/>
              <w:left w:val="single" w:color="auto" w:sz="4" w:space="0"/>
              <w:bottom w:val="single" w:color="auto" w:sz="4" w:space="0"/>
              <w:right w:val="single" w:color="auto" w:sz="4" w:space="0"/>
            </w:tcBorders>
            <w:noWrap/>
            <w:vAlign w:val="center"/>
          </w:tcPr>
          <w:p w14:paraId="106332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 xml:space="preserve">姓名：       </w:t>
            </w:r>
          </w:p>
        </w:tc>
        <w:tc>
          <w:tcPr>
            <w:tcW w:w="1031" w:type="dxa"/>
            <w:tcBorders>
              <w:top w:val="single" w:color="auto" w:sz="4" w:space="0"/>
              <w:left w:val="single" w:color="auto" w:sz="4" w:space="0"/>
              <w:bottom w:val="single" w:color="auto" w:sz="4" w:space="0"/>
              <w:right w:val="single" w:color="auto" w:sz="4" w:space="0"/>
            </w:tcBorders>
            <w:noWrap/>
            <w:vAlign w:val="center"/>
          </w:tcPr>
          <w:p w14:paraId="2EDE9C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EB88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2E0F9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2</w:t>
            </w:r>
          </w:p>
        </w:tc>
        <w:tc>
          <w:tcPr>
            <w:tcW w:w="2062" w:type="dxa"/>
            <w:tcBorders>
              <w:top w:val="single" w:color="auto" w:sz="4" w:space="0"/>
              <w:left w:val="single" w:color="auto" w:sz="4" w:space="0"/>
              <w:bottom w:val="single" w:color="auto" w:sz="4" w:space="0"/>
              <w:right w:val="single" w:color="auto" w:sz="4" w:space="0"/>
            </w:tcBorders>
            <w:noWrap/>
            <w:vAlign w:val="center"/>
          </w:tcPr>
          <w:p w14:paraId="5E430C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242B61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DBD9D4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A94D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96169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3</w:t>
            </w:r>
          </w:p>
        </w:tc>
        <w:tc>
          <w:tcPr>
            <w:tcW w:w="2062" w:type="dxa"/>
            <w:tcBorders>
              <w:top w:val="single" w:color="auto" w:sz="4" w:space="0"/>
              <w:left w:val="single" w:color="auto" w:sz="4" w:space="0"/>
              <w:bottom w:val="single" w:color="auto" w:sz="4" w:space="0"/>
              <w:right w:val="single" w:color="auto" w:sz="4" w:space="0"/>
            </w:tcBorders>
            <w:noWrap/>
            <w:vAlign w:val="center"/>
          </w:tcPr>
          <w:p w14:paraId="447549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投标有效期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5E5C8F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90天。</w:t>
            </w:r>
          </w:p>
        </w:tc>
        <w:tc>
          <w:tcPr>
            <w:tcW w:w="1031" w:type="dxa"/>
            <w:tcBorders>
              <w:top w:val="single" w:color="auto" w:sz="4" w:space="0"/>
              <w:left w:val="single" w:color="auto" w:sz="4" w:space="0"/>
              <w:bottom w:val="single" w:color="auto" w:sz="4" w:space="0"/>
              <w:right w:val="single" w:color="auto" w:sz="4" w:space="0"/>
            </w:tcBorders>
            <w:noWrap/>
            <w:vAlign w:val="center"/>
          </w:tcPr>
          <w:p w14:paraId="61F6C12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8286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C33D6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4</w:t>
            </w:r>
          </w:p>
        </w:tc>
        <w:tc>
          <w:tcPr>
            <w:tcW w:w="2062" w:type="dxa"/>
            <w:tcBorders>
              <w:top w:val="single" w:color="auto" w:sz="4" w:space="0"/>
              <w:left w:val="single" w:color="auto" w:sz="4" w:space="0"/>
              <w:bottom w:val="single" w:color="auto" w:sz="4" w:space="0"/>
              <w:right w:val="single" w:color="auto" w:sz="4" w:space="0"/>
            </w:tcBorders>
            <w:noWrap/>
            <w:vAlign w:val="center"/>
          </w:tcPr>
          <w:p w14:paraId="3841B5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lang w:val="zh-CN"/>
              </w:rPr>
              <w:t>履约担保</w:t>
            </w:r>
          </w:p>
        </w:tc>
        <w:tc>
          <w:tcPr>
            <w:tcW w:w="5980" w:type="dxa"/>
            <w:tcBorders>
              <w:top w:val="single" w:color="auto" w:sz="4" w:space="0"/>
              <w:left w:val="single" w:color="auto" w:sz="4" w:space="0"/>
              <w:bottom w:val="single" w:color="auto" w:sz="4" w:space="0"/>
              <w:right w:val="single" w:color="auto" w:sz="4" w:space="0"/>
            </w:tcBorders>
            <w:noWrap/>
            <w:vAlign w:val="center"/>
          </w:tcPr>
          <w:p w14:paraId="27CEB6D1">
            <w:pPr>
              <w:keepNext w:val="0"/>
              <w:keepLines w:val="0"/>
              <w:widowControl/>
              <w:suppressLineNumbers w:val="0"/>
              <w:spacing w:before="0" w:beforeAutospacing="0" w:after="0" w:afterAutospacing="0" w:line="360" w:lineRule="auto"/>
              <w:ind w:left="0" w:right="0"/>
              <w:jc w:val="left"/>
              <w:rPr>
                <w:rFonts w:hint="default" w:ascii="宋体" w:hAnsi="宋体" w:cs="宋体"/>
                <w:szCs w:val="21"/>
                <w:highlight w:val="none"/>
                <w:lang w:val="zh-CN"/>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EDA7C0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F635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1427FD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5</w:t>
            </w:r>
          </w:p>
        </w:tc>
        <w:tc>
          <w:tcPr>
            <w:tcW w:w="2062" w:type="dxa"/>
            <w:tcBorders>
              <w:top w:val="single" w:color="auto" w:sz="4" w:space="0"/>
              <w:left w:val="single" w:color="auto" w:sz="4" w:space="0"/>
              <w:bottom w:val="single" w:color="auto" w:sz="4" w:space="0"/>
              <w:right w:val="single" w:color="auto" w:sz="4" w:space="0"/>
            </w:tcBorders>
            <w:noWrap/>
            <w:vAlign w:val="center"/>
          </w:tcPr>
          <w:p w14:paraId="6E4F24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质保金及</w:t>
            </w:r>
            <w:r>
              <w:rPr>
                <w:rFonts w:hint="eastAsia" w:ascii="宋体" w:hAnsi="宋体" w:cs="宋体"/>
                <w:szCs w:val="21"/>
                <w:highlight w:val="none"/>
              </w:rPr>
              <w:t>保修期</w:t>
            </w:r>
          </w:p>
        </w:tc>
        <w:tc>
          <w:tcPr>
            <w:tcW w:w="5980" w:type="dxa"/>
            <w:tcBorders>
              <w:top w:val="single" w:color="auto" w:sz="4" w:space="0"/>
              <w:left w:val="single" w:color="auto" w:sz="4" w:space="0"/>
              <w:bottom w:val="single" w:color="auto" w:sz="4" w:space="0"/>
              <w:right w:val="single" w:color="auto" w:sz="4" w:space="0"/>
            </w:tcBorders>
            <w:noWrap/>
            <w:vAlign w:val="center"/>
          </w:tcPr>
          <w:p w14:paraId="2BAA7ADA">
            <w:pPr>
              <w:keepNext w:val="0"/>
              <w:keepLines w:val="0"/>
              <w:widowControl/>
              <w:suppressLineNumbers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10808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24CA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FA399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6</w:t>
            </w:r>
          </w:p>
        </w:tc>
        <w:tc>
          <w:tcPr>
            <w:tcW w:w="2062" w:type="dxa"/>
            <w:tcBorders>
              <w:top w:val="single" w:color="auto" w:sz="4" w:space="0"/>
              <w:left w:val="single" w:color="auto" w:sz="4" w:space="0"/>
              <w:bottom w:val="single" w:color="auto" w:sz="4" w:space="0"/>
              <w:right w:val="single" w:color="auto" w:sz="4" w:space="0"/>
            </w:tcBorders>
            <w:noWrap/>
            <w:vAlign w:val="center"/>
          </w:tcPr>
          <w:p w14:paraId="43889A1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分包</w:t>
            </w:r>
          </w:p>
        </w:tc>
        <w:tc>
          <w:tcPr>
            <w:tcW w:w="5980" w:type="dxa"/>
            <w:tcBorders>
              <w:top w:val="single" w:color="auto" w:sz="4" w:space="0"/>
              <w:left w:val="single" w:color="auto" w:sz="4" w:space="0"/>
              <w:bottom w:val="single" w:color="auto" w:sz="4" w:space="0"/>
              <w:right w:val="single" w:color="auto" w:sz="4" w:space="0"/>
            </w:tcBorders>
            <w:noWrap/>
            <w:vAlign w:val="center"/>
          </w:tcPr>
          <w:p w14:paraId="1B85A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ign w:val="center"/>
          </w:tcPr>
          <w:p w14:paraId="45692DA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0FA2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BBB09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7</w:t>
            </w:r>
          </w:p>
        </w:tc>
        <w:tc>
          <w:tcPr>
            <w:tcW w:w="2062" w:type="dxa"/>
            <w:tcBorders>
              <w:top w:val="single" w:color="auto" w:sz="4" w:space="0"/>
              <w:left w:val="single" w:color="auto" w:sz="4" w:space="0"/>
              <w:bottom w:val="single" w:color="auto" w:sz="4" w:space="0"/>
              <w:right w:val="single" w:color="auto" w:sz="4" w:space="0"/>
            </w:tcBorders>
            <w:noWrap/>
            <w:vAlign w:val="center"/>
          </w:tcPr>
          <w:p w14:paraId="766B6E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lang w:val="zh-CN"/>
              </w:rPr>
              <w:t>工期提前</w:t>
            </w:r>
          </w:p>
        </w:tc>
        <w:tc>
          <w:tcPr>
            <w:tcW w:w="5980" w:type="dxa"/>
            <w:tcBorders>
              <w:top w:val="single" w:color="auto" w:sz="4" w:space="0"/>
              <w:left w:val="single" w:color="auto" w:sz="4" w:space="0"/>
              <w:bottom w:val="single" w:color="auto" w:sz="4" w:space="0"/>
              <w:right w:val="single" w:color="auto" w:sz="4" w:space="0"/>
            </w:tcBorders>
            <w:noWrap/>
            <w:vAlign w:val="center"/>
          </w:tcPr>
          <w:p w14:paraId="23DF1D8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ign w:val="center"/>
          </w:tcPr>
          <w:p w14:paraId="4E76DBE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9C8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617F2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8</w:t>
            </w:r>
          </w:p>
        </w:tc>
        <w:tc>
          <w:tcPr>
            <w:tcW w:w="2062" w:type="dxa"/>
            <w:tcBorders>
              <w:top w:val="single" w:color="auto" w:sz="4" w:space="0"/>
              <w:left w:val="single" w:color="auto" w:sz="4" w:space="0"/>
              <w:bottom w:val="single" w:color="auto" w:sz="4" w:space="0"/>
              <w:right w:val="single" w:color="auto" w:sz="4" w:space="0"/>
            </w:tcBorders>
            <w:noWrap/>
            <w:vAlign w:val="center"/>
          </w:tcPr>
          <w:p w14:paraId="1526F1E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rPr>
              <w:t>质量标准</w:t>
            </w:r>
          </w:p>
        </w:tc>
        <w:tc>
          <w:tcPr>
            <w:tcW w:w="5980" w:type="dxa"/>
            <w:tcBorders>
              <w:top w:val="single" w:color="auto" w:sz="4" w:space="0"/>
              <w:left w:val="single" w:color="auto" w:sz="4" w:space="0"/>
              <w:bottom w:val="single" w:color="auto" w:sz="4" w:space="0"/>
              <w:right w:val="single" w:color="auto" w:sz="4" w:space="0"/>
            </w:tcBorders>
            <w:noWrap/>
            <w:vAlign w:val="center"/>
          </w:tcPr>
          <w:p w14:paraId="02894D5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u w:val="single"/>
              </w:rPr>
            </w:pPr>
            <w:r>
              <w:rPr>
                <w:rFonts w:hint="eastAsia" w:ascii="宋体" w:hAnsi="宋体" w:cs="宋体"/>
                <w:kern w:val="15"/>
                <w:szCs w:val="21"/>
                <w:highlight w:val="none"/>
              </w:rPr>
              <w:t>符合国家现行相关工程质量验收统一标准的合格要求。</w:t>
            </w:r>
          </w:p>
        </w:tc>
        <w:tc>
          <w:tcPr>
            <w:tcW w:w="1031" w:type="dxa"/>
            <w:tcBorders>
              <w:top w:val="single" w:color="auto" w:sz="4" w:space="0"/>
              <w:left w:val="single" w:color="auto" w:sz="4" w:space="0"/>
              <w:bottom w:val="single" w:color="auto" w:sz="4" w:space="0"/>
              <w:right w:val="single" w:color="auto" w:sz="4" w:space="0"/>
            </w:tcBorders>
            <w:noWrap/>
            <w:vAlign w:val="center"/>
          </w:tcPr>
          <w:p w14:paraId="1C5F1F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7151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27F679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9</w:t>
            </w:r>
          </w:p>
        </w:tc>
        <w:tc>
          <w:tcPr>
            <w:tcW w:w="2062" w:type="dxa"/>
            <w:tcBorders>
              <w:top w:val="single" w:color="auto" w:sz="4" w:space="0"/>
              <w:left w:val="single" w:color="auto" w:sz="4" w:space="0"/>
              <w:bottom w:val="single" w:color="auto" w:sz="4" w:space="0"/>
              <w:right w:val="single" w:color="auto" w:sz="4" w:space="0"/>
            </w:tcBorders>
            <w:noWrap/>
            <w:vAlign w:val="center"/>
          </w:tcPr>
          <w:p w14:paraId="1C085B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偏离</w:t>
            </w:r>
          </w:p>
        </w:tc>
        <w:tc>
          <w:tcPr>
            <w:tcW w:w="5980" w:type="dxa"/>
            <w:tcBorders>
              <w:top w:val="single" w:color="auto" w:sz="4" w:space="0"/>
              <w:left w:val="single" w:color="auto" w:sz="4" w:space="0"/>
              <w:bottom w:val="single" w:color="auto" w:sz="4" w:space="0"/>
              <w:right w:val="single" w:color="auto" w:sz="4" w:space="0"/>
            </w:tcBorders>
            <w:noWrap/>
            <w:vAlign w:val="center"/>
          </w:tcPr>
          <w:p w14:paraId="452972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rPr>
            </w:pPr>
            <w:r>
              <w:rPr>
                <w:rFonts w:hint="eastAsia" w:ascii="宋体" w:hAnsi="宋体" w:cs="宋体"/>
                <w:kern w:val="15"/>
                <w:szCs w:val="21"/>
                <w:highlight w:val="none"/>
              </w:rPr>
              <w:t>本工程不允许偏离。</w:t>
            </w:r>
          </w:p>
        </w:tc>
        <w:tc>
          <w:tcPr>
            <w:tcW w:w="1031" w:type="dxa"/>
            <w:tcBorders>
              <w:top w:val="single" w:color="auto" w:sz="4" w:space="0"/>
              <w:left w:val="single" w:color="auto" w:sz="4" w:space="0"/>
              <w:bottom w:val="single" w:color="auto" w:sz="4" w:space="0"/>
              <w:right w:val="single" w:color="auto" w:sz="4" w:space="0"/>
            </w:tcBorders>
            <w:noWrap/>
            <w:vAlign w:val="center"/>
          </w:tcPr>
          <w:p w14:paraId="04DD8C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3AC5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176B2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10</w:t>
            </w:r>
          </w:p>
        </w:tc>
        <w:tc>
          <w:tcPr>
            <w:tcW w:w="2062" w:type="dxa"/>
            <w:tcBorders>
              <w:top w:val="single" w:color="auto" w:sz="4" w:space="0"/>
              <w:left w:val="single" w:color="auto" w:sz="4" w:space="0"/>
              <w:bottom w:val="single" w:color="auto" w:sz="4" w:space="0"/>
              <w:right w:val="single" w:color="auto" w:sz="4" w:space="0"/>
            </w:tcBorders>
            <w:noWrap/>
            <w:vAlign w:val="center"/>
          </w:tcPr>
          <w:p w14:paraId="22BB37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7C5E61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kern w:val="15"/>
                <w:szCs w:val="21"/>
                <w:highlight w:val="none"/>
                <w:u w:val="single"/>
              </w:rPr>
            </w:pPr>
            <w:r>
              <w:rPr>
                <w:rFonts w:hint="eastAsia" w:ascii="宋体" w:hAnsi="宋体" w:cs="宋体"/>
                <w:kern w:val="15"/>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6AA126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CA2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40AC3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1</w:t>
            </w:r>
          </w:p>
        </w:tc>
        <w:tc>
          <w:tcPr>
            <w:tcW w:w="2062" w:type="dxa"/>
            <w:tcBorders>
              <w:top w:val="single" w:color="auto" w:sz="4" w:space="0"/>
              <w:left w:val="single" w:color="auto" w:sz="4" w:space="0"/>
              <w:bottom w:val="single" w:color="auto" w:sz="4" w:space="0"/>
              <w:right w:val="single" w:color="auto" w:sz="4" w:space="0"/>
            </w:tcBorders>
            <w:noWrap/>
            <w:vAlign w:val="center"/>
          </w:tcPr>
          <w:p w14:paraId="6558F9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6FBE7D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B07B2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029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7A331B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2</w:t>
            </w:r>
          </w:p>
        </w:tc>
        <w:tc>
          <w:tcPr>
            <w:tcW w:w="2062" w:type="dxa"/>
            <w:tcBorders>
              <w:top w:val="single" w:color="auto" w:sz="4" w:space="0"/>
              <w:left w:val="single" w:color="auto" w:sz="4" w:space="0"/>
              <w:bottom w:val="single" w:color="auto" w:sz="4" w:space="0"/>
              <w:right w:val="single" w:color="auto" w:sz="4" w:space="0"/>
            </w:tcBorders>
            <w:noWrap/>
            <w:vAlign w:val="center"/>
          </w:tcPr>
          <w:p w14:paraId="640972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5DCA63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15"/>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F1E51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E82D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291FBA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3</w:t>
            </w:r>
          </w:p>
        </w:tc>
        <w:tc>
          <w:tcPr>
            <w:tcW w:w="2062" w:type="dxa"/>
            <w:tcBorders>
              <w:top w:val="single" w:color="auto" w:sz="4" w:space="0"/>
              <w:left w:val="single" w:color="auto" w:sz="4" w:space="0"/>
              <w:bottom w:val="single" w:color="auto" w:sz="4" w:space="0"/>
              <w:right w:val="single" w:color="auto" w:sz="4" w:space="0"/>
            </w:tcBorders>
            <w:noWrap/>
            <w:vAlign w:val="center"/>
          </w:tcPr>
          <w:p w14:paraId="62ED820E">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5E6CFB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C349B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D26D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3A947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4</w:t>
            </w:r>
          </w:p>
        </w:tc>
        <w:tc>
          <w:tcPr>
            <w:tcW w:w="2062" w:type="dxa"/>
            <w:tcBorders>
              <w:top w:val="single" w:color="auto" w:sz="4" w:space="0"/>
              <w:left w:val="single" w:color="auto" w:sz="4" w:space="0"/>
              <w:bottom w:val="single" w:color="auto" w:sz="4" w:space="0"/>
              <w:right w:val="single" w:color="auto" w:sz="4" w:space="0"/>
            </w:tcBorders>
            <w:noWrap/>
            <w:vAlign w:val="center"/>
          </w:tcPr>
          <w:p w14:paraId="1F1394E3">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437ED49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5791E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AAB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4057EC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5</w:t>
            </w:r>
          </w:p>
        </w:tc>
        <w:tc>
          <w:tcPr>
            <w:tcW w:w="2062" w:type="dxa"/>
            <w:tcBorders>
              <w:top w:val="single" w:color="auto" w:sz="4" w:space="0"/>
              <w:left w:val="single" w:color="auto" w:sz="4" w:space="0"/>
              <w:bottom w:val="single" w:color="auto" w:sz="4" w:space="0"/>
              <w:right w:val="single" w:color="auto" w:sz="4" w:space="0"/>
            </w:tcBorders>
            <w:noWrap/>
            <w:vAlign w:val="center"/>
          </w:tcPr>
          <w:p w14:paraId="3F7B5A0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1A1C879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B989F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E6A0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06CD10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6</w:t>
            </w:r>
          </w:p>
        </w:tc>
        <w:tc>
          <w:tcPr>
            <w:tcW w:w="2062" w:type="dxa"/>
            <w:tcBorders>
              <w:top w:val="single" w:color="auto" w:sz="4" w:space="0"/>
              <w:left w:val="single" w:color="auto" w:sz="4" w:space="0"/>
              <w:bottom w:val="single" w:color="auto" w:sz="4" w:space="0"/>
              <w:right w:val="single" w:color="auto" w:sz="4" w:space="0"/>
            </w:tcBorders>
            <w:noWrap/>
            <w:vAlign w:val="center"/>
          </w:tcPr>
          <w:p w14:paraId="29F9FD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ign w:val="center"/>
          </w:tcPr>
          <w:p w14:paraId="15E0FF9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01F857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4AA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65B7D5B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ign w:val="center"/>
          </w:tcPr>
          <w:p w14:paraId="0EF164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11F400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32B9BB9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r>
      <w:tr w14:paraId="387CC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noWrap/>
            <w:vAlign w:val="center"/>
          </w:tcPr>
          <w:p w14:paraId="380429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ign w:val="center"/>
          </w:tcPr>
          <w:p w14:paraId="58931B7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ign w:val="center"/>
          </w:tcPr>
          <w:p w14:paraId="6DA0E9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60F033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rPr>
            </w:pPr>
          </w:p>
        </w:tc>
      </w:tr>
    </w:tbl>
    <w:p w14:paraId="5038845F">
      <w:pPr>
        <w:autoSpaceDE w:val="0"/>
        <w:autoSpaceDN w:val="0"/>
        <w:adjustRightInd w:val="0"/>
        <w:spacing w:line="360" w:lineRule="auto"/>
        <w:jc w:val="left"/>
        <w:rPr>
          <w:rFonts w:ascii="宋体" w:hAnsi="宋体" w:cs="宋体"/>
          <w:highlight w:val="none"/>
        </w:rPr>
      </w:pPr>
    </w:p>
    <w:p w14:paraId="16549FE4">
      <w:pPr>
        <w:autoSpaceDE w:val="0"/>
        <w:autoSpaceDN w:val="0"/>
        <w:adjustRightInd w:val="0"/>
        <w:spacing w:line="360" w:lineRule="auto"/>
        <w:ind w:firstLine="420" w:firstLineChars="200"/>
        <w:jc w:val="left"/>
        <w:rPr>
          <w:rFonts w:ascii="宋体" w:hAnsi="宋体" w:cs="宋体"/>
          <w:highlight w:val="none"/>
        </w:rPr>
      </w:pPr>
    </w:p>
    <w:p w14:paraId="2920D61E">
      <w:pPr>
        <w:autoSpaceDE w:val="0"/>
        <w:autoSpaceDN w:val="0"/>
        <w:adjustRightInd w:val="0"/>
        <w:spacing w:line="360" w:lineRule="auto"/>
        <w:ind w:firstLine="420" w:firstLineChars="200"/>
        <w:jc w:val="left"/>
        <w:rPr>
          <w:rFonts w:ascii="宋体" w:hAnsi="宋体" w:cs="宋体"/>
          <w:highlight w:val="none"/>
        </w:rPr>
      </w:pPr>
    </w:p>
    <w:p w14:paraId="66161BCA">
      <w:pPr>
        <w:spacing w:line="315" w:lineRule="auto"/>
        <w:rPr>
          <w:rFonts w:ascii="宋体" w:hAnsi="宋体" w:cs="宋体"/>
          <w:sz w:val="24"/>
          <w:szCs w:val="24"/>
          <w:highlight w:val="none"/>
        </w:rPr>
      </w:pPr>
    </w:p>
    <w:p w14:paraId="5F85E690">
      <w:pPr>
        <w:pStyle w:val="23"/>
        <w:rPr>
          <w:rFonts w:ascii="宋体" w:hAnsi="宋体" w:cs="宋体"/>
          <w:sz w:val="24"/>
          <w:szCs w:val="24"/>
          <w:highlight w:val="none"/>
        </w:rPr>
      </w:pPr>
    </w:p>
    <w:p w14:paraId="37D00B6D">
      <w:pPr>
        <w:pStyle w:val="23"/>
        <w:rPr>
          <w:rFonts w:ascii="宋体" w:hAnsi="宋体" w:cs="宋体"/>
          <w:sz w:val="24"/>
          <w:szCs w:val="24"/>
          <w:highlight w:val="none"/>
        </w:rPr>
      </w:pPr>
    </w:p>
    <w:p w14:paraId="13DDEBDE">
      <w:pPr>
        <w:spacing w:line="315" w:lineRule="auto"/>
        <w:rPr>
          <w:rFonts w:ascii="宋体" w:hAnsi="宋体" w:cs="宋体"/>
          <w:sz w:val="24"/>
          <w:szCs w:val="24"/>
          <w:highlight w:val="none"/>
        </w:rPr>
      </w:pPr>
    </w:p>
    <w:p w14:paraId="3B64742E">
      <w:pPr>
        <w:pStyle w:val="55"/>
        <w:rPr>
          <w:rFonts w:hint="eastAsia" w:ascii="宋体" w:hAnsi="宋体" w:eastAsia="宋体" w:cs="宋体"/>
          <w:sz w:val="28"/>
          <w:szCs w:val="28"/>
          <w:highlight w:val="none"/>
          <w:lang w:val="zh-CN"/>
        </w:rPr>
      </w:pPr>
      <w:bookmarkStart w:id="37" w:name="_Toc201719187"/>
      <w:bookmarkStart w:id="38" w:name="_Toc476565791"/>
      <w:bookmarkStart w:id="39" w:name="_Toc476745859"/>
      <w:bookmarkStart w:id="40" w:name="_Toc14373"/>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zh-CN"/>
        </w:rPr>
        <w:t>二、法定代表人身份证明</w:t>
      </w:r>
      <w:bookmarkEnd w:id="37"/>
      <w:bookmarkEnd w:id="38"/>
      <w:bookmarkEnd w:id="39"/>
      <w:bookmarkEnd w:id="40"/>
    </w:p>
    <w:p w14:paraId="34EB4ABF">
      <w:pPr>
        <w:autoSpaceDE w:val="0"/>
        <w:autoSpaceDN w:val="0"/>
        <w:adjustRightInd w:val="0"/>
        <w:spacing w:line="400" w:lineRule="exact"/>
        <w:jc w:val="left"/>
        <w:rPr>
          <w:rFonts w:ascii="宋体" w:hAnsi="宋体" w:cs="宋体"/>
          <w:szCs w:val="18"/>
          <w:highlight w:val="none"/>
          <w:lang w:val="zh-CN"/>
        </w:rPr>
      </w:pPr>
    </w:p>
    <w:p w14:paraId="74403E5B">
      <w:pPr>
        <w:autoSpaceDE w:val="0"/>
        <w:autoSpaceDN w:val="0"/>
        <w:adjustRightInd w:val="0"/>
        <w:spacing w:line="400" w:lineRule="exact"/>
        <w:jc w:val="left"/>
        <w:rPr>
          <w:rFonts w:hint="default" w:ascii="仿宋" w:hAnsi="仿宋" w:eastAsia="仿宋" w:cs="宋体"/>
          <w:sz w:val="24"/>
          <w:highlight w:val="none"/>
          <w:u w:val="single"/>
          <w:lang w:val="en-US" w:eastAsia="zh-CN"/>
        </w:rPr>
      </w:pPr>
      <w:r>
        <w:rPr>
          <w:rFonts w:hint="eastAsia" w:ascii="仿宋" w:hAnsi="仿宋" w:eastAsia="仿宋" w:cs="宋体"/>
          <w:sz w:val="24"/>
          <w:highlight w:val="none"/>
          <w:lang w:val="zh-CN"/>
        </w:rPr>
        <w:t>投标人名称</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28CD8FA5">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单位性质</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77C21BC7">
      <w:pPr>
        <w:autoSpaceDE w:val="0"/>
        <w:autoSpaceDN w:val="0"/>
        <w:adjustRightInd w:val="0"/>
        <w:spacing w:line="400" w:lineRule="exact"/>
        <w:jc w:val="left"/>
        <w:rPr>
          <w:rFonts w:ascii="仿宋" w:hAnsi="仿宋" w:eastAsia="仿宋" w:cs="宋体"/>
          <w:sz w:val="24"/>
          <w:highlight w:val="none"/>
          <w:u w:val="single"/>
          <w:lang w:val="zh-CN"/>
        </w:rPr>
      </w:pPr>
      <w:r>
        <w:rPr>
          <w:rFonts w:hint="eastAsia" w:ascii="仿宋" w:hAnsi="仿宋" w:eastAsia="仿宋" w:cs="宋体"/>
          <w:sz w:val="24"/>
          <w:highlight w:val="none"/>
          <w:lang w:val="zh-CN"/>
        </w:rPr>
        <w:t>地址</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32A65C92">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成立时间</w:t>
      </w:r>
      <w:r>
        <w:rPr>
          <w:rFonts w:ascii="仿宋" w:hAnsi="仿宋" w:eastAsia="仿宋" w:cs="宋体"/>
          <w:sz w:val="24"/>
          <w:highlight w:val="none"/>
          <w:u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2F6EBB0F">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经营期限</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6C9070CB">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姓名</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性别</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年龄</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 xml:space="preserve"> 职务</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p>
    <w:p w14:paraId="1BDB3DEB">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系</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（投标人名称）的法定代表人。</w:t>
      </w:r>
    </w:p>
    <w:p w14:paraId="21A1E14A">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特此证明。</w:t>
      </w:r>
    </w:p>
    <w:p w14:paraId="4ADDEDB6">
      <w:pPr>
        <w:autoSpaceDE w:val="0"/>
        <w:autoSpaceDN w:val="0"/>
        <w:adjustRightInd w:val="0"/>
        <w:spacing w:line="400" w:lineRule="exact"/>
        <w:jc w:val="left"/>
        <w:rPr>
          <w:rFonts w:ascii="宋体" w:hAnsi="宋体" w:cs="宋体"/>
          <w:b/>
          <w:szCs w:val="18"/>
          <w:highlight w:val="none"/>
          <w:lang w:val="zh-CN"/>
        </w:rPr>
      </w:pPr>
    </w:p>
    <w:p w14:paraId="3946C13A">
      <w:pPr>
        <w:spacing w:line="480" w:lineRule="auto"/>
        <w:jc w:val="left"/>
        <w:rPr>
          <w:highlight w:val="none"/>
        </w:rPr>
      </w:pPr>
      <w:r>
        <w:rPr>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1"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AB7F63">
                            <w:pPr>
                              <w:autoSpaceDE w:val="0"/>
                              <w:autoSpaceDN w:val="0"/>
                              <w:adjustRightInd w:val="0"/>
                              <w:spacing w:line="400" w:lineRule="exact"/>
                              <w:jc w:val="left"/>
                            </w:pPr>
                          </w:p>
                          <w:p w14:paraId="62E05D5D">
                            <w:pPr>
                              <w:autoSpaceDE w:val="0"/>
                              <w:autoSpaceDN w:val="0"/>
                              <w:adjustRightInd w:val="0"/>
                              <w:spacing w:line="400" w:lineRule="exact"/>
                              <w:jc w:val="left"/>
                            </w:pPr>
                          </w:p>
                          <w:p w14:paraId="6058C252">
                            <w:pPr>
                              <w:autoSpaceDE w:val="0"/>
                              <w:autoSpaceDN w:val="0"/>
                              <w:adjustRightInd w:val="0"/>
                              <w:spacing w:line="400" w:lineRule="exact"/>
                              <w:jc w:val="center"/>
                              <w:rPr>
                                <w:rFonts w:ascii="仿宋" w:hAnsi="仿宋" w:eastAsia="仿宋" w:cs="宋体"/>
                                <w:sz w:val="24"/>
                                <w:lang w:val="zh-CN"/>
                              </w:rPr>
                            </w:pPr>
                            <w:r>
                              <w:rPr>
                                <w:rFonts w:hint="eastAsia" w:ascii="仿宋" w:hAnsi="仿宋" w:eastAsia="仿宋" w:cs="宋体"/>
                                <w:sz w:val="24"/>
                                <w:lang w:val="zh-CN"/>
                              </w:rPr>
                              <w:t>法定代表人身份证复印件（</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文本框 2" o:spid="_x0000_s1026" o:spt="202" type="#_x0000_t202" style="position:absolute;left:0pt;margin-left:81pt;margin-top:7.15pt;height:126.35pt;width:243pt;mso-wrap-distance-bottom:0pt;mso-wrap-distance-left:9pt;mso-wrap-distance-right:9pt;mso-wrap-distance-top:0pt;z-index:251660288;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1ILqbYAAAACgEA&#10;AA8AAAAAAAAAAQAgAAAAIgAAAGRycy9kb3ducmV2LnhtbFBLAQIUABQAAAAIAIdO4kAFpvcVGgIA&#10;AFMEAAAOAAAAAAAAAAEAIAAAACcBAABkcnMvZTJvRG9jLnhtbFBLBQYAAAAABgAGAFkBAACzBQAA&#10;AAA=&#10;">
                <v:fill on="t" focussize="0,0"/>
                <v:stroke color="#000000" joinstyle="miter"/>
                <v:imagedata o:title=""/>
                <o:lock v:ext="edit" aspectratio="f"/>
                <v:textbox>
                  <w:txbxContent>
                    <w:p w14:paraId="6EAB7F63">
                      <w:pPr>
                        <w:autoSpaceDE w:val="0"/>
                        <w:autoSpaceDN w:val="0"/>
                        <w:adjustRightInd w:val="0"/>
                        <w:spacing w:line="400" w:lineRule="exact"/>
                        <w:jc w:val="left"/>
                      </w:pPr>
                    </w:p>
                    <w:p w14:paraId="62E05D5D">
                      <w:pPr>
                        <w:autoSpaceDE w:val="0"/>
                        <w:autoSpaceDN w:val="0"/>
                        <w:adjustRightInd w:val="0"/>
                        <w:spacing w:line="400" w:lineRule="exact"/>
                        <w:jc w:val="left"/>
                      </w:pPr>
                    </w:p>
                    <w:p w14:paraId="6058C252">
                      <w:pPr>
                        <w:autoSpaceDE w:val="0"/>
                        <w:autoSpaceDN w:val="0"/>
                        <w:adjustRightInd w:val="0"/>
                        <w:spacing w:line="400" w:lineRule="exact"/>
                        <w:jc w:val="center"/>
                        <w:rPr>
                          <w:rFonts w:ascii="仿宋" w:hAnsi="仿宋" w:eastAsia="仿宋" w:cs="宋体"/>
                          <w:sz w:val="24"/>
                          <w:lang w:val="zh-CN"/>
                        </w:rPr>
                      </w:pPr>
                      <w:r>
                        <w:rPr>
                          <w:rFonts w:hint="eastAsia" w:ascii="仿宋" w:hAnsi="仿宋" w:eastAsia="仿宋" w:cs="宋体"/>
                          <w:sz w:val="24"/>
                          <w:lang w:val="zh-CN"/>
                        </w:rPr>
                        <w:t>法定代表人身份证复印件（</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w10:wrap type="square"/>
              </v:shape>
            </w:pict>
          </mc:Fallback>
        </mc:AlternateContent>
      </w:r>
    </w:p>
    <w:p w14:paraId="5125736A">
      <w:pPr>
        <w:spacing w:line="480" w:lineRule="auto"/>
        <w:jc w:val="left"/>
        <w:rPr>
          <w:highlight w:val="none"/>
        </w:rPr>
      </w:pPr>
    </w:p>
    <w:p w14:paraId="0DCB8D27">
      <w:pPr>
        <w:spacing w:line="480" w:lineRule="auto"/>
        <w:jc w:val="left"/>
        <w:rPr>
          <w:highlight w:val="none"/>
        </w:rPr>
      </w:pPr>
    </w:p>
    <w:p w14:paraId="28AD9985">
      <w:pPr>
        <w:autoSpaceDE w:val="0"/>
        <w:autoSpaceDN w:val="0"/>
        <w:adjustRightInd w:val="0"/>
        <w:spacing w:line="400" w:lineRule="exact"/>
        <w:jc w:val="left"/>
        <w:rPr>
          <w:rFonts w:ascii="仿宋" w:hAnsi="仿宋" w:eastAsia="仿宋" w:cs="宋体"/>
          <w:sz w:val="24"/>
          <w:highlight w:val="none"/>
          <w:lang w:val="zh-CN"/>
        </w:rPr>
      </w:pPr>
    </w:p>
    <w:p w14:paraId="44139CA4">
      <w:pPr>
        <w:autoSpaceDE w:val="0"/>
        <w:autoSpaceDN w:val="0"/>
        <w:adjustRightInd w:val="0"/>
        <w:spacing w:line="400" w:lineRule="exact"/>
        <w:jc w:val="left"/>
        <w:rPr>
          <w:rFonts w:ascii="仿宋" w:hAnsi="仿宋" w:eastAsia="仿宋" w:cs="宋体"/>
          <w:sz w:val="24"/>
          <w:highlight w:val="none"/>
          <w:lang w:val="zh-CN"/>
        </w:rPr>
      </w:pPr>
    </w:p>
    <w:p w14:paraId="584F5027">
      <w:pPr>
        <w:autoSpaceDE w:val="0"/>
        <w:autoSpaceDN w:val="0"/>
        <w:adjustRightInd w:val="0"/>
        <w:spacing w:line="400" w:lineRule="exact"/>
        <w:jc w:val="left"/>
        <w:rPr>
          <w:rFonts w:ascii="仿宋" w:hAnsi="仿宋" w:eastAsia="仿宋" w:cs="宋体"/>
          <w:sz w:val="24"/>
          <w:highlight w:val="none"/>
          <w:lang w:val="zh-CN"/>
        </w:rPr>
      </w:pPr>
    </w:p>
    <w:p w14:paraId="087F8D6C">
      <w:pPr>
        <w:autoSpaceDE w:val="0"/>
        <w:autoSpaceDN w:val="0"/>
        <w:adjustRightInd w:val="0"/>
        <w:spacing w:line="400" w:lineRule="exact"/>
        <w:jc w:val="left"/>
        <w:rPr>
          <w:rFonts w:ascii="仿宋" w:hAnsi="仿宋" w:eastAsia="仿宋" w:cs="宋体"/>
          <w:sz w:val="24"/>
          <w:highlight w:val="none"/>
          <w:lang w:val="zh-CN"/>
        </w:rPr>
      </w:pPr>
    </w:p>
    <w:p w14:paraId="0684DE31">
      <w:pPr>
        <w:autoSpaceDE w:val="0"/>
        <w:autoSpaceDN w:val="0"/>
        <w:adjustRightInd w:val="0"/>
        <w:spacing w:line="400" w:lineRule="exact"/>
        <w:jc w:val="left"/>
        <w:rPr>
          <w:rFonts w:ascii="仿宋" w:hAnsi="仿宋" w:eastAsia="仿宋" w:cs="宋体"/>
          <w:sz w:val="24"/>
          <w:highlight w:val="none"/>
          <w:lang w:val="zh-CN"/>
        </w:rPr>
      </w:pPr>
      <w:r>
        <w:rPr>
          <w:rFonts w:hint="eastAsia" w:ascii="仿宋" w:hAnsi="仿宋" w:eastAsia="仿宋" w:cs="宋体"/>
          <w:sz w:val="24"/>
          <w:highlight w:val="none"/>
          <w:lang w:val="zh-CN"/>
        </w:rPr>
        <w:t xml:space="preserve">                                        投标人</w:t>
      </w:r>
      <w:r>
        <w:rPr>
          <w:rFonts w:ascii="仿宋" w:hAnsi="仿宋" w:eastAsia="仿宋" w:cs="宋体"/>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（盖单位章）</w:t>
      </w:r>
    </w:p>
    <w:p w14:paraId="269F54BA">
      <w:pPr>
        <w:autoSpaceDE w:val="0"/>
        <w:autoSpaceDN w:val="0"/>
        <w:adjustRightInd w:val="0"/>
        <w:spacing w:line="400" w:lineRule="exact"/>
        <w:ind w:firstLine="6480" w:firstLineChars="2700"/>
        <w:jc w:val="left"/>
        <w:rPr>
          <w:rFonts w:ascii="仿宋" w:hAnsi="仿宋" w:eastAsia="仿宋" w:cs="宋体"/>
          <w:sz w:val="24"/>
          <w:highlight w:val="none"/>
          <w:lang w:val="zh-CN"/>
        </w:rPr>
      </w:pPr>
    </w:p>
    <w:p w14:paraId="60E9FC52">
      <w:pPr>
        <w:autoSpaceDE w:val="0"/>
        <w:autoSpaceDN w:val="0"/>
        <w:adjustRightInd w:val="0"/>
        <w:spacing w:line="400" w:lineRule="exact"/>
        <w:ind w:firstLine="5760" w:firstLineChars="2400"/>
        <w:jc w:val="left"/>
        <w:rPr>
          <w:rFonts w:ascii="仿宋" w:hAnsi="仿宋" w:eastAsia="仿宋" w:cs="宋体"/>
          <w:sz w:val="24"/>
          <w:highlight w:val="none"/>
          <w:lang w:val="zh-CN"/>
        </w:rPr>
      </w:pP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3511D80E">
      <w:pPr>
        <w:autoSpaceDE w:val="0"/>
        <w:autoSpaceDN w:val="0"/>
        <w:adjustRightInd w:val="0"/>
        <w:spacing w:line="400" w:lineRule="exact"/>
        <w:jc w:val="left"/>
        <w:rPr>
          <w:rFonts w:ascii="仿宋" w:hAnsi="仿宋" w:eastAsia="仿宋" w:cs="宋体"/>
          <w:sz w:val="24"/>
          <w:highlight w:val="none"/>
          <w:lang w:val="zh-CN"/>
        </w:rPr>
      </w:pPr>
    </w:p>
    <w:p w14:paraId="65D52FB3">
      <w:pPr>
        <w:spacing w:line="500" w:lineRule="exact"/>
        <w:jc w:val="left"/>
        <w:rPr>
          <w:rFonts w:ascii="宋体" w:hAnsi="宋体"/>
          <w:b/>
          <w:color w:val="000000"/>
          <w:sz w:val="24"/>
          <w:szCs w:val="24"/>
          <w:highlight w:val="none"/>
        </w:rPr>
      </w:pPr>
    </w:p>
    <w:p w14:paraId="37896BCC">
      <w:pPr>
        <w:spacing w:line="500" w:lineRule="exact"/>
        <w:jc w:val="left"/>
        <w:rPr>
          <w:rFonts w:ascii="宋体" w:hAnsi="宋体"/>
          <w:b/>
          <w:color w:val="000000"/>
          <w:sz w:val="24"/>
          <w:szCs w:val="24"/>
          <w:highlight w:val="none"/>
        </w:rPr>
      </w:pPr>
    </w:p>
    <w:p w14:paraId="183FD564">
      <w:pPr>
        <w:spacing w:line="500" w:lineRule="exact"/>
        <w:jc w:val="left"/>
        <w:rPr>
          <w:rFonts w:ascii="宋体" w:hAnsi="宋体"/>
          <w:b/>
          <w:color w:val="000000"/>
          <w:sz w:val="24"/>
          <w:szCs w:val="24"/>
          <w:highlight w:val="none"/>
        </w:rPr>
      </w:pPr>
      <w:r>
        <w:rPr>
          <w:rFonts w:hint="eastAsia" w:ascii="宋体" w:hAnsi="宋体"/>
          <w:b/>
          <w:color w:val="000000"/>
          <w:sz w:val="24"/>
          <w:szCs w:val="24"/>
          <w:highlight w:val="none"/>
        </w:rPr>
        <w:t>投标人同时参加多个标段的项目，要单独打印每个标段的法定代表人身份证明</w:t>
      </w:r>
      <w:r>
        <w:rPr>
          <w:rFonts w:hint="eastAsia" w:ascii="宋体" w:hAnsi="宋体"/>
          <w:b/>
          <w:color w:val="000000"/>
          <w:sz w:val="24"/>
          <w:szCs w:val="24"/>
          <w:highlight w:val="none"/>
          <w:lang w:eastAsia="zh-CN"/>
        </w:rPr>
        <w:t>，</w:t>
      </w:r>
      <w:r>
        <w:rPr>
          <w:rFonts w:hint="eastAsia" w:ascii="宋体" w:hAnsi="宋体"/>
          <w:b/>
          <w:color w:val="000000"/>
          <w:sz w:val="24"/>
          <w:szCs w:val="24"/>
          <w:highlight w:val="none"/>
        </w:rPr>
        <w:t>并注明哪个标段。</w:t>
      </w:r>
    </w:p>
    <w:p w14:paraId="4B220EFF">
      <w:pPr>
        <w:pStyle w:val="55"/>
        <w:rPr>
          <w:rFonts w:ascii="黑体" w:hAnsi="黑体" w:eastAsia="黑体" w:cs="宋体"/>
          <w:szCs w:val="18"/>
          <w:highlight w:val="none"/>
          <w:lang w:val="zh-CN"/>
        </w:rPr>
      </w:pPr>
      <w:r>
        <w:rPr>
          <w:rFonts w:ascii="宋体" w:hAnsi="宋体"/>
          <w:szCs w:val="18"/>
          <w:highlight w:val="none"/>
        </w:rPr>
        <w:br w:type="page"/>
      </w:r>
      <w:bookmarkStart w:id="41" w:name="_Toc201719188"/>
      <w:bookmarkStart w:id="42" w:name="_Toc4390"/>
      <w:bookmarkStart w:id="43" w:name="_Toc476565792"/>
      <w:bookmarkStart w:id="44" w:name="_Toc476745860"/>
      <w:r>
        <w:rPr>
          <w:rFonts w:hint="eastAsia" w:ascii="宋体" w:hAnsi="宋体" w:eastAsia="宋体" w:cs="宋体"/>
          <w:sz w:val="28"/>
          <w:szCs w:val="28"/>
          <w:highlight w:val="none"/>
        </w:rPr>
        <w:t>附件三</w:t>
      </w:r>
      <w:r>
        <w:rPr>
          <w:rFonts w:hint="eastAsia" w:ascii="宋体" w:hAnsi="宋体" w:eastAsia="宋体" w:cs="宋体"/>
          <w:sz w:val="28"/>
          <w:szCs w:val="28"/>
          <w:highlight w:val="none"/>
          <w:lang w:val="zh-CN"/>
        </w:rPr>
        <w:t>、授权委托书</w:t>
      </w:r>
      <w:bookmarkEnd w:id="41"/>
      <w:bookmarkEnd w:id="42"/>
      <w:bookmarkEnd w:id="43"/>
      <w:bookmarkEnd w:id="44"/>
    </w:p>
    <w:p w14:paraId="7E7DBAC5">
      <w:pPr>
        <w:autoSpaceDE w:val="0"/>
        <w:autoSpaceDN w:val="0"/>
        <w:adjustRightInd w:val="0"/>
        <w:spacing w:line="400" w:lineRule="exact"/>
        <w:jc w:val="left"/>
        <w:rPr>
          <w:rFonts w:ascii="宋体" w:hAnsi="宋体" w:cs="宋体"/>
          <w:b/>
          <w:bCs/>
          <w:szCs w:val="18"/>
          <w:highlight w:val="none"/>
          <w:lang w:val="zh-CN"/>
        </w:rPr>
      </w:pPr>
    </w:p>
    <w:p w14:paraId="4D34E7D9">
      <w:pPr>
        <w:autoSpaceDE w:val="0"/>
        <w:autoSpaceDN w:val="0"/>
        <w:adjustRightInd w:val="0"/>
        <w:spacing w:line="400" w:lineRule="exact"/>
        <w:jc w:val="left"/>
        <w:rPr>
          <w:rFonts w:ascii="宋体" w:hAnsi="宋体" w:cs="宋体"/>
          <w:b/>
          <w:bCs/>
          <w:szCs w:val="18"/>
          <w:highlight w:val="none"/>
          <w:lang w:val="zh-CN"/>
        </w:rPr>
      </w:pPr>
    </w:p>
    <w:p w14:paraId="5DF4ECC8">
      <w:pPr>
        <w:autoSpaceDE w:val="0"/>
        <w:autoSpaceDN w:val="0"/>
        <w:adjustRightInd w:val="0"/>
        <w:spacing w:line="400" w:lineRule="exact"/>
        <w:ind w:firstLine="480" w:firstLineChars="2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本人</w:t>
      </w:r>
      <w:r>
        <w:rPr>
          <w:rFonts w:hint="eastAsia" w:ascii="仿宋" w:hAnsi="仿宋" w:eastAsia="仿宋" w:cs="宋体"/>
          <w:bCs/>
          <w:sz w:val="24"/>
          <w:highlight w:val="none"/>
          <w:lang w:val="en-US" w:eastAsia="zh-CN"/>
        </w:rPr>
        <w:t xml:space="preserve"> </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u w:val="single"/>
          <w:lang w:val="zh-CN"/>
        </w:rPr>
        <w:t>（</w:t>
      </w:r>
      <w:r>
        <w:rPr>
          <w:rFonts w:hint="eastAsia" w:ascii="仿宋" w:hAnsi="仿宋" w:eastAsia="仿宋" w:cs="宋体"/>
          <w:bCs/>
          <w:sz w:val="24"/>
          <w:highlight w:val="none"/>
          <w:lang w:val="zh-CN"/>
        </w:rPr>
        <w:t>姓名）系</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（投标人名称）的法定代表人，现委托</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（姓名）为我方代理人。代理人根据授权，以我方名义签署、澄清、说明、补正、递交、撤回、修改（项目名称）磋商响应文件、签订合同和处理有关事宜，其法律后果由我方承担。</w:t>
      </w:r>
    </w:p>
    <w:p w14:paraId="3025DECC">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委托期限</w:t>
      </w:r>
      <w:r>
        <w:rPr>
          <w:rFonts w:ascii="仿宋" w:hAnsi="仿宋" w:eastAsia="仿宋" w:cs="宋体"/>
          <w:bCs/>
          <w:sz w:val="24"/>
          <w:highlight w:val="none"/>
          <w:lang w:val="zh-CN"/>
        </w:rPr>
        <w:t>：</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w:t>
      </w:r>
    </w:p>
    <w:p w14:paraId="4293438A">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代理人无转委托权。</w:t>
      </w:r>
    </w:p>
    <w:p w14:paraId="2CD3511E">
      <w:pPr>
        <w:autoSpaceDE w:val="0"/>
        <w:autoSpaceDN w:val="0"/>
        <w:adjustRightInd w:val="0"/>
        <w:spacing w:line="400" w:lineRule="exact"/>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附</w:t>
      </w:r>
      <w:r>
        <w:rPr>
          <w:rFonts w:ascii="仿宋" w:hAnsi="仿宋" w:eastAsia="仿宋" w:cs="宋体"/>
          <w:bCs/>
          <w:sz w:val="24"/>
          <w:highlight w:val="none"/>
          <w:lang w:val="zh-CN"/>
        </w:rPr>
        <w:t>：</w:t>
      </w:r>
      <w:r>
        <w:rPr>
          <w:rFonts w:hint="eastAsia" w:ascii="仿宋" w:hAnsi="仿宋" w:eastAsia="仿宋" w:cs="宋体"/>
          <w:bCs/>
          <w:sz w:val="24"/>
          <w:highlight w:val="none"/>
          <w:lang w:val="zh-CN"/>
        </w:rPr>
        <w:t>法定代表人及授权委托人身份证明</w:t>
      </w:r>
    </w:p>
    <w:p w14:paraId="524DF93F">
      <w:pPr>
        <w:autoSpaceDE w:val="0"/>
        <w:autoSpaceDN w:val="0"/>
        <w:adjustRightInd w:val="0"/>
        <w:spacing w:line="400" w:lineRule="exact"/>
        <w:jc w:val="left"/>
        <w:rPr>
          <w:rFonts w:ascii="仿宋" w:hAnsi="仿宋" w:eastAsia="仿宋" w:cs="宋体"/>
          <w:bCs/>
          <w:sz w:val="24"/>
          <w:highlight w:val="none"/>
          <w:lang w:val="zh-CN"/>
        </w:rPr>
      </w:pPr>
    </w:p>
    <w:p w14:paraId="70D1196B">
      <w:pPr>
        <w:autoSpaceDE w:val="0"/>
        <w:autoSpaceDN w:val="0"/>
        <w:adjustRightInd w:val="0"/>
        <w:spacing w:line="400" w:lineRule="exact"/>
        <w:jc w:val="left"/>
        <w:rPr>
          <w:rFonts w:ascii="仿宋" w:hAnsi="仿宋" w:eastAsia="仿宋" w:cs="宋体"/>
          <w:bCs/>
          <w:sz w:val="24"/>
          <w:highlight w:val="none"/>
          <w:lang w:val="zh-CN"/>
        </w:rPr>
      </w:pPr>
      <w:r>
        <w:rPr>
          <w:rFonts w:ascii="仿宋" w:hAnsi="仿宋" w:eastAsia="仿宋" w:cs="宋体"/>
          <w:bCs/>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13D0AB">
                            <w:pPr>
                              <w:autoSpaceDE w:val="0"/>
                              <w:autoSpaceDN w:val="0"/>
                              <w:adjustRightInd w:val="0"/>
                              <w:spacing w:line="400" w:lineRule="exact"/>
                              <w:jc w:val="both"/>
                              <w:rPr>
                                <w:rFonts w:hint="eastAsia" w:ascii="仿宋" w:hAnsi="仿宋" w:eastAsia="仿宋" w:cs="宋体"/>
                                <w:bCs/>
                                <w:sz w:val="24"/>
                                <w:lang w:val="zh-CN"/>
                              </w:rPr>
                            </w:pPr>
                          </w:p>
                          <w:p w14:paraId="0826FEDA">
                            <w:pPr>
                              <w:autoSpaceDE w:val="0"/>
                              <w:autoSpaceDN w:val="0"/>
                              <w:adjustRightInd w:val="0"/>
                              <w:spacing w:line="400" w:lineRule="exact"/>
                              <w:jc w:val="both"/>
                              <w:rPr>
                                <w:rFonts w:hint="eastAsia" w:ascii="仿宋" w:hAnsi="仿宋" w:eastAsia="仿宋" w:cs="宋体"/>
                                <w:bCs/>
                                <w:sz w:val="24"/>
                                <w:lang w:val="zh-CN"/>
                              </w:rPr>
                            </w:pPr>
                          </w:p>
                          <w:p w14:paraId="7401ADB8">
                            <w:pPr>
                              <w:autoSpaceDE w:val="0"/>
                              <w:autoSpaceDN w:val="0"/>
                              <w:adjustRightInd w:val="0"/>
                              <w:spacing w:line="400" w:lineRule="exact"/>
                              <w:jc w:val="both"/>
                              <w:rPr>
                                <w:rFonts w:hint="eastAsia" w:ascii="仿宋" w:hAnsi="仿宋" w:eastAsia="仿宋" w:cs="宋体"/>
                                <w:bCs/>
                                <w:sz w:val="24"/>
                                <w:lang w:val="zh-CN"/>
                              </w:rPr>
                            </w:pPr>
                          </w:p>
                          <w:p w14:paraId="365CD9A4">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授权委托人身份证复印件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_x0000_s1026" o:spid="_x0000_s1026" o:spt="202" type="#_x0000_t202" style="position:absolute;left:0pt;margin-left:243pt;margin-top:6.05pt;height:140.4pt;width:207pt;z-index:251660288;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WoI4NkA&#10;AAAKAQAADwAAAAAAAAABACAAAAAiAAAAZHJzL2Rvd25yZXYueG1sUEsBAhQAFAAAAAgAh07iQOKt&#10;PTMeAgAAUwQAAA4AAAAAAAAAAQAgAAAAKAEAAGRycy9lMm9Eb2MueG1sUEsFBgAAAAAGAAYAWQEA&#10;ALgFAAAAAA==&#10;">
                <v:fill on="t" focussize="0,0"/>
                <v:stroke color="#000000" joinstyle="miter"/>
                <v:imagedata o:title=""/>
                <o:lock v:ext="edit" aspectratio="f"/>
                <v:textbox>
                  <w:txbxContent>
                    <w:p w14:paraId="2A13D0AB">
                      <w:pPr>
                        <w:autoSpaceDE w:val="0"/>
                        <w:autoSpaceDN w:val="0"/>
                        <w:adjustRightInd w:val="0"/>
                        <w:spacing w:line="400" w:lineRule="exact"/>
                        <w:jc w:val="both"/>
                        <w:rPr>
                          <w:rFonts w:hint="eastAsia" w:ascii="仿宋" w:hAnsi="仿宋" w:eastAsia="仿宋" w:cs="宋体"/>
                          <w:bCs/>
                          <w:sz w:val="24"/>
                          <w:lang w:val="zh-CN"/>
                        </w:rPr>
                      </w:pPr>
                    </w:p>
                    <w:p w14:paraId="0826FEDA">
                      <w:pPr>
                        <w:autoSpaceDE w:val="0"/>
                        <w:autoSpaceDN w:val="0"/>
                        <w:adjustRightInd w:val="0"/>
                        <w:spacing w:line="400" w:lineRule="exact"/>
                        <w:jc w:val="both"/>
                        <w:rPr>
                          <w:rFonts w:hint="eastAsia" w:ascii="仿宋" w:hAnsi="仿宋" w:eastAsia="仿宋" w:cs="宋体"/>
                          <w:bCs/>
                          <w:sz w:val="24"/>
                          <w:lang w:val="zh-CN"/>
                        </w:rPr>
                      </w:pPr>
                    </w:p>
                    <w:p w14:paraId="7401ADB8">
                      <w:pPr>
                        <w:autoSpaceDE w:val="0"/>
                        <w:autoSpaceDN w:val="0"/>
                        <w:adjustRightInd w:val="0"/>
                        <w:spacing w:line="400" w:lineRule="exact"/>
                        <w:jc w:val="both"/>
                        <w:rPr>
                          <w:rFonts w:hint="eastAsia" w:ascii="仿宋" w:hAnsi="仿宋" w:eastAsia="仿宋" w:cs="宋体"/>
                          <w:bCs/>
                          <w:sz w:val="24"/>
                          <w:lang w:val="zh-CN"/>
                        </w:rPr>
                      </w:pPr>
                    </w:p>
                    <w:p w14:paraId="365CD9A4">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授权委托人身份证复印件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v:shape>
            </w:pict>
          </mc:Fallback>
        </mc:AlternateContent>
      </w:r>
      <w:r>
        <w:rPr>
          <w:rFonts w:ascii="仿宋" w:hAnsi="仿宋" w:eastAsia="仿宋" w:cs="宋体"/>
          <w:bCs/>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2" name="文本框 4"/>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9247C2">
                            <w:pPr>
                              <w:autoSpaceDE w:val="0"/>
                              <w:autoSpaceDN w:val="0"/>
                              <w:adjustRightInd w:val="0"/>
                              <w:spacing w:line="400" w:lineRule="exact"/>
                              <w:jc w:val="both"/>
                              <w:rPr>
                                <w:rFonts w:hint="eastAsia" w:ascii="仿宋" w:hAnsi="仿宋" w:eastAsia="仿宋" w:cs="宋体"/>
                                <w:bCs/>
                                <w:sz w:val="24"/>
                                <w:lang w:val="zh-CN"/>
                              </w:rPr>
                            </w:pPr>
                          </w:p>
                          <w:p w14:paraId="6F53CB10">
                            <w:pPr>
                              <w:autoSpaceDE w:val="0"/>
                              <w:autoSpaceDN w:val="0"/>
                              <w:adjustRightInd w:val="0"/>
                              <w:spacing w:line="400" w:lineRule="exact"/>
                              <w:jc w:val="both"/>
                              <w:rPr>
                                <w:rFonts w:hint="eastAsia" w:ascii="仿宋" w:hAnsi="仿宋" w:eastAsia="仿宋" w:cs="宋体"/>
                                <w:bCs/>
                                <w:sz w:val="24"/>
                                <w:lang w:val="zh-CN"/>
                              </w:rPr>
                            </w:pPr>
                          </w:p>
                          <w:p w14:paraId="24049583">
                            <w:pPr>
                              <w:autoSpaceDE w:val="0"/>
                              <w:autoSpaceDN w:val="0"/>
                              <w:adjustRightInd w:val="0"/>
                              <w:spacing w:line="400" w:lineRule="exact"/>
                              <w:jc w:val="both"/>
                              <w:rPr>
                                <w:rFonts w:hint="eastAsia" w:ascii="仿宋" w:hAnsi="仿宋" w:eastAsia="仿宋" w:cs="宋体"/>
                                <w:bCs/>
                                <w:sz w:val="24"/>
                                <w:lang w:val="zh-CN"/>
                              </w:rPr>
                            </w:pPr>
                          </w:p>
                          <w:p w14:paraId="0F3A7FB2">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法定代表人身份证复印件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wps:txbx>
                      <wps:bodyPr wrap="square" upright="1"/>
                    </wps:wsp>
                  </a:graphicData>
                </a:graphic>
              </wp:anchor>
            </w:drawing>
          </mc:Choice>
          <mc:Fallback>
            <w:pict>
              <v:shape id="文本框 4" o:spid="_x0000_s1026" o:spt="202" type="#_x0000_t202" style="position:absolute;left:0pt;margin-left:18pt;margin-top:6.05pt;height:140.4pt;width:207pt;z-index:251660288;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va3v2AAA&#10;AAkBAAAPAAAAAAAAAAEAIAAAACIAAABkcnMvZG93bnJldi54bWxQSwECFAAUAAAACACHTuJA8RPI&#10;rh4CAABTBAAADgAAAAAAAAABACAAAAAnAQAAZHJzL2Uyb0RvYy54bWxQSwUGAAAAAAYABgBZAQAA&#10;twUAAAAA&#10;">
                <v:fill on="t" focussize="0,0"/>
                <v:stroke color="#000000" joinstyle="miter"/>
                <v:imagedata o:title=""/>
                <o:lock v:ext="edit" aspectratio="f"/>
                <v:textbox>
                  <w:txbxContent>
                    <w:p w14:paraId="359247C2">
                      <w:pPr>
                        <w:autoSpaceDE w:val="0"/>
                        <w:autoSpaceDN w:val="0"/>
                        <w:adjustRightInd w:val="0"/>
                        <w:spacing w:line="400" w:lineRule="exact"/>
                        <w:jc w:val="both"/>
                        <w:rPr>
                          <w:rFonts w:hint="eastAsia" w:ascii="仿宋" w:hAnsi="仿宋" w:eastAsia="仿宋" w:cs="宋体"/>
                          <w:bCs/>
                          <w:sz w:val="24"/>
                          <w:lang w:val="zh-CN"/>
                        </w:rPr>
                      </w:pPr>
                    </w:p>
                    <w:p w14:paraId="6F53CB10">
                      <w:pPr>
                        <w:autoSpaceDE w:val="0"/>
                        <w:autoSpaceDN w:val="0"/>
                        <w:adjustRightInd w:val="0"/>
                        <w:spacing w:line="400" w:lineRule="exact"/>
                        <w:jc w:val="both"/>
                        <w:rPr>
                          <w:rFonts w:hint="eastAsia" w:ascii="仿宋" w:hAnsi="仿宋" w:eastAsia="仿宋" w:cs="宋体"/>
                          <w:bCs/>
                          <w:sz w:val="24"/>
                          <w:lang w:val="zh-CN"/>
                        </w:rPr>
                      </w:pPr>
                    </w:p>
                    <w:p w14:paraId="24049583">
                      <w:pPr>
                        <w:autoSpaceDE w:val="0"/>
                        <w:autoSpaceDN w:val="0"/>
                        <w:adjustRightInd w:val="0"/>
                        <w:spacing w:line="400" w:lineRule="exact"/>
                        <w:jc w:val="both"/>
                        <w:rPr>
                          <w:rFonts w:hint="eastAsia" w:ascii="仿宋" w:hAnsi="仿宋" w:eastAsia="仿宋" w:cs="宋体"/>
                          <w:bCs/>
                          <w:sz w:val="24"/>
                          <w:lang w:val="zh-CN"/>
                        </w:rPr>
                      </w:pPr>
                    </w:p>
                    <w:p w14:paraId="0F3A7FB2">
                      <w:pPr>
                        <w:autoSpaceDE w:val="0"/>
                        <w:autoSpaceDN w:val="0"/>
                        <w:adjustRightInd w:val="0"/>
                        <w:spacing w:line="400" w:lineRule="exact"/>
                        <w:jc w:val="both"/>
                        <w:rPr>
                          <w:rFonts w:ascii="仿宋" w:hAnsi="仿宋" w:eastAsia="仿宋" w:cs="宋体"/>
                          <w:bCs/>
                          <w:sz w:val="24"/>
                          <w:lang w:val="zh-CN"/>
                        </w:rPr>
                      </w:pPr>
                      <w:r>
                        <w:rPr>
                          <w:rFonts w:hint="eastAsia" w:ascii="仿宋" w:hAnsi="仿宋" w:eastAsia="仿宋" w:cs="宋体"/>
                          <w:bCs/>
                          <w:sz w:val="24"/>
                          <w:lang w:val="zh-CN"/>
                        </w:rPr>
                        <w:t>法定代表人身份证复印件</w:t>
                      </w:r>
                      <w:r>
                        <w:rPr>
                          <w:rFonts w:hint="eastAsia" w:ascii="仿宋" w:hAnsi="仿宋" w:eastAsia="仿宋" w:cs="宋体"/>
                          <w:sz w:val="24"/>
                          <w:lang w:val="zh-CN"/>
                        </w:rPr>
                        <w:t>（</w:t>
                      </w:r>
                      <w:r>
                        <w:rPr>
                          <w:rFonts w:hint="eastAsia" w:ascii="仿宋" w:hAnsi="仿宋" w:eastAsia="仿宋" w:cs="宋体"/>
                          <w:sz w:val="24"/>
                          <w:lang w:val="en-US" w:eastAsia="zh-CN"/>
                        </w:rPr>
                        <w:t>正反面</w:t>
                      </w:r>
                      <w:r>
                        <w:rPr>
                          <w:rFonts w:hint="eastAsia" w:ascii="仿宋" w:hAnsi="仿宋" w:eastAsia="仿宋" w:cs="宋体"/>
                          <w:sz w:val="24"/>
                          <w:lang w:val="zh-CN"/>
                        </w:rPr>
                        <w:t>）</w:t>
                      </w:r>
                    </w:p>
                  </w:txbxContent>
                </v:textbox>
              </v:shape>
            </w:pict>
          </mc:Fallback>
        </mc:AlternateContent>
      </w:r>
    </w:p>
    <w:p w14:paraId="34BD2924">
      <w:pPr>
        <w:autoSpaceDE w:val="0"/>
        <w:autoSpaceDN w:val="0"/>
        <w:adjustRightInd w:val="0"/>
        <w:spacing w:line="400" w:lineRule="exact"/>
        <w:jc w:val="left"/>
        <w:rPr>
          <w:rFonts w:ascii="仿宋" w:hAnsi="仿宋" w:eastAsia="仿宋" w:cs="宋体"/>
          <w:bCs/>
          <w:sz w:val="24"/>
          <w:highlight w:val="none"/>
          <w:lang w:val="zh-CN"/>
        </w:rPr>
      </w:pPr>
    </w:p>
    <w:p w14:paraId="4C960B01">
      <w:pPr>
        <w:autoSpaceDE w:val="0"/>
        <w:autoSpaceDN w:val="0"/>
        <w:adjustRightInd w:val="0"/>
        <w:spacing w:line="400" w:lineRule="exact"/>
        <w:jc w:val="left"/>
        <w:rPr>
          <w:rFonts w:ascii="仿宋" w:hAnsi="仿宋" w:eastAsia="仿宋" w:cs="宋体"/>
          <w:bCs/>
          <w:sz w:val="24"/>
          <w:highlight w:val="none"/>
          <w:lang w:val="zh-CN"/>
        </w:rPr>
      </w:pPr>
    </w:p>
    <w:p w14:paraId="53F2C135">
      <w:pPr>
        <w:autoSpaceDE w:val="0"/>
        <w:autoSpaceDN w:val="0"/>
        <w:adjustRightInd w:val="0"/>
        <w:spacing w:line="400" w:lineRule="exact"/>
        <w:jc w:val="left"/>
        <w:rPr>
          <w:rFonts w:ascii="仿宋" w:hAnsi="仿宋" w:eastAsia="仿宋" w:cs="宋体"/>
          <w:bCs/>
          <w:sz w:val="24"/>
          <w:highlight w:val="none"/>
          <w:lang w:val="zh-CN"/>
        </w:rPr>
      </w:pPr>
    </w:p>
    <w:p w14:paraId="166A7312">
      <w:pPr>
        <w:autoSpaceDE w:val="0"/>
        <w:autoSpaceDN w:val="0"/>
        <w:adjustRightInd w:val="0"/>
        <w:spacing w:line="400" w:lineRule="exact"/>
        <w:jc w:val="left"/>
        <w:rPr>
          <w:rFonts w:ascii="仿宋" w:hAnsi="仿宋" w:eastAsia="仿宋" w:cs="宋体"/>
          <w:bCs/>
          <w:sz w:val="24"/>
          <w:highlight w:val="none"/>
          <w:lang w:val="zh-CN"/>
        </w:rPr>
      </w:pPr>
    </w:p>
    <w:p w14:paraId="687F07AA">
      <w:pPr>
        <w:autoSpaceDE w:val="0"/>
        <w:autoSpaceDN w:val="0"/>
        <w:adjustRightInd w:val="0"/>
        <w:spacing w:line="400" w:lineRule="exact"/>
        <w:jc w:val="left"/>
        <w:rPr>
          <w:rFonts w:ascii="仿宋" w:hAnsi="仿宋" w:eastAsia="仿宋" w:cs="宋体"/>
          <w:bCs/>
          <w:sz w:val="24"/>
          <w:highlight w:val="none"/>
          <w:lang w:val="zh-CN"/>
        </w:rPr>
      </w:pPr>
    </w:p>
    <w:p w14:paraId="08D854FA">
      <w:pPr>
        <w:autoSpaceDE w:val="0"/>
        <w:autoSpaceDN w:val="0"/>
        <w:adjustRightInd w:val="0"/>
        <w:spacing w:line="400" w:lineRule="exact"/>
        <w:jc w:val="left"/>
        <w:rPr>
          <w:rFonts w:ascii="仿宋" w:hAnsi="仿宋" w:eastAsia="仿宋" w:cs="宋体"/>
          <w:bCs/>
          <w:sz w:val="24"/>
          <w:highlight w:val="none"/>
          <w:lang w:val="zh-CN"/>
        </w:rPr>
      </w:pPr>
    </w:p>
    <w:p w14:paraId="102BF53F">
      <w:pPr>
        <w:autoSpaceDE w:val="0"/>
        <w:autoSpaceDN w:val="0"/>
        <w:adjustRightInd w:val="0"/>
        <w:spacing w:line="400" w:lineRule="exact"/>
        <w:jc w:val="left"/>
        <w:rPr>
          <w:rFonts w:ascii="仿宋" w:hAnsi="仿宋" w:eastAsia="仿宋" w:cs="宋体"/>
          <w:bCs/>
          <w:sz w:val="24"/>
          <w:highlight w:val="none"/>
          <w:lang w:val="zh-CN"/>
        </w:rPr>
      </w:pPr>
    </w:p>
    <w:p w14:paraId="49133B20">
      <w:pPr>
        <w:autoSpaceDE w:val="0"/>
        <w:autoSpaceDN w:val="0"/>
        <w:adjustRightInd w:val="0"/>
        <w:spacing w:line="400" w:lineRule="exact"/>
        <w:jc w:val="left"/>
        <w:rPr>
          <w:rFonts w:ascii="仿宋" w:hAnsi="仿宋" w:eastAsia="仿宋" w:cs="宋体"/>
          <w:bCs/>
          <w:sz w:val="24"/>
          <w:highlight w:val="none"/>
          <w:lang w:val="zh-CN"/>
        </w:rPr>
      </w:pPr>
    </w:p>
    <w:p w14:paraId="47F75D84">
      <w:pPr>
        <w:autoSpaceDE w:val="0"/>
        <w:autoSpaceDN w:val="0"/>
        <w:adjustRightInd w:val="0"/>
        <w:spacing w:line="400" w:lineRule="exact"/>
        <w:jc w:val="left"/>
        <w:rPr>
          <w:rFonts w:ascii="仿宋" w:hAnsi="仿宋" w:eastAsia="仿宋" w:cs="宋体"/>
          <w:bCs/>
          <w:sz w:val="24"/>
          <w:highlight w:val="none"/>
          <w:lang w:val="zh-CN"/>
        </w:rPr>
      </w:pPr>
    </w:p>
    <w:p w14:paraId="411AF220">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投标人</w:t>
      </w:r>
      <w:r>
        <w:rPr>
          <w:rFonts w:ascii="仿宋" w:hAnsi="仿宋" w:eastAsia="仿宋" w:cs="宋体"/>
          <w:bCs/>
          <w:sz w:val="24"/>
          <w:highlight w:val="none"/>
          <w:lang w:val="zh-CN"/>
        </w:rPr>
        <w:t>：</w:t>
      </w:r>
      <w:r>
        <w:rPr>
          <w:rFonts w:hint="eastAsia" w:ascii="仿宋" w:hAnsi="仿宋" w:eastAsia="仿宋" w:cs="宋体"/>
          <w:bCs/>
          <w:sz w:val="24"/>
          <w:highlight w:val="none"/>
          <w:u w:val="single"/>
          <w:lang w:val="en-US" w:eastAsia="zh-CN"/>
        </w:rPr>
        <w:t xml:space="preserve">                         </w:t>
      </w:r>
      <w:r>
        <w:rPr>
          <w:rFonts w:hint="eastAsia" w:ascii="仿宋" w:hAnsi="仿宋" w:eastAsia="仿宋" w:cs="宋体"/>
          <w:bCs/>
          <w:sz w:val="24"/>
          <w:highlight w:val="none"/>
          <w:lang w:val="zh-CN"/>
        </w:rPr>
        <w:t>（盖单位章）</w:t>
      </w:r>
    </w:p>
    <w:p w14:paraId="46072541">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投标人地址：</w:t>
      </w:r>
      <w:r>
        <w:rPr>
          <w:rFonts w:hint="eastAsia" w:ascii="仿宋" w:hAnsi="仿宋" w:eastAsia="仿宋" w:cs="宋体"/>
          <w:sz w:val="24"/>
          <w:highlight w:val="none"/>
          <w:u w:val="single"/>
          <w:lang w:val="en-US" w:eastAsia="zh-CN"/>
        </w:rPr>
        <w:t xml:space="preserve">                                </w:t>
      </w:r>
    </w:p>
    <w:p w14:paraId="0BF40FCB">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法定代表人</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bCs/>
          <w:sz w:val="24"/>
          <w:highlight w:val="none"/>
          <w:lang w:val="zh-CN"/>
        </w:rPr>
        <w:t>（签字）</w:t>
      </w:r>
    </w:p>
    <w:p w14:paraId="419A155E">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身份证号码</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p>
    <w:p w14:paraId="4744D29C">
      <w:pPr>
        <w:autoSpaceDE w:val="0"/>
        <w:autoSpaceDN w:val="0"/>
        <w:adjustRightInd w:val="0"/>
        <w:spacing w:line="400" w:lineRule="exact"/>
        <w:ind w:firstLine="3120" w:firstLineChars="1300"/>
        <w:jc w:val="left"/>
        <w:rPr>
          <w:rFonts w:ascii="仿宋" w:hAnsi="仿宋" w:eastAsia="仿宋" w:cs="宋体"/>
          <w:bCs/>
          <w:sz w:val="24"/>
          <w:highlight w:val="none"/>
          <w:lang w:val="zh-CN"/>
        </w:rPr>
      </w:pPr>
      <w:r>
        <w:rPr>
          <w:rFonts w:hint="eastAsia" w:ascii="仿宋" w:hAnsi="仿宋" w:eastAsia="仿宋" w:cs="宋体"/>
          <w:bCs/>
          <w:sz w:val="24"/>
          <w:highlight w:val="none"/>
          <w:lang w:val="zh-CN"/>
        </w:rPr>
        <w:t>委托代理人</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r>
        <w:rPr>
          <w:rFonts w:hint="eastAsia" w:ascii="仿宋" w:hAnsi="仿宋" w:eastAsia="仿宋" w:cs="宋体"/>
          <w:bCs/>
          <w:sz w:val="24"/>
          <w:highlight w:val="none"/>
          <w:lang w:val="zh-CN"/>
        </w:rPr>
        <w:t>（签字）</w:t>
      </w:r>
    </w:p>
    <w:p w14:paraId="6E378863">
      <w:pPr>
        <w:autoSpaceDE w:val="0"/>
        <w:autoSpaceDN w:val="0"/>
        <w:adjustRightInd w:val="0"/>
        <w:spacing w:line="400" w:lineRule="exact"/>
        <w:ind w:firstLine="3120" w:firstLineChars="1300"/>
        <w:jc w:val="left"/>
        <w:rPr>
          <w:rFonts w:ascii="仿宋" w:hAnsi="仿宋" w:eastAsia="仿宋" w:cs="宋体"/>
          <w:bCs/>
          <w:sz w:val="24"/>
          <w:highlight w:val="none"/>
          <w:u w:val="single"/>
          <w:lang w:val="zh-CN"/>
        </w:rPr>
      </w:pPr>
      <w:r>
        <w:rPr>
          <w:rFonts w:hint="eastAsia" w:ascii="仿宋" w:hAnsi="仿宋" w:eastAsia="仿宋" w:cs="宋体"/>
          <w:bCs/>
          <w:sz w:val="24"/>
          <w:highlight w:val="none"/>
          <w:lang w:val="zh-CN"/>
        </w:rPr>
        <w:t>身份证号码</w:t>
      </w:r>
      <w:r>
        <w:rPr>
          <w:rFonts w:ascii="仿宋" w:hAnsi="仿宋" w:eastAsia="仿宋" w:cs="宋体"/>
          <w:bCs/>
          <w:sz w:val="24"/>
          <w:highlight w:val="none"/>
          <w:lang w:val="zh-CN"/>
        </w:rPr>
        <w:t>：</w:t>
      </w:r>
      <w:r>
        <w:rPr>
          <w:rFonts w:hint="eastAsia" w:ascii="仿宋" w:hAnsi="仿宋" w:eastAsia="仿宋" w:cs="宋体"/>
          <w:sz w:val="24"/>
          <w:highlight w:val="none"/>
          <w:u w:val="single"/>
          <w:lang w:val="en-US" w:eastAsia="zh-CN"/>
        </w:rPr>
        <w:t xml:space="preserve">                                </w:t>
      </w:r>
    </w:p>
    <w:p w14:paraId="34038B73">
      <w:pPr>
        <w:autoSpaceDE w:val="0"/>
        <w:autoSpaceDN w:val="0"/>
        <w:adjustRightInd w:val="0"/>
        <w:spacing w:line="400" w:lineRule="exact"/>
        <w:ind w:firstLine="2640" w:firstLineChars="1100"/>
        <w:jc w:val="left"/>
        <w:rPr>
          <w:rFonts w:ascii="仿宋" w:hAnsi="仿宋" w:eastAsia="仿宋" w:cs="宋体"/>
          <w:bCs/>
          <w:sz w:val="24"/>
          <w:highlight w:val="none"/>
          <w:lang w:val="zh-CN"/>
        </w:rPr>
      </w:pPr>
    </w:p>
    <w:p w14:paraId="6F18D52E">
      <w:pPr>
        <w:autoSpaceDE w:val="0"/>
        <w:autoSpaceDN w:val="0"/>
        <w:adjustRightInd w:val="0"/>
        <w:spacing w:line="400" w:lineRule="exact"/>
        <w:ind w:firstLine="5040" w:firstLineChars="2100"/>
        <w:jc w:val="left"/>
        <w:rPr>
          <w:rFonts w:ascii="仿宋" w:hAnsi="仿宋" w:eastAsia="仿宋"/>
          <w:sz w:val="24"/>
          <w:szCs w:val="24"/>
          <w:highlight w:val="none"/>
        </w:rPr>
      </w:pP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年</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月</w:t>
      </w:r>
      <w:r>
        <w:rPr>
          <w:rFonts w:hint="eastAsia" w:ascii="仿宋" w:hAnsi="仿宋" w:eastAsia="仿宋" w:cs="宋体"/>
          <w:sz w:val="24"/>
          <w:highlight w:val="none"/>
          <w:u w:val="single"/>
          <w:lang w:val="en-US" w:eastAsia="zh-CN"/>
        </w:rPr>
        <w:t xml:space="preserve">    </w:t>
      </w:r>
      <w:r>
        <w:rPr>
          <w:rFonts w:hint="eastAsia" w:ascii="仿宋" w:hAnsi="仿宋" w:eastAsia="仿宋" w:cs="宋体"/>
          <w:sz w:val="24"/>
          <w:highlight w:val="none"/>
          <w:lang w:val="zh-CN"/>
        </w:rPr>
        <w:t>日</w:t>
      </w:r>
    </w:p>
    <w:p w14:paraId="6651A785">
      <w:pPr>
        <w:pStyle w:val="55"/>
        <w:rPr>
          <w:rFonts w:ascii="宋体" w:hAnsi="宋体" w:cs="宋体"/>
          <w:sz w:val="24"/>
          <w:szCs w:val="24"/>
          <w:highlight w:val="none"/>
        </w:rPr>
      </w:pPr>
      <w:bookmarkStart w:id="45" w:name="_Toc30457"/>
      <w:r>
        <w:rPr>
          <w:rFonts w:hint="eastAsia" w:ascii="仿宋" w:hAnsi="仿宋" w:eastAsia="仿宋"/>
          <w:sz w:val="24"/>
          <w:szCs w:val="24"/>
          <w:highlight w:val="none"/>
        </w:rPr>
        <w:t>注：投标人参加多个标段项目，要求标明投标的项目标段，要分别提供授权委托书，必须按照以上格式填写并在开标时单独打印一份签字盖章。</w:t>
      </w:r>
      <w:bookmarkEnd w:id="45"/>
    </w:p>
    <w:p w14:paraId="29553591">
      <w:pPr>
        <w:spacing w:line="315" w:lineRule="auto"/>
        <w:jc w:val="center"/>
        <w:rPr>
          <w:rFonts w:hint="eastAsia" w:ascii="宋体" w:hAnsi="宋体" w:cs="宋体"/>
          <w:b/>
          <w:bCs/>
          <w:sz w:val="28"/>
          <w:szCs w:val="28"/>
          <w:highlight w:val="none"/>
        </w:rPr>
      </w:pPr>
    </w:p>
    <w:p w14:paraId="10CBF862">
      <w:pPr>
        <w:spacing w:line="315" w:lineRule="auto"/>
        <w:jc w:val="center"/>
        <w:outlineLvl w:val="0"/>
        <w:rPr>
          <w:rFonts w:ascii="宋体" w:hAnsi="宋体" w:cs="宋体"/>
          <w:b/>
          <w:bCs/>
          <w:sz w:val="28"/>
          <w:szCs w:val="28"/>
          <w:highlight w:val="none"/>
        </w:rPr>
      </w:pPr>
      <w:bookmarkStart w:id="46" w:name="_Toc31915"/>
      <w:r>
        <w:rPr>
          <w:rFonts w:hint="eastAsia" w:ascii="宋体" w:hAnsi="宋体" w:cs="宋体"/>
          <w:b/>
          <w:bCs/>
          <w:sz w:val="28"/>
          <w:szCs w:val="28"/>
          <w:highlight w:val="none"/>
        </w:rPr>
        <w:t>附件四、开标一览表</w:t>
      </w:r>
      <w:bookmarkEnd w:id="46"/>
    </w:p>
    <w:p w14:paraId="0A48DF44">
      <w:pPr>
        <w:snapToGrid w:val="0"/>
        <w:spacing w:line="360" w:lineRule="auto"/>
        <w:rPr>
          <w:rFonts w:ascii="宋体" w:hAnsi="宋体" w:cs="宋体"/>
          <w:szCs w:val="21"/>
          <w:highlight w:val="none"/>
        </w:rPr>
      </w:pPr>
      <w:r>
        <w:rPr>
          <w:rFonts w:hint="eastAsia" w:ascii="宋体" w:hAnsi="宋体" w:cs="宋体"/>
          <w:szCs w:val="21"/>
          <w:highlight w:val="none"/>
        </w:rPr>
        <w:t xml:space="preserve">项目名称：                       </w:t>
      </w:r>
    </w:p>
    <w:p w14:paraId="0DD076F6">
      <w:pPr>
        <w:spacing w:line="360" w:lineRule="auto"/>
        <w:jc w:val="left"/>
        <w:rPr>
          <w:rFonts w:ascii="宋体" w:hAnsi="宋体" w:cs="宋体"/>
          <w:szCs w:val="21"/>
          <w:highlight w:val="none"/>
        </w:rPr>
      </w:pPr>
      <w:r>
        <w:rPr>
          <w:rFonts w:hint="eastAsia" w:ascii="宋体" w:hAnsi="宋体" w:cs="宋体"/>
          <w:szCs w:val="21"/>
          <w:highlight w:val="none"/>
        </w:rPr>
        <w:t>招标编号：</w:t>
      </w:r>
      <w:r>
        <w:rPr>
          <w:rFonts w:hint="eastAsia" w:ascii="宋体" w:hAnsi="宋体" w:cs="宋体"/>
          <w:szCs w:val="21"/>
          <w:highlight w:val="none"/>
          <w:lang w:val="en-US" w:eastAsia="zh-CN"/>
        </w:rPr>
        <w:t xml:space="preserve">                                       </w:t>
      </w:r>
      <w:r>
        <w:rPr>
          <w:rFonts w:hint="eastAsia" w:ascii="宋体" w:hAnsi="宋体" w:cs="宋体"/>
          <w:szCs w:val="21"/>
          <w:highlight w:val="none"/>
        </w:rPr>
        <w:t>开标时间：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3"/>
        <w:gridCol w:w="1274"/>
        <w:gridCol w:w="2273"/>
        <w:gridCol w:w="1376"/>
        <w:gridCol w:w="1042"/>
      </w:tblGrid>
      <w:tr w14:paraId="5FA9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193" w:type="dxa"/>
            <w:noWrap/>
            <w:vAlign w:val="center"/>
          </w:tcPr>
          <w:p w14:paraId="1E088E6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投标人</w:t>
            </w:r>
          </w:p>
        </w:tc>
        <w:tc>
          <w:tcPr>
            <w:tcW w:w="1274" w:type="dxa"/>
            <w:tcBorders>
              <w:right w:val="single" w:color="auto" w:sz="4" w:space="0"/>
            </w:tcBorders>
            <w:noWrap/>
            <w:vAlign w:val="center"/>
          </w:tcPr>
          <w:p w14:paraId="17E4A24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 xml:space="preserve">报价  </w:t>
            </w:r>
          </w:p>
          <w:p w14:paraId="78DC541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（万元）</w:t>
            </w:r>
          </w:p>
        </w:tc>
        <w:tc>
          <w:tcPr>
            <w:tcW w:w="2273" w:type="dxa"/>
            <w:tcBorders>
              <w:right w:val="single" w:color="auto" w:sz="4" w:space="0"/>
            </w:tcBorders>
            <w:noWrap/>
            <w:vAlign w:val="center"/>
          </w:tcPr>
          <w:p w14:paraId="5071083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工期</w:t>
            </w:r>
          </w:p>
        </w:tc>
        <w:tc>
          <w:tcPr>
            <w:tcW w:w="1376" w:type="dxa"/>
            <w:tcBorders>
              <w:right w:val="single" w:color="auto" w:sz="4" w:space="0"/>
            </w:tcBorders>
            <w:noWrap/>
            <w:vAlign w:val="center"/>
          </w:tcPr>
          <w:p w14:paraId="63B1A47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投标</w:t>
            </w:r>
          </w:p>
          <w:p w14:paraId="2D7011A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保证金</w:t>
            </w:r>
          </w:p>
        </w:tc>
        <w:tc>
          <w:tcPr>
            <w:tcW w:w="1042" w:type="dxa"/>
            <w:tcBorders>
              <w:right w:val="single" w:color="auto" w:sz="4" w:space="0"/>
            </w:tcBorders>
            <w:noWrap/>
            <w:vAlign w:val="center"/>
          </w:tcPr>
          <w:p w14:paraId="71490BB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质量</w:t>
            </w:r>
          </w:p>
          <w:p w14:paraId="3436F7E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标准</w:t>
            </w:r>
          </w:p>
        </w:tc>
      </w:tr>
      <w:tr w14:paraId="2E9D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193" w:type="dxa"/>
            <w:noWrap/>
            <w:vAlign w:val="center"/>
          </w:tcPr>
          <w:p w14:paraId="605B5ED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p>
        </w:tc>
        <w:tc>
          <w:tcPr>
            <w:tcW w:w="1274" w:type="dxa"/>
            <w:tcBorders>
              <w:right w:val="single" w:color="auto" w:sz="4" w:space="0"/>
            </w:tcBorders>
            <w:noWrap/>
            <w:vAlign w:val="center"/>
          </w:tcPr>
          <w:p w14:paraId="0A49C07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73" w:type="dxa"/>
            <w:tcBorders>
              <w:right w:val="single" w:color="auto" w:sz="4" w:space="0"/>
            </w:tcBorders>
            <w:noWrap/>
            <w:vAlign w:val="center"/>
          </w:tcPr>
          <w:p w14:paraId="0BBF0B1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76" w:type="dxa"/>
            <w:tcBorders>
              <w:right w:val="single" w:color="auto" w:sz="4" w:space="0"/>
            </w:tcBorders>
            <w:noWrap/>
            <w:vAlign w:val="center"/>
          </w:tcPr>
          <w:p w14:paraId="28ED865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（有/无）</w:t>
            </w:r>
          </w:p>
        </w:tc>
        <w:tc>
          <w:tcPr>
            <w:tcW w:w="1042" w:type="dxa"/>
            <w:tcBorders>
              <w:bottom w:val="single" w:color="auto" w:sz="4" w:space="0"/>
              <w:right w:val="single" w:color="auto" w:sz="4" w:space="0"/>
            </w:tcBorders>
            <w:noWrap/>
            <w:vAlign w:val="center"/>
          </w:tcPr>
          <w:p w14:paraId="01FE97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bl>
    <w:p w14:paraId="65F39663">
      <w:pPr>
        <w:spacing w:line="360" w:lineRule="auto"/>
        <w:jc w:val="left"/>
        <w:rPr>
          <w:rFonts w:ascii="宋体" w:hAnsi="宋体" w:cs="宋体"/>
          <w:szCs w:val="21"/>
          <w:highlight w:val="none"/>
        </w:rPr>
      </w:pPr>
      <w:r>
        <w:rPr>
          <w:rFonts w:hint="eastAsia" w:ascii="宋体" w:hAnsi="宋体" w:cs="宋体"/>
          <w:szCs w:val="21"/>
          <w:highlight w:val="none"/>
        </w:rPr>
        <w:t>备注：1、此表可以自行调整表格宽度。</w:t>
      </w:r>
    </w:p>
    <w:p w14:paraId="6A5FCE3E">
      <w:pPr>
        <w:spacing w:line="360" w:lineRule="auto"/>
        <w:ind w:firstLine="617" w:firstLineChars="294"/>
        <w:jc w:val="left"/>
        <w:rPr>
          <w:rFonts w:ascii="宋体" w:hAnsi="宋体" w:cs="宋体"/>
          <w:szCs w:val="21"/>
          <w:highlight w:val="none"/>
        </w:rPr>
      </w:pPr>
      <w:r>
        <w:rPr>
          <w:rFonts w:hint="eastAsia" w:ascii="宋体" w:hAnsi="宋体" w:cs="宋体"/>
          <w:szCs w:val="21"/>
          <w:highlight w:val="none"/>
        </w:rPr>
        <w:t>2、本表内容须与响应文件正本一致。</w:t>
      </w:r>
    </w:p>
    <w:p w14:paraId="50D1A83A">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3、投标报价以万元为单位。</w:t>
      </w:r>
    </w:p>
    <w:p w14:paraId="4F202A8F">
      <w:pPr>
        <w:spacing w:line="315" w:lineRule="auto"/>
        <w:ind w:firstLine="480" w:firstLineChars="200"/>
        <w:rPr>
          <w:rFonts w:ascii="宋体" w:hAnsi="宋体" w:cs="宋体"/>
          <w:sz w:val="24"/>
          <w:szCs w:val="24"/>
          <w:highlight w:val="none"/>
        </w:rPr>
      </w:pPr>
    </w:p>
    <w:p w14:paraId="0A032333">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投标人授权代表签字：</w:t>
      </w:r>
      <w:r>
        <w:rPr>
          <w:rFonts w:hint="eastAsia" w:ascii="宋体" w:hAnsi="宋体" w:cs="宋体"/>
          <w:sz w:val="24"/>
          <w:szCs w:val="24"/>
          <w:highlight w:val="none"/>
          <w:u w:val="single"/>
        </w:rPr>
        <w:t>　　　　　　　　　　　</w:t>
      </w:r>
    </w:p>
    <w:p w14:paraId="70BAB548">
      <w:pPr>
        <w:spacing w:line="480" w:lineRule="auto"/>
        <w:ind w:firstLine="3360" w:firstLineChars="1400"/>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地址：</w:t>
      </w:r>
      <w:r>
        <w:rPr>
          <w:rFonts w:hint="eastAsia" w:ascii="宋体" w:hAnsi="宋体" w:cs="宋体"/>
          <w:sz w:val="24"/>
          <w:szCs w:val="24"/>
          <w:highlight w:val="none"/>
          <w:u w:val="single"/>
          <w:lang w:val="en-US" w:eastAsia="zh-CN"/>
        </w:rPr>
        <w:t xml:space="preserve">                                    </w:t>
      </w:r>
    </w:p>
    <w:p w14:paraId="74010355">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投标人（盖章）：</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p>
    <w:p w14:paraId="2A4CF6D2">
      <w:pPr>
        <w:spacing w:line="480" w:lineRule="auto"/>
        <w:ind w:firstLine="3360" w:firstLineChars="140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w:t>
      </w:r>
    </w:p>
    <w:p w14:paraId="5383DF0C">
      <w:pPr>
        <w:spacing w:line="480" w:lineRule="auto"/>
        <w:ind w:firstLine="480" w:firstLineChars="200"/>
        <w:rPr>
          <w:rFonts w:ascii="宋体" w:hAnsi="宋体" w:cs="宋体"/>
          <w:sz w:val="24"/>
          <w:szCs w:val="24"/>
          <w:highlight w:val="none"/>
          <w:u w:val="single"/>
        </w:rPr>
      </w:pPr>
    </w:p>
    <w:p w14:paraId="31E2513A">
      <w:pPr>
        <w:spacing w:line="315" w:lineRule="auto"/>
        <w:ind w:firstLine="480" w:firstLineChars="200"/>
        <w:rPr>
          <w:rFonts w:ascii="宋体" w:hAnsi="宋体" w:cs="宋体"/>
          <w:sz w:val="24"/>
          <w:szCs w:val="24"/>
          <w:highlight w:val="none"/>
          <w:u w:val="single"/>
        </w:rPr>
      </w:pPr>
    </w:p>
    <w:p w14:paraId="592442ED">
      <w:pPr>
        <w:spacing w:line="315" w:lineRule="auto"/>
        <w:ind w:firstLine="480" w:firstLineChars="200"/>
        <w:rPr>
          <w:rFonts w:ascii="宋体" w:hAnsi="宋体" w:cs="宋体"/>
          <w:sz w:val="24"/>
          <w:szCs w:val="24"/>
          <w:highlight w:val="none"/>
          <w:u w:val="single"/>
        </w:rPr>
      </w:pPr>
    </w:p>
    <w:p w14:paraId="7ADA1590">
      <w:pPr>
        <w:spacing w:line="315" w:lineRule="auto"/>
        <w:ind w:firstLine="480" w:firstLineChars="200"/>
        <w:rPr>
          <w:rFonts w:ascii="宋体" w:hAnsi="宋体" w:cs="宋体"/>
          <w:sz w:val="24"/>
          <w:szCs w:val="24"/>
          <w:highlight w:val="none"/>
          <w:u w:val="single"/>
        </w:rPr>
      </w:pPr>
    </w:p>
    <w:p w14:paraId="7A1024AC">
      <w:pPr>
        <w:spacing w:line="315" w:lineRule="auto"/>
        <w:ind w:firstLine="480" w:firstLineChars="200"/>
        <w:rPr>
          <w:rFonts w:ascii="宋体" w:hAnsi="宋体" w:cs="宋体"/>
          <w:sz w:val="24"/>
          <w:szCs w:val="24"/>
          <w:highlight w:val="none"/>
          <w:u w:val="single"/>
        </w:rPr>
      </w:pPr>
    </w:p>
    <w:p w14:paraId="2E25E67C">
      <w:pPr>
        <w:spacing w:line="315" w:lineRule="auto"/>
        <w:ind w:firstLine="480" w:firstLineChars="200"/>
        <w:rPr>
          <w:rFonts w:ascii="宋体" w:hAnsi="宋体" w:cs="宋体"/>
          <w:sz w:val="24"/>
          <w:szCs w:val="24"/>
          <w:highlight w:val="none"/>
          <w:u w:val="single"/>
        </w:rPr>
      </w:pPr>
    </w:p>
    <w:p w14:paraId="62A52A6C">
      <w:pPr>
        <w:spacing w:line="315" w:lineRule="auto"/>
        <w:ind w:firstLine="480" w:firstLineChars="200"/>
        <w:rPr>
          <w:rFonts w:ascii="宋体" w:hAnsi="宋体" w:cs="宋体"/>
          <w:sz w:val="24"/>
          <w:szCs w:val="24"/>
          <w:highlight w:val="none"/>
          <w:u w:val="single"/>
        </w:rPr>
      </w:pPr>
    </w:p>
    <w:p w14:paraId="1AD48C5E">
      <w:pPr>
        <w:pStyle w:val="23"/>
        <w:rPr>
          <w:highlight w:val="none"/>
        </w:rPr>
      </w:pPr>
    </w:p>
    <w:p w14:paraId="5776FB77">
      <w:pPr>
        <w:pStyle w:val="23"/>
        <w:rPr>
          <w:highlight w:val="none"/>
        </w:rPr>
      </w:pPr>
    </w:p>
    <w:p w14:paraId="5FDAA973">
      <w:pPr>
        <w:spacing w:line="315" w:lineRule="auto"/>
        <w:rPr>
          <w:rFonts w:ascii="宋体" w:hAnsi="宋体" w:cs="宋体"/>
          <w:sz w:val="24"/>
          <w:szCs w:val="24"/>
          <w:highlight w:val="none"/>
          <w:u w:val="single"/>
        </w:rPr>
      </w:pPr>
    </w:p>
    <w:p w14:paraId="0194B8DA">
      <w:pPr>
        <w:spacing w:line="315" w:lineRule="auto"/>
        <w:ind w:firstLine="480" w:firstLineChars="200"/>
        <w:rPr>
          <w:rFonts w:ascii="宋体" w:hAnsi="宋体" w:cs="宋体"/>
          <w:sz w:val="24"/>
          <w:szCs w:val="24"/>
          <w:highlight w:val="none"/>
          <w:u w:val="single"/>
        </w:rPr>
      </w:pPr>
    </w:p>
    <w:p w14:paraId="12A3C5C6">
      <w:pPr>
        <w:autoSpaceDE w:val="0"/>
        <w:autoSpaceDN w:val="0"/>
        <w:adjustRightInd w:val="0"/>
        <w:spacing w:line="360" w:lineRule="auto"/>
        <w:jc w:val="center"/>
        <w:outlineLvl w:val="0"/>
        <w:rPr>
          <w:rFonts w:ascii="宋体" w:hAnsi="宋体" w:cs="宋体"/>
          <w:b/>
          <w:bCs/>
          <w:sz w:val="28"/>
          <w:szCs w:val="28"/>
          <w:highlight w:val="none"/>
        </w:rPr>
      </w:pPr>
      <w:bookmarkStart w:id="47" w:name="_Toc26882"/>
      <w:r>
        <w:rPr>
          <w:rFonts w:hint="eastAsia" w:ascii="宋体" w:hAnsi="宋体" w:cs="宋体"/>
          <w:b/>
          <w:bCs/>
          <w:sz w:val="28"/>
          <w:szCs w:val="28"/>
          <w:highlight w:val="none"/>
        </w:rPr>
        <w:t>附件五、磋商保证金</w:t>
      </w:r>
      <w:bookmarkEnd w:id="47"/>
    </w:p>
    <w:p w14:paraId="5B2693F3">
      <w:pPr>
        <w:autoSpaceDE w:val="0"/>
        <w:autoSpaceDN w:val="0"/>
        <w:adjustRightInd w:val="0"/>
        <w:spacing w:line="360" w:lineRule="auto"/>
        <w:jc w:val="left"/>
        <w:rPr>
          <w:rFonts w:ascii="宋体" w:hAnsi="宋体" w:cs="宋体"/>
          <w:highlight w:val="none"/>
          <w:u w:val="single"/>
          <w:lang w:val="zh-CN"/>
        </w:rPr>
      </w:pPr>
    </w:p>
    <w:p w14:paraId="30BCB28A">
      <w:pPr>
        <w:spacing w:beforeLines="100" w:afterLines="50" w:line="360" w:lineRule="auto"/>
        <w:rPr>
          <w:rFonts w:ascii="宋体" w:hAnsi="宋体" w:cs="宋体"/>
          <w:szCs w:val="21"/>
          <w:highlight w:val="none"/>
        </w:rPr>
      </w:pPr>
      <w:r>
        <w:rPr>
          <w:rFonts w:hint="eastAsia" w:ascii="宋体" w:hAnsi="宋体" w:cs="宋体"/>
          <w:bCs/>
          <w:szCs w:val="21"/>
          <w:highlight w:val="none"/>
        </w:rPr>
        <w:t>注：后附转款单位转款凭证、银行基本账户开户证明的复印件加盖公章。</w:t>
      </w:r>
    </w:p>
    <w:p w14:paraId="29792D89">
      <w:pPr>
        <w:spacing w:line="315" w:lineRule="auto"/>
        <w:ind w:firstLine="480" w:firstLineChars="200"/>
        <w:jc w:val="center"/>
        <w:rPr>
          <w:rFonts w:ascii="宋体" w:hAnsi="宋体" w:cs="宋体"/>
          <w:sz w:val="24"/>
          <w:szCs w:val="24"/>
          <w:highlight w:val="none"/>
        </w:rPr>
      </w:pPr>
    </w:p>
    <w:p w14:paraId="07C27B11">
      <w:pPr>
        <w:spacing w:line="315" w:lineRule="auto"/>
        <w:ind w:firstLine="480" w:firstLineChars="200"/>
        <w:rPr>
          <w:rFonts w:ascii="宋体" w:hAnsi="宋体" w:cs="宋体"/>
          <w:sz w:val="24"/>
          <w:szCs w:val="24"/>
          <w:highlight w:val="none"/>
        </w:rPr>
      </w:pPr>
    </w:p>
    <w:p w14:paraId="42202D59">
      <w:pPr>
        <w:spacing w:line="315" w:lineRule="auto"/>
        <w:ind w:firstLine="480" w:firstLineChars="200"/>
        <w:rPr>
          <w:rFonts w:ascii="宋体" w:hAnsi="宋体" w:cs="宋体"/>
          <w:sz w:val="24"/>
          <w:szCs w:val="24"/>
          <w:highlight w:val="none"/>
        </w:rPr>
      </w:pPr>
    </w:p>
    <w:p w14:paraId="5A93401C">
      <w:pPr>
        <w:spacing w:line="315" w:lineRule="auto"/>
        <w:ind w:firstLine="480" w:firstLineChars="200"/>
        <w:rPr>
          <w:rFonts w:ascii="宋体" w:hAnsi="宋体" w:cs="宋体"/>
          <w:sz w:val="24"/>
          <w:szCs w:val="24"/>
          <w:highlight w:val="none"/>
        </w:rPr>
      </w:pPr>
    </w:p>
    <w:p w14:paraId="5599C025">
      <w:pPr>
        <w:spacing w:line="315" w:lineRule="auto"/>
        <w:ind w:firstLine="480" w:firstLineChars="200"/>
        <w:rPr>
          <w:rFonts w:ascii="宋体" w:hAnsi="宋体" w:cs="宋体"/>
          <w:sz w:val="24"/>
          <w:szCs w:val="24"/>
          <w:highlight w:val="none"/>
        </w:rPr>
      </w:pPr>
    </w:p>
    <w:p w14:paraId="6CEAB266">
      <w:pPr>
        <w:spacing w:line="315" w:lineRule="auto"/>
        <w:ind w:firstLine="480" w:firstLineChars="200"/>
        <w:rPr>
          <w:rFonts w:ascii="宋体" w:hAnsi="宋体" w:cs="宋体"/>
          <w:sz w:val="24"/>
          <w:szCs w:val="24"/>
          <w:highlight w:val="none"/>
        </w:rPr>
      </w:pPr>
    </w:p>
    <w:p w14:paraId="66BE7EFB">
      <w:pPr>
        <w:spacing w:line="315" w:lineRule="auto"/>
        <w:ind w:firstLine="480" w:firstLineChars="200"/>
        <w:rPr>
          <w:rFonts w:ascii="宋体" w:hAnsi="宋体" w:cs="宋体"/>
          <w:sz w:val="24"/>
          <w:szCs w:val="24"/>
          <w:highlight w:val="none"/>
        </w:rPr>
      </w:pPr>
    </w:p>
    <w:p w14:paraId="27899A33">
      <w:pPr>
        <w:spacing w:line="315" w:lineRule="auto"/>
        <w:ind w:firstLine="480" w:firstLineChars="200"/>
        <w:rPr>
          <w:rFonts w:ascii="宋体" w:hAnsi="宋体" w:cs="宋体"/>
          <w:sz w:val="24"/>
          <w:szCs w:val="24"/>
          <w:highlight w:val="none"/>
        </w:rPr>
      </w:pPr>
    </w:p>
    <w:p w14:paraId="38B57EDF">
      <w:pPr>
        <w:spacing w:line="315" w:lineRule="auto"/>
        <w:ind w:firstLine="480" w:firstLineChars="200"/>
        <w:rPr>
          <w:rFonts w:ascii="宋体" w:hAnsi="宋体" w:cs="宋体"/>
          <w:sz w:val="24"/>
          <w:szCs w:val="24"/>
          <w:highlight w:val="none"/>
        </w:rPr>
      </w:pPr>
    </w:p>
    <w:p w14:paraId="3F9950F1">
      <w:pPr>
        <w:spacing w:line="315" w:lineRule="auto"/>
        <w:ind w:firstLine="480" w:firstLineChars="200"/>
        <w:rPr>
          <w:rFonts w:ascii="宋体" w:hAnsi="宋体" w:cs="宋体"/>
          <w:sz w:val="24"/>
          <w:szCs w:val="24"/>
          <w:highlight w:val="none"/>
        </w:rPr>
      </w:pPr>
    </w:p>
    <w:p w14:paraId="36602D7D">
      <w:pPr>
        <w:spacing w:line="315" w:lineRule="auto"/>
        <w:ind w:firstLine="480" w:firstLineChars="200"/>
        <w:rPr>
          <w:rFonts w:ascii="宋体" w:hAnsi="宋体" w:cs="宋体"/>
          <w:sz w:val="24"/>
          <w:szCs w:val="24"/>
          <w:highlight w:val="none"/>
        </w:rPr>
      </w:pPr>
    </w:p>
    <w:p w14:paraId="42BDC4A0">
      <w:pPr>
        <w:spacing w:line="315" w:lineRule="auto"/>
        <w:ind w:firstLine="480" w:firstLineChars="200"/>
        <w:rPr>
          <w:rFonts w:ascii="宋体" w:hAnsi="宋体" w:cs="宋体"/>
          <w:sz w:val="24"/>
          <w:szCs w:val="24"/>
          <w:highlight w:val="none"/>
        </w:rPr>
      </w:pPr>
    </w:p>
    <w:p w14:paraId="5A90DB63">
      <w:pPr>
        <w:spacing w:line="315" w:lineRule="auto"/>
        <w:ind w:firstLine="480" w:firstLineChars="200"/>
        <w:rPr>
          <w:rFonts w:ascii="宋体" w:hAnsi="宋体" w:cs="宋体"/>
          <w:sz w:val="24"/>
          <w:szCs w:val="24"/>
          <w:highlight w:val="none"/>
        </w:rPr>
      </w:pPr>
    </w:p>
    <w:p w14:paraId="7FDCF163">
      <w:pPr>
        <w:spacing w:line="315" w:lineRule="auto"/>
        <w:ind w:firstLine="480" w:firstLineChars="200"/>
        <w:rPr>
          <w:rFonts w:ascii="宋体" w:hAnsi="宋体" w:cs="宋体"/>
          <w:sz w:val="24"/>
          <w:szCs w:val="24"/>
          <w:highlight w:val="none"/>
        </w:rPr>
      </w:pPr>
    </w:p>
    <w:p w14:paraId="64AB9DC6">
      <w:pPr>
        <w:spacing w:line="315" w:lineRule="auto"/>
        <w:ind w:firstLine="480" w:firstLineChars="200"/>
        <w:rPr>
          <w:rFonts w:ascii="宋体" w:hAnsi="宋体" w:cs="宋体"/>
          <w:sz w:val="24"/>
          <w:szCs w:val="24"/>
          <w:highlight w:val="none"/>
        </w:rPr>
      </w:pPr>
    </w:p>
    <w:p w14:paraId="7A29CA73">
      <w:pPr>
        <w:spacing w:line="315" w:lineRule="auto"/>
        <w:ind w:firstLine="480" w:firstLineChars="200"/>
        <w:rPr>
          <w:rFonts w:ascii="宋体" w:hAnsi="宋体" w:cs="宋体"/>
          <w:sz w:val="24"/>
          <w:szCs w:val="24"/>
          <w:highlight w:val="none"/>
        </w:rPr>
      </w:pPr>
    </w:p>
    <w:p w14:paraId="62F3613D">
      <w:pPr>
        <w:spacing w:line="315" w:lineRule="auto"/>
        <w:ind w:firstLine="480" w:firstLineChars="200"/>
        <w:rPr>
          <w:rFonts w:ascii="宋体" w:hAnsi="宋体" w:cs="宋体"/>
          <w:sz w:val="24"/>
          <w:szCs w:val="24"/>
          <w:highlight w:val="none"/>
        </w:rPr>
      </w:pPr>
    </w:p>
    <w:p w14:paraId="2F3BFC45">
      <w:pPr>
        <w:spacing w:line="315" w:lineRule="auto"/>
        <w:ind w:firstLine="480" w:firstLineChars="200"/>
        <w:rPr>
          <w:rFonts w:ascii="宋体" w:hAnsi="宋体" w:cs="宋体"/>
          <w:sz w:val="24"/>
          <w:szCs w:val="24"/>
          <w:highlight w:val="none"/>
        </w:rPr>
      </w:pPr>
    </w:p>
    <w:p w14:paraId="667C3C47">
      <w:pPr>
        <w:spacing w:line="315" w:lineRule="auto"/>
        <w:ind w:firstLine="480" w:firstLineChars="200"/>
        <w:rPr>
          <w:rFonts w:ascii="宋体" w:hAnsi="宋体" w:cs="宋体"/>
          <w:sz w:val="24"/>
          <w:szCs w:val="24"/>
          <w:highlight w:val="none"/>
        </w:rPr>
      </w:pPr>
    </w:p>
    <w:p w14:paraId="45DBCA68">
      <w:pPr>
        <w:spacing w:line="315" w:lineRule="auto"/>
        <w:ind w:firstLine="480" w:firstLineChars="200"/>
        <w:rPr>
          <w:rFonts w:ascii="宋体" w:hAnsi="宋体" w:cs="宋体"/>
          <w:sz w:val="24"/>
          <w:szCs w:val="24"/>
          <w:highlight w:val="none"/>
        </w:rPr>
      </w:pPr>
    </w:p>
    <w:p w14:paraId="45AB9687">
      <w:pPr>
        <w:spacing w:line="315" w:lineRule="auto"/>
        <w:ind w:firstLine="480" w:firstLineChars="200"/>
        <w:rPr>
          <w:rFonts w:ascii="宋体" w:hAnsi="宋体" w:cs="宋体"/>
          <w:sz w:val="24"/>
          <w:szCs w:val="24"/>
          <w:highlight w:val="none"/>
        </w:rPr>
      </w:pPr>
    </w:p>
    <w:p w14:paraId="0B75B56B">
      <w:pPr>
        <w:spacing w:line="315" w:lineRule="auto"/>
        <w:ind w:firstLine="480" w:firstLineChars="200"/>
        <w:rPr>
          <w:rFonts w:ascii="宋体" w:hAnsi="宋体" w:cs="宋体"/>
          <w:sz w:val="24"/>
          <w:szCs w:val="24"/>
          <w:highlight w:val="none"/>
        </w:rPr>
      </w:pPr>
    </w:p>
    <w:p w14:paraId="268B6480">
      <w:pPr>
        <w:spacing w:line="315" w:lineRule="auto"/>
        <w:ind w:firstLine="480" w:firstLineChars="200"/>
        <w:rPr>
          <w:rFonts w:ascii="宋体" w:hAnsi="宋体" w:cs="宋体"/>
          <w:sz w:val="24"/>
          <w:szCs w:val="24"/>
          <w:highlight w:val="none"/>
        </w:rPr>
      </w:pPr>
    </w:p>
    <w:p w14:paraId="5003A9E1">
      <w:pPr>
        <w:spacing w:line="315" w:lineRule="auto"/>
        <w:ind w:firstLine="480" w:firstLineChars="200"/>
        <w:rPr>
          <w:rFonts w:ascii="宋体" w:hAnsi="宋体" w:cs="宋体"/>
          <w:sz w:val="24"/>
          <w:szCs w:val="24"/>
          <w:highlight w:val="none"/>
        </w:rPr>
      </w:pPr>
    </w:p>
    <w:p w14:paraId="2B7F7478">
      <w:pPr>
        <w:spacing w:line="315" w:lineRule="auto"/>
        <w:ind w:firstLine="480" w:firstLineChars="200"/>
        <w:rPr>
          <w:rFonts w:ascii="宋体" w:hAnsi="宋体" w:cs="宋体"/>
          <w:sz w:val="24"/>
          <w:szCs w:val="24"/>
          <w:highlight w:val="none"/>
        </w:rPr>
      </w:pPr>
    </w:p>
    <w:p w14:paraId="601ECD1E">
      <w:pPr>
        <w:spacing w:line="315" w:lineRule="auto"/>
        <w:ind w:firstLine="480" w:firstLineChars="200"/>
        <w:rPr>
          <w:rFonts w:ascii="宋体" w:hAnsi="宋体" w:cs="宋体"/>
          <w:sz w:val="24"/>
          <w:szCs w:val="24"/>
          <w:highlight w:val="none"/>
        </w:rPr>
      </w:pPr>
    </w:p>
    <w:p w14:paraId="1833DEFE">
      <w:pPr>
        <w:spacing w:line="315" w:lineRule="auto"/>
        <w:ind w:firstLine="480" w:firstLineChars="200"/>
        <w:rPr>
          <w:rFonts w:ascii="宋体" w:hAnsi="宋体" w:cs="宋体"/>
          <w:sz w:val="24"/>
          <w:szCs w:val="24"/>
          <w:highlight w:val="none"/>
        </w:rPr>
      </w:pPr>
    </w:p>
    <w:p w14:paraId="2D03117D">
      <w:pPr>
        <w:spacing w:line="315" w:lineRule="auto"/>
        <w:ind w:firstLine="480" w:firstLineChars="200"/>
        <w:rPr>
          <w:rFonts w:ascii="宋体" w:hAnsi="宋体" w:cs="宋体"/>
          <w:sz w:val="24"/>
          <w:szCs w:val="24"/>
          <w:highlight w:val="none"/>
        </w:rPr>
      </w:pPr>
    </w:p>
    <w:p w14:paraId="3C516792">
      <w:pPr>
        <w:pStyle w:val="23"/>
        <w:rPr>
          <w:highlight w:val="none"/>
        </w:rPr>
      </w:pPr>
    </w:p>
    <w:p w14:paraId="20BEEF68">
      <w:pPr>
        <w:autoSpaceDE w:val="0"/>
        <w:autoSpaceDN w:val="0"/>
        <w:adjustRightInd w:val="0"/>
        <w:spacing w:line="360" w:lineRule="auto"/>
        <w:jc w:val="center"/>
        <w:outlineLvl w:val="0"/>
        <w:rPr>
          <w:rFonts w:ascii="宋体" w:hAnsi="宋体" w:cs="宋体"/>
          <w:b/>
          <w:bCs/>
          <w:sz w:val="28"/>
          <w:szCs w:val="28"/>
          <w:highlight w:val="none"/>
        </w:rPr>
      </w:pPr>
      <w:bookmarkStart w:id="48" w:name="_Toc743"/>
      <w:r>
        <w:rPr>
          <w:rFonts w:hint="eastAsia" w:ascii="宋体" w:hAnsi="宋体" w:cs="宋体"/>
          <w:b/>
          <w:bCs/>
          <w:sz w:val="28"/>
          <w:szCs w:val="28"/>
          <w:highlight w:val="none"/>
        </w:rPr>
        <w:t>附件六、已标价工程量清单</w:t>
      </w:r>
      <w:bookmarkEnd w:id="48"/>
    </w:p>
    <w:p w14:paraId="58A64B6D">
      <w:pPr>
        <w:autoSpaceDE w:val="0"/>
        <w:autoSpaceDN w:val="0"/>
        <w:adjustRightInd w:val="0"/>
        <w:spacing w:line="360" w:lineRule="auto"/>
        <w:jc w:val="left"/>
        <w:rPr>
          <w:rFonts w:ascii="宋体" w:hAnsi="宋体" w:cs="宋体"/>
          <w:highlight w:val="none"/>
          <w:lang w:val="zh-CN"/>
        </w:rPr>
      </w:pPr>
    </w:p>
    <w:p w14:paraId="7CFBAF8B">
      <w:pPr>
        <w:spacing w:line="360" w:lineRule="auto"/>
        <w:rPr>
          <w:rFonts w:ascii="宋体" w:hAnsi="宋体" w:cs="宋体"/>
          <w:highlight w:val="none"/>
        </w:rPr>
      </w:pPr>
    </w:p>
    <w:p w14:paraId="72B0AB0D">
      <w:pPr>
        <w:spacing w:line="360" w:lineRule="auto"/>
        <w:rPr>
          <w:rFonts w:ascii="宋体" w:hAnsi="宋体" w:cs="宋体"/>
          <w:highlight w:val="none"/>
        </w:rPr>
      </w:pPr>
      <w:r>
        <w:rPr>
          <w:rFonts w:hint="eastAsia" w:ascii="宋体" w:hAnsi="宋体" w:cs="宋体"/>
          <w:highlight w:val="none"/>
        </w:rPr>
        <w:t>报价说明</w:t>
      </w:r>
    </w:p>
    <w:p w14:paraId="323F89CD">
      <w:pPr>
        <w:spacing w:line="360" w:lineRule="auto"/>
        <w:rPr>
          <w:rFonts w:ascii="宋体" w:hAnsi="宋体" w:cs="宋体"/>
          <w:highlight w:val="none"/>
        </w:rPr>
      </w:pPr>
      <w:r>
        <w:rPr>
          <w:rFonts w:hint="eastAsia" w:ascii="宋体" w:hAnsi="宋体" w:cs="宋体"/>
          <w:highlight w:val="none"/>
        </w:rPr>
        <w:t>投标人应按照现行相关计价规范提供的工程量清单计价格式编制。已标价工程量清单封皮有</w:t>
      </w:r>
      <w:r>
        <w:rPr>
          <w:rFonts w:hint="eastAsia" w:ascii="宋体" w:hAnsi="宋体" w:cs="宋体"/>
          <w:highlight w:val="none"/>
          <w:em w:val="dot"/>
        </w:rPr>
        <w:t>注册</w:t>
      </w:r>
      <w:r>
        <w:rPr>
          <w:rFonts w:hint="eastAsia" w:ascii="宋体" w:hAnsi="宋体" w:cs="宋体"/>
          <w:kern w:val="0"/>
          <w:szCs w:val="21"/>
          <w:highlight w:val="none"/>
          <w:em w:val="dot"/>
        </w:rPr>
        <w:t>造价人员</w:t>
      </w:r>
      <w:r>
        <w:rPr>
          <w:rFonts w:hint="eastAsia" w:ascii="宋体" w:hAnsi="宋体" w:cs="宋体"/>
          <w:kern w:val="0"/>
          <w:szCs w:val="21"/>
          <w:highlight w:val="none"/>
        </w:rPr>
        <w:t>签字并盖专用章。</w:t>
      </w:r>
    </w:p>
    <w:p w14:paraId="2C7BF523">
      <w:pPr>
        <w:spacing w:line="360" w:lineRule="auto"/>
        <w:rPr>
          <w:rFonts w:ascii="宋体" w:hAnsi="宋体" w:cs="宋体"/>
          <w:highlight w:val="none"/>
        </w:rPr>
      </w:pPr>
    </w:p>
    <w:p w14:paraId="2F3A83EC">
      <w:pPr>
        <w:spacing w:line="360" w:lineRule="auto"/>
        <w:rPr>
          <w:rFonts w:ascii="宋体" w:hAnsi="宋体" w:cs="宋体"/>
          <w:highlight w:val="none"/>
        </w:rPr>
      </w:pPr>
    </w:p>
    <w:p w14:paraId="3996A695">
      <w:pPr>
        <w:spacing w:line="360" w:lineRule="auto"/>
        <w:rPr>
          <w:rFonts w:ascii="宋体" w:hAnsi="宋体" w:cs="宋体"/>
          <w:highlight w:val="none"/>
        </w:rPr>
      </w:pPr>
    </w:p>
    <w:p w14:paraId="7071616F">
      <w:pPr>
        <w:spacing w:line="360" w:lineRule="auto"/>
        <w:rPr>
          <w:rFonts w:ascii="宋体" w:hAnsi="宋体" w:cs="宋体"/>
          <w:highlight w:val="none"/>
        </w:rPr>
      </w:pPr>
    </w:p>
    <w:p w14:paraId="4C12E363">
      <w:pPr>
        <w:spacing w:line="360" w:lineRule="auto"/>
        <w:rPr>
          <w:rFonts w:ascii="宋体" w:hAnsi="宋体" w:cs="宋体"/>
          <w:highlight w:val="none"/>
        </w:rPr>
      </w:pPr>
    </w:p>
    <w:p w14:paraId="6E4ECFFA">
      <w:pPr>
        <w:spacing w:line="360" w:lineRule="auto"/>
        <w:rPr>
          <w:rFonts w:ascii="宋体" w:hAnsi="宋体" w:cs="宋体"/>
          <w:highlight w:val="none"/>
        </w:rPr>
      </w:pPr>
    </w:p>
    <w:p w14:paraId="56686334">
      <w:pPr>
        <w:spacing w:line="360" w:lineRule="auto"/>
        <w:rPr>
          <w:rFonts w:ascii="宋体" w:hAnsi="宋体" w:cs="宋体"/>
          <w:highlight w:val="none"/>
        </w:rPr>
      </w:pPr>
    </w:p>
    <w:p w14:paraId="5274254A">
      <w:pPr>
        <w:spacing w:line="360" w:lineRule="auto"/>
        <w:rPr>
          <w:rFonts w:ascii="宋体" w:hAnsi="宋体" w:cs="宋体"/>
          <w:highlight w:val="none"/>
        </w:rPr>
      </w:pPr>
    </w:p>
    <w:p w14:paraId="7066A647">
      <w:pPr>
        <w:spacing w:line="360" w:lineRule="auto"/>
        <w:rPr>
          <w:rFonts w:ascii="宋体" w:hAnsi="宋体" w:cs="宋体"/>
          <w:highlight w:val="none"/>
        </w:rPr>
      </w:pPr>
    </w:p>
    <w:p w14:paraId="37FBE2B7">
      <w:pPr>
        <w:spacing w:line="360" w:lineRule="auto"/>
        <w:rPr>
          <w:rFonts w:ascii="宋体" w:hAnsi="宋体" w:cs="宋体"/>
          <w:highlight w:val="none"/>
        </w:rPr>
      </w:pPr>
    </w:p>
    <w:p w14:paraId="48864501">
      <w:pPr>
        <w:spacing w:line="360" w:lineRule="auto"/>
        <w:rPr>
          <w:rFonts w:ascii="宋体" w:hAnsi="宋体" w:cs="宋体"/>
          <w:highlight w:val="none"/>
        </w:rPr>
      </w:pPr>
    </w:p>
    <w:p w14:paraId="3605D700">
      <w:pPr>
        <w:spacing w:line="360" w:lineRule="auto"/>
        <w:rPr>
          <w:rFonts w:ascii="宋体" w:hAnsi="宋体" w:cs="宋体"/>
          <w:highlight w:val="none"/>
        </w:rPr>
      </w:pPr>
    </w:p>
    <w:p w14:paraId="5DEAE6FB">
      <w:pPr>
        <w:spacing w:line="360" w:lineRule="auto"/>
        <w:rPr>
          <w:rFonts w:ascii="宋体" w:hAnsi="宋体" w:cs="宋体"/>
          <w:highlight w:val="none"/>
        </w:rPr>
      </w:pPr>
    </w:p>
    <w:p w14:paraId="0EFB99B1">
      <w:pPr>
        <w:spacing w:line="360" w:lineRule="auto"/>
        <w:rPr>
          <w:rFonts w:ascii="宋体" w:hAnsi="宋体" w:cs="宋体"/>
          <w:highlight w:val="none"/>
        </w:rPr>
      </w:pPr>
    </w:p>
    <w:p w14:paraId="275359DE">
      <w:pPr>
        <w:spacing w:line="360" w:lineRule="auto"/>
        <w:rPr>
          <w:rFonts w:ascii="宋体" w:hAnsi="宋体" w:cs="宋体"/>
          <w:highlight w:val="none"/>
        </w:rPr>
      </w:pPr>
    </w:p>
    <w:p w14:paraId="7DEB4A0D">
      <w:pPr>
        <w:spacing w:line="360" w:lineRule="auto"/>
        <w:rPr>
          <w:rFonts w:ascii="宋体" w:hAnsi="宋体" w:cs="宋体"/>
          <w:highlight w:val="none"/>
        </w:rPr>
      </w:pPr>
    </w:p>
    <w:p w14:paraId="670A96BC">
      <w:pPr>
        <w:spacing w:line="360" w:lineRule="auto"/>
        <w:rPr>
          <w:rFonts w:ascii="宋体" w:hAnsi="宋体" w:cs="宋体"/>
          <w:highlight w:val="none"/>
        </w:rPr>
      </w:pPr>
    </w:p>
    <w:p w14:paraId="6F5A759C">
      <w:pPr>
        <w:pStyle w:val="58"/>
      </w:pPr>
    </w:p>
    <w:p w14:paraId="0769FA6A">
      <w:pPr>
        <w:spacing w:line="360" w:lineRule="auto"/>
        <w:rPr>
          <w:rFonts w:ascii="宋体" w:hAnsi="宋体" w:cs="宋体"/>
          <w:highlight w:val="none"/>
        </w:rPr>
      </w:pPr>
    </w:p>
    <w:p w14:paraId="1F749D7F">
      <w:pPr>
        <w:spacing w:line="360" w:lineRule="auto"/>
        <w:rPr>
          <w:rFonts w:ascii="宋体" w:hAnsi="宋体" w:cs="宋体"/>
          <w:highlight w:val="none"/>
        </w:rPr>
      </w:pPr>
    </w:p>
    <w:p w14:paraId="5B68DFB6">
      <w:pPr>
        <w:spacing w:line="360" w:lineRule="auto"/>
        <w:rPr>
          <w:rFonts w:ascii="宋体" w:hAnsi="宋体" w:cs="宋体"/>
          <w:highlight w:val="none"/>
        </w:rPr>
      </w:pPr>
    </w:p>
    <w:p w14:paraId="0A6F2C97">
      <w:pPr>
        <w:spacing w:line="360" w:lineRule="auto"/>
        <w:rPr>
          <w:rFonts w:ascii="宋体" w:hAnsi="宋体" w:cs="宋体"/>
          <w:highlight w:val="none"/>
        </w:rPr>
      </w:pPr>
    </w:p>
    <w:tbl>
      <w:tblPr>
        <w:tblStyle w:val="59"/>
        <w:tblW w:w="9360" w:type="dxa"/>
        <w:jc w:val="center"/>
        <w:tblLayout w:type="fixed"/>
        <w:tblCellMar>
          <w:top w:w="0" w:type="dxa"/>
          <w:left w:w="108" w:type="dxa"/>
          <w:bottom w:w="0" w:type="dxa"/>
          <w:right w:w="108" w:type="dxa"/>
        </w:tblCellMar>
      </w:tblPr>
      <w:tblGrid>
        <w:gridCol w:w="1705"/>
        <w:gridCol w:w="40"/>
        <w:gridCol w:w="140"/>
        <w:gridCol w:w="881"/>
        <w:gridCol w:w="5709"/>
        <w:gridCol w:w="105"/>
        <w:gridCol w:w="425"/>
        <w:gridCol w:w="355"/>
      </w:tblGrid>
      <w:tr w14:paraId="5324F414">
        <w:tblPrEx>
          <w:tblCellMar>
            <w:top w:w="0" w:type="dxa"/>
            <w:left w:w="108" w:type="dxa"/>
            <w:bottom w:w="0" w:type="dxa"/>
            <w:right w:w="108" w:type="dxa"/>
          </w:tblCellMar>
        </w:tblPrEx>
        <w:trPr>
          <w:trHeight w:val="1110" w:hRule="atLeast"/>
          <w:jc w:val="center"/>
        </w:trPr>
        <w:tc>
          <w:tcPr>
            <w:tcW w:w="9360" w:type="dxa"/>
            <w:gridSpan w:val="8"/>
            <w:tcBorders>
              <w:top w:val="nil"/>
              <w:left w:val="nil"/>
              <w:bottom w:val="nil"/>
              <w:right w:val="nil"/>
            </w:tcBorders>
            <w:noWrap/>
            <w:vAlign w:val="bottom"/>
          </w:tcPr>
          <w:p w14:paraId="0421DD40">
            <w:pPr>
              <w:keepNext w:val="0"/>
              <w:keepLines w:val="0"/>
              <w:widowControl/>
              <w:suppressLineNumbers w:val="0"/>
              <w:spacing w:before="0" w:beforeAutospacing="0" w:after="0" w:afterAutospacing="0" w:line="360" w:lineRule="auto"/>
              <w:ind w:left="0" w:right="0"/>
              <w:rPr>
                <w:rFonts w:hint="default" w:ascii="宋体" w:hAnsi="宋体" w:cs="宋体"/>
                <w:b/>
                <w:bCs/>
                <w:kern w:val="0"/>
                <w:szCs w:val="21"/>
                <w:highlight w:val="none"/>
              </w:rPr>
            </w:pPr>
            <w:r>
              <w:rPr>
                <w:rFonts w:hint="eastAsia" w:ascii="宋体" w:hAnsi="宋体" w:cs="宋体"/>
                <w:b/>
                <w:bCs/>
                <w:kern w:val="0"/>
                <w:szCs w:val="21"/>
                <w:highlight w:val="none"/>
              </w:rPr>
              <w:t>附件：已标价工程量清单封皮</w:t>
            </w:r>
          </w:p>
          <w:p w14:paraId="20106146">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44"/>
                <w:szCs w:val="44"/>
                <w:highlight w:val="none"/>
              </w:rPr>
            </w:pPr>
            <w:r>
              <w:rPr>
                <w:rFonts w:hint="eastAsia" w:ascii="宋体" w:hAnsi="宋体" w:cs="宋体"/>
                <w:b/>
                <w:bCs/>
                <w:kern w:val="0"/>
                <w:sz w:val="44"/>
                <w:szCs w:val="44"/>
                <w:highlight w:val="none"/>
              </w:rPr>
              <w:t>投  标  总  价</w:t>
            </w:r>
          </w:p>
        </w:tc>
      </w:tr>
      <w:tr w14:paraId="4F70CCA3">
        <w:tblPrEx>
          <w:tblCellMar>
            <w:top w:w="0" w:type="dxa"/>
            <w:left w:w="108" w:type="dxa"/>
            <w:bottom w:w="0" w:type="dxa"/>
            <w:right w:w="108" w:type="dxa"/>
          </w:tblCellMar>
        </w:tblPrEx>
        <w:trPr>
          <w:trHeight w:val="1155" w:hRule="atLeast"/>
          <w:jc w:val="center"/>
        </w:trPr>
        <w:tc>
          <w:tcPr>
            <w:tcW w:w="2766" w:type="dxa"/>
            <w:gridSpan w:val="4"/>
            <w:tcBorders>
              <w:top w:val="nil"/>
              <w:left w:val="nil"/>
              <w:bottom w:val="nil"/>
              <w:right w:val="nil"/>
            </w:tcBorders>
            <w:noWrap/>
            <w:vAlign w:val="bottom"/>
          </w:tcPr>
          <w:p w14:paraId="0F3E1BE3">
            <w:pPr>
              <w:keepNext w:val="0"/>
              <w:keepLines w:val="0"/>
              <w:widowControl/>
              <w:suppressLineNumbers w:val="0"/>
              <w:spacing w:before="0" w:beforeAutospacing="0" w:after="0" w:afterAutospacing="0" w:line="360" w:lineRule="auto"/>
              <w:ind w:left="0" w:right="600"/>
              <w:rPr>
                <w:rFonts w:hint="default" w:ascii="宋体" w:hAnsi="宋体" w:cs="宋体"/>
                <w:b/>
                <w:bCs/>
                <w:kern w:val="0"/>
                <w:sz w:val="24"/>
                <w:szCs w:val="22"/>
                <w:highlight w:val="none"/>
              </w:rPr>
            </w:pPr>
            <w:r>
              <w:rPr>
                <w:rFonts w:hint="eastAsia" w:ascii="宋体" w:hAnsi="宋体" w:cs="宋体"/>
                <w:b/>
                <w:bCs/>
                <w:kern w:val="0"/>
                <w:sz w:val="24"/>
                <w:szCs w:val="22"/>
                <w:highlight w:val="none"/>
              </w:rPr>
              <w:t>招标人:</w:t>
            </w:r>
          </w:p>
        </w:tc>
        <w:tc>
          <w:tcPr>
            <w:tcW w:w="5709" w:type="dxa"/>
            <w:tcBorders>
              <w:top w:val="nil"/>
              <w:left w:val="nil"/>
              <w:bottom w:val="single" w:color="auto" w:sz="4" w:space="0"/>
              <w:right w:val="nil"/>
            </w:tcBorders>
            <w:noWrap/>
            <w:vAlign w:val="bottom"/>
          </w:tcPr>
          <w:p w14:paraId="6021F09B">
            <w:pPr>
              <w:keepNext w:val="0"/>
              <w:keepLines w:val="0"/>
              <w:widowControl/>
              <w:suppressLineNumbers w:val="0"/>
              <w:spacing w:before="0" w:beforeAutospacing="0" w:after="0" w:afterAutospacing="0" w:line="360" w:lineRule="auto"/>
              <w:ind w:left="0" w:right="0"/>
              <w:rPr>
                <w:rFonts w:hint="default" w:ascii="宋体" w:hAnsi="宋体" w:cs="宋体"/>
                <w:kern w:val="0"/>
                <w:sz w:val="22"/>
                <w:szCs w:val="22"/>
                <w:highlight w:val="none"/>
              </w:rPr>
            </w:pPr>
          </w:p>
        </w:tc>
        <w:tc>
          <w:tcPr>
            <w:tcW w:w="885" w:type="dxa"/>
            <w:gridSpan w:val="3"/>
            <w:tcBorders>
              <w:top w:val="nil"/>
              <w:left w:val="nil"/>
              <w:bottom w:val="nil"/>
              <w:right w:val="nil"/>
            </w:tcBorders>
            <w:noWrap/>
            <w:vAlign w:val="bottom"/>
          </w:tcPr>
          <w:p w14:paraId="5F2103C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BDDB101">
        <w:tblPrEx>
          <w:tblCellMar>
            <w:top w:w="0" w:type="dxa"/>
            <w:left w:w="108" w:type="dxa"/>
            <w:bottom w:w="0" w:type="dxa"/>
            <w:right w:w="108" w:type="dxa"/>
          </w:tblCellMar>
        </w:tblPrEx>
        <w:trPr>
          <w:trHeight w:val="915" w:hRule="atLeast"/>
          <w:jc w:val="center"/>
        </w:trPr>
        <w:tc>
          <w:tcPr>
            <w:tcW w:w="2766" w:type="dxa"/>
            <w:gridSpan w:val="4"/>
            <w:tcBorders>
              <w:top w:val="nil"/>
              <w:left w:val="nil"/>
              <w:bottom w:val="nil"/>
              <w:right w:val="nil"/>
            </w:tcBorders>
            <w:noWrap/>
            <w:vAlign w:val="bottom"/>
          </w:tcPr>
          <w:p w14:paraId="7520CF48">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工程名称:</w:t>
            </w:r>
          </w:p>
        </w:tc>
        <w:tc>
          <w:tcPr>
            <w:tcW w:w="5709" w:type="dxa"/>
            <w:tcBorders>
              <w:top w:val="nil"/>
              <w:left w:val="nil"/>
              <w:bottom w:val="single" w:color="auto" w:sz="4" w:space="0"/>
              <w:right w:val="nil"/>
            </w:tcBorders>
            <w:noWrap/>
            <w:vAlign w:val="bottom"/>
          </w:tcPr>
          <w:p w14:paraId="02A8CC8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885" w:type="dxa"/>
            <w:gridSpan w:val="3"/>
            <w:tcBorders>
              <w:top w:val="nil"/>
              <w:left w:val="nil"/>
              <w:bottom w:val="nil"/>
              <w:right w:val="nil"/>
            </w:tcBorders>
            <w:noWrap/>
            <w:vAlign w:val="bottom"/>
          </w:tcPr>
          <w:p w14:paraId="2A3165B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4EC97BF5">
        <w:tblPrEx>
          <w:tblCellMar>
            <w:top w:w="0" w:type="dxa"/>
            <w:left w:w="108" w:type="dxa"/>
            <w:bottom w:w="0" w:type="dxa"/>
            <w:right w:w="108" w:type="dxa"/>
          </w:tblCellMar>
        </w:tblPrEx>
        <w:trPr>
          <w:trHeight w:val="795" w:hRule="atLeast"/>
          <w:jc w:val="center"/>
        </w:trPr>
        <w:tc>
          <w:tcPr>
            <w:tcW w:w="2766" w:type="dxa"/>
            <w:gridSpan w:val="4"/>
            <w:tcBorders>
              <w:top w:val="nil"/>
              <w:left w:val="nil"/>
              <w:bottom w:val="nil"/>
              <w:right w:val="nil"/>
            </w:tcBorders>
            <w:noWrap/>
            <w:vAlign w:val="bottom"/>
          </w:tcPr>
          <w:p w14:paraId="2E1E3823">
            <w:pPr>
              <w:keepNext w:val="0"/>
              <w:keepLines w:val="0"/>
              <w:widowControl/>
              <w:suppressLineNumbers w:val="0"/>
              <w:spacing w:before="0" w:beforeAutospacing="0" w:after="0" w:afterAutospacing="0" w:line="360" w:lineRule="auto"/>
              <w:ind w:left="0" w:right="-3"/>
              <w:rPr>
                <w:rFonts w:hint="default" w:ascii="宋体" w:hAnsi="宋体" w:cs="宋体"/>
                <w:b/>
                <w:bCs/>
                <w:kern w:val="0"/>
                <w:sz w:val="24"/>
                <w:szCs w:val="22"/>
                <w:highlight w:val="none"/>
              </w:rPr>
            </w:pPr>
            <w:r>
              <w:rPr>
                <w:rFonts w:hint="eastAsia" w:ascii="宋体" w:hAnsi="宋体" w:cs="宋体"/>
                <w:b/>
                <w:bCs/>
                <w:kern w:val="0"/>
                <w:sz w:val="24"/>
                <w:szCs w:val="22"/>
                <w:highlight w:val="none"/>
              </w:rPr>
              <w:t>投标总价（小写）:</w:t>
            </w:r>
          </w:p>
        </w:tc>
        <w:tc>
          <w:tcPr>
            <w:tcW w:w="5709" w:type="dxa"/>
            <w:tcBorders>
              <w:top w:val="nil"/>
              <w:left w:val="nil"/>
              <w:bottom w:val="single" w:color="auto" w:sz="4" w:space="0"/>
              <w:right w:val="nil"/>
            </w:tcBorders>
            <w:noWrap/>
            <w:vAlign w:val="bottom"/>
          </w:tcPr>
          <w:p w14:paraId="4C9B1BC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r>
              <w:rPr>
                <w:rFonts w:hint="eastAsia" w:ascii="宋体" w:hAnsi="宋体" w:cs="宋体"/>
                <w:kern w:val="0"/>
                <w:sz w:val="22"/>
                <w:szCs w:val="22"/>
                <w:highlight w:val="none"/>
              </w:rPr>
              <w:t>　</w:t>
            </w:r>
          </w:p>
        </w:tc>
        <w:tc>
          <w:tcPr>
            <w:tcW w:w="885" w:type="dxa"/>
            <w:gridSpan w:val="3"/>
            <w:tcBorders>
              <w:top w:val="nil"/>
              <w:left w:val="nil"/>
              <w:bottom w:val="nil"/>
              <w:right w:val="nil"/>
            </w:tcBorders>
            <w:noWrap/>
            <w:vAlign w:val="bottom"/>
          </w:tcPr>
          <w:p w14:paraId="64C1D26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0478283">
        <w:tblPrEx>
          <w:tblCellMar>
            <w:top w:w="0" w:type="dxa"/>
            <w:left w:w="108" w:type="dxa"/>
            <w:bottom w:w="0" w:type="dxa"/>
            <w:right w:w="108" w:type="dxa"/>
          </w:tblCellMar>
        </w:tblPrEx>
        <w:trPr>
          <w:trHeight w:val="468" w:hRule="atLeast"/>
          <w:jc w:val="center"/>
        </w:trPr>
        <w:tc>
          <w:tcPr>
            <w:tcW w:w="2766" w:type="dxa"/>
            <w:gridSpan w:val="4"/>
            <w:vMerge w:val="restart"/>
            <w:tcBorders>
              <w:top w:val="nil"/>
              <w:left w:val="nil"/>
              <w:bottom w:val="nil"/>
              <w:right w:val="nil"/>
            </w:tcBorders>
            <w:noWrap/>
            <w:vAlign w:val="top"/>
          </w:tcPr>
          <w:p w14:paraId="73E9C502">
            <w:pPr>
              <w:keepNext w:val="0"/>
              <w:keepLines w:val="0"/>
              <w:widowControl/>
              <w:suppressLineNumbers w:val="0"/>
              <w:spacing w:before="0" w:beforeAutospacing="0" w:after="0" w:afterAutospacing="0" w:line="360" w:lineRule="auto"/>
              <w:ind w:left="0" w:right="480" w:firstLine="964" w:firstLineChars="400"/>
              <w:jc w:val="both"/>
              <w:rPr>
                <w:rFonts w:hint="eastAsia" w:ascii="宋体" w:hAnsi="宋体" w:eastAsia="宋体" w:cs="宋体"/>
                <w:b/>
                <w:bCs/>
                <w:kern w:val="0"/>
                <w:sz w:val="24"/>
                <w:szCs w:val="22"/>
                <w:highlight w:val="none"/>
                <w:lang w:eastAsia="zh-CN"/>
              </w:rPr>
            </w:pPr>
            <w:r>
              <w:rPr>
                <w:rFonts w:hint="eastAsia" w:ascii="宋体" w:hAnsi="宋体" w:cs="宋体"/>
                <w:b/>
                <w:bCs/>
                <w:kern w:val="0"/>
                <w:sz w:val="24"/>
                <w:szCs w:val="22"/>
                <w:highlight w:val="none"/>
              </w:rPr>
              <w:t>（大写）:</w:t>
            </w:r>
          </w:p>
        </w:tc>
        <w:tc>
          <w:tcPr>
            <w:tcW w:w="5709" w:type="dxa"/>
            <w:vMerge w:val="restart"/>
            <w:tcBorders>
              <w:top w:val="nil"/>
              <w:left w:val="nil"/>
              <w:bottom w:val="single" w:color="auto" w:sz="4" w:space="0"/>
              <w:right w:val="nil"/>
            </w:tcBorders>
            <w:noWrap/>
            <w:vAlign w:val="bottom"/>
          </w:tcPr>
          <w:p w14:paraId="10E3D17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r>
              <w:rPr>
                <w:rFonts w:hint="eastAsia" w:ascii="宋体" w:hAnsi="宋体" w:cs="宋体"/>
                <w:kern w:val="0"/>
                <w:sz w:val="22"/>
                <w:szCs w:val="22"/>
                <w:highlight w:val="none"/>
              </w:rPr>
              <w:t>　</w:t>
            </w:r>
          </w:p>
        </w:tc>
        <w:tc>
          <w:tcPr>
            <w:tcW w:w="885" w:type="dxa"/>
            <w:gridSpan w:val="3"/>
            <w:vMerge w:val="restart"/>
            <w:tcBorders>
              <w:top w:val="nil"/>
              <w:left w:val="nil"/>
              <w:bottom w:val="nil"/>
              <w:right w:val="nil"/>
            </w:tcBorders>
            <w:noWrap/>
            <w:vAlign w:val="bottom"/>
          </w:tcPr>
          <w:p w14:paraId="694F4170">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F2D478A">
        <w:tblPrEx>
          <w:tblCellMar>
            <w:top w:w="0" w:type="dxa"/>
            <w:left w:w="108" w:type="dxa"/>
            <w:bottom w:w="0" w:type="dxa"/>
            <w:right w:w="108" w:type="dxa"/>
          </w:tblCellMar>
        </w:tblPrEx>
        <w:trPr>
          <w:trHeight w:val="468" w:hRule="atLeast"/>
          <w:jc w:val="center"/>
        </w:trPr>
        <w:tc>
          <w:tcPr>
            <w:tcW w:w="2766" w:type="dxa"/>
            <w:gridSpan w:val="4"/>
            <w:vMerge w:val="continue"/>
            <w:tcBorders>
              <w:top w:val="nil"/>
              <w:left w:val="nil"/>
              <w:bottom w:val="nil"/>
              <w:right w:val="nil"/>
            </w:tcBorders>
            <w:noWrap/>
            <w:vAlign w:val="center"/>
          </w:tcPr>
          <w:p w14:paraId="1CC541A1">
            <w:pPr>
              <w:keepNext w:val="0"/>
              <w:keepLines w:val="0"/>
              <w:widowControl/>
              <w:suppressLineNumbers w:val="0"/>
              <w:spacing w:before="0" w:beforeAutospacing="0" w:after="0" w:afterAutospacing="0" w:line="360" w:lineRule="auto"/>
              <w:ind w:left="0" w:right="0"/>
              <w:jc w:val="left"/>
              <w:rPr>
                <w:rFonts w:hint="default" w:ascii="宋体" w:hAnsi="宋体" w:cs="宋体"/>
                <w:b/>
                <w:bCs/>
                <w:kern w:val="0"/>
                <w:sz w:val="24"/>
                <w:szCs w:val="22"/>
                <w:highlight w:val="none"/>
              </w:rPr>
            </w:pPr>
          </w:p>
        </w:tc>
        <w:tc>
          <w:tcPr>
            <w:tcW w:w="5709" w:type="dxa"/>
            <w:vMerge w:val="continue"/>
            <w:tcBorders>
              <w:top w:val="nil"/>
              <w:left w:val="nil"/>
              <w:bottom w:val="single" w:color="auto" w:sz="4" w:space="0"/>
              <w:right w:val="nil"/>
            </w:tcBorders>
            <w:noWrap/>
            <w:vAlign w:val="center"/>
          </w:tcPr>
          <w:p w14:paraId="5728F171">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2"/>
                <w:szCs w:val="22"/>
                <w:highlight w:val="none"/>
              </w:rPr>
            </w:pPr>
          </w:p>
        </w:tc>
        <w:tc>
          <w:tcPr>
            <w:tcW w:w="885" w:type="dxa"/>
            <w:gridSpan w:val="3"/>
            <w:vMerge w:val="continue"/>
            <w:tcBorders>
              <w:top w:val="nil"/>
              <w:left w:val="nil"/>
              <w:bottom w:val="nil"/>
              <w:right w:val="nil"/>
            </w:tcBorders>
            <w:noWrap/>
            <w:vAlign w:val="center"/>
          </w:tcPr>
          <w:p w14:paraId="633CB4D3">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4"/>
                <w:szCs w:val="22"/>
                <w:highlight w:val="none"/>
              </w:rPr>
            </w:pPr>
          </w:p>
        </w:tc>
      </w:tr>
      <w:tr w14:paraId="238344B1">
        <w:tblPrEx>
          <w:tblCellMar>
            <w:top w:w="0" w:type="dxa"/>
            <w:left w:w="108" w:type="dxa"/>
            <w:bottom w:w="0" w:type="dxa"/>
            <w:right w:w="108" w:type="dxa"/>
          </w:tblCellMar>
        </w:tblPrEx>
        <w:trPr>
          <w:trHeight w:val="780" w:hRule="atLeast"/>
          <w:jc w:val="center"/>
        </w:trPr>
        <w:tc>
          <w:tcPr>
            <w:tcW w:w="9360" w:type="dxa"/>
            <w:gridSpan w:val="8"/>
            <w:tcBorders>
              <w:top w:val="nil"/>
              <w:left w:val="nil"/>
              <w:bottom w:val="nil"/>
              <w:right w:val="nil"/>
            </w:tcBorders>
            <w:noWrap/>
            <w:vAlign w:val="bottom"/>
          </w:tcPr>
          <w:p w14:paraId="4119F89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1CC65C49">
        <w:tblPrEx>
          <w:tblCellMar>
            <w:top w:w="0" w:type="dxa"/>
            <w:left w:w="108" w:type="dxa"/>
            <w:bottom w:w="0" w:type="dxa"/>
            <w:right w:w="108" w:type="dxa"/>
          </w:tblCellMar>
        </w:tblPrEx>
        <w:trPr>
          <w:trHeight w:val="1095" w:hRule="atLeast"/>
          <w:jc w:val="center"/>
        </w:trPr>
        <w:tc>
          <w:tcPr>
            <w:tcW w:w="2766" w:type="dxa"/>
            <w:gridSpan w:val="4"/>
            <w:tcBorders>
              <w:top w:val="nil"/>
              <w:left w:val="nil"/>
              <w:bottom w:val="nil"/>
              <w:right w:val="nil"/>
            </w:tcBorders>
            <w:noWrap/>
            <w:vAlign w:val="bottom"/>
          </w:tcPr>
          <w:p w14:paraId="78D4148E">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投　标　人:</w:t>
            </w:r>
          </w:p>
        </w:tc>
        <w:tc>
          <w:tcPr>
            <w:tcW w:w="5814" w:type="dxa"/>
            <w:gridSpan w:val="2"/>
            <w:tcBorders>
              <w:top w:val="nil"/>
              <w:left w:val="nil"/>
              <w:bottom w:val="single" w:color="auto" w:sz="4" w:space="0"/>
              <w:right w:val="nil"/>
            </w:tcBorders>
            <w:noWrap/>
            <w:vAlign w:val="bottom"/>
          </w:tcPr>
          <w:p w14:paraId="4B8A371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6A6EBF6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55820E43">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noWrap/>
            <w:vAlign w:val="bottom"/>
          </w:tcPr>
          <w:p w14:paraId="25A764EF">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r>
              <w:rPr>
                <w:rFonts w:hint="eastAsia" w:ascii="宋体" w:hAnsi="宋体" w:cs="宋体"/>
                <w:color w:val="FF0000"/>
                <w:kern w:val="0"/>
                <w:sz w:val="28"/>
                <w:szCs w:val="28"/>
                <w:highlight w:val="none"/>
              </w:rPr>
              <w:t>　</w:t>
            </w:r>
          </w:p>
        </w:tc>
        <w:tc>
          <w:tcPr>
            <w:tcW w:w="7615" w:type="dxa"/>
            <w:gridSpan w:val="6"/>
            <w:tcBorders>
              <w:top w:val="nil"/>
              <w:left w:val="nil"/>
              <w:bottom w:val="nil"/>
              <w:right w:val="nil"/>
            </w:tcBorders>
            <w:noWrap/>
            <w:vAlign w:val="center"/>
          </w:tcPr>
          <w:p w14:paraId="6DDABBA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Cs w:val="21"/>
                <w:highlight w:val="none"/>
              </w:rPr>
            </w:pPr>
            <w:r>
              <w:rPr>
                <w:rFonts w:hint="eastAsia" w:ascii="宋体" w:hAnsi="宋体" w:cs="宋体"/>
                <w:kern w:val="0"/>
                <w:szCs w:val="21"/>
                <w:highlight w:val="none"/>
              </w:rPr>
              <w:t>（单位盖章）</w:t>
            </w:r>
          </w:p>
        </w:tc>
      </w:tr>
      <w:tr w14:paraId="27E79412">
        <w:tblPrEx>
          <w:tblCellMar>
            <w:top w:w="0" w:type="dxa"/>
            <w:left w:w="108" w:type="dxa"/>
            <w:bottom w:w="0" w:type="dxa"/>
            <w:right w:w="108" w:type="dxa"/>
          </w:tblCellMar>
        </w:tblPrEx>
        <w:trPr>
          <w:trHeight w:val="1560" w:hRule="atLeast"/>
          <w:jc w:val="center"/>
        </w:trPr>
        <w:tc>
          <w:tcPr>
            <w:tcW w:w="2766" w:type="dxa"/>
            <w:gridSpan w:val="4"/>
            <w:tcBorders>
              <w:top w:val="nil"/>
              <w:left w:val="nil"/>
              <w:bottom w:val="nil"/>
              <w:right w:val="nil"/>
            </w:tcBorders>
            <w:noWrap/>
            <w:vAlign w:val="bottom"/>
          </w:tcPr>
          <w:p w14:paraId="61E9F330">
            <w:pPr>
              <w:keepNext w:val="0"/>
              <w:keepLines w:val="0"/>
              <w:widowControl/>
              <w:suppressLineNumbers w:val="0"/>
              <w:spacing w:before="0" w:beforeAutospacing="0" w:after="0" w:afterAutospacing="0" w:line="360" w:lineRule="auto"/>
              <w:ind w:left="0" w:right="480"/>
              <w:rPr>
                <w:rFonts w:hint="eastAsia" w:ascii="宋体" w:hAnsi="宋体" w:eastAsia="宋体" w:cs="宋体"/>
                <w:b/>
                <w:bCs/>
                <w:kern w:val="0"/>
                <w:sz w:val="24"/>
                <w:szCs w:val="22"/>
                <w:highlight w:val="none"/>
                <w:lang w:eastAsia="zh-CN"/>
              </w:rPr>
            </w:pPr>
            <w:r>
              <w:rPr>
                <w:rFonts w:hint="eastAsia" w:ascii="宋体" w:hAnsi="宋体" w:cs="宋体"/>
                <w:b/>
                <w:bCs/>
                <w:kern w:val="0"/>
                <w:sz w:val="24"/>
                <w:szCs w:val="22"/>
                <w:highlight w:val="none"/>
              </w:rPr>
              <w:t xml:space="preserve">法定代表人 </w:t>
            </w:r>
          </w:p>
          <w:p w14:paraId="023AB6F5">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或其授权人:</w:t>
            </w:r>
          </w:p>
        </w:tc>
        <w:tc>
          <w:tcPr>
            <w:tcW w:w="5814" w:type="dxa"/>
            <w:gridSpan w:val="2"/>
            <w:tcBorders>
              <w:top w:val="nil"/>
              <w:left w:val="nil"/>
              <w:bottom w:val="single" w:color="auto" w:sz="4" w:space="0"/>
              <w:right w:val="nil"/>
            </w:tcBorders>
            <w:noWrap/>
            <w:vAlign w:val="bottom"/>
          </w:tcPr>
          <w:p w14:paraId="4DAF12B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55CF837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1C11B877">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noWrap/>
            <w:vAlign w:val="bottom"/>
          </w:tcPr>
          <w:p w14:paraId="52854EDD">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p>
        </w:tc>
        <w:tc>
          <w:tcPr>
            <w:tcW w:w="7655" w:type="dxa"/>
            <w:gridSpan w:val="7"/>
            <w:tcBorders>
              <w:top w:val="nil"/>
              <w:left w:val="nil"/>
              <w:bottom w:val="nil"/>
              <w:right w:val="nil"/>
            </w:tcBorders>
            <w:noWrap/>
            <w:vAlign w:val="center"/>
          </w:tcPr>
          <w:p w14:paraId="321B745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Cs w:val="21"/>
                <w:highlight w:val="none"/>
              </w:rPr>
            </w:pPr>
            <w:r>
              <w:rPr>
                <w:rFonts w:hint="eastAsia" w:ascii="宋体" w:hAnsi="宋体" w:cs="宋体"/>
                <w:kern w:val="0"/>
                <w:szCs w:val="21"/>
                <w:highlight w:val="none"/>
              </w:rPr>
              <w:t>（签字或盖章）</w:t>
            </w:r>
          </w:p>
        </w:tc>
      </w:tr>
      <w:tr w14:paraId="6DE18214">
        <w:tblPrEx>
          <w:tblCellMar>
            <w:top w:w="0" w:type="dxa"/>
            <w:left w:w="108" w:type="dxa"/>
            <w:bottom w:w="0" w:type="dxa"/>
            <w:right w:w="108" w:type="dxa"/>
          </w:tblCellMar>
        </w:tblPrEx>
        <w:trPr>
          <w:trHeight w:val="1545" w:hRule="atLeast"/>
          <w:jc w:val="center"/>
        </w:trPr>
        <w:tc>
          <w:tcPr>
            <w:tcW w:w="2766" w:type="dxa"/>
            <w:gridSpan w:val="4"/>
            <w:tcBorders>
              <w:top w:val="nil"/>
              <w:left w:val="nil"/>
              <w:bottom w:val="nil"/>
              <w:right w:val="nil"/>
            </w:tcBorders>
            <w:noWrap/>
            <w:vAlign w:val="bottom"/>
          </w:tcPr>
          <w:p w14:paraId="5DDC0AC0">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编　制　人:</w:t>
            </w:r>
          </w:p>
        </w:tc>
        <w:tc>
          <w:tcPr>
            <w:tcW w:w="5814" w:type="dxa"/>
            <w:gridSpan w:val="2"/>
            <w:tcBorders>
              <w:top w:val="nil"/>
              <w:left w:val="nil"/>
              <w:bottom w:val="single" w:color="auto" w:sz="4" w:space="0"/>
              <w:right w:val="nil"/>
            </w:tcBorders>
            <w:noWrap/>
            <w:vAlign w:val="bottom"/>
          </w:tcPr>
          <w:p w14:paraId="693DC4D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2"/>
                <w:szCs w:val="22"/>
                <w:highlight w:val="none"/>
              </w:rPr>
            </w:pPr>
          </w:p>
        </w:tc>
        <w:tc>
          <w:tcPr>
            <w:tcW w:w="780" w:type="dxa"/>
            <w:gridSpan w:val="2"/>
            <w:tcBorders>
              <w:top w:val="nil"/>
              <w:left w:val="nil"/>
              <w:bottom w:val="nil"/>
              <w:right w:val="nil"/>
            </w:tcBorders>
            <w:noWrap/>
            <w:vAlign w:val="bottom"/>
          </w:tcPr>
          <w:p w14:paraId="280A92D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szCs w:val="22"/>
                <w:highlight w:val="none"/>
              </w:rPr>
            </w:pPr>
            <w:r>
              <w:rPr>
                <w:rFonts w:hint="eastAsia" w:ascii="宋体" w:hAnsi="宋体" w:cs="宋体"/>
                <w:kern w:val="0"/>
                <w:sz w:val="24"/>
                <w:szCs w:val="22"/>
                <w:highlight w:val="none"/>
              </w:rPr>
              <w:t>　</w:t>
            </w:r>
          </w:p>
        </w:tc>
      </w:tr>
      <w:tr w14:paraId="386756A6">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noWrap/>
            <w:vAlign w:val="bottom"/>
          </w:tcPr>
          <w:p w14:paraId="15531A40">
            <w:pPr>
              <w:keepNext w:val="0"/>
              <w:keepLines w:val="0"/>
              <w:widowControl/>
              <w:suppressLineNumbers w:val="0"/>
              <w:spacing w:before="0" w:beforeAutospacing="0" w:after="0" w:afterAutospacing="0" w:line="360" w:lineRule="auto"/>
              <w:ind w:left="0" w:right="0"/>
              <w:jc w:val="left"/>
              <w:rPr>
                <w:rFonts w:hint="default" w:ascii="宋体" w:hAnsi="宋体" w:cs="宋体"/>
                <w:color w:val="FF0000"/>
                <w:kern w:val="0"/>
                <w:sz w:val="28"/>
                <w:szCs w:val="28"/>
                <w:highlight w:val="none"/>
              </w:rPr>
            </w:pPr>
            <w:r>
              <w:rPr>
                <w:rFonts w:hint="eastAsia" w:ascii="宋体" w:hAnsi="宋体" w:cs="宋体"/>
                <w:color w:val="FF0000"/>
                <w:kern w:val="0"/>
                <w:sz w:val="28"/>
                <w:szCs w:val="28"/>
                <w:highlight w:val="none"/>
              </w:rPr>
              <w:t>　</w:t>
            </w:r>
          </w:p>
        </w:tc>
        <w:tc>
          <w:tcPr>
            <w:tcW w:w="7475" w:type="dxa"/>
            <w:gridSpan w:val="5"/>
            <w:tcBorders>
              <w:top w:val="nil"/>
              <w:left w:val="nil"/>
              <w:bottom w:val="nil"/>
              <w:right w:val="nil"/>
            </w:tcBorders>
            <w:noWrap/>
            <w:vAlign w:val="center"/>
          </w:tcPr>
          <w:p w14:paraId="35B36EE5">
            <w:pPr>
              <w:pStyle w:val="20"/>
              <w:keepNext w:val="0"/>
              <w:keepLines w:val="0"/>
              <w:suppressLineNumbers w:val="0"/>
              <w:spacing w:before="0" w:beforeAutospacing="0" w:after="0" w:afterAutospacing="0"/>
              <w:ind w:left="0" w:right="0"/>
              <w:jc w:val="center"/>
              <w:rPr>
                <w:rFonts w:hint="default" w:ascii="宋体" w:hAnsi="宋体" w:cs="宋体"/>
                <w:kern w:val="0"/>
                <w:szCs w:val="21"/>
                <w:highlight w:val="none"/>
              </w:rPr>
            </w:pPr>
            <w:r>
              <w:rPr>
                <w:rFonts w:hint="eastAsia" w:ascii="宋体" w:hAnsi="宋体" w:cs="宋体"/>
                <w:kern w:val="0"/>
                <w:szCs w:val="21"/>
                <w:highlight w:val="none"/>
              </w:rPr>
              <w:t>（</w:t>
            </w:r>
            <w:r>
              <w:rPr>
                <w:rFonts w:hint="default"/>
                <w:szCs w:val="22"/>
                <w:highlight w:val="none"/>
              </w:rPr>
              <w:t>造价人员</w:t>
            </w:r>
            <w:r>
              <w:rPr>
                <w:rFonts w:hint="eastAsia" w:ascii="宋体" w:hAnsi="宋体" w:cs="宋体"/>
                <w:kern w:val="0"/>
                <w:szCs w:val="21"/>
                <w:highlight w:val="none"/>
              </w:rPr>
              <w:t>签字并盖专用章）</w:t>
            </w:r>
          </w:p>
        </w:tc>
      </w:tr>
      <w:tr w14:paraId="5B942943">
        <w:tblPrEx>
          <w:tblCellMar>
            <w:top w:w="0" w:type="dxa"/>
            <w:left w:w="108" w:type="dxa"/>
            <w:bottom w:w="0" w:type="dxa"/>
            <w:right w:w="108" w:type="dxa"/>
          </w:tblCellMar>
        </w:tblPrEx>
        <w:trPr>
          <w:trHeight w:val="1485" w:hRule="atLeast"/>
          <w:jc w:val="center"/>
        </w:trPr>
        <w:tc>
          <w:tcPr>
            <w:tcW w:w="2766" w:type="dxa"/>
            <w:gridSpan w:val="4"/>
            <w:tcBorders>
              <w:top w:val="nil"/>
              <w:left w:val="nil"/>
              <w:bottom w:val="nil"/>
              <w:right w:val="nil"/>
            </w:tcBorders>
            <w:noWrap/>
            <w:vAlign w:val="bottom"/>
          </w:tcPr>
          <w:p w14:paraId="2284353A">
            <w:pPr>
              <w:keepNext w:val="0"/>
              <w:keepLines w:val="0"/>
              <w:widowControl/>
              <w:suppressLineNumbers w:val="0"/>
              <w:spacing w:before="0" w:beforeAutospacing="0" w:after="0" w:afterAutospacing="0" w:line="360" w:lineRule="auto"/>
              <w:ind w:left="0" w:right="480"/>
              <w:rPr>
                <w:rFonts w:hint="default" w:ascii="宋体" w:hAnsi="宋体" w:cs="宋体"/>
                <w:b/>
                <w:bCs/>
                <w:kern w:val="0"/>
                <w:sz w:val="24"/>
                <w:szCs w:val="22"/>
                <w:highlight w:val="none"/>
              </w:rPr>
            </w:pPr>
            <w:r>
              <w:rPr>
                <w:rFonts w:hint="eastAsia" w:ascii="宋体" w:hAnsi="宋体" w:cs="宋体"/>
                <w:b/>
                <w:bCs/>
                <w:kern w:val="0"/>
                <w:sz w:val="24"/>
                <w:szCs w:val="22"/>
                <w:highlight w:val="none"/>
              </w:rPr>
              <w:t xml:space="preserve"> 编制时间:</w:t>
            </w:r>
          </w:p>
        </w:tc>
        <w:tc>
          <w:tcPr>
            <w:tcW w:w="6239" w:type="dxa"/>
            <w:gridSpan w:val="3"/>
            <w:tcBorders>
              <w:top w:val="nil"/>
              <w:left w:val="nil"/>
              <w:bottom w:val="nil"/>
              <w:right w:val="nil"/>
            </w:tcBorders>
            <w:noWrap/>
            <w:vAlign w:val="bottom"/>
          </w:tcPr>
          <w:p w14:paraId="458E6330">
            <w:pPr>
              <w:keepNext w:val="0"/>
              <w:keepLines w:val="0"/>
              <w:widowControl/>
              <w:suppressLineNumbers w:val="0"/>
              <w:spacing w:before="0" w:beforeAutospacing="0" w:after="0" w:afterAutospacing="0" w:line="360" w:lineRule="auto"/>
              <w:ind w:left="0" w:right="0"/>
              <w:jc w:val="left"/>
              <w:rPr>
                <w:rFonts w:hint="default" w:ascii="宋体" w:hAnsi="宋体" w:cs="宋体"/>
                <w:kern w:val="0"/>
                <w:sz w:val="22"/>
                <w:szCs w:val="22"/>
                <w:highlight w:val="none"/>
                <w:u w:val="single"/>
              </w:rPr>
            </w:pPr>
          </w:p>
        </w:tc>
        <w:tc>
          <w:tcPr>
            <w:tcW w:w="355" w:type="dxa"/>
            <w:tcBorders>
              <w:top w:val="nil"/>
              <w:left w:val="nil"/>
              <w:bottom w:val="nil"/>
              <w:right w:val="nil"/>
            </w:tcBorders>
            <w:noWrap/>
            <w:vAlign w:val="bottom"/>
          </w:tcPr>
          <w:p w14:paraId="1E9C8F86">
            <w:pPr>
              <w:keepNext w:val="0"/>
              <w:keepLines w:val="0"/>
              <w:widowControl/>
              <w:suppressLineNumbers w:val="0"/>
              <w:spacing w:before="0" w:beforeAutospacing="0" w:after="0" w:afterAutospacing="0" w:line="360" w:lineRule="auto"/>
              <w:ind w:left="0" w:right="0"/>
              <w:jc w:val="center"/>
              <w:rPr>
                <w:rFonts w:hint="default" w:ascii="宋体" w:hAnsi="宋体" w:cs="宋体"/>
                <w:color w:val="FF0000"/>
                <w:kern w:val="0"/>
                <w:sz w:val="24"/>
                <w:szCs w:val="22"/>
                <w:highlight w:val="none"/>
              </w:rPr>
            </w:pPr>
            <w:r>
              <w:rPr>
                <w:rFonts w:hint="eastAsia" w:ascii="宋体" w:hAnsi="宋体" w:cs="宋体"/>
                <w:color w:val="FF0000"/>
                <w:kern w:val="0"/>
                <w:sz w:val="24"/>
                <w:szCs w:val="22"/>
                <w:highlight w:val="none"/>
              </w:rPr>
              <w:t>　</w:t>
            </w:r>
          </w:p>
        </w:tc>
      </w:tr>
    </w:tbl>
    <w:p w14:paraId="772D64B1">
      <w:pPr>
        <w:autoSpaceDE w:val="0"/>
        <w:autoSpaceDN w:val="0"/>
        <w:adjustRightInd w:val="0"/>
        <w:spacing w:line="360" w:lineRule="auto"/>
        <w:jc w:val="left"/>
        <w:rPr>
          <w:rFonts w:ascii="宋体" w:hAnsi="宋体" w:cs="宋体"/>
          <w:highlight w:val="none"/>
        </w:rPr>
      </w:pPr>
    </w:p>
    <w:p w14:paraId="07B9B270">
      <w:pPr>
        <w:autoSpaceDE w:val="0"/>
        <w:autoSpaceDN w:val="0"/>
        <w:adjustRightInd w:val="0"/>
        <w:spacing w:line="360" w:lineRule="auto"/>
        <w:jc w:val="center"/>
        <w:outlineLvl w:val="0"/>
        <w:rPr>
          <w:rFonts w:ascii="宋体" w:hAnsi="宋体" w:cs="宋体"/>
          <w:b/>
          <w:sz w:val="28"/>
          <w:szCs w:val="28"/>
          <w:highlight w:val="none"/>
          <w:lang w:val="zh-CN"/>
        </w:rPr>
      </w:pPr>
      <w:bookmarkStart w:id="49" w:name="_Toc21221"/>
      <w:r>
        <w:rPr>
          <w:rFonts w:hint="eastAsia" w:ascii="宋体" w:hAnsi="宋体" w:cs="宋体"/>
          <w:b/>
          <w:bCs/>
          <w:sz w:val="28"/>
          <w:szCs w:val="28"/>
          <w:highlight w:val="none"/>
        </w:rPr>
        <w:t>附件七</w:t>
      </w:r>
      <w:r>
        <w:rPr>
          <w:rFonts w:hint="eastAsia" w:ascii="宋体" w:hAnsi="宋体" w:cs="宋体"/>
          <w:sz w:val="32"/>
          <w:szCs w:val="32"/>
          <w:highlight w:val="none"/>
        </w:rPr>
        <w:t>、</w:t>
      </w:r>
      <w:r>
        <w:rPr>
          <w:rFonts w:hint="eastAsia" w:ascii="宋体" w:hAnsi="宋体" w:cs="宋体"/>
          <w:b/>
          <w:sz w:val="28"/>
          <w:szCs w:val="28"/>
          <w:highlight w:val="none"/>
          <w:lang w:val="zh-CN"/>
        </w:rPr>
        <w:t>施工组织设计</w:t>
      </w:r>
      <w:bookmarkEnd w:id="49"/>
    </w:p>
    <w:p w14:paraId="0C70FB6F">
      <w:pPr>
        <w:autoSpaceDE w:val="0"/>
        <w:autoSpaceDN w:val="0"/>
        <w:adjustRightInd w:val="0"/>
        <w:spacing w:line="360" w:lineRule="auto"/>
        <w:jc w:val="left"/>
        <w:rPr>
          <w:rFonts w:ascii="宋体" w:hAnsi="宋体" w:cs="宋体"/>
          <w:highlight w:val="none"/>
          <w:lang w:val="zh-CN"/>
        </w:rPr>
      </w:pPr>
    </w:p>
    <w:p w14:paraId="7C01569F">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1．投标人应根据</w:t>
      </w:r>
      <w:r>
        <w:rPr>
          <w:rFonts w:hint="eastAsia" w:ascii="宋体" w:hAnsi="宋体" w:cs="宋体"/>
          <w:szCs w:val="21"/>
          <w:highlight w:val="none"/>
          <w:lang w:eastAsia="zh-CN"/>
        </w:rPr>
        <w:t>磋商文件</w:t>
      </w:r>
      <w:r>
        <w:rPr>
          <w:rFonts w:hint="eastAsia" w:ascii="宋体" w:hAnsi="宋体" w:cs="宋体"/>
          <w:szCs w:val="21"/>
          <w:highlight w:val="none"/>
        </w:rPr>
        <w:t>及工程量清单，采用文字并结合图表形式，参考以下要点编制本工程的施工组织设计：</w:t>
      </w:r>
    </w:p>
    <w:p w14:paraId="57AFD92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（1）内容完整性和编制水平；</w:t>
      </w:r>
    </w:p>
    <w:p w14:paraId="0C1A0F5F">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（2）施工方案与技术措施；</w:t>
      </w:r>
    </w:p>
    <w:p w14:paraId="1E3735D6">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（3）质量管理体系与措施；</w:t>
      </w:r>
    </w:p>
    <w:p w14:paraId="40E14F1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（4）安全管理体系与措施；</w:t>
      </w:r>
    </w:p>
    <w:p w14:paraId="16DD2951">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（5）环境保护管理体系与措施；</w:t>
      </w:r>
    </w:p>
    <w:p w14:paraId="4AE46EE3">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（6）工程进度计划与措施（包括以横道图或标明关键线路的网络进度计划、保障进度计划需要的主要施工机械设备、劳动力需求计划及保证措施、材料设备进场计划及其他保证措施等）；</w:t>
      </w:r>
    </w:p>
    <w:p w14:paraId="2D074346">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（7）主要施工机械设备情况；</w:t>
      </w:r>
    </w:p>
    <w:p w14:paraId="12BA44F8">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（8）劳动力安排计划；</w:t>
      </w:r>
    </w:p>
    <w:p w14:paraId="2678D18C">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（9）原材料进场所计划；</w:t>
      </w:r>
    </w:p>
    <w:p w14:paraId="1E361D23">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（10）施工总布置；</w:t>
      </w:r>
    </w:p>
    <w:p w14:paraId="72ECCD74">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（11）</w:t>
      </w:r>
      <w:r>
        <w:rPr>
          <w:rFonts w:hint="eastAsia" w:ascii="宋体" w:hAnsi="宋体" w:cs="宋体"/>
          <w:szCs w:val="21"/>
          <w:highlight w:val="none"/>
          <w:lang w:eastAsia="zh-CN"/>
        </w:rPr>
        <w:t>磋商文件</w:t>
      </w:r>
      <w:r>
        <w:rPr>
          <w:rFonts w:hint="eastAsia" w:ascii="宋体" w:hAnsi="宋体" w:cs="宋体"/>
          <w:szCs w:val="21"/>
          <w:highlight w:val="none"/>
        </w:rPr>
        <w:t>规定的其他内容。</w:t>
      </w:r>
    </w:p>
    <w:p w14:paraId="04E4FAF4">
      <w:pPr>
        <w:autoSpaceDE w:val="0"/>
        <w:autoSpaceDN w:val="0"/>
        <w:adjustRightInd w:val="0"/>
        <w:spacing w:line="360" w:lineRule="auto"/>
        <w:jc w:val="left"/>
        <w:rPr>
          <w:rFonts w:ascii="宋体" w:hAnsi="宋体" w:cs="宋体"/>
          <w:szCs w:val="21"/>
          <w:highlight w:val="none"/>
          <w:lang w:val="zh-CN"/>
        </w:rPr>
      </w:pPr>
    </w:p>
    <w:p w14:paraId="73B1E6F8">
      <w:pPr>
        <w:autoSpaceDE w:val="0"/>
        <w:autoSpaceDN w:val="0"/>
        <w:adjustRightInd w:val="0"/>
        <w:spacing w:line="360" w:lineRule="auto"/>
        <w:jc w:val="left"/>
        <w:rPr>
          <w:rFonts w:ascii="宋体" w:hAnsi="宋体" w:cs="宋体"/>
          <w:szCs w:val="21"/>
          <w:highlight w:val="none"/>
          <w:lang w:val="zh-CN"/>
        </w:rPr>
      </w:pPr>
    </w:p>
    <w:p w14:paraId="4C7EADEA">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2.施工组织设计除采用文字表述外可附下列图表，图表及格式要求附后。</w:t>
      </w:r>
    </w:p>
    <w:p w14:paraId="0D58F043">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附表一  拟投入本招标项目的主要施工设备表</w:t>
      </w:r>
    </w:p>
    <w:p w14:paraId="76701097">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附表二  拟配备本招标项目的试验和检测仪器设备表</w:t>
      </w:r>
    </w:p>
    <w:p w14:paraId="0B616E2E">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附表三  劳动力计划表</w:t>
      </w:r>
    </w:p>
    <w:p w14:paraId="5924E0CC">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附表四  计划开、竣工日期和施工进度网络图</w:t>
      </w:r>
    </w:p>
    <w:p w14:paraId="5C69E3FF">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附表五  施工总平面图</w:t>
      </w:r>
    </w:p>
    <w:p w14:paraId="61E04A67">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 xml:space="preserve">      附表六  临时用地表</w:t>
      </w:r>
    </w:p>
    <w:p w14:paraId="51A876AC">
      <w:pPr>
        <w:autoSpaceDE w:val="0"/>
        <w:autoSpaceDN w:val="0"/>
        <w:adjustRightInd w:val="0"/>
        <w:spacing w:line="360" w:lineRule="auto"/>
        <w:jc w:val="left"/>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附表一：拟投入本招标项目的主要施工设备表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3D0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E96C1A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885" w:type="dxa"/>
            <w:noWrap/>
            <w:vAlign w:val="center"/>
          </w:tcPr>
          <w:p w14:paraId="450A84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设备</w:t>
            </w:r>
          </w:p>
          <w:p w14:paraId="367805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名称</w:t>
            </w:r>
          </w:p>
        </w:tc>
        <w:tc>
          <w:tcPr>
            <w:tcW w:w="885" w:type="dxa"/>
            <w:noWrap/>
            <w:vAlign w:val="center"/>
          </w:tcPr>
          <w:p w14:paraId="2C3633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型号</w:t>
            </w:r>
          </w:p>
          <w:p w14:paraId="1FB368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规格</w:t>
            </w:r>
          </w:p>
        </w:tc>
        <w:tc>
          <w:tcPr>
            <w:tcW w:w="885" w:type="dxa"/>
            <w:noWrap/>
            <w:vAlign w:val="center"/>
          </w:tcPr>
          <w:p w14:paraId="41A40B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数量</w:t>
            </w:r>
          </w:p>
        </w:tc>
        <w:tc>
          <w:tcPr>
            <w:tcW w:w="886" w:type="dxa"/>
            <w:noWrap/>
            <w:vAlign w:val="center"/>
          </w:tcPr>
          <w:p w14:paraId="2626B9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国别</w:t>
            </w:r>
          </w:p>
          <w:p w14:paraId="1C78DAE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产地</w:t>
            </w:r>
          </w:p>
        </w:tc>
        <w:tc>
          <w:tcPr>
            <w:tcW w:w="886" w:type="dxa"/>
            <w:noWrap/>
            <w:vAlign w:val="center"/>
          </w:tcPr>
          <w:p w14:paraId="368602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制造</w:t>
            </w:r>
          </w:p>
          <w:p w14:paraId="39846D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年份</w:t>
            </w:r>
          </w:p>
        </w:tc>
        <w:tc>
          <w:tcPr>
            <w:tcW w:w="1096" w:type="dxa"/>
            <w:noWrap/>
            <w:vAlign w:val="center"/>
          </w:tcPr>
          <w:p w14:paraId="6F96E7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额定功率</w:t>
            </w:r>
          </w:p>
          <w:p w14:paraId="700551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（KW）</w:t>
            </w:r>
          </w:p>
        </w:tc>
        <w:tc>
          <w:tcPr>
            <w:tcW w:w="676" w:type="dxa"/>
            <w:noWrap/>
            <w:vAlign w:val="center"/>
          </w:tcPr>
          <w:p w14:paraId="5CAAE2D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生产</w:t>
            </w:r>
          </w:p>
          <w:p w14:paraId="41687E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能力</w:t>
            </w:r>
          </w:p>
        </w:tc>
        <w:tc>
          <w:tcPr>
            <w:tcW w:w="1124" w:type="dxa"/>
            <w:noWrap/>
            <w:vAlign w:val="center"/>
          </w:tcPr>
          <w:p w14:paraId="1588EB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用于施工</w:t>
            </w:r>
          </w:p>
          <w:p w14:paraId="78302D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部位</w:t>
            </w:r>
          </w:p>
        </w:tc>
        <w:tc>
          <w:tcPr>
            <w:tcW w:w="648" w:type="dxa"/>
            <w:noWrap/>
            <w:vAlign w:val="center"/>
          </w:tcPr>
          <w:p w14:paraId="199A2A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4AB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230C85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D9952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53435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B1E2F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12109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7F8A4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595A0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5C2DF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F6C7B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84D50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2F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04001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01E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FC732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FD08C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35E9C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48536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F0300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5A95EB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0F4589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66B57F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118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47F72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BEC1A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0AAE7C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18E620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A4E630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9B8A2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10FBD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2E246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B36966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87FBD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85B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989BC9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20CEA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410C4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31C6E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54E576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9C9A0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50D29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64E34DD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24B2B5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2B913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CB8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5AD196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2D430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BCE05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AA7D67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5C9CA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7083AE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3B6A1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5DF1C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271CC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7305F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F46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6C33A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20878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BA8E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287E8E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8D5BB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333EC9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48D4A0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50B60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EDF8DD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FC142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32C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F6FD1C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CD0E5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DD69D4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79103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2E974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169B6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8228C1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EFDD1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27B91B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712D8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37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70681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13D5F5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E6A0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E22D4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9805F6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A478C7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3136A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0E0EF3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4663A65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C7D9D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EA1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FDD9B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148A4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A9627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6790D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C9453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8824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CA3C56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04B8D5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B92AB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12A99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E9A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A87A51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6F8F0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2B0ED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FC54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10E4C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939BD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543CD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142D0C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095C4A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8CC613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7B1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37EFA0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1B0B98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08071E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69816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60F6A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9579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9A0BA7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7898A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77BCDA1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4C5FD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5DA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2328F5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D16C6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D0A01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D936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CCCE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A29041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20F1E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569E1B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556A9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1C9966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011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92EDF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316B0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3DCB2B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E4919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4F3E3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5A41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F2586E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67D9E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39BE6A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FA871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1C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516303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AF9B6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3667B6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DF02C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F1F92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A7E9E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1777BC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68BAED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5B3328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ABF62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8C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E7B9F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655FF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409B0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C697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D5797E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17280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DDA25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0B93A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9651F0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BD129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FAE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C77F9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E4CC4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F812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5595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3EEE56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982FE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D6C4D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445E1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72FC63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32596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93C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12D529F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765A7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BBF523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C5C91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CA440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38B67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4102C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02AE31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422D4F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446DDA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C29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31AE718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3E63A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96222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90F9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7C9DD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B3069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42E13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A659B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24BD0A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36C6A6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666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85BC6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1C41C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6E5B6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EAFCDD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552D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0A7BD2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74861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5F391FE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F17C37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4ED7E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D9F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44F85DD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443C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D8C7B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101F6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E0A84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9866EF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AD9431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7D47D6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6FC9F5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1E2C56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E09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7DD50D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507CB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3986C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8BBD8D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5FD409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97E3FD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B04F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4FB3C59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ECD22C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5D0098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217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6FDCA6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0E9C9E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5A5C7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C045A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0ABEFA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E3F6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5AF4A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B19795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3FC608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70344F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5C3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01CD66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D0EEC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119A8A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CA2E8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FA983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75F99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2B8048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37F54F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1F71D9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2AD473F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947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ign w:val="center"/>
          </w:tcPr>
          <w:p w14:paraId="6A589DE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27E66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0E2CF1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663D9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58B1C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C6B7B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C633A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76" w:type="dxa"/>
            <w:noWrap/>
            <w:vAlign w:val="center"/>
          </w:tcPr>
          <w:p w14:paraId="268F8A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4" w:type="dxa"/>
            <w:noWrap/>
            <w:vAlign w:val="center"/>
          </w:tcPr>
          <w:p w14:paraId="4F3E60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48" w:type="dxa"/>
            <w:noWrap/>
            <w:vAlign w:val="center"/>
          </w:tcPr>
          <w:p w14:paraId="0434437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14543117">
      <w:pPr>
        <w:autoSpaceDE w:val="0"/>
        <w:autoSpaceDN w:val="0"/>
        <w:adjustRightInd w:val="0"/>
        <w:spacing w:line="360" w:lineRule="auto"/>
        <w:jc w:val="left"/>
        <w:rPr>
          <w:rFonts w:ascii="宋体" w:hAnsi="宋体" w:cs="宋体"/>
          <w:highlight w:val="none"/>
          <w:lang w:val="zh-CN"/>
        </w:rPr>
      </w:pPr>
    </w:p>
    <w:p w14:paraId="49C13BBA">
      <w:pPr>
        <w:autoSpaceDE w:val="0"/>
        <w:autoSpaceDN w:val="0"/>
        <w:adjustRightInd w:val="0"/>
        <w:spacing w:line="360" w:lineRule="auto"/>
        <w:jc w:val="left"/>
        <w:rPr>
          <w:rFonts w:ascii="宋体" w:hAnsi="宋体" w:cs="宋体"/>
          <w:highlight w:val="none"/>
          <w:lang w:val="zh-CN"/>
        </w:rPr>
      </w:pPr>
    </w:p>
    <w:p w14:paraId="50A85351">
      <w:pPr>
        <w:autoSpaceDE w:val="0"/>
        <w:autoSpaceDN w:val="0"/>
        <w:adjustRightInd w:val="0"/>
        <w:spacing w:line="360" w:lineRule="auto"/>
        <w:rPr>
          <w:rFonts w:ascii="宋体" w:hAnsi="宋体" w:cs="宋体"/>
          <w:b/>
          <w:sz w:val="32"/>
          <w:highlight w:val="none"/>
          <w:lang w:val="zh-CN"/>
        </w:rPr>
      </w:pPr>
      <w:r>
        <w:rPr>
          <w:rFonts w:hint="eastAsia" w:ascii="宋体" w:hAnsi="宋体" w:cs="宋体"/>
          <w:b/>
          <w:sz w:val="24"/>
          <w:szCs w:val="24"/>
          <w:highlight w:val="none"/>
          <w:lang w:val="zh-CN"/>
        </w:rPr>
        <w:t>附表二：拟配备本招标项目的试验和检测仪器设备表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18C7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FFE73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序号</w:t>
            </w:r>
          </w:p>
        </w:tc>
        <w:tc>
          <w:tcPr>
            <w:tcW w:w="1122" w:type="dxa"/>
            <w:noWrap/>
            <w:vAlign w:val="center"/>
          </w:tcPr>
          <w:p w14:paraId="314F28D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仪器设备</w:t>
            </w:r>
          </w:p>
          <w:p w14:paraId="4BA13F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名称</w:t>
            </w:r>
          </w:p>
        </w:tc>
        <w:tc>
          <w:tcPr>
            <w:tcW w:w="885" w:type="dxa"/>
            <w:noWrap/>
            <w:vAlign w:val="center"/>
          </w:tcPr>
          <w:p w14:paraId="144DC51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型号</w:t>
            </w:r>
          </w:p>
          <w:p w14:paraId="7D8F81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规格</w:t>
            </w:r>
          </w:p>
        </w:tc>
        <w:tc>
          <w:tcPr>
            <w:tcW w:w="885" w:type="dxa"/>
            <w:noWrap/>
            <w:vAlign w:val="center"/>
          </w:tcPr>
          <w:p w14:paraId="46B153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数量</w:t>
            </w:r>
          </w:p>
        </w:tc>
        <w:tc>
          <w:tcPr>
            <w:tcW w:w="886" w:type="dxa"/>
            <w:noWrap/>
            <w:vAlign w:val="center"/>
          </w:tcPr>
          <w:p w14:paraId="21EA41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国别</w:t>
            </w:r>
          </w:p>
          <w:p w14:paraId="201EB0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产地</w:t>
            </w:r>
          </w:p>
        </w:tc>
        <w:tc>
          <w:tcPr>
            <w:tcW w:w="886" w:type="dxa"/>
            <w:noWrap/>
            <w:vAlign w:val="center"/>
          </w:tcPr>
          <w:p w14:paraId="7202F3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制造</w:t>
            </w:r>
          </w:p>
          <w:p w14:paraId="1C3B9C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年份</w:t>
            </w:r>
          </w:p>
        </w:tc>
        <w:tc>
          <w:tcPr>
            <w:tcW w:w="1096" w:type="dxa"/>
            <w:noWrap/>
            <w:vAlign w:val="center"/>
          </w:tcPr>
          <w:p w14:paraId="405E2F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已使用</w:t>
            </w:r>
          </w:p>
          <w:p w14:paraId="668095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台时数</w:t>
            </w:r>
          </w:p>
        </w:tc>
        <w:tc>
          <w:tcPr>
            <w:tcW w:w="1440" w:type="dxa"/>
            <w:noWrap/>
            <w:vAlign w:val="center"/>
          </w:tcPr>
          <w:p w14:paraId="7A8BD2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用途</w:t>
            </w:r>
          </w:p>
        </w:tc>
        <w:tc>
          <w:tcPr>
            <w:tcW w:w="900" w:type="dxa"/>
            <w:noWrap/>
            <w:vAlign w:val="center"/>
          </w:tcPr>
          <w:p w14:paraId="760448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7AFA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001A4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CE4CA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02076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C931A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5B25B2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B50FD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34434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B7417A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2EEFB9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CA6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93EB4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7140B3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CAECA2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9D1051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624B7C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AD603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DBE2D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3FD0B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4679FB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33E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2B7BC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D96C82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2FBB2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87DC9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6862E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45D407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9258B7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6B5DD4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36DAD9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88F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B74085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357B1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6FF3A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03C3D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25B96A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522D1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DFA70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40E51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7CFF8EE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A3B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C95CBC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FFFFB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BB3E4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A5689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36884E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0DE4D5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FC669B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09D7C11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B5098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AE2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7F53FE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DB8D3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4D742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C81277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DC2E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12663E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57B99C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EE374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EF8B17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D9D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A6850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649DC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358BB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2C862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0CBE9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86C79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F7FA7B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70642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4E1F0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148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EA5E0C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322D8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EB0DB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7CB6C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DDA20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9EAF8F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D1595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5DEFF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74420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332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D31C31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17C3BD3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B666A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79D9B2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BCEDC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499EDB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34F73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0B810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CD71BA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89C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D3F96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A3C40B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29D90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DD7A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C698D1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9E84E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363F2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675242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1B982CD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35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3689D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265CF8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FF03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DB40C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05EDE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DC4B41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E9CFB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A87F3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6213B4A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734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28A598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47480E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D626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8064E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BB795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31F52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ECEF4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F63BF0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7512CFD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B22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E63E1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6FC992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E74A2A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5C22D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9F885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1E8809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6D059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39432D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D1E3F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045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000E11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710DEC5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22E81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33A8FC8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DC685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71D81E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0C441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17F57A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37EAF45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E33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74325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32A773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A0A52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DA671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48F5F0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CE0A30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F1EDD0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3DE92D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09D3CC0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CCB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D0692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C76B9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96FAD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A0E95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87E06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3A014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F3167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0948A3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677B2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331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60940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191A788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559F36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5147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3B9CBD4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8F1C1E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596688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527FEE9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55B9D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497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AEA77F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52267C9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F1C7E0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0FFB6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64ECDD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280D14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04E68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6E75625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F59DD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819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310C9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48CF39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87FA04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5B7DC7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F4434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151C49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697931B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949210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83E76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63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49833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3147DE6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461EAF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1DB28D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4ADF64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4779A3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FF752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90D9E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23E3383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FE2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7839E5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246125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5ABA55F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0DA9F3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6DD4AE3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0A297DC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319F7D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388FA5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5233A06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064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348FF6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20A816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BEFC6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70E1C4F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41B57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7BA64EF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60FAA3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2F628E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1AF04C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1C4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44C1DC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39B8EB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4E7EF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2E2B7ED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5B2448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48A49D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213BDE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4C979AD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468F8D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6C8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1AB45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22" w:type="dxa"/>
            <w:noWrap/>
            <w:vAlign w:val="center"/>
          </w:tcPr>
          <w:p w14:paraId="0F83EB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4A28A0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5" w:type="dxa"/>
            <w:noWrap/>
            <w:vAlign w:val="center"/>
          </w:tcPr>
          <w:p w14:paraId="6422121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C55CE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86" w:type="dxa"/>
            <w:noWrap/>
            <w:vAlign w:val="center"/>
          </w:tcPr>
          <w:p w14:paraId="22C9697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7EF320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16B5A1B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00" w:type="dxa"/>
            <w:noWrap/>
            <w:vAlign w:val="center"/>
          </w:tcPr>
          <w:p w14:paraId="0FCFDC5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3D66A1AD">
      <w:pPr>
        <w:autoSpaceDE w:val="0"/>
        <w:autoSpaceDN w:val="0"/>
        <w:adjustRightInd w:val="0"/>
        <w:spacing w:line="360" w:lineRule="auto"/>
        <w:rPr>
          <w:rFonts w:ascii="宋体" w:hAnsi="宋体" w:cs="宋体"/>
          <w:b/>
          <w:sz w:val="24"/>
          <w:szCs w:val="24"/>
          <w:highlight w:val="none"/>
          <w:lang w:val="zh-CN"/>
        </w:rPr>
      </w:pPr>
    </w:p>
    <w:p w14:paraId="3887C34F">
      <w:pPr>
        <w:autoSpaceDE w:val="0"/>
        <w:autoSpaceDN w:val="0"/>
        <w:adjustRightInd w:val="0"/>
        <w:spacing w:line="360" w:lineRule="auto"/>
        <w:rPr>
          <w:rFonts w:hint="eastAsia" w:ascii="宋体" w:hAnsi="宋体" w:cs="宋体"/>
          <w:b/>
          <w:sz w:val="24"/>
          <w:szCs w:val="24"/>
          <w:highlight w:val="none"/>
          <w:lang w:val="zh-CN"/>
        </w:rPr>
      </w:pPr>
    </w:p>
    <w:p w14:paraId="792ECDA7">
      <w:pPr>
        <w:autoSpaceDE w:val="0"/>
        <w:autoSpaceDN w:val="0"/>
        <w:adjustRightInd w:val="0"/>
        <w:spacing w:line="360" w:lineRule="auto"/>
        <w:rPr>
          <w:rFonts w:ascii="宋体" w:hAnsi="宋体" w:cs="宋体"/>
          <w:b/>
          <w:sz w:val="24"/>
          <w:szCs w:val="24"/>
          <w:highlight w:val="none"/>
          <w:lang w:val="zh-CN"/>
        </w:rPr>
      </w:pPr>
      <w:r>
        <w:rPr>
          <w:rFonts w:hint="eastAsia" w:ascii="宋体" w:hAnsi="宋体" w:cs="宋体"/>
          <w:b/>
          <w:sz w:val="24"/>
          <w:szCs w:val="24"/>
          <w:highlight w:val="none"/>
          <w:lang w:val="zh-CN"/>
        </w:rPr>
        <w:t>附表三：劳动力计划表</w:t>
      </w:r>
    </w:p>
    <w:p w14:paraId="58530913">
      <w:pPr>
        <w:autoSpaceDE w:val="0"/>
        <w:autoSpaceDN w:val="0"/>
        <w:adjustRightInd w:val="0"/>
        <w:spacing w:line="360" w:lineRule="auto"/>
        <w:jc w:val="left"/>
        <w:rPr>
          <w:rFonts w:ascii="宋体" w:hAnsi="宋体" w:cs="宋体"/>
          <w:szCs w:val="21"/>
          <w:highlight w:val="none"/>
          <w:lang w:val="zh-CN"/>
        </w:rPr>
      </w:pPr>
    </w:p>
    <w:p w14:paraId="418958F9">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单位：人</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35A5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ign w:val="center"/>
          </w:tcPr>
          <w:p w14:paraId="6EECBF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工种</w:t>
            </w:r>
          </w:p>
        </w:tc>
        <w:tc>
          <w:tcPr>
            <w:tcW w:w="7749" w:type="dxa"/>
            <w:gridSpan w:val="7"/>
            <w:noWrap/>
            <w:vAlign w:val="center"/>
          </w:tcPr>
          <w:p w14:paraId="56B629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按工程施工阶段投入劳动力情况</w:t>
            </w:r>
          </w:p>
        </w:tc>
      </w:tr>
      <w:tr w14:paraId="5A14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6D348D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9672E5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5C0F8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200F9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0675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F194C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C27824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BF087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2EA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16FE9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77C71D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BFA54E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D5AC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74CED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35D37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08D2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2A7C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627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96BE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88E6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5E421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21C03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B3E16E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BD7E4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4791C2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05F43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C84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C06E0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10BFE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3F254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E2EB7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2044C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4BF38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78F973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78C87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59E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B6A0F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961C3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854D9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F252F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03D2A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C9815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030334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7A487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2C0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5F6BF8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35405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CF77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8AFE4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6DEA3E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94A5F9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B12BF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5C6D6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0C6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473CF5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BC098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18CDC3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83671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4345A1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280E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990B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3FCB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20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0D902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B0993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D7C10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8438C2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2F0478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F2FF5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AC9C20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F80ABE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78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37B40D5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CA648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55A8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DBD03F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275F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E223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C9CC0A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F15D6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B66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D3D24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3109C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9DDB3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E3924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207E6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AD4EF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5A493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80496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B3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6826DBE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F7B4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1DD47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DD57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7FAE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76A5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14FFAE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2DB2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69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5689E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9B42F9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9571C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72837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4A3E1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5A643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3424D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C08E2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D91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589F12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3957A7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D6ECE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FFA6E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F70C0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51985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23A6D7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4D507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7C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082A7A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8A594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2AC4D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52D0B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31BCAD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F561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13EFD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76FFD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6C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0A396E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B6883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8F4593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0FE9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81734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78E7D7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A35F4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8EB8C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DEA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7512D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9BC6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E5A20A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9A520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F58C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C4B9F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E1B1B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A272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CC0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2EDC75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0A626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2B8C9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5FCE7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18A8A8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DC929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8B4AE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12631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87A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7178C51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35DEA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1A526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8B6BC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9ED9E9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46712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39F8B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365A09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F5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59FED6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6D72A9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C748F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2EFF6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0F658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FA01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D60292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B032A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876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7EAE601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FA2ED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42E58A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FBD1DB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C6614E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45E6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014BBC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7A97B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64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268590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9B847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1D310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AAC36D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8205A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35B8DC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561EB7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32EF2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25B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16EC9E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A3D81E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E2598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E70580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AC8AF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F3EC41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0DD39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95689D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A15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7D15A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85E890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6EDFA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D809A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17113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DEA846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520500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320CD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74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tcPr>
          <w:p w14:paraId="4BD07F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0D35963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1CE01D0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62B42E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44A72E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394989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72D961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07" w:type="dxa"/>
            <w:noWrap/>
          </w:tcPr>
          <w:p w14:paraId="2A30F7E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10FC6691">
      <w:pPr>
        <w:autoSpaceDE w:val="0"/>
        <w:autoSpaceDN w:val="0"/>
        <w:adjustRightInd w:val="0"/>
        <w:spacing w:line="360" w:lineRule="auto"/>
        <w:jc w:val="left"/>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附表四：计划开、竣工日期和施工进度网络图（或横道图）</w:t>
      </w:r>
    </w:p>
    <w:p w14:paraId="1AC065CA">
      <w:pPr>
        <w:autoSpaceDE w:val="0"/>
        <w:autoSpaceDN w:val="0"/>
        <w:adjustRightInd w:val="0"/>
        <w:spacing w:line="360" w:lineRule="auto"/>
        <w:jc w:val="left"/>
        <w:rPr>
          <w:rFonts w:ascii="宋体" w:hAnsi="宋体" w:cs="宋体"/>
          <w:b/>
          <w:highlight w:val="none"/>
          <w:lang w:val="zh-CN"/>
        </w:rPr>
      </w:pPr>
    </w:p>
    <w:p w14:paraId="233FBB46">
      <w:pPr>
        <w:autoSpaceDE w:val="0"/>
        <w:autoSpaceDN w:val="0"/>
        <w:adjustRightIn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1.投标人应递交施工进度网络图或施工进度表，说明按磋商文件要求的计划工期进行</w:t>
      </w:r>
    </w:p>
    <w:p w14:paraId="797363C0">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施工的各个关键日期。</w:t>
      </w:r>
    </w:p>
    <w:p w14:paraId="5457B259">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 xml:space="preserve">    2.施工进度表可采用网络图（或横道图）表示。</w:t>
      </w:r>
    </w:p>
    <w:p w14:paraId="77FD53F3">
      <w:pPr>
        <w:autoSpaceDE w:val="0"/>
        <w:autoSpaceDN w:val="0"/>
        <w:adjustRightInd w:val="0"/>
        <w:spacing w:line="360" w:lineRule="auto"/>
        <w:jc w:val="left"/>
        <w:rPr>
          <w:rFonts w:ascii="宋体" w:hAnsi="宋体" w:cs="宋体"/>
          <w:b/>
          <w:highlight w:val="none"/>
          <w:lang w:val="zh-CN"/>
        </w:rPr>
      </w:pPr>
    </w:p>
    <w:p w14:paraId="26A8CED3">
      <w:pPr>
        <w:autoSpaceDE w:val="0"/>
        <w:autoSpaceDN w:val="0"/>
        <w:adjustRightInd w:val="0"/>
        <w:spacing w:line="360" w:lineRule="auto"/>
        <w:rPr>
          <w:rFonts w:ascii="宋体" w:hAnsi="宋体" w:cs="宋体"/>
          <w:b/>
          <w:sz w:val="24"/>
          <w:szCs w:val="24"/>
          <w:highlight w:val="none"/>
          <w:lang w:val="zh-CN"/>
        </w:rPr>
      </w:pPr>
      <w:r>
        <w:rPr>
          <w:rFonts w:hint="eastAsia" w:ascii="宋体" w:hAnsi="宋体" w:cs="宋体"/>
          <w:highlight w:val="none"/>
        </w:rPr>
        <w:br w:type="page"/>
      </w:r>
      <w:r>
        <w:rPr>
          <w:rFonts w:hint="eastAsia" w:ascii="宋体" w:hAnsi="宋体" w:cs="宋体"/>
          <w:b/>
          <w:sz w:val="24"/>
          <w:szCs w:val="24"/>
          <w:highlight w:val="none"/>
          <w:lang w:val="zh-CN"/>
        </w:rPr>
        <w:t>附表五：施工总平面图</w:t>
      </w:r>
    </w:p>
    <w:p w14:paraId="55755CAB">
      <w:pPr>
        <w:autoSpaceDE w:val="0"/>
        <w:autoSpaceDN w:val="0"/>
        <w:adjustRightInd w:val="0"/>
        <w:spacing w:line="360" w:lineRule="auto"/>
        <w:jc w:val="left"/>
        <w:rPr>
          <w:rFonts w:ascii="宋体" w:hAnsi="宋体" w:cs="宋体"/>
          <w:b/>
          <w:highlight w:val="none"/>
          <w:lang w:val="zh-CN"/>
        </w:rPr>
      </w:pPr>
    </w:p>
    <w:p w14:paraId="111FDE18">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投标人应递交一份施工总平面图，绘出现场临时设施布置图表并附文字说明，说明临时</w:t>
      </w:r>
    </w:p>
    <w:p w14:paraId="1FB38742">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设施、加工车间、现场办公、设备及仓储、供电、供水、卫生、生活、道路、消防等设施的</w:t>
      </w:r>
    </w:p>
    <w:p w14:paraId="2AD05298">
      <w:pPr>
        <w:autoSpaceDE w:val="0"/>
        <w:autoSpaceDN w:val="0"/>
        <w:adjustRightInd w:val="0"/>
        <w:spacing w:line="360" w:lineRule="auto"/>
        <w:jc w:val="left"/>
        <w:rPr>
          <w:rFonts w:ascii="宋体" w:hAnsi="宋体" w:cs="宋体"/>
          <w:highlight w:val="none"/>
          <w:lang w:val="zh-CN"/>
        </w:rPr>
      </w:pPr>
      <w:r>
        <w:rPr>
          <w:rFonts w:hint="eastAsia" w:ascii="宋体" w:hAnsi="宋体" w:cs="宋体"/>
          <w:highlight w:val="none"/>
          <w:lang w:val="zh-CN"/>
        </w:rPr>
        <w:t>情况和布置。</w:t>
      </w:r>
    </w:p>
    <w:p w14:paraId="71FD83BB">
      <w:pPr>
        <w:autoSpaceDE w:val="0"/>
        <w:autoSpaceDN w:val="0"/>
        <w:adjustRightInd w:val="0"/>
        <w:spacing w:line="360" w:lineRule="auto"/>
        <w:rPr>
          <w:rFonts w:ascii="宋体" w:hAnsi="宋体" w:cs="宋体"/>
          <w:highlight w:val="none"/>
        </w:rPr>
      </w:pPr>
    </w:p>
    <w:p w14:paraId="46F09868">
      <w:pPr>
        <w:autoSpaceDE w:val="0"/>
        <w:autoSpaceDN w:val="0"/>
        <w:adjustRightInd w:val="0"/>
        <w:spacing w:line="360" w:lineRule="auto"/>
        <w:rPr>
          <w:rFonts w:ascii="宋体" w:hAnsi="宋体" w:cs="宋体"/>
          <w:highlight w:val="none"/>
        </w:rPr>
      </w:pPr>
    </w:p>
    <w:p w14:paraId="7B7EB03E">
      <w:pPr>
        <w:autoSpaceDE w:val="0"/>
        <w:autoSpaceDN w:val="0"/>
        <w:adjustRightInd w:val="0"/>
        <w:spacing w:line="360" w:lineRule="auto"/>
        <w:rPr>
          <w:rFonts w:ascii="宋体" w:hAnsi="宋体" w:cs="宋体"/>
          <w:highlight w:val="none"/>
        </w:rPr>
      </w:pPr>
    </w:p>
    <w:p w14:paraId="5DC65122">
      <w:pPr>
        <w:autoSpaceDE w:val="0"/>
        <w:autoSpaceDN w:val="0"/>
        <w:adjustRightInd w:val="0"/>
        <w:spacing w:line="360" w:lineRule="auto"/>
        <w:rPr>
          <w:rFonts w:ascii="宋体" w:hAnsi="宋体" w:cs="宋体"/>
          <w:highlight w:val="none"/>
        </w:rPr>
      </w:pPr>
    </w:p>
    <w:p w14:paraId="7313D8A8">
      <w:pPr>
        <w:autoSpaceDE w:val="0"/>
        <w:autoSpaceDN w:val="0"/>
        <w:adjustRightInd w:val="0"/>
        <w:spacing w:line="360" w:lineRule="auto"/>
        <w:rPr>
          <w:rFonts w:ascii="宋体" w:hAnsi="宋体" w:cs="宋体"/>
          <w:highlight w:val="none"/>
        </w:rPr>
      </w:pPr>
    </w:p>
    <w:p w14:paraId="7A0DE089">
      <w:pPr>
        <w:autoSpaceDE w:val="0"/>
        <w:autoSpaceDN w:val="0"/>
        <w:adjustRightInd w:val="0"/>
        <w:spacing w:line="360" w:lineRule="auto"/>
        <w:rPr>
          <w:rFonts w:ascii="宋体" w:hAnsi="宋体" w:cs="宋体"/>
          <w:highlight w:val="none"/>
        </w:rPr>
      </w:pPr>
    </w:p>
    <w:p w14:paraId="026DC388">
      <w:pPr>
        <w:autoSpaceDE w:val="0"/>
        <w:autoSpaceDN w:val="0"/>
        <w:adjustRightInd w:val="0"/>
        <w:spacing w:line="360" w:lineRule="auto"/>
        <w:rPr>
          <w:rFonts w:ascii="宋体" w:hAnsi="宋体" w:cs="宋体"/>
          <w:highlight w:val="none"/>
        </w:rPr>
      </w:pPr>
    </w:p>
    <w:p w14:paraId="03FBBF02">
      <w:pPr>
        <w:autoSpaceDE w:val="0"/>
        <w:autoSpaceDN w:val="0"/>
        <w:adjustRightInd w:val="0"/>
        <w:spacing w:line="360" w:lineRule="auto"/>
        <w:rPr>
          <w:rFonts w:ascii="宋体" w:hAnsi="宋体" w:cs="宋体"/>
          <w:highlight w:val="none"/>
        </w:rPr>
      </w:pPr>
    </w:p>
    <w:p w14:paraId="0D46C7A5">
      <w:pPr>
        <w:autoSpaceDE w:val="0"/>
        <w:autoSpaceDN w:val="0"/>
        <w:adjustRightInd w:val="0"/>
        <w:spacing w:line="360" w:lineRule="auto"/>
        <w:rPr>
          <w:rFonts w:ascii="宋体" w:hAnsi="宋体" w:cs="宋体"/>
          <w:highlight w:val="none"/>
        </w:rPr>
      </w:pPr>
    </w:p>
    <w:p w14:paraId="795CBA45">
      <w:pPr>
        <w:autoSpaceDE w:val="0"/>
        <w:autoSpaceDN w:val="0"/>
        <w:adjustRightInd w:val="0"/>
        <w:spacing w:line="360" w:lineRule="auto"/>
        <w:rPr>
          <w:rFonts w:ascii="宋体" w:hAnsi="宋体" w:cs="宋体"/>
          <w:highlight w:val="none"/>
        </w:rPr>
      </w:pPr>
    </w:p>
    <w:p w14:paraId="58B526B3">
      <w:pPr>
        <w:autoSpaceDE w:val="0"/>
        <w:autoSpaceDN w:val="0"/>
        <w:adjustRightInd w:val="0"/>
        <w:spacing w:line="360" w:lineRule="auto"/>
        <w:rPr>
          <w:rFonts w:ascii="宋体" w:hAnsi="宋体" w:cs="宋体"/>
          <w:highlight w:val="none"/>
        </w:rPr>
      </w:pPr>
    </w:p>
    <w:p w14:paraId="2E9F9E30">
      <w:pPr>
        <w:autoSpaceDE w:val="0"/>
        <w:autoSpaceDN w:val="0"/>
        <w:adjustRightInd w:val="0"/>
        <w:spacing w:line="360" w:lineRule="auto"/>
        <w:rPr>
          <w:rFonts w:ascii="宋体" w:hAnsi="宋体" w:cs="宋体"/>
          <w:highlight w:val="none"/>
        </w:rPr>
      </w:pPr>
    </w:p>
    <w:p w14:paraId="1DF990C4">
      <w:pPr>
        <w:autoSpaceDE w:val="0"/>
        <w:autoSpaceDN w:val="0"/>
        <w:adjustRightInd w:val="0"/>
        <w:spacing w:line="360" w:lineRule="auto"/>
        <w:rPr>
          <w:rFonts w:ascii="宋体" w:hAnsi="宋体" w:cs="宋体"/>
          <w:highlight w:val="none"/>
        </w:rPr>
      </w:pPr>
    </w:p>
    <w:p w14:paraId="6B4452C9">
      <w:pPr>
        <w:autoSpaceDE w:val="0"/>
        <w:autoSpaceDN w:val="0"/>
        <w:adjustRightInd w:val="0"/>
        <w:spacing w:line="360" w:lineRule="auto"/>
        <w:rPr>
          <w:rFonts w:ascii="宋体" w:hAnsi="宋体" w:cs="宋体"/>
          <w:highlight w:val="none"/>
        </w:rPr>
      </w:pPr>
    </w:p>
    <w:p w14:paraId="67DCBFC1">
      <w:pPr>
        <w:autoSpaceDE w:val="0"/>
        <w:autoSpaceDN w:val="0"/>
        <w:adjustRightInd w:val="0"/>
        <w:spacing w:line="360" w:lineRule="auto"/>
        <w:rPr>
          <w:rFonts w:ascii="宋体" w:hAnsi="宋体" w:cs="宋体"/>
          <w:highlight w:val="none"/>
        </w:rPr>
      </w:pPr>
    </w:p>
    <w:p w14:paraId="5A315EB5">
      <w:pPr>
        <w:autoSpaceDE w:val="0"/>
        <w:autoSpaceDN w:val="0"/>
        <w:adjustRightInd w:val="0"/>
        <w:spacing w:line="360" w:lineRule="auto"/>
        <w:rPr>
          <w:rFonts w:ascii="宋体" w:hAnsi="宋体" w:cs="宋体"/>
          <w:highlight w:val="none"/>
        </w:rPr>
      </w:pPr>
    </w:p>
    <w:p w14:paraId="581621C7">
      <w:pPr>
        <w:autoSpaceDE w:val="0"/>
        <w:autoSpaceDN w:val="0"/>
        <w:adjustRightInd w:val="0"/>
        <w:spacing w:line="360" w:lineRule="auto"/>
        <w:rPr>
          <w:rFonts w:ascii="宋体" w:hAnsi="宋体" w:cs="宋体"/>
          <w:highlight w:val="none"/>
        </w:rPr>
      </w:pPr>
    </w:p>
    <w:p w14:paraId="05404C29">
      <w:pPr>
        <w:autoSpaceDE w:val="0"/>
        <w:autoSpaceDN w:val="0"/>
        <w:adjustRightInd w:val="0"/>
        <w:spacing w:line="360" w:lineRule="auto"/>
        <w:rPr>
          <w:rFonts w:ascii="宋体" w:hAnsi="宋体" w:cs="宋体"/>
          <w:highlight w:val="none"/>
        </w:rPr>
      </w:pPr>
    </w:p>
    <w:p w14:paraId="2993527A">
      <w:pPr>
        <w:autoSpaceDE w:val="0"/>
        <w:autoSpaceDN w:val="0"/>
        <w:adjustRightInd w:val="0"/>
        <w:spacing w:line="360" w:lineRule="auto"/>
        <w:rPr>
          <w:rFonts w:ascii="宋体" w:hAnsi="宋体" w:cs="宋体"/>
          <w:highlight w:val="none"/>
        </w:rPr>
      </w:pPr>
    </w:p>
    <w:p w14:paraId="6C2F7287">
      <w:pPr>
        <w:autoSpaceDE w:val="0"/>
        <w:autoSpaceDN w:val="0"/>
        <w:adjustRightInd w:val="0"/>
        <w:spacing w:line="360" w:lineRule="auto"/>
        <w:rPr>
          <w:rFonts w:ascii="宋体" w:hAnsi="宋体" w:cs="宋体"/>
          <w:highlight w:val="none"/>
        </w:rPr>
      </w:pPr>
    </w:p>
    <w:p w14:paraId="0E3F9B06">
      <w:pPr>
        <w:autoSpaceDE w:val="0"/>
        <w:autoSpaceDN w:val="0"/>
        <w:adjustRightInd w:val="0"/>
        <w:spacing w:line="360" w:lineRule="auto"/>
        <w:rPr>
          <w:rFonts w:ascii="宋体" w:hAnsi="宋体" w:cs="宋体"/>
          <w:highlight w:val="none"/>
        </w:rPr>
      </w:pPr>
    </w:p>
    <w:p w14:paraId="6851802D">
      <w:pPr>
        <w:autoSpaceDE w:val="0"/>
        <w:autoSpaceDN w:val="0"/>
        <w:adjustRightInd w:val="0"/>
        <w:spacing w:line="360" w:lineRule="auto"/>
        <w:rPr>
          <w:rFonts w:ascii="宋体" w:hAnsi="宋体" w:cs="宋体"/>
          <w:highlight w:val="none"/>
        </w:rPr>
      </w:pPr>
    </w:p>
    <w:p w14:paraId="63CF9303">
      <w:pPr>
        <w:autoSpaceDE w:val="0"/>
        <w:autoSpaceDN w:val="0"/>
        <w:adjustRightInd w:val="0"/>
        <w:spacing w:line="360" w:lineRule="auto"/>
        <w:rPr>
          <w:rFonts w:ascii="宋体" w:hAnsi="宋体" w:cs="宋体"/>
          <w:highlight w:val="none"/>
        </w:rPr>
      </w:pPr>
    </w:p>
    <w:p w14:paraId="19C20BE2">
      <w:pPr>
        <w:autoSpaceDE w:val="0"/>
        <w:autoSpaceDN w:val="0"/>
        <w:adjustRightInd w:val="0"/>
        <w:spacing w:line="360" w:lineRule="auto"/>
        <w:rPr>
          <w:rFonts w:ascii="宋体" w:hAnsi="宋体" w:cs="宋体"/>
          <w:highlight w:val="none"/>
        </w:rPr>
      </w:pPr>
    </w:p>
    <w:p w14:paraId="3D9C7DEF">
      <w:pPr>
        <w:autoSpaceDE w:val="0"/>
        <w:autoSpaceDN w:val="0"/>
        <w:adjustRightInd w:val="0"/>
        <w:spacing w:line="360" w:lineRule="auto"/>
        <w:rPr>
          <w:rFonts w:ascii="宋体" w:hAnsi="宋体" w:cs="宋体"/>
          <w:b/>
          <w:sz w:val="28"/>
          <w:highlight w:val="none"/>
        </w:rPr>
      </w:pPr>
      <w:r>
        <w:rPr>
          <w:rFonts w:hint="eastAsia" w:ascii="宋体" w:hAnsi="宋体" w:cs="宋体"/>
          <w:b/>
          <w:sz w:val="24"/>
          <w:szCs w:val="24"/>
          <w:highlight w:val="none"/>
        </w:rPr>
        <w:t>附表六：临时用地表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08A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ign w:val="center"/>
          </w:tcPr>
          <w:p w14:paraId="300786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用途</w:t>
            </w:r>
          </w:p>
        </w:tc>
        <w:tc>
          <w:tcPr>
            <w:tcW w:w="2214" w:type="dxa"/>
            <w:noWrap/>
            <w:vAlign w:val="center"/>
          </w:tcPr>
          <w:p w14:paraId="7D72F0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面积（平方米）</w:t>
            </w:r>
          </w:p>
        </w:tc>
        <w:tc>
          <w:tcPr>
            <w:tcW w:w="2214" w:type="dxa"/>
            <w:noWrap/>
            <w:vAlign w:val="center"/>
          </w:tcPr>
          <w:p w14:paraId="417571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位置</w:t>
            </w:r>
          </w:p>
        </w:tc>
        <w:tc>
          <w:tcPr>
            <w:tcW w:w="2214" w:type="dxa"/>
            <w:noWrap/>
            <w:vAlign w:val="center"/>
          </w:tcPr>
          <w:p w14:paraId="21E322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需用时间</w:t>
            </w:r>
          </w:p>
        </w:tc>
      </w:tr>
      <w:tr w14:paraId="5CE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B5042D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F57F4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9A848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B1D35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591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BF44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2316EF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D1C8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294EC1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710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6924C3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6E752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F2AD6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632D6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56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17605F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D14A3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D800C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F16F8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625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7B1B2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F6415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F03CF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2545D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DFB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DD582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2CE6C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56C9D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68AC5D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8EB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4F2B050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816C2F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AE3E3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E1B01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327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D5EB5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EE25D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C7818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28F584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D8D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5C86D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371747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B62EA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A8CEB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A89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42A427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8F6CA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14A45B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87B1EF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B12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F0F1EB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A469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21561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A0F644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5D2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0868D2A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79502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61423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2C3D0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BF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D504A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B5204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F95FAB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6244D6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D6A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416D75B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855F43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CC39D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ABD964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276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473E9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E95CE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58FC0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61D3ED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2C5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19015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A9B1D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73035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1411C2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7EC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C9FA8D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5EF64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EDF24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35C63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0E8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71DB14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53BEBD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A57B1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33DAA5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0D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00B58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177C0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4C14DF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005DD59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8F3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31C6CF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9FB3F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A5454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3E4FD95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7C4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5D3BD7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339E73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463C4D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4710D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127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27BD250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66D8926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07A8F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90A8F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0AB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8D8F1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782C228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19C06EB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4452FE6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A87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tcPr>
          <w:p w14:paraId="6BDF60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53CCA79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92EFE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2214" w:type="dxa"/>
            <w:noWrap/>
          </w:tcPr>
          <w:p w14:paraId="28BD18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0F025BC5">
      <w:pPr>
        <w:autoSpaceDE w:val="0"/>
        <w:autoSpaceDN w:val="0"/>
        <w:adjustRightInd w:val="0"/>
        <w:spacing w:line="360" w:lineRule="auto"/>
        <w:jc w:val="left"/>
        <w:rPr>
          <w:rFonts w:ascii="宋体" w:hAnsi="宋体" w:cs="宋体"/>
          <w:highlight w:val="none"/>
          <w:lang w:val="zh-CN"/>
        </w:rPr>
      </w:pPr>
    </w:p>
    <w:p w14:paraId="2AB62AF6">
      <w:pPr>
        <w:spacing w:line="315" w:lineRule="auto"/>
        <w:jc w:val="center"/>
        <w:outlineLvl w:val="0"/>
        <w:rPr>
          <w:rFonts w:ascii="宋体" w:hAnsi="宋体" w:cs="宋体"/>
          <w:sz w:val="28"/>
          <w:highlight w:val="none"/>
          <w:lang w:val="zh-CN"/>
        </w:rPr>
      </w:pPr>
      <w:r>
        <w:rPr>
          <w:rFonts w:hint="eastAsia" w:ascii="宋体" w:hAnsi="宋体" w:cs="宋体"/>
          <w:highlight w:val="none"/>
        </w:rPr>
        <w:br w:type="page"/>
      </w:r>
      <w:bookmarkStart w:id="50" w:name="_Toc6806"/>
      <w:r>
        <w:rPr>
          <w:rFonts w:hint="eastAsia" w:ascii="宋体" w:hAnsi="宋体" w:cs="宋体"/>
          <w:b/>
          <w:bCs/>
          <w:sz w:val="28"/>
          <w:szCs w:val="28"/>
          <w:highlight w:val="none"/>
        </w:rPr>
        <w:t>附件八、项目管理机构</w:t>
      </w:r>
      <w:bookmarkEnd w:id="50"/>
    </w:p>
    <w:p w14:paraId="1757AE0C">
      <w:pPr>
        <w:autoSpaceDE w:val="0"/>
        <w:autoSpaceDN w:val="0"/>
        <w:adjustRightInd w:val="0"/>
        <w:spacing w:line="360" w:lineRule="auto"/>
        <w:jc w:val="center"/>
        <w:rPr>
          <w:rFonts w:ascii="宋体" w:hAnsi="宋体" w:cs="宋体"/>
          <w:sz w:val="28"/>
          <w:szCs w:val="28"/>
          <w:highlight w:val="none"/>
          <w:lang w:val="zh-CN"/>
        </w:rPr>
      </w:pPr>
      <w:r>
        <w:rPr>
          <w:rFonts w:hint="eastAsia" w:ascii="宋体" w:hAnsi="宋体" w:cs="宋体"/>
          <w:sz w:val="24"/>
          <w:highlight w:val="none"/>
          <w:lang w:val="zh-CN"/>
        </w:rPr>
        <w:t>（一）项目管理机构组成表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116"/>
        <w:gridCol w:w="852"/>
        <w:gridCol w:w="984"/>
        <w:gridCol w:w="684"/>
        <w:gridCol w:w="1440"/>
        <w:gridCol w:w="828"/>
      </w:tblGrid>
      <w:tr w14:paraId="01C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restart"/>
            <w:noWrap/>
            <w:vAlign w:val="center"/>
          </w:tcPr>
          <w:p w14:paraId="09C8956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职务</w:t>
            </w:r>
          </w:p>
        </w:tc>
        <w:tc>
          <w:tcPr>
            <w:tcW w:w="984" w:type="dxa"/>
            <w:vMerge w:val="restart"/>
            <w:noWrap/>
            <w:vAlign w:val="center"/>
          </w:tcPr>
          <w:p w14:paraId="201D5F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84" w:type="dxa"/>
            <w:vMerge w:val="restart"/>
            <w:noWrap/>
            <w:vAlign w:val="center"/>
          </w:tcPr>
          <w:p w14:paraId="28C598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职称</w:t>
            </w:r>
          </w:p>
        </w:tc>
        <w:tc>
          <w:tcPr>
            <w:tcW w:w="5076" w:type="dxa"/>
            <w:gridSpan w:val="5"/>
            <w:noWrap/>
            <w:vAlign w:val="center"/>
          </w:tcPr>
          <w:p w14:paraId="136C17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执业或职业资格证明</w:t>
            </w:r>
          </w:p>
        </w:tc>
        <w:tc>
          <w:tcPr>
            <w:tcW w:w="828" w:type="dxa"/>
            <w:vMerge w:val="restart"/>
            <w:noWrap/>
            <w:vAlign w:val="center"/>
          </w:tcPr>
          <w:p w14:paraId="7D8E07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r>
      <w:tr w14:paraId="31A3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continue"/>
            <w:noWrap/>
            <w:vAlign w:val="center"/>
          </w:tcPr>
          <w:p w14:paraId="3269F78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vMerge w:val="continue"/>
            <w:noWrap/>
            <w:vAlign w:val="center"/>
          </w:tcPr>
          <w:p w14:paraId="5B6693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vMerge w:val="continue"/>
            <w:noWrap/>
            <w:vAlign w:val="center"/>
          </w:tcPr>
          <w:p w14:paraId="06AA169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16" w:type="dxa"/>
            <w:noWrap/>
            <w:vAlign w:val="center"/>
          </w:tcPr>
          <w:p w14:paraId="4C63C2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证书名称</w:t>
            </w:r>
          </w:p>
        </w:tc>
        <w:tc>
          <w:tcPr>
            <w:tcW w:w="852" w:type="dxa"/>
            <w:noWrap/>
            <w:vAlign w:val="center"/>
          </w:tcPr>
          <w:p w14:paraId="073369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级别</w:t>
            </w:r>
          </w:p>
        </w:tc>
        <w:tc>
          <w:tcPr>
            <w:tcW w:w="984" w:type="dxa"/>
            <w:noWrap/>
            <w:vAlign w:val="center"/>
          </w:tcPr>
          <w:p w14:paraId="5DC00C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证号</w:t>
            </w:r>
          </w:p>
        </w:tc>
        <w:tc>
          <w:tcPr>
            <w:tcW w:w="684" w:type="dxa"/>
            <w:noWrap/>
            <w:vAlign w:val="center"/>
          </w:tcPr>
          <w:p w14:paraId="1357F24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专业</w:t>
            </w:r>
          </w:p>
        </w:tc>
        <w:tc>
          <w:tcPr>
            <w:tcW w:w="1440" w:type="dxa"/>
            <w:noWrap/>
            <w:vAlign w:val="center"/>
          </w:tcPr>
          <w:p w14:paraId="31F802D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养老保险</w:t>
            </w:r>
          </w:p>
        </w:tc>
        <w:tc>
          <w:tcPr>
            <w:tcW w:w="828" w:type="dxa"/>
            <w:vMerge w:val="continue"/>
            <w:noWrap/>
            <w:vAlign w:val="center"/>
          </w:tcPr>
          <w:p w14:paraId="0610C15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990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ign w:val="center"/>
          </w:tcPr>
          <w:p w14:paraId="7A16A5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1233433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3F1EBAF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116" w:type="dxa"/>
            <w:noWrap/>
            <w:vAlign w:val="center"/>
          </w:tcPr>
          <w:p w14:paraId="683FA8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52" w:type="dxa"/>
            <w:noWrap/>
            <w:vAlign w:val="center"/>
          </w:tcPr>
          <w:p w14:paraId="53AE70F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984" w:type="dxa"/>
            <w:noWrap/>
            <w:vAlign w:val="center"/>
          </w:tcPr>
          <w:p w14:paraId="012F7B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684" w:type="dxa"/>
            <w:noWrap/>
            <w:vAlign w:val="center"/>
          </w:tcPr>
          <w:p w14:paraId="432D691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noWrap/>
            <w:vAlign w:val="center"/>
          </w:tcPr>
          <w:p w14:paraId="7E1F4A4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828" w:type="dxa"/>
            <w:noWrap/>
            <w:vAlign w:val="center"/>
          </w:tcPr>
          <w:p w14:paraId="625C78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85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0E8F3A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1B8D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E7DF94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7CC6F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710C67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8FB33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1D50B0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1D1E0F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86EBE2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88C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C340F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B82E8E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5B926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7DEDAC5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2F66B4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787B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672A84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50FC9F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CA317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36D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4" w:type="dxa"/>
            <w:noWrap/>
          </w:tcPr>
          <w:p w14:paraId="3DA5D0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EECC69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807E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0D0FA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9F69E7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F9836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DCE44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70C7E87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02B6E57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4FB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711076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C3D33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D61028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76A4A9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6B996A2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9EBCDB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F19227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3DF31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9083FD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6E7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66C66C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3405A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B2FF4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2C21CF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32E5990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67D78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2DC6E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17DF8A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21267A2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27C7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554616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426AB2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ADE8C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9372DA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C26DD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34EDE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421A2C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B9949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CB2528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BF3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7789A5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381284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069E1A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29650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36F1CD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1130AF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A9C15F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3A2D86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11D2E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4AF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7038A6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9FF70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E2065E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F7377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465D50B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64084FD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3BF37F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28108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3119391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C5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3DF631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166E5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A0750D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3482FE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05A219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0CE13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0D069A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AE545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4AD3D64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C38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33565F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487D0B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E46635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98CE38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F9476B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E5340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F34174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9E0F67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626869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74B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131D0C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BC387D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694212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FED941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599624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3DB388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5EA301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28B019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4814E5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1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61124AF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6BA071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53CE54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5217A5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DF3582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5A0B0F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7146325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76B815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A8D1B3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6545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AEE94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3F1EE9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7DF05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6E11F7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C9E27E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A7DE7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534469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00F1CE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67770F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8A4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1E99971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21B70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115EE0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60D686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6896D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31AE4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9F739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584BC3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16097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64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4D729C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500F9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CD8E0E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4C3F938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17FEEDB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563EE0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191231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460F29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7174F7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8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97EB9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E6924A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1971165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103900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4AFA42B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F2AECD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00589B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A76A1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5471BE1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8CD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083BF96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4CAF223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729899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2E8BB0A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72760EB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3E78A60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208B55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6D464B3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19464B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F5C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tcPr>
          <w:p w14:paraId="3CCA9E5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2CEA37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7AD640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116" w:type="dxa"/>
            <w:noWrap/>
          </w:tcPr>
          <w:p w14:paraId="028D7C8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52" w:type="dxa"/>
            <w:noWrap/>
          </w:tcPr>
          <w:p w14:paraId="6A92B9C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984" w:type="dxa"/>
            <w:noWrap/>
          </w:tcPr>
          <w:p w14:paraId="0E1B0C8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684" w:type="dxa"/>
            <w:noWrap/>
          </w:tcPr>
          <w:p w14:paraId="64F4ADF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1440" w:type="dxa"/>
            <w:noWrap/>
          </w:tcPr>
          <w:p w14:paraId="0B66590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c>
          <w:tcPr>
            <w:tcW w:w="828" w:type="dxa"/>
            <w:noWrap/>
          </w:tcPr>
          <w:p w14:paraId="018D20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bl>
    <w:p w14:paraId="33C1C10F">
      <w:pPr>
        <w:autoSpaceDE w:val="0"/>
        <w:autoSpaceDN w:val="0"/>
        <w:adjustRightInd w:val="0"/>
        <w:spacing w:line="360" w:lineRule="auto"/>
        <w:jc w:val="left"/>
        <w:rPr>
          <w:rFonts w:ascii="宋体" w:hAnsi="宋体" w:cs="宋体"/>
          <w:highlight w:val="none"/>
          <w:lang w:val="zh-CN"/>
        </w:rPr>
      </w:pPr>
    </w:p>
    <w:p w14:paraId="1F96532B">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highlight w:val="none"/>
        </w:rPr>
        <w:br w:type="page"/>
      </w:r>
      <w:r>
        <w:rPr>
          <w:rFonts w:hint="eastAsia" w:ascii="宋体" w:hAnsi="宋体" w:cs="宋体"/>
          <w:sz w:val="24"/>
          <w:highlight w:val="none"/>
          <w:lang w:val="zh-CN"/>
        </w:rPr>
        <w:t>（二）主要人员简历表</w:t>
      </w:r>
    </w:p>
    <w:p w14:paraId="4E3A2ED5">
      <w:pPr>
        <w:spacing w:line="360" w:lineRule="auto"/>
        <w:jc w:val="left"/>
        <w:rPr>
          <w:rFonts w:ascii="宋体" w:hAnsi="宋体" w:cs="宋体"/>
          <w:sz w:val="24"/>
          <w:highlight w:val="none"/>
        </w:rPr>
      </w:pPr>
      <w:r>
        <w:rPr>
          <w:rFonts w:hint="eastAsia" w:ascii="宋体" w:hAnsi="宋体" w:cs="宋体"/>
          <w:sz w:val="24"/>
          <w:highlight w:val="none"/>
        </w:rPr>
        <w:t>附1：项目</w:t>
      </w:r>
      <w:r>
        <w:rPr>
          <w:rFonts w:hint="eastAsia" w:ascii="宋体" w:hAnsi="宋体" w:cs="宋体"/>
          <w:sz w:val="24"/>
          <w:highlight w:val="none"/>
          <w:lang w:val="en-US" w:eastAsia="zh-CN"/>
        </w:rPr>
        <w:t>负责人</w:t>
      </w:r>
      <w:r>
        <w:rPr>
          <w:rFonts w:hint="eastAsia" w:ascii="宋体" w:hAnsi="宋体" w:cs="宋体"/>
          <w:sz w:val="24"/>
          <w:highlight w:val="none"/>
        </w:rPr>
        <w:t>简历表</w:t>
      </w:r>
    </w:p>
    <w:p w14:paraId="2EC11D82">
      <w:pPr>
        <w:spacing w:line="360" w:lineRule="auto"/>
        <w:ind w:firstLine="420" w:firstLineChars="200"/>
        <w:rPr>
          <w:rFonts w:ascii="宋体" w:hAnsi="宋体" w:cs="宋体"/>
          <w:szCs w:val="21"/>
          <w:highlight w:val="none"/>
        </w:rPr>
      </w:pPr>
      <w:r>
        <w:rPr>
          <w:rFonts w:hint="eastAsia" w:ascii="宋体" w:hAnsi="宋体" w:cs="宋体"/>
          <w:highlight w:val="none"/>
          <w:lang w:val="zh-CN"/>
        </w:rPr>
        <w:t>项目</w:t>
      </w:r>
      <w:r>
        <w:rPr>
          <w:rFonts w:hint="eastAsia" w:ascii="宋体" w:hAnsi="宋体" w:cs="宋体"/>
          <w:highlight w:val="none"/>
          <w:lang w:val="en-US" w:eastAsia="zh-CN"/>
        </w:rPr>
        <w:t>负责人</w:t>
      </w:r>
      <w:r>
        <w:rPr>
          <w:rFonts w:hint="eastAsia" w:ascii="宋体" w:hAnsi="宋体" w:cs="宋体"/>
          <w:highlight w:val="none"/>
          <w:lang w:val="zh-CN"/>
        </w:rPr>
        <w:t>须附</w:t>
      </w:r>
      <w:r>
        <w:rPr>
          <w:rFonts w:hint="eastAsia" w:ascii="宋体" w:hAnsi="宋体" w:cs="宋体"/>
          <w:highlight w:val="none"/>
        </w:rPr>
        <w:t>相关资格证书</w:t>
      </w:r>
      <w:r>
        <w:rPr>
          <w:rFonts w:hint="eastAsia" w:ascii="宋体" w:hAnsi="宋体" w:cs="宋体"/>
          <w:szCs w:val="21"/>
          <w:highlight w:val="none"/>
        </w:rPr>
        <w:t>复印件加盖公章及未担任其他在施建设工程项目项目</w:t>
      </w:r>
      <w:r>
        <w:rPr>
          <w:rFonts w:hint="eastAsia" w:ascii="宋体" w:hAnsi="宋体" w:cs="宋体"/>
          <w:highlight w:val="none"/>
          <w:lang w:val="en-US" w:eastAsia="zh-CN"/>
        </w:rPr>
        <w:t>负责人</w:t>
      </w:r>
      <w:r>
        <w:rPr>
          <w:rFonts w:hint="eastAsia" w:ascii="宋体" w:hAnsi="宋体" w:cs="宋体"/>
          <w:szCs w:val="21"/>
          <w:highlight w:val="none"/>
        </w:rPr>
        <w:t>的承诺书，</w:t>
      </w:r>
      <w:r>
        <w:rPr>
          <w:rFonts w:hint="eastAsia" w:ascii="宋体" w:hAnsi="宋体" w:cs="宋体"/>
          <w:szCs w:val="21"/>
          <w:highlight w:val="none"/>
          <w:lang w:val="en-US" w:eastAsia="zh-CN"/>
        </w:rPr>
        <w:t>负责</w:t>
      </w:r>
      <w:r>
        <w:rPr>
          <w:rFonts w:hint="eastAsia" w:ascii="宋体" w:hAnsi="宋体" w:cs="宋体"/>
          <w:szCs w:val="21"/>
          <w:highlight w:val="none"/>
        </w:rPr>
        <w:t>过的项目业绩须附中标通知书或合同协议书或竣工验收备案登记表复印件加盖公章。类似项目限于以项目</w:t>
      </w:r>
      <w:r>
        <w:rPr>
          <w:rFonts w:hint="eastAsia" w:ascii="宋体" w:hAnsi="宋体" w:cs="宋体"/>
          <w:highlight w:val="none"/>
          <w:lang w:val="en-US" w:eastAsia="zh-CN"/>
        </w:rPr>
        <w:t>负责人</w:t>
      </w:r>
      <w:r>
        <w:rPr>
          <w:rFonts w:hint="eastAsia" w:ascii="宋体" w:hAnsi="宋体" w:cs="宋体"/>
          <w:szCs w:val="21"/>
          <w:highlight w:val="none"/>
        </w:rPr>
        <w:t>身份参与的项目。</w:t>
      </w:r>
    </w:p>
    <w:p w14:paraId="5E733CAC">
      <w:pPr>
        <w:spacing w:line="360" w:lineRule="auto"/>
        <w:ind w:firstLine="420" w:firstLineChars="200"/>
        <w:rPr>
          <w:rFonts w:ascii="宋体" w:hAnsi="宋体" w:cs="宋体"/>
          <w:highlight w:val="none"/>
        </w:rPr>
      </w:pPr>
      <w:r>
        <w:rPr>
          <w:rFonts w:hint="eastAsia" w:ascii="宋体" w:hAnsi="宋体" w:cs="宋体"/>
          <w:highlight w:val="none"/>
        </w:rPr>
        <w:t>要求证明材料复印件清晰。</w:t>
      </w:r>
    </w:p>
    <w:tbl>
      <w:tblPr>
        <w:tblStyle w:val="5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6"/>
        <w:gridCol w:w="1189"/>
        <w:gridCol w:w="1337"/>
        <w:gridCol w:w="1933"/>
        <w:gridCol w:w="2230"/>
      </w:tblGrid>
      <w:tr w14:paraId="7CC0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2E09F94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姓  名</w:t>
            </w:r>
          </w:p>
        </w:tc>
        <w:tc>
          <w:tcPr>
            <w:tcW w:w="1086" w:type="dxa"/>
            <w:noWrap/>
            <w:vAlign w:val="center"/>
          </w:tcPr>
          <w:p w14:paraId="368BA48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01074F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年  龄</w:t>
            </w:r>
          </w:p>
        </w:tc>
        <w:tc>
          <w:tcPr>
            <w:tcW w:w="1337" w:type="dxa"/>
            <w:noWrap/>
            <w:vAlign w:val="center"/>
          </w:tcPr>
          <w:p w14:paraId="71220FD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72DE7CE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学历</w:t>
            </w:r>
          </w:p>
        </w:tc>
        <w:tc>
          <w:tcPr>
            <w:tcW w:w="2230" w:type="dxa"/>
            <w:noWrap/>
            <w:vAlign w:val="center"/>
          </w:tcPr>
          <w:p w14:paraId="17FAFCF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7D7E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4960CFF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职  称</w:t>
            </w:r>
          </w:p>
        </w:tc>
        <w:tc>
          <w:tcPr>
            <w:tcW w:w="1086" w:type="dxa"/>
            <w:noWrap/>
            <w:vAlign w:val="center"/>
          </w:tcPr>
          <w:p w14:paraId="0067CEB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1AC037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职  务</w:t>
            </w:r>
          </w:p>
        </w:tc>
        <w:tc>
          <w:tcPr>
            <w:tcW w:w="1337" w:type="dxa"/>
            <w:noWrap/>
            <w:vAlign w:val="center"/>
          </w:tcPr>
          <w:p w14:paraId="01E1AD4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C89963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拟在本工程任职</w:t>
            </w:r>
          </w:p>
        </w:tc>
        <w:tc>
          <w:tcPr>
            <w:tcW w:w="2230" w:type="dxa"/>
            <w:noWrap/>
            <w:vAlign w:val="center"/>
          </w:tcPr>
          <w:p w14:paraId="081D290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2"/>
                <w:highlight w:val="none"/>
                <w:lang w:val="en-US" w:eastAsia="zh-CN"/>
              </w:rPr>
              <w:t>项目负责人</w:t>
            </w:r>
          </w:p>
        </w:tc>
      </w:tr>
      <w:tr w14:paraId="266B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20" w:type="dxa"/>
            <w:gridSpan w:val="3"/>
            <w:noWrap/>
            <w:vAlign w:val="center"/>
          </w:tcPr>
          <w:p w14:paraId="6A23B6B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资格等级</w:t>
            </w:r>
          </w:p>
        </w:tc>
        <w:tc>
          <w:tcPr>
            <w:tcW w:w="1337" w:type="dxa"/>
            <w:noWrap/>
            <w:vAlign w:val="center"/>
          </w:tcPr>
          <w:p w14:paraId="4E251CE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 xml:space="preserve">      级</w:t>
            </w:r>
          </w:p>
        </w:tc>
        <w:tc>
          <w:tcPr>
            <w:tcW w:w="1933" w:type="dxa"/>
            <w:noWrap/>
            <w:vAlign w:val="center"/>
          </w:tcPr>
          <w:p w14:paraId="475BE65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专业</w:t>
            </w:r>
          </w:p>
        </w:tc>
        <w:tc>
          <w:tcPr>
            <w:tcW w:w="2230" w:type="dxa"/>
            <w:noWrap/>
            <w:vAlign w:val="center"/>
          </w:tcPr>
          <w:p w14:paraId="1E95B39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4521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5F6DCD3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毕业学校</w:t>
            </w:r>
          </w:p>
        </w:tc>
        <w:tc>
          <w:tcPr>
            <w:tcW w:w="7775" w:type="dxa"/>
            <w:gridSpan w:val="5"/>
            <w:noWrap/>
            <w:vAlign w:val="center"/>
          </w:tcPr>
          <w:p w14:paraId="6AAF6C22">
            <w:pPr>
              <w:keepNext w:val="0"/>
              <w:keepLines w:val="0"/>
              <w:suppressLineNumbers w:val="0"/>
              <w:spacing w:before="0" w:beforeAutospacing="0" w:after="0" w:afterAutospacing="0" w:line="360" w:lineRule="auto"/>
              <w:ind w:left="0" w:right="0" w:firstLine="840" w:firstLineChars="400"/>
              <w:rPr>
                <w:rFonts w:hint="default" w:ascii="宋体" w:hAnsi="宋体" w:cs="宋体"/>
                <w:szCs w:val="21"/>
                <w:highlight w:val="none"/>
              </w:rPr>
            </w:pPr>
            <w:r>
              <w:rPr>
                <w:rFonts w:hint="eastAsia" w:ascii="宋体" w:hAnsi="宋体" w:cs="宋体"/>
                <w:szCs w:val="21"/>
                <w:highlight w:val="none"/>
              </w:rPr>
              <w:t>年毕业于                  学校            专业</w:t>
            </w:r>
          </w:p>
        </w:tc>
      </w:tr>
      <w:tr w14:paraId="64E2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20" w:type="dxa"/>
            <w:gridSpan w:val="6"/>
            <w:noWrap/>
            <w:vAlign w:val="center"/>
          </w:tcPr>
          <w:p w14:paraId="3FE47FC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主要工作经历</w:t>
            </w:r>
          </w:p>
        </w:tc>
      </w:tr>
      <w:tr w14:paraId="637C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ign w:val="center"/>
          </w:tcPr>
          <w:p w14:paraId="6C0684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时  间</w:t>
            </w:r>
          </w:p>
        </w:tc>
        <w:tc>
          <w:tcPr>
            <w:tcW w:w="3612" w:type="dxa"/>
            <w:gridSpan w:val="3"/>
            <w:noWrap/>
            <w:vAlign w:val="center"/>
          </w:tcPr>
          <w:p w14:paraId="5718EC8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参加过的类似项目名称</w:t>
            </w:r>
          </w:p>
        </w:tc>
        <w:tc>
          <w:tcPr>
            <w:tcW w:w="1933" w:type="dxa"/>
            <w:noWrap/>
            <w:vAlign w:val="center"/>
          </w:tcPr>
          <w:p w14:paraId="35FB827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工程概况说明</w:t>
            </w:r>
          </w:p>
        </w:tc>
        <w:tc>
          <w:tcPr>
            <w:tcW w:w="2230" w:type="dxa"/>
            <w:noWrap/>
            <w:vAlign w:val="center"/>
          </w:tcPr>
          <w:p w14:paraId="2AB1A3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发包人及联系电话</w:t>
            </w:r>
          </w:p>
        </w:tc>
      </w:tr>
      <w:tr w14:paraId="5CD5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09972A4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760B91D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3354921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1BB1ED5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E336F2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45D2618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010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108E8CA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1538C5E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557F1C8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406E023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76613D3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788F8D9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1804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29F0849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889002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5959189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7E20F19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9FA8E7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22F6332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4A7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3160EBE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366941D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277FE30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44671CD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2AB2743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64FEFD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3C08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0CF56A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6446477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7EAE09F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5FF3CD9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42184F7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3F57086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723F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58C17FC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23A47BD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1F6694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7A81423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B394E0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0C3939A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3B0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6F402BA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78356D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1811D4D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379907A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1AE2458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D33A80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C95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4756986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2C9AB4B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62E3702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5E5CB14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03BC84B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4D9AF45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099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ign w:val="center"/>
          </w:tcPr>
          <w:p w14:paraId="2E26E26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E420A2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0E6B4C9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6421258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5B6C396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6066AC8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1A39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45" w:type="dxa"/>
            <w:noWrap/>
            <w:vAlign w:val="center"/>
          </w:tcPr>
          <w:p w14:paraId="613D16B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086" w:type="dxa"/>
            <w:noWrap/>
            <w:vAlign w:val="center"/>
          </w:tcPr>
          <w:p w14:paraId="5B2645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189" w:type="dxa"/>
            <w:noWrap/>
            <w:vAlign w:val="center"/>
          </w:tcPr>
          <w:p w14:paraId="4B93F89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37" w:type="dxa"/>
            <w:noWrap/>
            <w:vAlign w:val="center"/>
          </w:tcPr>
          <w:p w14:paraId="2E258CA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933" w:type="dxa"/>
            <w:noWrap/>
            <w:vAlign w:val="center"/>
          </w:tcPr>
          <w:p w14:paraId="0866C74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230" w:type="dxa"/>
            <w:noWrap/>
            <w:vAlign w:val="center"/>
          </w:tcPr>
          <w:p w14:paraId="0EB832C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bl>
    <w:p w14:paraId="632C9F4F">
      <w:pPr>
        <w:spacing w:line="360" w:lineRule="auto"/>
        <w:rPr>
          <w:rFonts w:ascii="宋体" w:hAnsi="宋体" w:cs="宋体"/>
          <w:szCs w:val="21"/>
          <w:highlight w:val="none"/>
        </w:rPr>
      </w:pPr>
    </w:p>
    <w:p w14:paraId="5F2F6751">
      <w:pPr>
        <w:spacing w:line="360" w:lineRule="auto"/>
        <w:jc w:val="left"/>
        <w:rPr>
          <w:rFonts w:ascii="宋体" w:hAnsi="宋体" w:cs="宋体"/>
          <w:bCs/>
          <w:sz w:val="24"/>
          <w:highlight w:val="none"/>
        </w:rPr>
      </w:pPr>
      <w:r>
        <w:rPr>
          <w:rFonts w:hint="eastAsia" w:ascii="宋体" w:hAnsi="宋体" w:cs="宋体"/>
          <w:szCs w:val="21"/>
          <w:highlight w:val="none"/>
        </w:rPr>
        <w:br w:type="page"/>
      </w:r>
      <w:r>
        <w:rPr>
          <w:rFonts w:hint="eastAsia" w:ascii="宋体" w:hAnsi="宋体" w:cs="宋体"/>
          <w:sz w:val="24"/>
          <w:highlight w:val="none"/>
        </w:rPr>
        <w:t>附</w:t>
      </w:r>
      <w:r>
        <w:rPr>
          <w:rFonts w:hint="eastAsia" w:ascii="宋体" w:hAnsi="宋体" w:cs="宋体"/>
          <w:bCs/>
          <w:sz w:val="24"/>
          <w:highlight w:val="none"/>
          <w:lang w:val="zh-CN"/>
        </w:rPr>
        <w:t>2：其他项目管理人员简历表</w:t>
      </w:r>
    </w:p>
    <w:p w14:paraId="6E75FD85">
      <w:pPr>
        <w:autoSpaceDE w:val="0"/>
        <w:autoSpaceDN w:val="0"/>
        <w:adjustRightInd w:val="0"/>
        <w:spacing w:line="360" w:lineRule="auto"/>
        <w:ind w:firstLine="420" w:firstLineChars="200"/>
        <w:jc w:val="left"/>
        <w:rPr>
          <w:rFonts w:ascii="宋体" w:hAnsi="宋体" w:cs="宋体"/>
          <w:bCs/>
          <w:szCs w:val="21"/>
          <w:highlight w:val="none"/>
          <w:lang w:val="zh-CN"/>
        </w:rPr>
      </w:pPr>
      <w:r>
        <w:rPr>
          <w:rFonts w:hint="eastAsia" w:ascii="宋体" w:hAnsi="宋体" w:cs="宋体"/>
          <w:bCs/>
          <w:szCs w:val="21"/>
          <w:highlight w:val="none"/>
          <w:lang w:val="zh-CN"/>
        </w:rPr>
        <w:t>其他项目管理人员简历表指技术负责人等岗位人员。技术负责人应附身份证、相关资格证复印件加盖公章，管理过的项目业绩须附证明其所任技术职务的企业文件或用户证明复印件；其它主要人员应附相关资格证书复印件加盖公章。</w:t>
      </w:r>
    </w:p>
    <w:p w14:paraId="58E0AFCF">
      <w:pPr>
        <w:spacing w:line="360" w:lineRule="auto"/>
        <w:ind w:firstLine="420" w:firstLineChars="200"/>
        <w:rPr>
          <w:rFonts w:ascii="宋体" w:hAnsi="宋体" w:cs="宋体"/>
          <w:highlight w:val="none"/>
        </w:rPr>
      </w:pPr>
      <w:r>
        <w:rPr>
          <w:rFonts w:hint="eastAsia" w:ascii="宋体" w:hAnsi="宋体" w:cs="宋体"/>
          <w:highlight w:val="none"/>
        </w:rPr>
        <w:t>要求证明材料复印件清晰。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13"/>
        <w:gridCol w:w="1424"/>
        <w:gridCol w:w="1424"/>
        <w:gridCol w:w="1455"/>
        <w:gridCol w:w="242"/>
        <w:gridCol w:w="1140"/>
      </w:tblGrid>
      <w:tr w14:paraId="5DA9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4CEB0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岗位名称</w:t>
            </w:r>
          </w:p>
        </w:tc>
        <w:tc>
          <w:tcPr>
            <w:tcW w:w="7098" w:type="dxa"/>
            <w:gridSpan w:val="6"/>
            <w:noWrap/>
            <w:vAlign w:val="center"/>
          </w:tcPr>
          <w:p w14:paraId="657687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001E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27307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姓名</w:t>
            </w:r>
          </w:p>
        </w:tc>
        <w:tc>
          <w:tcPr>
            <w:tcW w:w="1413" w:type="dxa"/>
            <w:noWrap/>
            <w:vAlign w:val="center"/>
          </w:tcPr>
          <w:p w14:paraId="2763CD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1D31CE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年龄</w:t>
            </w:r>
          </w:p>
        </w:tc>
        <w:tc>
          <w:tcPr>
            <w:tcW w:w="1424" w:type="dxa"/>
            <w:noWrap/>
            <w:vAlign w:val="center"/>
          </w:tcPr>
          <w:p w14:paraId="1481EB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697" w:type="dxa"/>
            <w:gridSpan w:val="2"/>
            <w:noWrap/>
            <w:vAlign w:val="center"/>
          </w:tcPr>
          <w:p w14:paraId="19A2E3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性别</w:t>
            </w:r>
          </w:p>
        </w:tc>
        <w:tc>
          <w:tcPr>
            <w:tcW w:w="1140" w:type="dxa"/>
            <w:noWrap/>
            <w:vAlign w:val="center"/>
          </w:tcPr>
          <w:p w14:paraId="0AF6A0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436C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51227B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学历</w:t>
            </w:r>
          </w:p>
        </w:tc>
        <w:tc>
          <w:tcPr>
            <w:tcW w:w="1413" w:type="dxa"/>
            <w:noWrap/>
            <w:vAlign w:val="center"/>
          </w:tcPr>
          <w:p w14:paraId="0E7894F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773D54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专业</w:t>
            </w:r>
          </w:p>
        </w:tc>
        <w:tc>
          <w:tcPr>
            <w:tcW w:w="1424" w:type="dxa"/>
            <w:noWrap/>
            <w:vAlign w:val="center"/>
          </w:tcPr>
          <w:p w14:paraId="7A064E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697" w:type="dxa"/>
            <w:gridSpan w:val="2"/>
            <w:noWrap/>
            <w:vAlign w:val="center"/>
          </w:tcPr>
          <w:p w14:paraId="673BEB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工作年限</w:t>
            </w:r>
          </w:p>
        </w:tc>
        <w:tc>
          <w:tcPr>
            <w:tcW w:w="1140" w:type="dxa"/>
            <w:noWrap/>
            <w:vAlign w:val="center"/>
          </w:tcPr>
          <w:p w14:paraId="78ADB9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792B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4368D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执业资格</w:t>
            </w:r>
          </w:p>
        </w:tc>
        <w:tc>
          <w:tcPr>
            <w:tcW w:w="2837" w:type="dxa"/>
            <w:gridSpan w:val="2"/>
            <w:noWrap/>
            <w:vAlign w:val="center"/>
          </w:tcPr>
          <w:p w14:paraId="462B98A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424" w:type="dxa"/>
            <w:noWrap/>
            <w:vAlign w:val="center"/>
          </w:tcPr>
          <w:p w14:paraId="68CD7A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证书编号</w:t>
            </w:r>
          </w:p>
        </w:tc>
        <w:tc>
          <w:tcPr>
            <w:tcW w:w="2837" w:type="dxa"/>
            <w:gridSpan w:val="3"/>
            <w:noWrap/>
            <w:vAlign w:val="center"/>
          </w:tcPr>
          <w:p w14:paraId="78A7F1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r>
      <w:tr w14:paraId="2356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A645C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毕业学校</w:t>
            </w:r>
          </w:p>
        </w:tc>
        <w:tc>
          <w:tcPr>
            <w:tcW w:w="7098" w:type="dxa"/>
            <w:gridSpan w:val="6"/>
            <w:noWrap/>
            <w:vAlign w:val="center"/>
          </w:tcPr>
          <w:p w14:paraId="664B3B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年毕业于         学校           专业</w:t>
            </w:r>
          </w:p>
        </w:tc>
      </w:tr>
      <w:tr w14:paraId="769F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ign w:val="center"/>
          </w:tcPr>
          <w:p w14:paraId="34D417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主要工作经历</w:t>
            </w:r>
          </w:p>
        </w:tc>
      </w:tr>
      <w:tr w14:paraId="5D76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E81B5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时间</w:t>
            </w:r>
          </w:p>
        </w:tc>
        <w:tc>
          <w:tcPr>
            <w:tcW w:w="2837" w:type="dxa"/>
            <w:gridSpan w:val="2"/>
            <w:noWrap/>
            <w:vAlign w:val="center"/>
          </w:tcPr>
          <w:p w14:paraId="6D200F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参加过的类似项目</w:t>
            </w:r>
          </w:p>
        </w:tc>
        <w:tc>
          <w:tcPr>
            <w:tcW w:w="1424" w:type="dxa"/>
            <w:noWrap/>
            <w:vAlign w:val="center"/>
          </w:tcPr>
          <w:p w14:paraId="1D1312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规模</w:t>
            </w:r>
          </w:p>
        </w:tc>
        <w:tc>
          <w:tcPr>
            <w:tcW w:w="1455" w:type="dxa"/>
            <w:noWrap/>
            <w:vAlign w:val="center"/>
          </w:tcPr>
          <w:p w14:paraId="4BE1A7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r>
              <w:rPr>
                <w:rFonts w:hint="eastAsia" w:ascii="宋体" w:hAnsi="宋体" w:cs="宋体"/>
                <w:bCs/>
                <w:szCs w:val="21"/>
                <w:highlight w:val="none"/>
                <w:lang w:val="zh-CN"/>
              </w:rPr>
              <w:t>担任职务</w:t>
            </w:r>
          </w:p>
        </w:tc>
        <w:tc>
          <w:tcPr>
            <w:tcW w:w="1382" w:type="dxa"/>
            <w:gridSpan w:val="2"/>
            <w:noWrap/>
            <w:vAlign w:val="center"/>
          </w:tcPr>
          <w:p w14:paraId="4AD75233">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bCs/>
                <w:sz w:val="21"/>
                <w:szCs w:val="21"/>
                <w:highlight w:val="none"/>
                <w:lang w:val="zh-CN"/>
              </w:rPr>
            </w:pPr>
            <w:r>
              <w:rPr>
                <w:rFonts w:hint="eastAsia" w:ascii="宋体" w:hAnsi="宋体" w:cs="宋体"/>
                <w:bCs/>
                <w:sz w:val="21"/>
                <w:szCs w:val="21"/>
                <w:highlight w:val="none"/>
                <w:lang w:val="zh-CN"/>
              </w:rPr>
              <w:t>发包人</w:t>
            </w:r>
          </w:p>
        </w:tc>
      </w:tr>
      <w:tr w14:paraId="751B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D70B12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14066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64D2DF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490F7D6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szCs w:val="21"/>
                <w:highlight w:val="none"/>
                <w:lang w:val="zh-CN"/>
              </w:rPr>
            </w:pPr>
          </w:p>
        </w:tc>
        <w:tc>
          <w:tcPr>
            <w:tcW w:w="1382" w:type="dxa"/>
            <w:gridSpan w:val="2"/>
            <w:noWrap/>
            <w:vAlign w:val="center"/>
          </w:tcPr>
          <w:p w14:paraId="15A98777">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rPr>
                <w:rFonts w:hint="default" w:ascii="宋体" w:hAnsi="宋体" w:cs="宋体"/>
                <w:bCs/>
                <w:sz w:val="21"/>
                <w:szCs w:val="21"/>
                <w:highlight w:val="none"/>
                <w:lang w:val="zh-CN"/>
              </w:rPr>
            </w:pPr>
          </w:p>
        </w:tc>
      </w:tr>
      <w:tr w14:paraId="305F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D8E55E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7F8C80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26A299E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3CFBFA0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1EB3E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1333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172A48F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1391164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0F1A81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02AE6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68CC660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50BB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51E8F03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708DB8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24396AB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549140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5009B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5FA7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456B215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5BBA7C6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8B5082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7707EA3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B86716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7F2E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8F5A9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966C9F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4DBE9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11D70C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D1D9E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45A8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AAF045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14BD439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2E33AB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EE749D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A2F6CA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3EC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3389B81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5A92B65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39BBE7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69785CA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B7C0D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0EE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6F90618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25A5C5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3E7F942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4018E41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5428079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20F7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2A79A3E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2FA7728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D6FCA9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136DBD6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116CBC3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667F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7456259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36760DD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5C2790C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20F8013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7DF749E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r w14:paraId="1BB9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ign w:val="center"/>
          </w:tcPr>
          <w:p w14:paraId="0846D3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2837" w:type="dxa"/>
            <w:gridSpan w:val="2"/>
            <w:noWrap/>
            <w:vAlign w:val="center"/>
          </w:tcPr>
          <w:p w14:paraId="454D150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24" w:type="dxa"/>
            <w:noWrap/>
            <w:vAlign w:val="center"/>
          </w:tcPr>
          <w:p w14:paraId="6BD3932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455" w:type="dxa"/>
            <w:noWrap/>
            <w:vAlign w:val="center"/>
          </w:tcPr>
          <w:p w14:paraId="619412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c>
          <w:tcPr>
            <w:tcW w:w="1382" w:type="dxa"/>
            <w:gridSpan w:val="2"/>
            <w:noWrap/>
            <w:vAlign w:val="center"/>
          </w:tcPr>
          <w:p w14:paraId="2382C80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highlight w:val="none"/>
                <w:lang w:val="zh-CN"/>
              </w:rPr>
            </w:pPr>
          </w:p>
        </w:tc>
      </w:tr>
    </w:tbl>
    <w:p w14:paraId="18FAB71F">
      <w:pPr>
        <w:spacing w:line="360" w:lineRule="auto"/>
        <w:rPr>
          <w:rFonts w:ascii="宋体" w:hAnsi="宋体" w:cs="宋体"/>
          <w:sz w:val="24"/>
          <w:highlight w:val="none"/>
        </w:rPr>
      </w:pPr>
    </w:p>
    <w:p w14:paraId="0C63AA32">
      <w:pPr>
        <w:spacing w:line="360" w:lineRule="auto"/>
        <w:rPr>
          <w:rFonts w:ascii="宋体" w:hAnsi="宋体" w:cs="宋体"/>
          <w:sz w:val="24"/>
          <w:highlight w:val="none"/>
        </w:rPr>
      </w:pPr>
      <w:r>
        <w:rPr>
          <w:rFonts w:hint="eastAsia" w:ascii="宋体" w:hAnsi="宋体" w:cs="宋体"/>
          <w:sz w:val="24"/>
          <w:highlight w:val="none"/>
        </w:rPr>
        <w:t>附3：承诺书</w:t>
      </w:r>
    </w:p>
    <w:p w14:paraId="476BB106">
      <w:pPr>
        <w:spacing w:beforeLines="100" w:afterLines="100" w:line="360" w:lineRule="auto"/>
        <w:jc w:val="center"/>
        <w:rPr>
          <w:rFonts w:ascii="宋体" w:hAnsi="宋体" w:cs="宋体"/>
          <w:sz w:val="28"/>
          <w:szCs w:val="28"/>
          <w:highlight w:val="none"/>
        </w:rPr>
      </w:pPr>
      <w:r>
        <w:rPr>
          <w:rFonts w:hint="eastAsia" w:ascii="宋体" w:hAnsi="宋体" w:cs="宋体"/>
          <w:sz w:val="28"/>
          <w:szCs w:val="28"/>
          <w:highlight w:val="none"/>
        </w:rPr>
        <w:t>承诺书</w:t>
      </w:r>
    </w:p>
    <w:p w14:paraId="17864EEA">
      <w:pPr>
        <w:spacing w:afterLines="100" w:line="360" w:lineRule="auto"/>
        <w:rPr>
          <w:rFonts w:ascii="宋体" w:hAnsi="宋体" w:cs="宋体"/>
          <w:szCs w:val="21"/>
          <w:highlight w:val="none"/>
        </w:rPr>
      </w:pPr>
      <w:r>
        <w:rPr>
          <w:rFonts w:hint="eastAsia" w:ascii="宋体" w:hAnsi="宋体" w:cs="宋体"/>
          <w:highlight w:val="none"/>
          <w:u w:val="single"/>
          <w:lang w:val="en-US" w:eastAsia="zh-CN"/>
        </w:rPr>
        <w:t xml:space="preserve">            </w:t>
      </w:r>
      <w:r>
        <w:rPr>
          <w:rFonts w:hint="eastAsia" w:ascii="宋体" w:hAnsi="宋体" w:cs="宋体"/>
          <w:szCs w:val="21"/>
          <w:highlight w:val="none"/>
        </w:rPr>
        <w:t>（招标人名称）：</w:t>
      </w:r>
    </w:p>
    <w:p w14:paraId="77EFD1A5">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我方在此声明，我方拟派往（项目名称）（以下简称“本工程”）的项目</w:t>
      </w:r>
      <w:r>
        <w:rPr>
          <w:rFonts w:hint="eastAsia" w:ascii="宋体" w:hAnsi="宋体" w:cs="宋体"/>
          <w:highlight w:val="none"/>
          <w:lang w:val="en-US" w:eastAsia="zh-CN"/>
        </w:rPr>
        <w:t>负责人</w:t>
      </w:r>
      <w:r>
        <w:rPr>
          <w:rFonts w:hint="eastAsia" w:ascii="宋体" w:hAnsi="宋体" w:cs="宋体"/>
          <w:highlight w:val="none"/>
          <w:u w:val="single"/>
          <w:lang w:val="en-US" w:eastAsia="zh-CN"/>
        </w:rPr>
        <w:t xml:space="preserve">      </w:t>
      </w:r>
      <w:r>
        <w:rPr>
          <w:rFonts w:hint="eastAsia" w:ascii="宋体" w:hAnsi="宋体" w:cs="宋体"/>
          <w:szCs w:val="21"/>
          <w:highlight w:val="none"/>
        </w:rPr>
        <w:t>（项目</w:t>
      </w:r>
      <w:r>
        <w:rPr>
          <w:rFonts w:hint="eastAsia" w:ascii="宋体" w:hAnsi="宋体" w:cs="宋体"/>
          <w:highlight w:val="none"/>
          <w:lang w:val="en-US" w:eastAsia="zh-CN"/>
        </w:rPr>
        <w:t>负责人</w:t>
      </w:r>
      <w:r>
        <w:rPr>
          <w:rFonts w:hint="eastAsia" w:ascii="宋体" w:hAnsi="宋体" w:cs="宋体"/>
          <w:szCs w:val="21"/>
          <w:highlight w:val="none"/>
        </w:rPr>
        <w:t>姓名）现阶段没有担任任何在施建设工程项目的项目</w:t>
      </w:r>
      <w:r>
        <w:rPr>
          <w:rFonts w:hint="eastAsia" w:ascii="宋体" w:hAnsi="宋体" w:cs="宋体"/>
          <w:highlight w:val="none"/>
          <w:lang w:val="en-US" w:eastAsia="zh-CN"/>
        </w:rPr>
        <w:t>负责人</w:t>
      </w:r>
      <w:r>
        <w:rPr>
          <w:rFonts w:hint="eastAsia" w:ascii="宋体" w:hAnsi="宋体" w:cs="宋体"/>
          <w:szCs w:val="21"/>
          <w:highlight w:val="none"/>
        </w:rPr>
        <w:t>。</w:t>
      </w:r>
    </w:p>
    <w:p w14:paraId="13D39383">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我方保证上述信息的真实和准确，并愿意承担因我方就此弄虚作假所引起的一切法律后果。</w:t>
      </w:r>
    </w:p>
    <w:p w14:paraId="5D8EBC36">
      <w:pPr>
        <w:spacing w:line="360" w:lineRule="auto"/>
        <w:ind w:firstLine="420" w:firstLineChars="200"/>
        <w:rPr>
          <w:rFonts w:ascii="宋体" w:hAnsi="宋体" w:cs="宋体"/>
          <w:szCs w:val="21"/>
          <w:highlight w:val="none"/>
        </w:rPr>
      </w:pPr>
    </w:p>
    <w:p w14:paraId="0EA98EF4">
      <w:pPr>
        <w:spacing w:line="360" w:lineRule="auto"/>
        <w:ind w:firstLine="420" w:firstLineChars="200"/>
        <w:rPr>
          <w:rFonts w:ascii="宋体" w:hAnsi="宋体" w:cs="宋体"/>
          <w:szCs w:val="21"/>
          <w:highlight w:val="none"/>
        </w:rPr>
      </w:pPr>
    </w:p>
    <w:p w14:paraId="5531C44F">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特此承诺！</w:t>
      </w:r>
    </w:p>
    <w:p w14:paraId="5CF5AF1C">
      <w:pPr>
        <w:spacing w:line="360" w:lineRule="auto"/>
        <w:ind w:firstLine="420" w:firstLineChars="200"/>
        <w:rPr>
          <w:rFonts w:ascii="宋体" w:hAnsi="宋体" w:cs="宋体"/>
          <w:szCs w:val="21"/>
          <w:highlight w:val="none"/>
        </w:rPr>
      </w:pPr>
    </w:p>
    <w:p w14:paraId="638DE3C3">
      <w:pPr>
        <w:spacing w:line="360" w:lineRule="auto"/>
        <w:ind w:firstLine="420" w:firstLineChars="200"/>
        <w:rPr>
          <w:rFonts w:ascii="宋体" w:hAnsi="宋体" w:cs="宋体"/>
          <w:szCs w:val="21"/>
          <w:highlight w:val="none"/>
        </w:rPr>
      </w:pPr>
    </w:p>
    <w:p w14:paraId="422B937E">
      <w:pPr>
        <w:spacing w:line="360" w:lineRule="auto"/>
        <w:ind w:firstLine="420" w:firstLineChars="200"/>
        <w:rPr>
          <w:rFonts w:ascii="宋体" w:hAnsi="宋体" w:cs="宋体"/>
          <w:szCs w:val="21"/>
          <w:highlight w:val="none"/>
        </w:rPr>
      </w:pPr>
    </w:p>
    <w:p w14:paraId="293D5297">
      <w:pPr>
        <w:spacing w:line="360" w:lineRule="auto"/>
        <w:ind w:firstLine="420" w:firstLineChars="200"/>
        <w:rPr>
          <w:rFonts w:ascii="宋体" w:hAnsi="宋体" w:cs="宋体"/>
          <w:szCs w:val="21"/>
          <w:highlight w:val="none"/>
        </w:rPr>
      </w:pPr>
    </w:p>
    <w:p w14:paraId="017994A0">
      <w:pPr>
        <w:spacing w:line="360" w:lineRule="auto"/>
        <w:ind w:firstLine="420" w:firstLineChars="200"/>
        <w:rPr>
          <w:rFonts w:ascii="宋体" w:hAnsi="宋体" w:cs="宋体"/>
          <w:szCs w:val="21"/>
          <w:highlight w:val="none"/>
        </w:rPr>
      </w:pPr>
    </w:p>
    <w:p w14:paraId="44176CE2">
      <w:pPr>
        <w:spacing w:line="360" w:lineRule="auto"/>
        <w:ind w:firstLine="420" w:firstLineChars="200"/>
        <w:rPr>
          <w:rFonts w:ascii="宋体" w:hAnsi="宋体" w:cs="宋体"/>
          <w:szCs w:val="21"/>
          <w:highlight w:val="none"/>
        </w:rPr>
      </w:pPr>
    </w:p>
    <w:p w14:paraId="1BBEF47B">
      <w:pPr>
        <w:spacing w:line="360" w:lineRule="auto"/>
        <w:jc w:val="right"/>
        <w:rPr>
          <w:rFonts w:ascii="宋体" w:hAnsi="宋体" w:cs="宋体"/>
          <w:szCs w:val="21"/>
          <w:highlight w:val="none"/>
        </w:rPr>
      </w:pPr>
      <w:r>
        <w:rPr>
          <w:rFonts w:hint="eastAsia" w:ascii="宋体" w:hAnsi="宋体" w:cs="宋体"/>
          <w:szCs w:val="21"/>
          <w:highlight w:val="none"/>
        </w:rPr>
        <w:t>投标人：（盖单位章）</w:t>
      </w:r>
    </w:p>
    <w:p w14:paraId="417DA851">
      <w:pPr>
        <w:spacing w:line="360" w:lineRule="auto"/>
        <w:jc w:val="right"/>
        <w:rPr>
          <w:rFonts w:ascii="宋体" w:hAnsi="宋体" w:cs="宋体"/>
          <w:szCs w:val="21"/>
          <w:highlight w:val="none"/>
        </w:rPr>
      </w:pPr>
      <w:r>
        <w:rPr>
          <w:rFonts w:hint="eastAsia" w:ascii="宋体" w:hAnsi="宋体" w:cs="宋体"/>
          <w:szCs w:val="21"/>
          <w:highlight w:val="none"/>
        </w:rPr>
        <w:t>法定代表人或其委托代理人：（签字）</w:t>
      </w:r>
    </w:p>
    <w:p w14:paraId="76D27996">
      <w:pPr>
        <w:spacing w:line="360" w:lineRule="auto"/>
        <w:jc w:val="right"/>
        <w:rPr>
          <w:rFonts w:ascii="宋体" w:hAnsi="宋体" w:cs="宋体"/>
          <w:szCs w:val="21"/>
          <w:highlight w:val="none"/>
        </w:rPr>
      </w:pPr>
    </w:p>
    <w:p w14:paraId="5ABECE90">
      <w:pPr>
        <w:spacing w:line="360" w:lineRule="auto"/>
        <w:jc w:val="right"/>
        <w:rPr>
          <w:rFonts w:ascii="宋体" w:hAnsi="宋体" w:cs="宋体"/>
          <w:szCs w:val="21"/>
          <w:highlight w:val="none"/>
        </w:rPr>
      </w:pPr>
      <w:r>
        <w:rPr>
          <w:rFonts w:hint="eastAsia" w:ascii="宋体" w:hAnsi="宋体" w:cs="宋体"/>
          <w:szCs w:val="21"/>
          <w:highlight w:val="none"/>
        </w:rPr>
        <w:t>年月日</w:t>
      </w:r>
    </w:p>
    <w:p w14:paraId="788BD179">
      <w:pPr>
        <w:autoSpaceDE w:val="0"/>
        <w:autoSpaceDN w:val="0"/>
        <w:adjustRightInd w:val="0"/>
        <w:spacing w:line="360" w:lineRule="auto"/>
        <w:jc w:val="center"/>
        <w:rPr>
          <w:rFonts w:ascii="宋体" w:hAnsi="宋体" w:cs="宋体"/>
          <w:sz w:val="28"/>
          <w:szCs w:val="28"/>
          <w:highlight w:val="none"/>
        </w:rPr>
      </w:pPr>
    </w:p>
    <w:p w14:paraId="1F52C6B2">
      <w:pPr>
        <w:autoSpaceDE w:val="0"/>
        <w:autoSpaceDN w:val="0"/>
        <w:adjustRightInd w:val="0"/>
        <w:spacing w:line="360" w:lineRule="auto"/>
        <w:jc w:val="center"/>
        <w:rPr>
          <w:rFonts w:ascii="宋体" w:hAnsi="宋体" w:cs="宋体"/>
          <w:sz w:val="28"/>
          <w:szCs w:val="28"/>
          <w:highlight w:val="none"/>
        </w:rPr>
      </w:pPr>
    </w:p>
    <w:p w14:paraId="416C70C6">
      <w:pPr>
        <w:autoSpaceDE w:val="0"/>
        <w:autoSpaceDN w:val="0"/>
        <w:adjustRightInd w:val="0"/>
        <w:spacing w:line="360" w:lineRule="auto"/>
        <w:jc w:val="center"/>
        <w:rPr>
          <w:rFonts w:ascii="宋体" w:hAnsi="宋体" w:cs="宋体"/>
          <w:sz w:val="28"/>
          <w:szCs w:val="28"/>
          <w:highlight w:val="none"/>
        </w:rPr>
      </w:pPr>
    </w:p>
    <w:p w14:paraId="65C403BD">
      <w:pPr>
        <w:autoSpaceDE w:val="0"/>
        <w:autoSpaceDN w:val="0"/>
        <w:adjustRightInd w:val="0"/>
        <w:spacing w:line="360" w:lineRule="auto"/>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注：项目管理机构其他组成人员无在建承诺格式自拟须后附</w:t>
      </w:r>
    </w:p>
    <w:p w14:paraId="3CC5D2A6">
      <w:pPr>
        <w:autoSpaceDE w:val="0"/>
        <w:autoSpaceDN w:val="0"/>
        <w:adjustRightInd w:val="0"/>
        <w:spacing w:line="360" w:lineRule="auto"/>
        <w:jc w:val="center"/>
        <w:rPr>
          <w:rFonts w:ascii="宋体" w:hAnsi="宋体" w:cs="宋体"/>
          <w:sz w:val="28"/>
          <w:szCs w:val="28"/>
          <w:highlight w:val="none"/>
        </w:rPr>
      </w:pPr>
    </w:p>
    <w:p w14:paraId="386DABB6">
      <w:pPr>
        <w:autoSpaceDE w:val="0"/>
        <w:autoSpaceDN w:val="0"/>
        <w:adjustRightInd w:val="0"/>
        <w:spacing w:line="360" w:lineRule="auto"/>
        <w:jc w:val="center"/>
        <w:outlineLvl w:val="0"/>
        <w:rPr>
          <w:rFonts w:ascii="宋体" w:hAnsi="宋体" w:cs="宋体"/>
          <w:sz w:val="28"/>
          <w:szCs w:val="28"/>
          <w:highlight w:val="none"/>
          <w:lang w:val="zh-CN"/>
        </w:rPr>
      </w:pPr>
      <w:bookmarkStart w:id="51" w:name="_Toc10868"/>
      <w:r>
        <w:rPr>
          <w:rFonts w:hint="eastAsia" w:ascii="宋体" w:hAnsi="宋体" w:cs="宋体"/>
          <w:b/>
          <w:bCs/>
          <w:sz w:val="28"/>
          <w:szCs w:val="28"/>
          <w:highlight w:val="none"/>
        </w:rPr>
        <w:t>附件九、</w:t>
      </w:r>
      <w:r>
        <w:rPr>
          <w:rFonts w:hint="eastAsia" w:ascii="宋体" w:hAnsi="宋体" w:cs="宋体"/>
          <w:b/>
          <w:bCs/>
          <w:sz w:val="28"/>
          <w:szCs w:val="28"/>
          <w:highlight w:val="none"/>
          <w:lang w:val="zh-CN"/>
        </w:rPr>
        <w:t>资格审查资料</w:t>
      </w:r>
      <w:bookmarkEnd w:id="51"/>
    </w:p>
    <w:p w14:paraId="77E6D1CB">
      <w:pPr>
        <w:numPr>
          <w:ilvl w:val="0"/>
          <w:numId w:val="32"/>
        </w:num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投标人基本情况表</w:t>
      </w:r>
    </w:p>
    <w:tbl>
      <w:tblPr>
        <w:tblStyle w:val="5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18AC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253B65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投标人名称</w:t>
            </w:r>
          </w:p>
        </w:tc>
        <w:tc>
          <w:tcPr>
            <w:tcW w:w="7128" w:type="dxa"/>
            <w:gridSpan w:val="9"/>
            <w:noWrap/>
            <w:vAlign w:val="center"/>
          </w:tcPr>
          <w:p w14:paraId="033C3E4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D4C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B4783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注册地址</w:t>
            </w:r>
          </w:p>
        </w:tc>
        <w:tc>
          <w:tcPr>
            <w:tcW w:w="3584" w:type="dxa"/>
            <w:gridSpan w:val="5"/>
            <w:noWrap/>
            <w:vAlign w:val="center"/>
          </w:tcPr>
          <w:p w14:paraId="42B26BE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45CCB0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邮政编码</w:t>
            </w:r>
          </w:p>
        </w:tc>
        <w:tc>
          <w:tcPr>
            <w:tcW w:w="2448" w:type="dxa"/>
            <w:gridSpan w:val="3"/>
            <w:noWrap/>
            <w:vAlign w:val="center"/>
          </w:tcPr>
          <w:p w14:paraId="3BFD17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B37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ign w:val="center"/>
          </w:tcPr>
          <w:p w14:paraId="31D24C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联系方式</w:t>
            </w:r>
          </w:p>
        </w:tc>
        <w:tc>
          <w:tcPr>
            <w:tcW w:w="900" w:type="dxa"/>
            <w:noWrap/>
            <w:vAlign w:val="center"/>
          </w:tcPr>
          <w:p w14:paraId="2BFBB6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联系人</w:t>
            </w:r>
          </w:p>
        </w:tc>
        <w:tc>
          <w:tcPr>
            <w:tcW w:w="2684" w:type="dxa"/>
            <w:gridSpan w:val="4"/>
            <w:noWrap/>
            <w:vAlign w:val="center"/>
          </w:tcPr>
          <w:p w14:paraId="7B45EFC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0EFB37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2448" w:type="dxa"/>
            <w:gridSpan w:val="3"/>
            <w:noWrap/>
            <w:vAlign w:val="center"/>
          </w:tcPr>
          <w:p w14:paraId="17001EA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853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ign w:val="center"/>
          </w:tcPr>
          <w:p w14:paraId="0B3BF5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900" w:type="dxa"/>
            <w:noWrap/>
            <w:vAlign w:val="center"/>
          </w:tcPr>
          <w:p w14:paraId="06AB090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传真</w:t>
            </w:r>
          </w:p>
        </w:tc>
        <w:tc>
          <w:tcPr>
            <w:tcW w:w="2684" w:type="dxa"/>
            <w:gridSpan w:val="4"/>
            <w:noWrap/>
            <w:vAlign w:val="center"/>
          </w:tcPr>
          <w:p w14:paraId="21EC62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096" w:type="dxa"/>
            <w:noWrap/>
            <w:vAlign w:val="center"/>
          </w:tcPr>
          <w:p w14:paraId="10515B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网址</w:t>
            </w:r>
          </w:p>
        </w:tc>
        <w:tc>
          <w:tcPr>
            <w:tcW w:w="2448" w:type="dxa"/>
            <w:gridSpan w:val="3"/>
            <w:noWrap/>
            <w:vAlign w:val="center"/>
          </w:tcPr>
          <w:p w14:paraId="676013C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15F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242F69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组织结构</w:t>
            </w:r>
          </w:p>
        </w:tc>
        <w:tc>
          <w:tcPr>
            <w:tcW w:w="7128" w:type="dxa"/>
            <w:gridSpan w:val="9"/>
            <w:noWrap/>
            <w:vAlign w:val="center"/>
          </w:tcPr>
          <w:p w14:paraId="459DDE9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r>
      <w:tr w14:paraId="59B1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CE756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法定代表人</w:t>
            </w:r>
          </w:p>
        </w:tc>
        <w:tc>
          <w:tcPr>
            <w:tcW w:w="900" w:type="dxa"/>
            <w:noWrap/>
            <w:vAlign w:val="center"/>
          </w:tcPr>
          <w:p w14:paraId="4B9513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00" w:type="dxa"/>
            <w:noWrap/>
            <w:vAlign w:val="center"/>
          </w:tcPr>
          <w:p w14:paraId="60AAFD2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gridSpan w:val="2"/>
            <w:noWrap/>
            <w:vAlign w:val="center"/>
          </w:tcPr>
          <w:p w14:paraId="0A1BAF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技术职称</w:t>
            </w:r>
          </w:p>
        </w:tc>
        <w:tc>
          <w:tcPr>
            <w:tcW w:w="1800" w:type="dxa"/>
            <w:gridSpan w:val="3"/>
            <w:noWrap/>
            <w:vAlign w:val="center"/>
          </w:tcPr>
          <w:p w14:paraId="75E74B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202" w:type="dxa"/>
            <w:noWrap/>
            <w:vAlign w:val="center"/>
          </w:tcPr>
          <w:p w14:paraId="06FEA2C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886" w:type="dxa"/>
            <w:noWrap/>
            <w:vAlign w:val="center"/>
          </w:tcPr>
          <w:p w14:paraId="77896C63">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047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6D8365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900" w:type="dxa"/>
            <w:noWrap/>
            <w:vAlign w:val="center"/>
          </w:tcPr>
          <w:p w14:paraId="4A8C6D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姓名</w:t>
            </w:r>
          </w:p>
        </w:tc>
        <w:tc>
          <w:tcPr>
            <w:tcW w:w="900" w:type="dxa"/>
            <w:noWrap/>
            <w:vAlign w:val="center"/>
          </w:tcPr>
          <w:p w14:paraId="22F15BB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440" w:type="dxa"/>
            <w:gridSpan w:val="2"/>
            <w:noWrap/>
            <w:vAlign w:val="center"/>
          </w:tcPr>
          <w:p w14:paraId="4640214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技术职称</w:t>
            </w:r>
          </w:p>
        </w:tc>
        <w:tc>
          <w:tcPr>
            <w:tcW w:w="1800" w:type="dxa"/>
            <w:gridSpan w:val="3"/>
            <w:noWrap/>
            <w:vAlign w:val="center"/>
          </w:tcPr>
          <w:p w14:paraId="42C821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202" w:type="dxa"/>
            <w:noWrap/>
            <w:vAlign w:val="center"/>
          </w:tcPr>
          <w:p w14:paraId="30B1FE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电话</w:t>
            </w:r>
          </w:p>
        </w:tc>
        <w:tc>
          <w:tcPr>
            <w:tcW w:w="886" w:type="dxa"/>
            <w:noWrap/>
            <w:vAlign w:val="center"/>
          </w:tcPr>
          <w:p w14:paraId="34DF72A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3A5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1E045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成立时间</w:t>
            </w:r>
          </w:p>
        </w:tc>
        <w:tc>
          <w:tcPr>
            <w:tcW w:w="1800" w:type="dxa"/>
            <w:gridSpan w:val="2"/>
            <w:noWrap/>
            <w:vAlign w:val="center"/>
          </w:tcPr>
          <w:p w14:paraId="4BCCF94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5328" w:type="dxa"/>
            <w:gridSpan w:val="7"/>
            <w:noWrap/>
            <w:vAlign w:val="center"/>
          </w:tcPr>
          <w:p w14:paraId="20D2F70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r>
              <w:rPr>
                <w:rFonts w:hint="eastAsia" w:ascii="宋体" w:hAnsi="宋体" w:cs="宋体"/>
                <w:szCs w:val="21"/>
                <w:highlight w:val="none"/>
                <w:lang w:val="zh-CN"/>
              </w:rPr>
              <w:t>员工总人数：</w:t>
            </w:r>
          </w:p>
        </w:tc>
      </w:tr>
      <w:tr w14:paraId="6487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9ED52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企业资质等级</w:t>
            </w:r>
          </w:p>
        </w:tc>
        <w:tc>
          <w:tcPr>
            <w:tcW w:w="1800" w:type="dxa"/>
            <w:gridSpan w:val="2"/>
            <w:noWrap/>
            <w:vAlign w:val="center"/>
          </w:tcPr>
          <w:p w14:paraId="1EC42D7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restart"/>
            <w:noWrap/>
            <w:vAlign w:val="center"/>
          </w:tcPr>
          <w:p w14:paraId="52139F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其中</w:t>
            </w:r>
          </w:p>
        </w:tc>
        <w:tc>
          <w:tcPr>
            <w:tcW w:w="1980" w:type="dxa"/>
            <w:gridSpan w:val="4"/>
            <w:noWrap/>
            <w:vAlign w:val="center"/>
          </w:tcPr>
          <w:p w14:paraId="435F1C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2"/>
                <w:highlight w:val="none"/>
                <w:lang w:val="en-US" w:eastAsia="zh-CN"/>
              </w:rPr>
              <w:t>项目负责人</w:t>
            </w:r>
          </w:p>
        </w:tc>
        <w:tc>
          <w:tcPr>
            <w:tcW w:w="2088" w:type="dxa"/>
            <w:gridSpan w:val="2"/>
            <w:noWrap/>
            <w:vAlign w:val="center"/>
          </w:tcPr>
          <w:p w14:paraId="0AA0398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CB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34848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营业执照号</w:t>
            </w:r>
          </w:p>
        </w:tc>
        <w:tc>
          <w:tcPr>
            <w:tcW w:w="1800" w:type="dxa"/>
            <w:gridSpan w:val="2"/>
            <w:noWrap/>
            <w:vAlign w:val="center"/>
          </w:tcPr>
          <w:p w14:paraId="714DAF8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6825C0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4E5E5A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高级职称人员</w:t>
            </w:r>
          </w:p>
        </w:tc>
        <w:tc>
          <w:tcPr>
            <w:tcW w:w="2088" w:type="dxa"/>
            <w:gridSpan w:val="2"/>
            <w:noWrap/>
            <w:vAlign w:val="center"/>
          </w:tcPr>
          <w:p w14:paraId="49472E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AB5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67D630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注册资金</w:t>
            </w:r>
          </w:p>
        </w:tc>
        <w:tc>
          <w:tcPr>
            <w:tcW w:w="1800" w:type="dxa"/>
            <w:gridSpan w:val="2"/>
            <w:noWrap/>
            <w:vAlign w:val="center"/>
          </w:tcPr>
          <w:p w14:paraId="0AC1293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70C658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23F0CF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中级职称人员</w:t>
            </w:r>
          </w:p>
        </w:tc>
        <w:tc>
          <w:tcPr>
            <w:tcW w:w="2088" w:type="dxa"/>
            <w:gridSpan w:val="2"/>
            <w:noWrap/>
            <w:vAlign w:val="center"/>
          </w:tcPr>
          <w:p w14:paraId="32ED01A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774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C60B3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开户银行</w:t>
            </w:r>
          </w:p>
        </w:tc>
        <w:tc>
          <w:tcPr>
            <w:tcW w:w="1800" w:type="dxa"/>
            <w:gridSpan w:val="2"/>
            <w:noWrap/>
            <w:vAlign w:val="center"/>
          </w:tcPr>
          <w:p w14:paraId="70F366D0">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33FF7A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p>
        </w:tc>
        <w:tc>
          <w:tcPr>
            <w:tcW w:w="1980" w:type="dxa"/>
            <w:gridSpan w:val="4"/>
            <w:noWrap/>
            <w:vAlign w:val="center"/>
          </w:tcPr>
          <w:p w14:paraId="102B80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初级职称人员</w:t>
            </w:r>
          </w:p>
        </w:tc>
        <w:tc>
          <w:tcPr>
            <w:tcW w:w="2088" w:type="dxa"/>
            <w:gridSpan w:val="2"/>
            <w:noWrap/>
            <w:vAlign w:val="center"/>
          </w:tcPr>
          <w:p w14:paraId="1951106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BD0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11FCC7A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账号</w:t>
            </w:r>
          </w:p>
        </w:tc>
        <w:tc>
          <w:tcPr>
            <w:tcW w:w="1800" w:type="dxa"/>
            <w:gridSpan w:val="2"/>
            <w:noWrap/>
            <w:vAlign w:val="center"/>
          </w:tcPr>
          <w:p w14:paraId="18A3517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260" w:type="dxa"/>
            <w:vMerge w:val="continue"/>
            <w:noWrap/>
            <w:vAlign w:val="center"/>
          </w:tcPr>
          <w:p w14:paraId="085FA71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c>
          <w:tcPr>
            <w:tcW w:w="1980" w:type="dxa"/>
            <w:gridSpan w:val="4"/>
            <w:noWrap/>
            <w:vAlign w:val="center"/>
          </w:tcPr>
          <w:p w14:paraId="041667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技工</w:t>
            </w:r>
          </w:p>
        </w:tc>
        <w:tc>
          <w:tcPr>
            <w:tcW w:w="2088" w:type="dxa"/>
            <w:gridSpan w:val="2"/>
            <w:noWrap/>
            <w:vAlign w:val="center"/>
          </w:tcPr>
          <w:p w14:paraId="7E93540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16C9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ign w:val="center"/>
          </w:tcPr>
          <w:p w14:paraId="35CF9F5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经营范围</w:t>
            </w:r>
          </w:p>
        </w:tc>
        <w:tc>
          <w:tcPr>
            <w:tcW w:w="7128" w:type="dxa"/>
            <w:gridSpan w:val="9"/>
            <w:noWrap/>
            <w:vAlign w:val="center"/>
          </w:tcPr>
          <w:p w14:paraId="4EA600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E74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ign w:val="center"/>
          </w:tcPr>
          <w:p w14:paraId="51955EF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7128" w:type="dxa"/>
            <w:gridSpan w:val="9"/>
            <w:noWrap/>
            <w:vAlign w:val="center"/>
          </w:tcPr>
          <w:p w14:paraId="10F9B58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19243853">
      <w:pPr>
        <w:autoSpaceDE w:val="0"/>
        <w:autoSpaceDN w:val="0"/>
        <w:adjustRightInd w:val="0"/>
        <w:spacing w:line="360" w:lineRule="auto"/>
        <w:ind w:right="422" w:rightChars="201" w:firstLine="315" w:firstLineChars="150"/>
        <w:jc w:val="left"/>
        <w:rPr>
          <w:rFonts w:ascii="宋体" w:hAnsi="宋体" w:cs="宋体"/>
          <w:highlight w:val="none"/>
          <w:lang w:val="zh-CN"/>
        </w:rPr>
      </w:pPr>
      <w:r>
        <w:rPr>
          <w:rFonts w:hint="eastAsia" w:ascii="宋体" w:hAnsi="宋体" w:cs="宋体"/>
          <w:highlight w:val="none"/>
          <w:lang w:val="zh-CN"/>
        </w:rPr>
        <w:t>注：后附有效营业执照、资质证书等材料复印件加盖公章。</w:t>
      </w:r>
    </w:p>
    <w:p w14:paraId="5F47E55C">
      <w:pPr>
        <w:autoSpaceDE w:val="0"/>
        <w:autoSpaceDN w:val="0"/>
        <w:adjustRightInd w:val="0"/>
        <w:spacing w:line="360" w:lineRule="auto"/>
        <w:jc w:val="center"/>
        <w:rPr>
          <w:rFonts w:ascii="宋体" w:hAnsi="宋体" w:cs="宋体"/>
          <w:sz w:val="24"/>
          <w:highlight w:val="none"/>
        </w:rPr>
      </w:pPr>
      <w:r>
        <w:rPr>
          <w:rFonts w:hint="eastAsia" w:ascii="宋体" w:hAnsi="宋体" w:cs="宋体"/>
          <w:highlight w:val="none"/>
        </w:rPr>
        <w:br w:type="page"/>
      </w:r>
      <w:r>
        <w:rPr>
          <w:rFonts w:hint="eastAsia" w:ascii="宋体" w:hAnsi="宋体" w:cs="宋体"/>
          <w:sz w:val="24"/>
          <w:highlight w:val="none"/>
        </w:rPr>
        <w:t>（二）近三年财务状况表</w:t>
      </w:r>
    </w:p>
    <w:p w14:paraId="44224255">
      <w:pPr>
        <w:autoSpaceDE w:val="0"/>
        <w:autoSpaceDN w:val="0"/>
        <w:adjustRightInd w:val="0"/>
        <w:spacing w:line="360" w:lineRule="auto"/>
        <w:ind w:firstLine="420" w:firstLineChars="200"/>
        <w:jc w:val="left"/>
        <w:rPr>
          <w:rFonts w:ascii="宋体" w:hAnsi="宋体" w:cs="宋体"/>
          <w:highlight w:val="none"/>
          <w:lang w:val="zh-CN"/>
        </w:rPr>
      </w:pPr>
      <w:r>
        <w:rPr>
          <w:rFonts w:hint="eastAsia" w:ascii="宋体" w:hAnsi="宋体" w:cs="宋体"/>
          <w:highlight w:val="none"/>
        </w:rPr>
        <w:t>投标人应提供近三年（20</w:t>
      </w:r>
      <w:r>
        <w:rPr>
          <w:rFonts w:hint="eastAsia" w:ascii="宋体" w:hAnsi="宋体" w:cs="宋体"/>
          <w:highlight w:val="none"/>
          <w:lang w:val="en-US" w:eastAsia="zh-CN"/>
        </w:rPr>
        <w:t>22</w:t>
      </w:r>
      <w:r>
        <w:rPr>
          <w:rFonts w:hint="eastAsia" w:ascii="宋体" w:hAnsi="宋体" w:cs="宋体"/>
          <w:highlight w:val="none"/>
        </w:rPr>
        <w:t>年-20</w:t>
      </w:r>
      <w:r>
        <w:rPr>
          <w:rFonts w:hint="eastAsia" w:ascii="宋体" w:hAnsi="宋体" w:cs="宋体"/>
          <w:highlight w:val="none"/>
          <w:lang w:val="en-US" w:eastAsia="zh-CN"/>
        </w:rPr>
        <w:t>24</w:t>
      </w:r>
      <w:r>
        <w:rPr>
          <w:rFonts w:hint="eastAsia" w:ascii="宋体" w:hAnsi="宋体" w:cs="宋体"/>
          <w:highlight w:val="none"/>
        </w:rPr>
        <w:t>年）的财务审计报告</w:t>
      </w:r>
      <w:r>
        <w:rPr>
          <w:rFonts w:hint="eastAsia" w:ascii="宋体" w:hAnsi="宋体" w:cs="宋体"/>
          <w:highlight w:val="none"/>
          <w:lang w:val="en-US" w:eastAsia="zh-CN"/>
        </w:rPr>
        <w:t>或财务报表复印件加盖公章</w:t>
      </w:r>
      <w:r>
        <w:rPr>
          <w:rFonts w:hint="eastAsia" w:ascii="宋体" w:hAnsi="宋体" w:cs="宋体"/>
          <w:highlight w:val="none"/>
        </w:rPr>
        <w:t>，新成立不足三年的企业，提供从成立之日起至202</w:t>
      </w:r>
      <w:r>
        <w:rPr>
          <w:rFonts w:hint="eastAsia" w:ascii="宋体" w:hAnsi="宋体" w:cs="宋体"/>
          <w:highlight w:val="none"/>
          <w:lang w:val="en-US" w:eastAsia="zh-CN"/>
        </w:rPr>
        <w:t>4</w:t>
      </w:r>
      <w:r>
        <w:rPr>
          <w:rFonts w:hint="eastAsia" w:ascii="宋体" w:hAnsi="宋体" w:cs="宋体"/>
          <w:highlight w:val="none"/>
        </w:rPr>
        <w:t>年的财务审计报告</w:t>
      </w:r>
      <w:r>
        <w:rPr>
          <w:rFonts w:hint="eastAsia" w:ascii="宋体" w:hAnsi="宋体" w:cs="宋体"/>
          <w:highlight w:val="none"/>
          <w:lang w:val="en-US" w:eastAsia="zh-CN"/>
        </w:rPr>
        <w:t>或财务报表复印件加盖公章</w:t>
      </w:r>
      <w:r>
        <w:rPr>
          <w:rFonts w:hint="eastAsia" w:ascii="宋体" w:hAnsi="宋体" w:cs="宋体"/>
          <w:highlight w:val="none"/>
        </w:rPr>
        <w:t>。若投标人为202</w:t>
      </w:r>
      <w:r>
        <w:rPr>
          <w:rFonts w:hint="eastAsia" w:ascii="宋体" w:hAnsi="宋体" w:cs="宋体"/>
          <w:highlight w:val="none"/>
          <w:lang w:val="en-US" w:eastAsia="zh-CN"/>
        </w:rPr>
        <w:t>4</w:t>
      </w:r>
      <w:r>
        <w:rPr>
          <w:rFonts w:hint="eastAsia" w:ascii="宋体" w:hAnsi="宋体" w:cs="宋体"/>
          <w:highlight w:val="none"/>
        </w:rPr>
        <w:t>年以后注册成立的公司，仅提供银行出具的资信证明即的复印件加盖公章</w:t>
      </w:r>
      <w:r>
        <w:rPr>
          <w:rFonts w:hint="eastAsia" w:ascii="宋体" w:hAnsi="宋体" w:cs="宋体"/>
          <w:highlight w:val="none"/>
          <w:lang w:val="en-US" w:eastAsia="zh-CN"/>
        </w:rPr>
        <w:t>即可</w:t>
      </w:r>
      <w:r>
        <w:rPr>
          <w:rFonts w:hint="eastAsia" w:ascii="宋体" w:hAnsi="宋体" w:cs="宋体"/>
          <w:highlight w:val="none"/>
        </w:rPr>
        <w:t>；</w:t>
      </w:r>
    </w:p>
    <w:p w14:paraId="1BC2F1BB">
      <w:pPr>
        <w:autoSpaceDE w:val="0"/>
        <w:autoSpaceDN w:val="0"/>
        <w:adjustRightInd w:val="0"/>
        <w:spacing w:line="360" w:lineRule="auto"/>
        <w:jc w:val="left"/>
        <w:rPr>
          <w:rFonts w:ascii="宋体" w:hAnsi="宋体" w:cs="宋体"/>
          <w:highlight w:val="none"/>
          <w:lang w:val="zh-CN"/>
        </w:rPr>
      </w:pPr>
    </w:p>
    <w:p w14:paraId="289F8765">
      <w:pPr>
        <w:autoSpaceDE w:val="0"/>
        <w:autoSpaceDN w:val="0"/>
        <w:adjustRightInd w:val="0"/>
        <w:spacing w:line="360" w:lineRule="auto"/>
        <w:jc w:val="left"/>
        <w:rPr>
          <w:rFonts w:ascii="宋体" w:hAnsi="宋体" w:cs="宋体"/>
          <w:highlight w:val="none"/>
          <w:lang w:val="zh-CN"/>
        </w:rPr>
      </w:pPr>
    </w:p>
    <w:p w14:paraId="7F16BA7B">
      <w:pPr>
        <w:autoSpaceDE w:val="0"/>
        <w:autoSpaceDN w:val="0"/>
        <w:adjustRightInd w:val="0"/>
        <w:spacing w:line="360" w:lineRule="auto"/>
        <w:jc w:val="left"/>
        <w:rPr>
          <w:rFonts w:ascii="宋体" w:hAnsi="宋体" w:cs="宋体"/>
          <w:highlight w:val="none"/>
          <w:lang w:val="zh-CN"/>
        </w:rPr>
      </w:pPr>
    </w:p>
    <w:p w14:paraId="398AC0D0">
      <w:pPr>
        <w:autoSpaceDE w:val="0"/>
        <w:autoSpaceDN w:val="0"/>
        <w:adjustRightInd w:val="0"/>
        <w:spacing w:line="360" w:lineRule="auto"/>
        <w:jc w:val="left"/>
        <w:rPr>
          <w:rFonts w:ascii="宋体" w:hAnsi="宋体" w:cs="宋体"/>
          <w:highlight w:val="none"/>
          <w:lang w:val="zh-CN"/>
        </w:rPr>
      </w:pPr>
    </w:p>
    <w:p w14:paraId="7D6446C8">
      <w:pPr>
        <w:autoSpaceDE w:val="0"/>
        <w:autoSpaceDN w:val="0"/>
        <w:adjustRightInd w:val="0"/>
        <w:spacing w:line="360" w:lineRule="auto"/>
        <w:jc w:val="left"/>
        <w:rPr>
          <w:rFonts w:ascii="宋体" w:hAnsi="宋体" w:cs="宋体"/>
          <w:highlight w:val="none"/>
          <w:lang w:val="zh-CN"/>
        </w:rPr>
      </w:pPr>
    </w:p>
    <w:p w14:paraId="7FB42983">
      <w:pPr>
        <w:autoSpaceDE w:val="0"/>
        <w:autoSpaceDN w:val="0"/>
        <w:adjustRightInd w:val="0"/>
        <w:spacing w:line="360" w:lineRule="auto"/>
        <w:jc w:val="left"/>
        <w:rPr>
          <w:rFonts w:ascii="宋体" w:hAnsi="宋体" w:cs="宋体"/>
          <w:highlight w:val="none"/>
          <w:lang w:val="zh-CN"/>
        </w:rPr>
      </w:pPr>
    </w:p>
    <w:p w14:paraId="729C2ABC">
      <w:pPr>
        <w:autoSpaceDE w:val="0"/>
        <w:autoSpaceDN w:val="0"/>
        <w:adjustRightInd w:val="0"/>
        <w:spacing w:line="360" w:lineRule="auto"/>
        <w:jc w:val="left"/>
        <w:rPr>
          <w:rFonts w:ascii="宋体" w:hAnsi="宋体" w:cs="宋体"/>
          <w:highlight w:val="none"/>
          <w:lang w:val="zh-CN"/>
        </w:rPr>
      </w:pPr>
    </w:p>
    <w:p w14:paraId="23EE48B5">
      <w:pPr>
        <w:autoSpaceDE w:val="0"/>
        <w:autoSpaceDN w:val="0"/>
        <w:adjustRightInd w:val="0"/>
        <w:spacing w:line="360" w:lineRule="auto"/>
        <w:jc w:val="left"/>
        <w:rPr>
          <w:rFonts w:ascii="宋体" w:hAnsi="宋体" w:cs="宋体"/>
          <w:highlight w:val="none"/>
          <w:lang w:val="zh-CN"/>
        </w:rPr>
      </w:pPr>
    </w:p>
    <w:p w14:paraId="09C10517">
      <w:pPr>
        <w:autoSpaceDE w:val="0"/>
        <w:autoSpaceDN w:val="0"/>
        <w:adjustRightInd w:val="0"/>
        <w:spacing w:line="360" w:lineRule="auto"/>
        <w:jc w:val="left"/>
        <w:rPr>
          <w:rFonts w:ascii="宋体" w:hAnsi="宋体" w:cs="宋体"/>
          <w:highlight w:val="none"/>
          <w:lang w:val="zh-CN"/>
        </w:rPr>
      </w:pPr>
    </w:p>
    <w:p w14:paraId="65692AB8">
      <w:pPr>
        <w:autoSpaceDE w:val="0"/>
        <w:autoSpaceDN w:val="0"/>
        <w:adjustRightInd w:val="0"/>
        <w:spacing w:line="360" w:lineRule="auto"/>
        <w:jc w:val="left"/>
        <w:rPr>
          <w:rFonts w:ascii="宋体" w:hAnsi="宋体" w:cs="宋体"/>
          <w:highlight w:val="none"/>
          <w:lang w:val="zh-CN"/>
        </w:rPr>
      </w:pPr>
    </w:p>
    <w:p w14:paraId="46B63FF3">
      <w:pPr>
        <w:autoSpaceDE w:val="0"/>
        <w:autoSpaceDN w:val="0"/>
        <w:adjustRightInd w:val="0"/>
        <w:spacing w:line="360" w:lineRule="auto"/>
        <w:jc w:val="left"/>
        <w:rPr>
          <w:rFonts w:ascii="宋体" w:hAnsi="宋体" w:cs="宋体"/>
          <w:highlight w:val="none"/>
          <w:lang w:val="zh-CN"/>
        </w:rPr>
      </w:pPr>
    </w:p>
    <w:p w14:paraId="531CAB25">
      <w:pPr>
        <w:autoSpaceDE w:val="0"/>
        <w:autoSpaceDN w:val="0"/>
        <w:adjustRightInd w:val="0"/>
        <w:spacing w:line="360" w:lineRule="auto"/>
        <w:jc w:val="left"/>
        <w:rPr>
          <w:rFonts w:ascii="宋体" w:hAnsi="宋体" w:cs="宋体"/>
          <w:highlight w:val="none"/>
          <w:lang w:val="zh-CN"/>
        </w:rPr>
      </w:pPr>
    </w:p>
    <w:p w14:paraId="7561D8C1">
      <w:pPr>
        <w:autoSpaceDE w:val="0"/>
        <w:autoSpaceDN w:val="0"/>
        <w:adjustRightInd w:val="0"/>
        <w:spacing w:line="360" w:lineRule="auto"/>
        <w:jc w:val="left"/>
        <w:rPr>
          <w:rFonts w:ascii="宋体" w:hAnsi="宋体" w:cs="宋体"/>
          <w:highlight w:val="none"/>
          <w:lang w:val="zh-CN"/>
        </w:rPr>
      </w:pPr>
    </w:p>
    <w:p w14:paraId="707EF019">
      <w:pPr>
        <w:autoSpaceDE w:val="0"/>
        <w:autoSpaceDN w:val="0"/>
        <w:adjustRightInd w:val="0"/>
        <w:spacing w:line="360" w:lineRule="auto"/>
        <w:jc w:val="left"/>
        <w:rPr>
          <w:rFonts w:ascii="宋体" w:hAnsi="宋体" w:cs="宋体"/>
          <w:highlight w:val="none"/>
          <w:lang w:val="zh-CN"/>
        </w:rPr>
      </w:pPr>
    </w:p>
    <w:p w14:paraId="5270134D">
      <w:pPr>
        <w:autoSpaceDE w:val="0"/>
        <w:autoSpaceDN w:val="0"/>
        <w:adjustRightInd w:val="0"/>
        <w:spacing w:line="360" w:lineRule="auto"/>
        <w:jc w:val="left"/>
        <w:rPr>
          <w:rFonts w:ascii="宋体" w:hAnsi="宋体" w:cs="宋体"/>
          <w:highlight w:val="none"/>
          <w:lang w:val="zh-CN"/>
        </w:rPr>
      </w:pPr>
    </w:p>
    <w:p w14:paraId="44F09699">
      <w:pPr>
        <w:autoSpaceDE w:val="0"/>
        <w:autoSpaceDN w:val="0"/>
        <w:adjustRightInd w:val="0"/>
        <w:spacing w:line="360" w:lineRule="auto"/>
        <w:jc w:val="left"/>
        <w:rPr>
          <w:rFonts w:ascii="宋体" w:hAnsi="宋体" w:cs="宋体"/>
          <w:highlight w:val="none"/>
          <w:lang w:val="zh-CN"/>
        </w:rPr>
      </w:pPr>
    </w:p>
    <w:p w14:paraId="2D3FD65E">
      <w:pPr>
        <w:autoSpaceDE w:val="0"/>
        <w:autoSpaceDN w:val="0"/>
        <w:adjustRightInd w:val="0"/>
        <w:spacing w:line="360" w:lineRule="auto"/>
        <w:jc w:val="left"/>
        <w:rPr>
          <w:rFonts w:ascii="宋体" w:hAnsi="宋体" w:cs="宋体"/>
          <w:highlight w:val="none"/>
          <w:lang w:val="zh-CN"/>
        </w:rPr>
      </w:pPr>
    </w:p>
    <w:p w14:paraId="4CC089C2">
      <w:pPr>
        <w:autoSpaceDE w:val="0"/>
        <w:autoSpaceDN w:val="0"/>
        <w:adjustRightInd w:val="0"/>
        <w:spacing w:line="360" w:lineRule="auto"/>
        <w:jc w:val="left"/>
        <w:rPr>
          <w:rFonts w:ascii="宋体" w:hAnsi="宋体" w:cs="宋体"/>
          <w:highlight w:val="none"/>
          <w:lang w:val="zh-CN"/>
        </w:rPr>
      </w:pPr>
    </w:p>
    <w:p w14:paraId="751F9642">
      <w:pPr>
        <w:autoSpaceDE w:val="0"/>
        <w:autoSpaceDN w:val="0"/>
        <w:adjustRightInd w:val="0"/>
        <w:spacing w:line="360" w:lineRule="auto"/>
        <w:jc w:val="left"/>
        <w:rPr>
          <w:rFonts w:ascii="宋体" w:hAnsi="宋体" w:cs="宋体"/>
          <w:highlight w:val="none"/>
          <w:lang w:val="zh-CN"/>
        </w:rPr>
      </w:pPr>
    </w:p>
    <w:p w14:paraId="48262124">
      <w:pPr>
        <w:autoSpaceDE w:val="0"/>
        <w:autoSpaceDN w:val="0"/>
        <w:adjustRightInd w:val="0"/>
        <w:spacing w:line="360" w:lineRule="auto"/>
        <w:jc w:val="left"/>
        <w:rPr>
          <w:rFonts w:ascii="宋体" w:hAnsi="宋体" w:cs="宋体"/>
          <w:highlight w:val="none"/>
          <w:lang w:val="zh-CN"/>
        </w:rPr>
      </w:pPr>
    </w:p>
    <w:p w14:paraId="66ED96E7">
      <w:pPr>
        <w:autoSpaceDE w:val="0"/>
        <w:autoSpaceDN w:val="0"/>
        <w:adjustRightInd w:val="0"/>
        <w:spacing w:line="360" w:lineRule="auto"/>
        <w:jc w:val="left"/>
        <w:rPr>
          <w:rFonts w:ascii="宋体" w:hAnsi="宋体" w:cs="宋体"/>
          <w:highlight w:val="none"/>
          <w:lang w:val="zh-CN"/>
        </w:rPr>
      </w:pPr>
    </w:p>
    <w:p w14:paraId="011A6503">
      <w:pPr>
        <w:autoSpaceDE w:val="0"/>
        <w:autoSpaceDN w:val="0"/>
        <w:adjustRightInd w:val="0"/>
        <w:spacing w:line="360" w:lineRule="auto"/>
        <w:jc w:val="left"/>
        <w:rPr>
          <w:rFonts w:ascii="宋体" w:hAnsi="宋体" w:cs="宋体"/>
          <w:highlight w:val="none"/>
          <w:lang w:val="zh-CN"/>
        </w:rPr>
      </w:pPr>
    </w:p>
    <w:p w14:paraId="65E1E790">
      <w:pPr>
        <w:autoSpaceDE w:val="0"/>
        <w:autoSpaceDN w:val="0"/>
        <w:adjustRightInd w:val="0"/>
        <w:spacing w:line="360" w:lineRule="auto"/>
        <w:jc w:val="left"/>
        <w:rPr>
          <w:rFonts w:ascii="宋体" w:hAnsi="宋体" w:cs="宋体"/>
          <w:highlight w:val="none"/>
          <w:lang w:val="zh-CN"/>
        </w:rPr>
      </w:pPr>
    </w:p>
    <w:p w14:paraId="624459FC">
      <w:pPr>
        <w:autoSpaceDE w:val="0"/>
        <w:autoSpaceDN w:val="0"/>
        <w:adjustRightInd w:val="0"/>
        <w:spacing w:line="360" w:lineRule="auto"/>
        <w:jc w:val="left"/>
        <w:rPr>
          <w:rFonts w:ascii="宋体" w:hAnsi="宋体" w:cs="宋体"/>
          <w:highlight w:val="none"/>
          <w:lang w:val="zh-CN"/>
        </w:rPr>
      </w:pPr>
    </w:p>
    <w:p w14:paraId="4FA2A4D9">
      <w:pPr>
        <w:autoSpaceDE w:val="0"/>
        <w:autoSpaceDN w:val="0"/>
        <w:adjustRightInd w:val="0"/>
        <w:spacing w:line="360" w:lineRule="auto"/>
        <w:rPr>
          <w:rFonts w:ascii="宋体" w:hAnsi="宋体" w:cs="宋体"/>
          <w:sz w:val="24"/>
          <w:highlight w:val="none"/>
          <w:lang w:val="zh-CN"/>
        </w:rPr>
      </w:pPr>
    </w:p>
    <w:p w14:paraId="0298D56C">
      <w:pPr>
        <w:autoSpaceDE w:val="0"/>
        <w:autoSpaceDN w:val="0"/>
        <w:adjustRightInd w:val="0"/>
        <w:spacing w:line="360" w:lineRule="auto"/>
        <w:rPr>
          <w:rFonts w:ascii="宋体" w:hAnsi="宋体" w:cs="宋体"/>
          <w:sz w:val="24"/>
          <w:highlight w:val="none"/>
          <w:lang w:val="zh-CN"/>
        </w:rPr>
      </w:pPr>
    </w:p>
    <w:p w14:paraId="16D7A523">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（三）近年完成的类似项目情况表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35AC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7F293721">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sz w:val="21"/>
                <w:szCs w:val="21"/>
                <w:highlight w:val="none"/>
                <w:lang w:val="zh-CN"/>
              </w:rPr>
            </w:pPr>
            <w:r>
              <w:rPr>
                <w:rFonts w:hint="eastAsia" w:ascii="宋体" w:hAnsi="宋体" w:cs="宋体"/>
                <w:sz w:val="21"/>
                <w:szCs w:val="21"/>
                <w:highlight w:val="none"/>
                <w:lang w:val="zh-CN"/>
              </w:rPr>
              <w:t>项目名称</w:t>
            </w:r>
          </w:p>
        </w:tc>
        <w:tc>
          <w:tcPr>
            <w:tcW w:w="6228" w:type="dxa"/>
            <w:noWrap/>
          </w:tcPr>
          <w:p w14:paraId="3DE1B23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323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6E9B22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项目所在地</w:t>
            </w:r>
          </w:p>
        </w:tc>
        <w:tc>
          <w:tcPr>
            <w:tcW w:w="6228" w:type="dxa"/>
            <w:noWrap/>
          </w:tcPr>
          <w:p w14:paraId="21F276A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1EB5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8653F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发包人名称</w:t>
            </w:r>
          </w:p>
        </w:tc>
        <w:tc>
          <w:tcPr>
            <w:tcW w:w="6228" w:type="dxa"/>
            <w:noWrap/>
          </w:tcPr>
          <w:p w14:paraId="2264F42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0B3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17B4EA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发包人地址</w:t>
            </w:r>
          </w:p>
        </w:tc>
        <w:tc>
          <w:tcPr>
            <w:tcW w:w="6228" w:type="dxa"/>
            <w:noWrap/>
          </w:tcPr>
          <w:p w14:paraId="1383A00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387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29CBAE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发包人电话</w:t>
            </w:r>
          </w:p>
        </w:tc>
        <w:tc>
          <w:tcPr>
            <w:tcW w:w="6228" w:type="dxa"/>
            <w:noWrap/>
          </w:tcPr>
          <w:p w14:paraId="2546C33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EC1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90C807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合同价格</w:t>
            </w:r>
          </w:p>
        </w:tc>
        <w:tc>
          <w:tcPr>
            <w:tcW w:w="6228" w:type="dxa"/>
            <w:noWrap/>
          </w:tcPr>
          <w:p w14:paraId="4D976E0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D66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FE4D6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开工日期</w:t>
            </w:r>
          </w:p>
        </w:tc>
        <w:tc>
          <w:tcPr>
            <w:tcW w:w="6228" w:type="dxa"/>
            <w:noWrap/>
          </w:tcPr>
          <w:p w14:paraId="4177668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3516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1651DC8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竣工日期</w:t>
            </w:r>
          </w:p>
        </w:tc>
        <w:tc>
          <w:tcPr>
            <w:tcW w:w="6228" w:type="dxa"/>
            <w:noWrap/>
          </w:tcPr>
          <w:p w14:paraId="504534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DF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61603A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承担的工作</w:t>
            </w:r>
          </w:p>
        </w:tc>
        <w:tc>
          <w:tcPr>
            <w:tcW w:w="6228" w:type="dxa"/>
            <w:noWrap/>
          </w:tcPr>
          <w:p w14:paraId="3B5A86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32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02BBF0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工程质量</w:t>
            </w:r>
          </w:p>
        </w:tc>
        <w:tc>
          <w:tcPr>
            <w:tcW w:w="6228" w:type="dxa"/>
            <w:noWrap/>
          </w:tcPr>
          <w:p w14:paraId="32C2B0A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39D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36A3F0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项目经理</w:t>
            </w:r>
          </w:p>
        </w:tc>
        <w:tc>
          <w:tcPr>
            <w:tcW w:w="6228" w:type="dxa"/>
            <w:noWrap/>
          </w:tcPr>
          <w:p w14:paraId="067CFA4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5409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637D7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6228" w:type="dxa"/>
            <w:noWrap/>
          </w:tcPr>
          <w:p w14:paraId="04ADE68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0856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ign w:val="center"/>
          </w:tcPr>
          <w:p w14:paraId="219582F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总监理工程师及电话</w:t>
            </w:r>
          </w:p>
        </w:tc>
        <w:tc>
          <w:tcPr>
            <w:tcW w:w="6228" w:type="dxa"/>
            <w:noWrap/>
          </w:tcPr>
          <w:p w14:paraId="37C539C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78D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ign w:val="center"/>
          </w:tcPr>
          <w:p w14:paraId="3B46DD5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项目描述</w:t>
            </w:r>
          </w:p>
        </w:tc>
        <w:tc>
          <w:tcPr>
            <w:tcW w:w="6228" w:type="dxa"/>
            <w:noWrap/>
          </w:tcPr>
          <w:p w14:paraId="72952C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szCs w:val="21"/>
                <w:highlight w:val="none"/>
                <w:lang w:val="zh-CN"/>
              </w:rPr>
            </w:pPr>
          </w:p>
        </w:tc>
      </w:tr>
      <w:tr w14:paraId="43D7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ign w:val="center"/>
          </w:tcPr>
          <w:p w14:paraId="2C0559D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6228" w:type="dxa"/>
            <w:noWrap/>
            <w:vAlign w:val="center"/>
          </w:tcPr>
          <w:p w14:paraId="622D3D6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44021F78">
      <w:pPr>
        <w:pStyle w:val="20"/>
        <w:rPr>
          <w:rFonts w:ascii="宋体" w:hAnsi="宋体" w:cs="宋体"/>
          <w:bCs/>
          <w:highlight w:val="none"/>
          <w:lang w:val="zh-CN"/>
        </w:rPr>
      </w:pPr>
      <w:r>
        <w:rPr>
          <w:rFonts w:hint="eastAsia" w:ascii="宋体" w:hAnsi="宋体" w:cs="宋体"/>
          <w:bCs/>
          <w:highlight w:val="none"/>
          <w:lang w:val="zh-CN"/>
        </w:rPr>
        <w:t>注：后附近年（20</w:t>
      </w:r>
      <w:r>
        <w:rPr>
          <w:rFonts w:hint="eastAsia" w:ascii="宋体" w:hAnsi="宋体" w:cs="宋体"/>
          <w:bCs/>
          <w:highlight w:val="none"/>
          <w:lang w:val="en-US" w:eastAsia="zh-CN"/>
        </w:rPr>
        <w:t>22</w:t>
      </w:r>
      <w:r>
        <w:rPr>
          <w:rFonts w:hint="eastAsia" w:ascii="宋体" w:hAnsi="宋体" w:cs="宋体"/>
          <w:bCs/>
          <w:highlight w:val="none"/>
          <w:lang w:val="zh-CN"/>
        </w:rPr>
        <w:t>年</w:t>
      </w:r>
      <w:r>
        <w:rPr>
          <w:rFonts w:hint="eastAsia" w:ascii="宋体" w:hAnsi="宋体" w:cs="宋体"/>
          <w:bCs/>
          <w:highlight w:val="none"/>
        </w:rPr>
        <w:t>至今</w:t>
      </w:r>
      <w:r>
        <w:rPr>
          <w:rFonts w:hint="eastAsia" w:ascii="宋体" w:hAnsi="宋体" w:cs="宋体"/>
          <w:bCs/>
          <w:highlight w:val="none"/>
          <w:lang w:val="zh-CN"/>
        </w:rPr>
        <w:t>）类似项目业绩，提供</w:t>
      </w:r>
      <w:r>
        <w:rPr>
          <w:rFonts w:hint="eastAsia" w:ascii="宋体" w:hAnsi="宋体" w:cs="宋体"/>
          <w:lang w:val="zh-CN"/>
        </w:rPr>
        <w:t>中标通知书或合同协议书或竣工验收报告</w:t>
      </w:r>
      <w:r>
        <w:rPr>
          <w:rFonts w:hint="eastAsia" w:ascii="宋体" w:hAnsi="宋体" w:cs="宋体"/>
          <w:bCs/>
          <w:highlight w:val="none"/>
          <w:lang w:val="zh-CN"/>
        </w:rPr>
        <w:t>，（标书内附</w:t>
      </w:r>
      <w:r>
        <w:rPr>
          <w:rFonts w:hint="eastAsia" w:ascii="宋体" w:hAnsi="宋体" w:cs="宋体"/>
          <w:bCs/>
          <w:highlight w:val="none"/>
          <w:lang w:val="en-US" w:eastAsia="zh-CN"/>
        </w:rPr>
        <w:t>复印件</w:t>
      </w:r>
      <w:r>
        <w:rPr>
          <w:rFonts w:hint="eastAsia" w:ascii="宋体" w:hAnsi="宋体" w:cs="宋体"/>
          <w:bCs/>
          <w:highlight w:val="none"/>
          <w:lang w:val="zh-CN"/>
        </w:rPr>
        <w:t>加盖公章）。</w:t>
      </w:r>
    </w:p>
    <w:p w14:paraId="08C6A966">
      <w:pPr>
        <w:autoSpaceDE w:val="0"/>
        <w:autoSpaceDN w:val="0"/>
        <w:adjustRightInd w:val="0"/>
        <w:spacing w:line="360" w:lineRule="auto"/>
        <w:jc w:val="left"/>
        <w:rPr>
          <w:rFonts w:ascii="宋体" w:hAnsi="宋体" w:cs="宋体"/>
          <w:highlight w:val="none"/>
          <w:lang w:val="zh-CN"/>
        </w:rPr>
      </w:pPr>
    </w:p>
    <w:p w14:paraId="57A33934">
      <w:pPr>
        <w:autoSpaceDE w:val="0"/>
        <w:autoSpaceDN w:val="0"/>
        <w:adjustRightInd w:val="0"/>
        <w:spacing w:line="360" w:lineRule="auto"/>
        <w:jc w:val="left"/>
        <w:rPr>
          <w:rFonts w:ascii="宋体" w:hAnsi="宋体" w:cs="宋体"/>
          <w:highlight w:val="none"/>
          <w:lang w:val="zh-CN"/>
        </w:rPr>
      </w:pPr>
    </w:p>
    <w:p w14:paraId="0B58E10A">
      <w:pPr>
        <w:autoSpaceDE w:val="0"/>
        <w:autoSpaceDN w:val="0"/>
        <w:adjustRightInd w:val="0"/>
        <w:spacing w:line="360" w:lineRule="auto"/>
        <w:rPr>
          <w:rFonts w:hint="eastAsia" w:ascii="宋体" w:hAnsi="宋体" w:cs="宋体"/>
          <w:sz w:val="24"/>
          <w:highlight w:val="none"/>
          <w:lang w:val="zh-CN"/>
        </w:rPr>
      </w:pPr>
    </w:p>
    <w:p w14:paraId="7ABAA03C">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（四）正在施工的和新承接的项目情况表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1EA0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3DD14D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项目名称</w:t>
            </w:r>
          </w:p>
        </w:tc>
        <w:tc>
          <w:tcPr>
            <w:tcW w:w="5868" w:type="dxa"/>
            <w:noWrap/>
            <w:vAlign w:val="center"/>
          </w:tcPr>
          <w:p w14:paraId="19DA227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3F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3D2E8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项目所在地</w:t>
            </w:r>
          </w:p>
        </w:tc>
        <w:tc>
          <w:tcPr>
            <w:tcW w:w="5868" w:type="dxa"/>
            <w:noWrap/>
            <w:vAlign w:val="center"/>
          </w:tcPr>
          <w:p w14:paraId="24F42D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61D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F4042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发包人名称</w:t>
            </w:r>
          </w:p>
        </w:tc>
        <w:tc>
          <w:tcPr>
            <w:tcW w:w="5868" w:type="dxa"/>
            <w:noWrap/>
            <w:vAlign w:val="center"/>
          </w:tcPr>
          <w:p w14:paraId="42EE4B4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556B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9E653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发包人地址</w:t>
            </w:r>
          </w:p>
        </w:tc>
        <w:tc>
          <w:tcPr>
            <w:tcW w:w="5868" w:type="dxa"/>
            <w:noWrap/>
            <w:vAlign w:val="center"/>
          </w:tcPr>
          <w:p w14:paraId="08FD478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73F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3B628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发包人电话</w:t>
            </w:r>
          </w:p>
        </w:tc>
        <w:tc>
          <w:tcPr>
            <w:tcW w:w="5868" w:type="dxa"/>
            <w:noWrap/>
            <w:vAlign w:val="center"/>
          </w:tcPr>
          <w:p w14:paraId="40C4B12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410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681D3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签约合同价</w:t>
            </w:r>
          </w:p>
        </w:tc>
        <w:tc>
          <w:tcPr>
            <w:tcW w:w="5868" w:type="dxa"/>
            <w:noWrap/>
            <w:vAlign w:val="center"/>
          </w:tcPr>
          <w:p w14:paraId="59B30CC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D2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18F820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开工日期</w:t>
            </w:r>
          </w:p>
        </w:tc>
        <w:tc>
          <w:tcPr>
            <w:tcW w:w="5868" w:type="dxa"/>
            <w:noWrap/>
            <w:vAlign w:val="center"/>
          </w:tcPr>
          <w:p w14:paraId="28BEED0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973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113AF9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计划竣工日期</w:t>
            </w:r>
          </w:p>
        </w:tc>
        <w:tc>
          <w:tcPr>
            <w:tcW w:w="5868" w:type="dxa"/>
            <w:noWrap/>
            <w:vAlign w:val="center"/>
          </w:tcPr>
          <w:p w14:paraId="715D0EA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6A2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F86DAA0">
            <w:pPr>
              <w:pStyle w:val="36"/>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60" w:lineRule="auto"/>
              <w:ind w:left="0" w:right="0"/>
              <w:jc w:val="center"/>
              <w:rPr>
                <w:rFonts w:hint="default" w:ascii="宋体" w:hAnsi="宋体" w:cs="宋体"/>
                <w:sz w:val="21"/>
                <w:szCs w:val="21"/>
                <w:highlight w:val="none"/>
                <w:lang w:val="zh-CN"/>
              </w:rPr>
            </w:pPr>
            <w:r>
              <w:rPr>
                <w:rFonts w:hint="eastAsia" w:ascii="宋体" w:hAnsi="宋体" w:cs="宋体"/>
                <w:sz w:val="21"/>
                <w:szCs w:val="21"/>
                <w:highlight w:val="none"/>
                <w:lang w:val="zh-CN"/>
              </w:rPr>
              <w:t>承担的工作</w:t>
            </w:r>
          </w:p>
        </w:tc>
        <w:tc>
          <w:tcPr>
            <w:tcW w:w="5868" w:type="dxa"/>
            <w:noWrap/>
            <w:vAlign w:val="center"/>
          </w:tcPr>
          <w:p w14:paraId="1E657AC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3B34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327DFE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工程质量</w:t>
            </w:r>
          </w:p>
        </w:tc>
        <w:tc>
          <w:tcPr>
            <w:tcW w:w="5868" w:type="dxa"/>
            <w:noWrap/>
            <w:vAlign w:val="center"/>
          </w:tcPr>
          <w:p w14:paraId="6F3FA95F">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7725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51BA59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项目经理</w:t>
            </w:r>
          </w:p>
        </w:tc>
        <w:tc>
          <w:tcPr>
            <w:tcW w:w="5868" w:type="dxa"/>
            <w:noWrap/>
            <w:vAlign w:val="center"/>
          </w:tcPr>
          <w:p w14:paraId="7BD80F25">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15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7D0486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技术负责人</w:t>
            </w:r>
          </w:p>
        </w:tc>
        <w:tc>
          <w:tcPr>
            <w:tcW w:w="5868" w:type="dxa"/>
            <w:noWrap/>
            <w:vAlign w:val="center"/>
          </w:tcPr>
          <w:p w14:paraId="651454D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6E4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00C343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总监理工程师及电话</w:t>
            </w:r>
          </w:p>
        </w:tc>
        <w:tc>
          <w:tcPr>
            <w:tcW w:w="5868" w:type="dxa"/>
            <w:noWrap/>
            <w:vAlign w:val="center"/>
          </w:tcPr>
          <w:p w14:paraId="7A843FF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24F0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jc w:val="center"/>
        </w:trPr>
        <w:tc>
          <w:tcPr>
            <w:tcW w:w="2988" w:type="dxa"/>
            <w:noWrap/>
            <w:vAlign w:val="center"/>
          </w:tcPr>
          <w:p w14:paraId="7FE098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项目描述</w:t>
            </w:r>
          </w:p>
        </w:tc>
        <w:tc>
          <w:tcPr>
            <w:tcW w:w="5868" w:type="dxa"/>
            <w:noWrap/>
            <w:vAlign w:val="center"/>
          </w:tcPr>
          <w:p w14:paraId="3B078C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r w14:paraId="0A8F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ign w:val="center"/>
          </w:tcPr>
          <w:p w14:paraId="67771FB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Cs w:val="21"/>
                <w:highlight w:val="none"/>
                <w:lang w:val="zh-CN"/>
              </w:rPr>
            </w:pPr>
            <w:r>
              <w:rPr>
                <w:rFonts w:hint="eastAsia" w:ascii="宋体" w:hAnsi="宋体" w:cs="宋体"/>
                <w:szCs w:val="21"/>
                <w:highlight w:val="none"/>
                <w:lang w:val="zh-CN"/>
              </w:rPr>
              <w:t>备注</w:t>
            </w:r>
          </w:p>
        </w:tc>
        <w:tc>
          <w:tcPr>
            <w:tcW w:w="5868" w:type="dxa"/>
            <w:noWrap/>
            <w:vAlign w:val="center"/>
          </w:tcPr>
          <w:p w14:paraId="607AB8A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Cs w:val="21"/>
                <w:highlight w:val="none"/>
                <w:lang w:val="zh-CN"/>
              </w:rPr>
            </w:pPr>
          </w:p>
        </w:tc>
      </w:tr>
    </w:tbl>
    <w:p w14:paraId="7280C196">
      <w:pPr>
        <w:autoSpaceDE w:val="0"/>
        <w:autoSpaceDN w:val="0"/>
        <w:adjustRightInd w:val="0"/>
        <w:spacing w:line="360" w:lineRule="auto"/>
        <w:ind w:firstLine="315" w:firstLineChars="150"/>
        <w:jc w:val="left"/>
        <w:rPr>
          <w:rFonts w:ascii="宋体" w:hAnsi="宋体" w:cs="宋体"/>
          <w:bCs/>
          <w:szCs w:val="21"/>
          <w:highlight w:val="none"/>
          <w:lang w:val="zh-CN"/>
        </w:rPr>
      </w:pPr>
      <w:r>
        <w:rPr>
          <w:rFonts w:hint="eastAsia" w:ascii="宋体" w:hAnsi="宋体" w:cs="宋体"/>
          <w:bCs/>
          <w:highlight w:val="none"/>
        </w:rPr>
        <w:t>注：附</w:t>
      </w:r>
      <w:r>
        <w:rPr>
          <w:rFonts w:hint="eastAsia" w:ascii="宋体" w:hAnsi="宋体" w:cs="宋体"/>
          <w:bCs/>
          <w:szCs w:val="21"/>
          <w:highlight w:val="none"/>
          <w:lang w:val="zh-CN"/>
        </w:rPr>
        <w:t>施工合同</w:t>
      </w:r>
      <w:r>
        <w:rPr>
          <w:rFonts w:hint="eastAsia" w:ascii="宋体" w:hAnsi="宋体" w:cs="宋体"/>
          <w:bCs/>
          <w:szCs w:val="21"/>
          <w:highlight w:val="none"/>
          <w:lang w:val="en-US" w:eastAsia="zh-CN"/>
        </w:rPr>
        <w:t>或</w:t>
      </w:r>
      <w:r>
        <w:rPr>
          <w:rFonts w:hint="eastAsia" w:ascii="宋体" w:hAnsi="宋体" w:cs="宋体"/>
          <w:bCs/>
          <w:szCs w:val="21"/>
          <w:highlight w:val="none"/>
          <w:lang w:val="zh-CN"/>
        </w:rPr>
        <w:t>中标通知书</w:t>
      </w:r>
      <w:r>
        <w:rPr>
          <w:rFonts w:hint="eastAsia" w:ascii="宋体" w:hAnsi="宋体" w:cs="宋体"/>
          <w:bCs/>
          <w:szCs w:val="21"/>
          <w:highlight w:val="none"/>
          <w:lang w:val="en-US" w:eastAsia="zh-CN"/>
        </w:rPr>
        <w:t>复印件</w:t>
      </w:r>
      <w:r>
        <w:rPr>
          <w:rFonts w:hint="eastAsia" w:ascii="宋体" w:hAnsi="宋体" w:cs="宋体"/>
          <w:bCs/>
          <w:szCs w:val="21"/>
          <w:highlight w:val="none"/>
          <w:lang w:val="zh-CN"/>
        </w:rPr>
        <w:t>加盖公章。</w:t>
      </w:r>
    </w:p>
    <w:p w14:paraId="2A823BAA">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highlight w:val="none"/>
        </w:rPr>
        <w:br w:type="page"/>
      </w:r>
      <w:r>
        <w:rPr>
          <w:rFonts w:hint="eastAsia" w:ascii="宋体" w:hAnsi="宋体" w:cs="宋体"/>
          <w:sz w:val="24"/>
          <w:highlight w:val="none"/>
          <w:lang w:val="zh-CN"/>
        </w:rPr>
        <w:t>（五）近年（20</w:t>
      </w:r>
      <w:r>
        <w:rPr>
          <w:rFonts w:hint="eastAsia" w:ascii="宋体" w:hAnsi="宋体" w:cs="宋体"/>
          <w:sz w:val="24"/>
          <w:highlight w:val="none"/>
          <w:lang w:val="en-US" w:eastAsia="zh-CN"/>
        </w:rPr>
        <w:t>22</w:t>
      </w:r>
      <w:r>
        <w:rPr>
          <w:rFonts w:hint="eastAsia" w:ascii="宋体" w:hAnsi="宋体" w:cs="宋体"/>
          <w:sz w:val="24"/>
          <w:highlight w:val="none"/>
          <w:lang w:val="zh-CN"/>
        </w:rPr>
        <w:t>年</w:t>
      </w:r>
      <w:r>
        <w:rPr>
          <w:rFonts w:hint="eastAsia" w:ascii="宋体" w:hAnsi="宋体" w:cs="宋体"/>
          <w:sz w:val="24"/>
          <w:highlight w:val="none"/>
        </w:rPr>
        <w:t>至今</w:t>
      </w:r>
      <w:r>
        <w:rPr>
          <w:rFonts w:hint="eastAsia" w:ascii="宋体" w:hAnsi="宋体" w:cs="宋体"/>
          <w:sz w:val="24"/>
          <w:highlight w:val="none"/>
          <w:lang w:val="zh-CN"/>
        </w:rPr>
        <w:t>）发生的诉讼及仲裁情况</w:t>
      </w:r>
    </w:p>
    <w:p w14:paraId="5C396615">
      <w:pPr>
        <w:autoSpaceDE w:val="0"/>
        <w:autoSpaceDN w:val="0"/>
        <w:adjustRightInd w:val="0"/>
        <w:spacing w:line="360" w:lineRule="auto"/>
        <w:jc w:val="center"/>
        <w:rPr>
          <w:rFonts w:ascii="宋体" w:hAnsi="宋体" w:cs="宋体"/>
          <w:highlight w:val="none"/>
        </w:rPr>
      </w:pPr>
      <w:r>
        <w:rPr>
          <w:rFonts w:hint="eastAsia" w:ascii="宋体" w:hAnsi="宋体" w:cs="宋体"/>
          <w:szCs w:val="21"/>
          <w:highlight w:val="none"/>
        </w:rPr>
        <w:t>（格式自拟，加盖投标单位公章）</w:t>
      </w:r>
    </w:p>
    <w:p w14:paraId="1ECE8781">
      <w:pPr>
        <w:autoSpaceDE w:val="0"/>
        <w:autoSpaceDN w:val="0"/>
        <w:adjustRightInd w:val="0"/>
        <w:spacing w:line="360" w:lineRule="auto"/>
        <w:jc w:val="left"/>
        <w:rPr>
          <w:rFonts w:ascii="宋体" w:hAnsi="宋体" w:cs="宋体"/>
          <w:highlight w:val="none"/>
        </w:rPr>
      </w:pPr>
    </w:p>
    <w:p w14:paraId="6389F37B">
      <w:pPr>
        <w:autoSpaceDE w:val="0"/>
        <w:autoSpaceDN w:val="0"/>
        <w:adjustRightInd w:val="0"/>
        <w:spacing w:line="360" w:lineRule="auto"/>
        <w:jc w:val="left"/>
        <w:rPr>
          <w:rFonts w:ascii="宋体" w:hAnsi="宋体" w:cs="宋体"/>
          <w:highlight w:val="none"/>
        </w:rPr>
      </w:pPr>
    </w:p>
    <w:p w14:paraId="046331C7">
      <w:pPr>
        <w:autoSpaceDE w:val="0"/>
        <w:autoSpaceDN w:val="0"/>
        <w:adjustRightInd w:val="0"/>
        <w:spacing w:line="360" w:lineRule="auto"/>
        <w:jc w:val="left"/>
        <w:rPr>
          <w:rFonts w:ascii="宋体" w:hAnsi="宋体" w:cs="宋体"/>
          <w:highlight w:val="none"/>
        </w:rPr>
      </w:pPr>
    </w:p>
    <w:p w14:paraId="5956C924">
      <w:pPr>
        <w:autoSpaceDE w:val="0"/>
        <w:autoSpaceDN w:val="0"/>
        <w:adjustRightInd w:val="0"/>
        <w:spacing w:line="360" w:lineRule="auto"/>
        <w:jc w:val="left"/>
        <w:rPr>
          <w:rFonts w:ascii="宋体" w:hAnsi="宋体" w:cs="宋体"/>
          <w:highlight w:val="none"/>
        </w:rPr>
      </w:pPr>
    </w:p>
    <w:p w14:paraId="5E8E5612">
      <w:pPr>
        <w:autoSpaceDE w:val="0"/>
        <w:autoSpaceDN w:val="0"/>
        <w:adjustRightInd w:val="0"/>
        <w:spacing w:line="360" w:lineRule="auto"/>
        <w:jc w:val="left"/>
        <w:rPr>
          <w:rFonts w:ascii="宋体" w:hAnsi="宋体" w:cs="宋体"/>
          <w:highlight w:val="none"/>
        </w:rPr>
      </w:pPr>
    </w:p>
    <w:p w14:paraId="112327A8">
      <w:pPr>
        <w:autoSpaceDE w:val="0"/>
        <w:autoSpaceDN w:val="0"/>
        <w:adjustRightInd w:val="0"/>
        <w:spacing w:line="360" w:lineRule="auto"/>
        <w:jc w:val="left"/>
        <w:rPr>
          <w:rFonts w:ascii="宋体" w:hAnsi="宋体" w:cs="宋体"/>
          <w:highlight w:val="none"/>
        </w:rPr>
      </w:pPr>
    </w:p>
    <w:p w14:paraId="5CD223D9">
      <w:pPr>
        <w:autoSpaceDE w:val="0"/>
        <w:autoSpaceDN w:val="0"/>
        <w:adjustRightInd w:val="0"/>
        <w:spacing w:line="360" w:lineRule="auto"/>
        <w:jc w:val="left"/>
        <w:rPr>
          <w:rFonts w:ascii="宋体" w:hAnsi="宋体" w:cs="宋体"/>
          <w:highlight w:val="none"/>
        </w:rPr>
      </w:pPr>
    </w:p>
    <w:p w14:paraId="4230CFB5">
      <w:pPr>
        <w:autoSpaceDE w:val="0"/>
        <w:autoSpaceDN w:val="0"/>
        <w:adjustRightInd w:val="0"/>
        <w:spacing w:line="360" w:lineRule="auto"/>
        <w:jc w:val="left"/>
        <w:rPr>
          <w:rFonts w:ascii="宋体" w:hAnsi="宋体" w:cs="宋体"/>
          <w:highlight w:val="none"/>
        </w:rPr>
      </w:pPr>
    </w:p>
    <w:p w14:paraId="2CE13C13">
      <w:pPr>
        <w:autoSpaceDE w:val="0"/>
        <w:autoSpaceDN w:val="0"/>
        <w:adjustRightInd w:val="0"/>
        <w:spacing w:line="360" w:lineRule="auto"/>
        <w:jc w:val="left"/>
        <w:rPr>
          <w:rFonts w:ascii="宋体" w:hAnsi="宋体" w:cs="宋体"/>
          <w:highlight w:val="none"/>
        </w:rPr>
      </w:pPr>
    </w:p>
    <w:p w14:paraId="51862D27">
      <w:pPr>
        <w:autoSpaceDE w:val="0"/>
        <w:autoSpaceDN w:val="0"/>
        <w:adjustRightInd w:val="0"/>
        <w:spacing w:line="360" w:lineRule="auto"/>
        <w:jc w:val="left"/>
        <w:rPr>
          <w:rFonts w:ascii="宋体" w:hAnsi="宋体" w:cs="宋体"/>
          <w:highlight w:val="none"/>
        </w:rPr>
      </w:pPr>
    </w:p>
    <w:p w14:paraId="235E4577">
      <w:pPr>
        <w:autoSpaceDE w:val="0"/>
        <w:autoSpaceDN w:val="0"/>
        <w:adjustRightInd w:val="0"/>
        <w:spacing w:line="360" w:lineRule="auto"/>
        <w:jc w:val="left"/>
        <w:rPr>
          <w:rFonts w:ascii="宋体" w:hAnsi="宋体" w:cs="宋体"/>
          <w:highlight w:val="none"/>
        </w:rPr>
      </w:pPr>
    </w:p>
    <w:p w14:paraId="6B0E7310">
      <w:pPr>
        <w:autoSpaceDE w:val="0"/>
        <w:autoSpaceDN w:val="0"/>
        <w:adjustRightInd w:val="0"/>
        <w:spacing w:line="360" w:lineRule="auto"/>
        <w:jc w:val="left"/>
        <w:rPr>
          <w:rFonts w:ascii="宋体" w:hAnsi="宋体" w:cs="宋体"/>
          <w:highlight w:val="none"/>
        </w:rPr>
      </w:pPr>
    </w:p>
    <w:p w14:paraId="47180790">
      <w:pPr>
        <w:autoSpaceDE w:val="0"/>
        <w:autoSpaceDN w:val="0"/>
        <w:adjustRightInd w:val="0"/>
        <w:spacing w:line="360" w:lineRule="auto"/>
        <w:jc w:val="left"/>
        <w:rPr>
          <w:rFonts w:ascii="宋体" w:hAnsi="宋体" w:cs="宋体"/>
          <w:highlight w:val="none"/>
        </w:rPr>
      </w:pPr>
    </w:p>
    <w:p w14:paraId="70451423">
      <w:pPr>
        <w:autoSpaceDE w:val="0"/>
        <w:autoSpaceDN w:val="0"/>
        <w:adjustRightInd w:val="0"/>
        <w:spacing w:line="360" w:lineRule="auto"/>
        <w:jc w:val="left"/>
        <w:rPr>
          <w:rFonts w:ascii="宋体" w:hAnsi="宋体" w:cs="宋体"/>
          <w:highlight w:val="none"/>
        </w:rPr>
      </w:pPr>
    </w:p>
    <w:p w14:paraId="32839E07">
      <w:pPr>
        <w:autoSpaceDE w:val="0"/>
        <w:autoSpaceDN w:val="0"/>
        <w:adjustRightInd w:val="0"/>
        <w:spacing w:line="360" w:lineRule="auto"/>
        <w:jc w:val="left"/>
        <w:rPr>
          <w:rFonts w:ascii="宋体" w:hAnsi="宋体" w:cs="宋体"/>
          <w:highlight w:val="none"/>
        </w:rPr>
      </w:pPr>
    </w:p>
    <w:p w14:paraId="0CA29BDC">
      <w:pPr>
        <w:autoSpaceDE w:val="0"/>
        <w:autoSpaceDN w:val="0"/>
        <w:adjustRightInd w:val="0"/>
        <w:spacing w:line="360" w:lineRule="auto"/>
        <w:jc w:val="left"/>
        <w:rPr>
          <w:rFonts w:ascii="宋体" w:hAnsi="宋体" w:cs="宋体"/>
          <w:highlight w:val="none"/>
        </w:rPr>
      </w:pPr>
    </w:p>
    <w:p w14:paraId="5818CF5F">
      <w:pPr>
        <w:autoSpaceDE w:val="0"/>
        <w:autoSpaceDN w:val="0"/>
        <w:adjustRightInd w:val="0"/>
        <w:spacing w:line="360" w:lineRule="auto"/>
        <w:jc w:val="left"/>
        <w:rPr>
          <w:rFonts w:ascii="宋体" w:hAnsi="宋体" w:cs="宋体"/>
          <w:highlight w:val="none"/>
        </w:rPr>
      </w:pPr>
    </w:p>
    <w:p w14:paraId="7DAF1F94">
      <w:pPr>
        <w:autoSpaceDE w:val="0"/>
        <w:autoSpaceDN w:val="0"/>
        <w:adjustRightInd w:val="0"/>
        <w:spacing w:line="360" w:lineRule="auto"/>
        <w:jc w:val="left"/>
        <w:rPr>
          <w:rFonts w:ascii="宋体" w:hAnsi="宋体" w:cs="宋体"/>
          <w:highlight w:val="none"/>
        </w:rPr>
      </w:pPr>
    </w:p>
    <w:p w14:paraId="237F4F5E">
      <w:pPr>
        <w:autoSpaceDE w:val="0"/>
        <w:autoSpaceDN w:val="0"/>
        <w:adjustRightInd w:val="0"/>
        <w:spacing w:line="360" w:lineRule="auto"/>
        <w:jc w:val="left"/>
        <w:rPr>
          <w:rFonts w:ascii="宋体" w:hAnsi="宋体" w:cs="宋体"/>
          <w:highlight w:val="none"/>
        </w:rPr>
      </w:pPr>
    </w:p>
    <w:p w14:paraId="37262774">
      <w:pPr>
        <w:autoSpaceDE w:val="0"/>
        <w:autoSpaceDN w:val="0"/>
        <w:adjustRightInd w:val="0"/>
        <w:spacing w:line="360" w:lineRule="auto"/>
        <w:jc w:val="left"/>
        <w:rPr>
          <w:rFonts w:ascii="宋体" w:hAnsi="宋体" w:cs="宋体"/>
          <w:highlight w:val="none"/>
        </w:rPr>
      </w:pPr>
    </w:p>
    <w:p w14:paraId="6997EAA2">
      <w:pPr>
        <w:autoSpaceDE w:val="0"/>
        <w:autoSpaceDN w:val="0"/>
        <w:adjustRightInd w:val="0"/>
        <w:spacing w:line="360" w:lineRule="auto"/>
        <w:jc w:val="left"/>
        <w:rPr>
          <w:rFonts w:ascii="宋体" w:hAnsi="宋体" w:cs="宋体"/>
          <w:highlight w:val="none"/>
        </w:rPr>
      </w:pPr>
    </w:p>
    <w:p w14:paraId="390A5CAD">
      <w:pPr>
        <w:autoSpaceDE w:val="0"/>
        <w:autoSpaceDN w:val="0"/>
        <w:adjustRightInd w:val="0"/>
        <w:spacing w:line="360" w:lineRule="auto"/>
        <w:jc w:val="left"/>
        <w:rPr>
          <w:rFonts w:ascii="宋体" w:hAnsi="宋体" w:cs="宋体"/>
          <w:highlight w:val="none"/>
        </w:rPr>
      </w:pPr>
    </w:p>
    <w:p w14:paraId="69678413">
      <w:pPr>
        <w:autoSpaceDE w:val="0"/>
        <w:autoSpaceDN w:val="0"/>
        <w:adjustRightInd w:val="0"/>
        <w:spacing w:line="360" w:lineRule="auto"/>
        <w:jc w:val="left"/>
        <w:rPr>
          <w:rFonts w:ascii="宋体" w:hAnsi="宋体" w:cs="宋体"/>
          <w:highlight w:val="none"/>
        </w:rPr>
      </w:pPr>
    </w:p>
    <w:p w14:paraId="3492A195">
      <w:pPr>
        <w:autoSpaceDE w:val="0"/>
        <w:autoSpaceDN w:val="0"/>
        <w:adjustRightInd w:val="0"/>
        <w:spacing w:line="360" w:lineRule="auto"/>
        <w:jc w:val="left"/>
        <w:rPr>
          <w:rFonts w:ascii="宋体" w:hAnsi="宋体" w:cs="宋体"/>
          <w:highlight w:val="none"/>
        </w:rPr>
      </w:pPr>
    </w:p>
    <w:p w14:paraId="02981959">
      <w:pPr>
        <w:autoSpaceDE w:val="0"/>
        <w:autoSpaceDN w:val="0"/>
        <w:adjustRightInd w:val="0"/>
        <w:spacing w:line="360" w:lineRule="auto"/>
        <w:jc w:val="left"/>
        <w:rPr>
          <w:rFonts w:ascii="宋体" w:hAnsi="宋体" w:cs="宋体"/>
          <w:highlight w:val="none"/>
        </w:rPr>
      </w:pPr>
    </w:p>
    <w:p w14:paraId="1891A689">
      <w:pPr>
        <w:autoSpaceDE w:val="0"/>
        <w:autoSpaceDN w:val="0"/>
        <w:adjustRightInd w:val="0"/>
        <w:spacing w:line="360" w:lineRule="auto"/>
        <w:jc w:val="left"/>
        <w:rPr>
          <w:rFonts w:ascii="宋体" w:hAnsi="宋体" w:cs="宋体"/>
          <w:highlight w:val="none"/>
        </w:rPr>
      </w:pPr>
    </w:p>
    <w:p w14:paraId="5DC7995D">
      <w:pPr>
        <w:autoSpaceDE w:val="0"/>
        <w:autoSpaceDN w:val="0"/>
        <w:adjustRightInd w:val="0"/>
        <w:spacing w:line="360" w:lineRule="auto"/>
        <w:jc w:val="left"/>
        <w:rPr>
          <w:rFonts w:ascii="宋体" w:hAnsi="宋体" w:cs="宋体"/>
          <w:highlight w:val="none"/>
        </w:rPr>
      </w:pPr>
    </w:p>
    <w:p w14:paraId="5092C2F8">
      <w:pPr>
        <w:pStyle w:val="53"/>
        <w:spacing w:line="480" w:lineRule="auto"/>
        <w:jc w:val="center"/>
        <w:outlineLvl w:val="0"/>
        <w:rPr>
          <w:rFonts w:hint="eastAsia" w:ascii="宋体" w:hAnsi="宋体"/>
          <w:highlight w:val="none"/>
        </w:rPr>
      </w:pPr>
      <w:bookmarkStart w:id="52" w:name="_Toc23610"/>
      <w:r>
        <w:rPr>
          <w:rFonts w:hint="eastAsia" w:ascii="宋体" w:hAnsi="宋体"/>
          <w:b/>
          <w:bCs/>
          <w:kern w:val="2"/>
          <w:sz w:val="28"/>
          <w:szCs w:val="28"/>
          <w:highlight w:val="none"/>
          <w:lang w:val="zh-CN"/>
        </w:rPr>
        <w:t>附件十</w:t>
      </w:r>
      <w:r>
        <w:rPr>
          <w:rFonts w:hint="eastAsia" w:ascii="宋体" w:hAnsi="宋体"/>
          <w:b/>
          <w:bCs/>
          <w:kern w:val="2"/>
          <w:sz w:val="28"/>
          <w:szCs w:val="28"/>
          <w:highlight w:val="none"/>
        </w:rPr>
        <w:t>、</w:t>
      </w:r>
      <w:bookmarkEnd w:id="52"/>
      <w:r>
        <w:rPr>
          <w:rFonts w:hint="eastAsia" w:ascii="宋体" w:hAnsi="宋体" w:eastAsia="宋体" w:cs="宋体"/>
          <w:b/>
          <w:bCs/>
          <w:kern w:val="2"/>
          <w:sz w:val="28"/>
          <w:szCs w:val="28"/>
          <w:highlight w:val="none"/>
          <w:lang w:val="zh-CN"/>
        </w:rPr>
        <w:t>中小企业声明函</w:t>
      </w:r>
    </w:p>
    <w:p w14:paraId="1D192FEE">
      <w:pPr>
        <w:jc w:val="center"/>
        <w:rPr>
          <w:sz w:val="20"/>
          <w:szCs w:val="20"/>
          <w:highlight w:val="none"/>
        </w:rPr>
      </w:pPr>
      <w:bookmarkStart w:id="53" w:name="_Toc30264"/>
    </w:p>
    <w:p w14:paraId="421435AA">
      <w:pPr>
        <w:spacing w:line="360" w:lineRule="auto"/>
        <w:ind w:firstLine="480" w:firstLineChars="200"/>
        <w:rPr>
          <w:rFonts w:hint="eastAsia" w:ascii="宋体" w:hAnsi="宋体" w:cs="宋体"/>
          <w:sz w:val="24"/>
          <w:highlight w:val="none"/>
        </w:rPr>
      </w:pPr>
    </w:p>
    <w:p w14:paraId="76ABCBFB">
      <w:pPr>
        <w:spacing w:line="360" w:lineRule="auto"/>
        <w:ind w:firstLine="562" w:firstLineChars="2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中小企业声明函（工程、服务）</w:t>
      </w:r>
    </w:p>
    <w:p w14:paraId="6AC87EFE">
      <w:pPr>
        <w:spacing w:line="360" w:lineRule="auto"/>
        <w:ind w:firstLine="480" w:firstLineChars="200"/>
        <w:rPr>
          <w:rFonts w:hint="eastAsia" w:ascii="宋体" w:hAnsi="宋体" w:eastAsia="宋体" w:cs="宋体"/>
          <w:bCs/>
          <w:color w:val="auto"/>
          <w:kern w:val="0"/>
          <w:sz w:val="24"/>
          <w:highlight w:val="none"/>
        </w:rPr>
      </w:pPr>
    </w:p>
    <w:p w14:paraId="1BFE4559">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本公司（联合体）郑重声明，根据《政府采购促进中小企业发展管理办法》（财库﹝2020﹞46 号）的规定，本公司（联合体）参加</w:t>
      </w:r>
      <w:r>
        <w:rPr>
          <w:rFonts w:hint="eastAsia" w:ascii="宋体" w:hAnsi="宋体" w:eastAsia="宋体" w:cs="宋体"/>
          <w:bCs/>
          <w:color w:val="auto"/>
          <w:kern w:val="0"/>
          <w:sz w:val="24"/>
          <w:highlight w:val="none"/>
          <w:u w:val="single"/>
        </w:rPr>
        <w:t>（单位名称）</w:t>
      </w:r>
      <w:r>
        <w:rPr>
          <w:rFonts w:hint="eastAsia" w:ascii="宋体" w:hAnsi="宋体" w:eastAsia="宋体" w:cs="宋体"/>
          <w:bCs/>
          <w:color w:val="auto"/>
          <w:kern w:val="0"/>
          <w:sz w:val="24"/>
          <w:highlight w:val="none"/>
        </w:rPr>
        <w:t>的</w:t>
      </w:r>
      <w:r>
        <w:rPr>
          <w:rFonts w:hint="eastAsia" w:ascii="宋体" w:hAnsi="宋体" w:eastAsia="宋体" w:cs="宋体"/>
          <w:bCs/>
          <w:color w:val="auto"/>
          <w:kern w:val="0"/>
          <w:sz w:val="24"/>
          <w:highlight w:val="none"/>
          <w:u w:val="single"/>
        </w:rPr>
        <w:t>（项目名称）</w:t>
      </w:r>
      <w:r>
        <w:rPr>
          <w:rFonts w:hint="eastAsia" w:ascii="宋体" w:hAnsi="宋体" w:eastAsia="宋体" w:cs="宋体"/>
          <w:bCs/>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C23151">
      <w:pPr>
        <w:spacing w:line="360" w:lineRule="auto"/>
        <w:ind w:firstLine="480" w:firstLineChars="200"/>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 xml:space="preserve">1. </w:t>
      </w:r>
      <w:r>
        <w:rPr>
          <w:rFonts w:hint="eastAsia" w:ascii="宋体" w:hAnsi="宋体" w:eastAsia="宋体" w:cs="宋体"/>
          <w:bCs/>
          <w:color w:val="auto"/>
          <w:kern w:val="0"/>
          <w:sz w:val="24"/>
          <w:highlight w:val="none"/>
          <w:u w:val="single"/>
        </w:rPr>
        <w:t xml:space="preserve">（标的名称） </w:t>
      </w:r>
      <w:r>
        <w:rPr>
          <w:rFonts w:hint="eastAsia" w:ascii="宋体" w:hAnsi="宋体" w:eastAsia="宋体" w:cs="宋体"/>
          <w:bCs/>
          <w:color w:val="auto"/>
          <w:kern w:val="0"/>
          <w:sz w:val="24"/>
          <w:highlight w:val="none"/>
        </w:rPr>
        <w:t>，属于</w:t>
      </w:r>
      <w:r>
        <w:rPr>
          <w:rFonts w:hint="eastAsia" w:ascii="宋体" w:hAnsi="宋体" w:eastAsia="宋体" w:cs="宋体"/>
          <w:bCs/>
          <w:color w:val="auto"/>
          <w:kern w:val="0"/>
          <w:sz w:val="24"/>
          <w:highlight w:val="none"/>
          <w:u w:val="single"/>
        </w:rPr>
        <w:t>（采购文件中明确的所属行业）</w:t>
      </w:r>
      <w:r>
        <w:rPr>
          <w:rFonts w:hint="eastAsia" w:ascii="宋体" w:hAnsi="宋体" w:eastAsia="宋体" w:cs="宋体"/>
          <w:bCs/>
          <w:color w:val="auto"/>
          <w:kern w:val="0"/>
          <w:sz w:val="24"/>
          <w:highlight w:val="none"/>
        </w:rPr>
        <w:t>；承建（承接）企业为</w:t>
      </w:r>
      <w:r>
        <w:rPr>
          <w:rFonts w:hint="eastAsia" w:ascii="宋体" w:hAnsi="宋体" w:eastAsia="宋体" w:cs="宋体"/>
          <w:bCs/>
          <w:color w:val="auto"/>
          <w:kern w:val="0"/>
          <w:sz w:val="24"/>
          <w:highlight w:val="none"/>
          <w:u w:val="single"/>
        </w:rPr>
        <w:t>（企业名称）</w:t>
      </w:r>
      <w:r>
        <w:rPr>
          <w:rFonts w:hint="eastAsia" w:ascii="宋体" w:hAnsi="宋体" w:eastAsia="宋体" w:cs="宋体"/>
          <w:bCs/>
          <w:color w:val="auto"/>
          <w:kern w:val="0"/>
          <w:sz w:val="24"/>
          <w:highlight w:val="none"/>
        </w:rPr>
        <w:t>，从业人员</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人，营业收入为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万元，资产总额为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万元，属于</w:t>
      </w:r>
      <w:r>
        <w:rPr>
          <w:rFonts w:hint="eastAsia" w:ascii="宋体" w:hAnsi="宋体" w:eastAsia="宋体" w:cs="宋体"/>
          <w:bCs/>
          <w:color w:val="auto"/>
          <w:kern w:val="0"/>
          <w:sz w:val="24"/>
          <w:highlight w:val="none"/>
          <w:u w:val="single"/>
        </w:rPr>
        <w:t>（中型企业、小型企业、微型企业）</w:t>
      </w:r>
      <w:r>
        <w:rPr>
          <w:rFonts w:hint="eastAsia" w:ascii="宋体" w:hAnsi="宋体" w:eastAsia="宋体" w:cs="宋体"/>
          <w:bCs/>
          <w:color w:val="auto"/>
          <w:kern w:val="0"/>
          <w:sz w:val="24"/>
          <w:highlight w:val="none"/>
        </w:rPr>
        <w:t>；</w:t>
      </w:r>
    </w:p>
    <w:p w14:paraId="0FB0AC4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u w:val="single"/>
        </w:rPr>
        <w:t xml:space="preserve"> （标的名称） </w:t>
      </w:r>
      <w:r>
        <w:rPr>
          <w:rFonts w:hint="eastAsia" w:ascii="宋体" w:hAnsi="宋体" w:eastAsia="宋体" w:cs="宋体"/>
          <w:bCs/>
          <w:color w:val="auto"/>
          <w:kern w:val="0"/>
          <w:sz w:val="24"/>
          <w:highlight w:val="none"/>
        </w:rPr>
        <w:t>，属于</w:t>
      </w:r>
      <w:r>
        <w:rPr>
          <w:rFonts w:hint="eastAsia" w:ascii="宋体" w:hAnsi="宋体" w:eastAsia="宋体" w:cs="宋体"/>
          <w:bCs/>
          <w:color w:val="auto"/>
          <w:kern w:val="0"/>
          <w:sz w:val="24"/>
          <w:highlight w:val="none"/>
          <w:u w:val="single"/>
        </w:rPr>
        <w:t>（采购文件中明确的所属行业）</w:t>
      </w:r>
      <w:r>
        <w:rPr>
          <w:rFonts w:hint="eastAsia" w:ascii="宋体" w:hAnsi="宋体" w:eastAsia="宋体" w:cs="宋体"/>
          <w:bCs/>
          <w:color w:val="auto"/>
          <w:kern w:val="0"/>
          <w:sz w:val="24"/>
          <w:highlight w:val="none"/>
        </w:rPr>
        <w:t>；承建（承接）企业为</w:t>
      </w:r>
      <w:r>
        <w:rPr>
          <w:rFonts w:hint="eastAsia" w:ascii="宋体" w:hAnsi="宋体" w:eastAsia="宋体" w:cs="宋体"/>
          <w:bCs/>
          <w:color w:val="auto"/>
          <w:kern w:val="0"/>
          <w:sz w:val="24"/>
          <w:highlight w:val="none"/>
          <w:u w:val="single"/>
        </w:rPr>
        <w:t>（企业名称）</w:t>
      </w:r>
      <w:r>
        <w:rPr>
          <w:rFonts w:hint="eastAsia" w:ascii="宋体" w:hAnsi="宋体" w:eastAsia="宋体" w:cs="宋体"/>
          <w:bCs/>
          <w:color w:val="auto"/>
          <w:kern w:val="0"/>
          <w:sz w:val="24"/>
          <w:highlight w:val="none"/>
        </w:rPr>
        <w:t>，从业人员</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人，营业收入为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万元，资产总额为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万元，属于</w:t>
      </w:r>
      <w:r>
        <w:rPr>
          <w:rFonts w:hint="eastAsia" w:ascii="宋体" w:hAnsi="宋体" w:eastAsia="宋体" w:cs="宋体"/>
          <w:bCs/>
          <w:color w:val="auto"/>
          <w:kern w:val="0"/>
          <w:sz w:val="24"/>
          <w:highlight w:val="none"/>
          <w:u w:val="single"/>
        </w:rPr>
        <w:t>（中型企业、小型企业、 微型企业）</w:t>
      </w:r>
      <w:r>
        <w:rPr>
          <w:rFonts w:hint="eastAsia" w:ascii="宋体" w:hAnsi="宋体" w:eastAsia="宋体" w:cs="宋体"/>
          <w:bCs/>
          <w:color w:val="auto"/>
          <w:kern w:val="0"/>
          <w:sz w:val="24"/>
          <w:highlight w:val="none"/>
        </w:rPr>
        <w:t>；</w:t>
      </w:r>
    </w:p>
    <w:p w14:paraId="164C66D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5DB7B06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以上企业， 不属于大企业的分支机构，不存在控股股东为大企业的情形，也不存在与大企业的负责人为同一人的情形。</w:t>
      </w:r>
    </w:p>
    <w:p w14:paraId="564C46C6">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本企业对上述声明内容的真实性负责。如有虚假，将依法承担相应责任。</w:t>
      </w:r>
    </w:p>
    <w:p w14:paraId="0C7E168A">
      <w:pPr>
        <w:spacing w:line="360" w:lineRule="auto"/>
        <w:ind w:firstLine="480" w:firstLineChars="200"/>
        <w:rPr>
          <w:rFonts w:hint="eastAsia" w:ascii="宋体" w:hAnsi="宋体" w:eastAsia="宋体" w:cs="宋体"/>
          <w:bCs/>
          <w:color w:val="auto"/>
          <w:kern w:val="0"/>
          <w:sz w:val="24"/>
          <w:highlight w:val="none"/>
        </w:rPr>
      </w:pPr>
    </w:p>
    <w:p w14:paraId="51961E67">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企业名称（盖章）：</w:t>
      </w:r>
    </w:p>
    <w:p w14:paraId="6E58D097">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日 期：</w:t>
      </w:r>
    </w:p>
    <w:p w14:paraId="3DCA3CD1">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 从业人员、 营业收入、 资产总额填报上一年度数据， 无上一年度数据的新成立企业可不填报。</w:t>
      </w:r>
    </w:p>
    <w:p w14:paraId="6B9E6CF7">
      <w:pPr>
        <w:widowControl/>
        <w:spacing w:line="330" w:lineRule="atLeast"/>
        <w:jc w:val="left"/>
        <w:rPr>
          <w:rFonts w:ascii="方正小标宋简体" w:hAnsi="宋体" w:eastAsia="方正小标宋简体" w:cs="宋体"/>
          <w:color w:val="000000"/>
          <w:kern w:val="0"/>
          <w:sz w:val="36"/>
          <w:szCs w:val="32"/>
          <w:highlight w:val="none"/>
        </w:rPr>
      </w:pPr>
      <w:r>
        <w:rPr>
          <w:rFonts w:hint="eastAsia" w:ascii="宋体" w:hAnsi="宋体" w:eastAsia="宋体" w:cs="宋体"/>
          <w:sz w:val="24"/>
          <w:szCs w:val="24"/>
          <w:highlight w:val="none"/>
        </w:rPr>
        <w:t>　　</w:t>
      </w:r>
      <w:r>
        <w:rPr>
          <w:rFonts w:hint="eastAsia"/>
          <w:sz w:val="28"/>
          <w:szCs w:val="28"/>
          <w:highlight w:val="none"/>
        </w:rPr>
        <w:br w:type="page"/>
      </w:r>
      <w:r>
        <w:rPr>
          <w:rFonts w:hint="eastAsia" w:asciiTheme="minorEastAsia" w:hAnsiTheme="minorEastAsia" w:eastAsiaTheme="minorEastAsia" w:cstheme="minorEastAsia"/>
          <w:color w:val="000000"/>
          <w:kern w:val="0"/>
          <w:sz w:val="36"/>
          <w:szCs w:val="32"/>
          <w:highlight w:val="none"/>
        </w:rPr>
        <w:t>统计上大中小微型企业划分标准</w:t>
      </w:r>
    </w:p>
    <w:tbl>
      <w:tblPr>
        <w:tblStyle w:val="5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FFD7C7D">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30997807">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5D8B1AF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492CB6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487EE0A9">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2739E1E0">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075D12C">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11541356">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5F0B7AAD">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705B20A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478D7441">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农、林、牧、渔业</w:t>
            </w:r>
          </w:p>
        </w:tc>
        <w:tc>
          <w:tcPr>
            <w:tcW w:w="1369" w:type="dxa"/>
            <w:tcBorders>
              <w:top w:val="nil"/>
              <w:left w:val="nil"/>
              <w:bottom w:val="single" w:color="auto" w:sz="4" w:space="0"/>
              <w:right w:val="single" w:color="auto" w:sz="4" w:space="0"/>
            </w:tcBorders>
            <w:noWrap w:val="0"/>
            <w:vAlign w:val="center"/>
          </w:tcPr>
          <w:p w14:paraId="373CC6A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DC5EAE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C3DC86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160CF1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1，680，000.000≤Y＜20000</w:t>
            </w:r>
          </w:p>
        </w:tc>
        <w:tc>
          <w:tcPr>
            <w:tcW w:w="1426" w:type="dxa"/>
            <w:tcBorders>
              <w:top w:val="nil"/>
              <w:left w:val="nil"/>
              <w:bottom w:val="single" w:color="auto" w:sz="4" w:space="0"/>
              <w:right w:val="single" w:color="auto" w:sz="4" w:space="0"/>
            </w:tcBorders>
            <w:noWrap w:val="0"/>
            <w:vAlign w:val="center"/>
          </w:tcPr>
          <w:p w14:paraId="46CC6CE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1，680，000.00≤Y＜1，680，000.000</w:t>
            </w:r>
          </w:p>
        </w:tc>
        <w:tc>
          <w:tcPr>
            <w:tcW w:w="992" w:type="dxa"/>
            <w:tcBorders>
              <w:top w:val="nil"/>
              <w:left w:val="nil"/>
              <w:bottom w:val="single" w:color="auto" w:sz="4" w:space="0"/>
              <w:right w:val="nil"/>
            </w:tcBorders>
            <w:noWrap w:val="0"/>
            <w:vAlign w:val="center"/>
          </w:tcPr>
          <w:p w14:paraId="72AE40C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Y＜1，680，000.00</w:t>
            </w:r>
          </w:p>
        </w:tc>
      </w:tr>
      <w:tr w14:paraId="7E3AD5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9E7FA43">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工业 *</w:t>
            </w:r>
          </w:p>
        </w:tc>
        <w:tc>
          <w:tcPr>
            <w:tcW w:w="1369" w:type="dxa"/>
            <w:tcBorders>
              <w:top w:val="nil"/>
              <w:left w:val="nil"/>
              <w:bottom w:val="nil"/>
              <w:right w:val="single" w:color="auto" w:sz="4" w:space="0"/>
            </w:tcBorders>
            <w:noWrap w:val="0"/>
            <w:vAlign w:val="center"/>
          </w:tcPr>
          <w:p w14:paraId="49F4AF2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399E72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295CA3B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2CCC569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77A9068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1E7D763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12E44D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B8E0B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B0930F6">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93D84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FC1AC8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20DF6AF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14:paraId="251CB43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300≤Y＜2000</w:t>
            </w:r>
          </w:p>
        </w:tc>
        <w:tc>
          <w:tcPr>
            <w:tcW w:w="992" w:type="dxa"/>
            <w:tcBorders>
              <w:top w:val="nil"/>
              <w:left w:val="nil"/>
              <w:bottom w:val="single" w:color="auto" w:sz="4" w:space="0"/>
              <w:right w:val="nil"/>
            </w:tcBorders>
            <w:noWrap w:val="0"/>
            <w:vAlign w:val="center"/>
          </w:tcPr>
          <w:p w14:paraId="07B78DD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2674070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E124C57">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089931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18B0342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385CD2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0F99993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1C1ADA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613E8F1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12BAA5A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20CA94F">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C3960C4">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7A79881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27D516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BAF646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1，680，000.0000≤Z＜80000</w:t>
            </w:r>
          </w:p>
        </w:tc>
        <w:tc>
          <w:tcPr>
            <w:tcW w:w="1426" w:type="dxa"/>
            <w:tcBorders>
              <w:top w:val="nil"/>
              <w:left w:val="nil"/>
              <w:bottom w:val="single" w:color="auto" w:sz="4" w:space="0"/>
              <w:right w:val="single" w:color="auto" w:sz="4" w:space="0"/>
            </w:tcBorders>
            <w:noWrap w:val="0"/>
            <w:vAlign w:val="center"/>
          </w:tcPr>
          <w:p w14:paraId="6903FBE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300≤Z＜1，680，000.0000</w:t>
            </w:r>
          </w:p>
        </w:tc>
        <w:tc>
          <w:tcPr>
            <w:tcW w:w="992" w:type="dxa"/>
            <w:tcBorders>
              <w:top w:val="nil"/>
              <w:left w:val="nil"/>
              <w:bottom w:val="single" w:color="auto" w:sz="4" w:space="0"/>
              <w:right w:val="nil"/>
            </w:tcBorders>
            <w:noWrap w:val="0"/>
            <w:vAlign w:val="center"/>
          </w:tcPr>
          <w:p w14:paraId="0F22AEC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r w14:paraId="2995D62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0BEBB31">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批发业</w:t>
            </w:r>
          </w:p>
        </w:tc>
        <w:tc>
          <w:tcPr>
            <w:tcW w:w="1369" w:type="dxa"/>
            <w:tcBorders>
              <w:top w:val="nil"/>
              <w:left w:val="nil"/>
              <w:bottom w:val="nil"/>
              <w:right w:val="single" w:color="auto" w:sz="4" w:space="0"/>
            </w:tcBorders>
            <w:noWrap w:val="0"/>
            <w:vAlign w:val="center"/>
          </w:tcPr>
          <w:p w14:paraId="6A47FD5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10B0E4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BD5200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w:t>
            </w:r>
          </w:p>
        </w:tc>
        <w:tc>
          <w:tcPr>
            <w:tcW w:w="1701" w:type="dxa"/>
            <w:tcBorders>
              <w:top w:val="nil"/>
              <w:left w:val="nil"/>
              <w:bottom w:val="nil"/>
              <w:right w:val="single" w:color="auto" w:sz="4" w:space="0"/>
            </w:tcBorders>
            <w:noWrap w:val="0"/>
            <w:vAlign w:val="center"/>
          </w:tcPr>
          <w:p w14:paraId="4C6190B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20≤X＜200</w:t>
            </w:r>
          </w:p>
        </w:tc>
        <w:tc>
          <w:tcPr>
            <w:tcW w:w="1426" w:type="dxa"/>
            <w:tcBorders>
              <w:top w:val="nil"/>
              <w:left w:val="nil"/>
              <w:bottom w:val="nil"/>
              <w:right w:val="single" w:color="auto" w:sz="4" w:space="0"/>
            </w:tcBorders>
            <w:noWrap w:val="0"/>
            <w:vAlign w:val="center"/>
          </w:tcPr>
          <w:p w14:paraId="60ED921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5≤X＜20</w:t>
            </w:r>
          </w:p>
        </w:tc>
        <w:tc>
          <w:tcPr>
            <w:tcW w:w="992" w:type="dxa"/>
            <w:tcBorders>
              <w:top w:val="nil"/>
              <w:left w:val="nil"/>
              <w:bottom w:val="nil"/>
              <w:right w:val="nil"/>
            </w:tcBorders>
            <w:noWrap w:val="0"/>
            <w:vAlign w:val="center"/>
          </w:tcPr>
          <w:p w14:paraId="05670D9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X＜5</w:t>
            </w:r>
          </w:p>
        </w:tc>
      </w:tr>
      <w:tr w14:paraId="733517E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E4A545E">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857341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D305A2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8D26A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551121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1，680，000.0000≤Y＜40000</w:t>
            </w:r>
          </w:p>
        </w:tc>
        <w:tc>
          <w:tcPr>
            <w:tcW w:w="1426" w:type="dxa"/>
            <w:tcBorders>
              <w:top w:val="nil"/>
              <w:left w:val="nil"/>
              <w:bottom w:val="single" w:color="auto" w:sz="4" w:space="0"/>
              <w:right w:val="single" w:color="auto" w:sz="4" w:space="0"/>
            </w:tcBorders>
            <w:noWrap w:val="0"/>
            <w:vAlign w:val="center"/>
          </w:tcPr>
          <w:p w14:paraId="1DCB263F">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1000≤Y＜1，680，000.0000</w:t>
            </w:r>
          </w:p>
        </w:tc>
        <w:tc>
          <w:tcPr>
            <w:tcW w:w="992" w:type="dxa"/>
            <w:tcBorders>
              <w:top w:val="nil"/>
              <w:left w:val="nil"/>
              <w:bottom w:val="single" w:color="auto" w:sz="4" w:space="0"/>
              <w:right w:val="nil"/>
            </w:tcBorders>
            <w:noWrap w:val="0"/>
            <w:vAlign w:val="center"/>
          </w:tcPr>
          <w:p w14:paraId="17EA6A1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w:t>
            </w:r>
          </w:p>
        </w:tc>
      </w:tr>
      <w:tr w14:paraId="605A36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DE095B8">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零售业</w:t>
            </w:r>
          </w:p>
        </w:tc>
        <w:tc>
          <w:tcPr>
            <w:tcW w:w="1369" w:type="dxa"/>
            <w:tcBorders>
              <w:top w:val="nil"/>
              <w:left w:val="nil"/>
              <w:bottom w:val="nil"/>
              <w:right w:val="single" w:color="auto" w:sz="4" w:space="0"/>
            </w:tcBorders>
            <w:noWrap w:val="0"/>
            <w:vAlign w:val="center"/>
          </w:tcPr>
          <w:p w14:paraId="31799BA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0E63A9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2CD6E1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760FAB5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1，680，000.00≤X＜300</w:t>
            </w:r>
          </w:p>
        </w:tc>
        <w:tc>
          <w:tcPr>
            <w:tcW w:w="1426" w:type="dxa"/>
            <w:tcBorders>
              <w:top w:val="nil"/>
              <w:left w:val="nil"/>
              <w:bottom w:val="nil"/>
              <w:right w:val="single" w:color="auto" w:sz="4" w:space="0"/>
            </w:tcBorders>
            <w:noWrap w:val="0"/>
            <w:vAlign w:val="center"/>
          </w:tcPr>
          <w:p w14:paraId="748A85B3">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10≤X＜1，680，000.00 </w:t>
            </w:r>
          </w:p>
        </w:tc>
        <w:tc>
          <w:tcPr>
            <w:tcW w:w="992" w:type="dxa"/>
            <w:tcBorders>
              <w:top w:val="nil"/>
              <w:left w:val="nil"/>
              <w:bottom w:val="nil"/>
              <w:right w:val="nil"/>
            </w:tcBorders>
            <w:noWrap w:val="0"/>
            <w:vAlign w:val="center"/>
          </w:tcPr>
          <w:p w14:paraId="3FE9603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3BE4C1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4ABD499">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1732289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65177C2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38A8E0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528216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1，680，000.000≤Y＜20000</w:t>
            </w:r>
          </w:p>
        </w:tc>
        <w:tc>
          <w:tcPr>
            <w:tcW w:w="1426" w:type="dxa"/>
            <w:tcBorders>
              <w:top w:val="nil"/>
              <w:left w:val="nil"/>
              <w:bottom w:val="single" w:color="auto" w:sz="4" w:space="0"/>
              <w:right w:val="single" w:color="auto" w:sz="4" w:space="0"/>
            </w:tcBorders>
            <w:noWrap w:val="0"/>
            <w:vAlign w:val="center"/>
          </w:tcPr>
          <w:p w14:paraId="2F493B6A">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100≤Y＜1，680，000.000 </w:t>
            </w:r>
          </w:p>
        </w:tc>
        <w:tc>
          <w:tcPr>
            <w:tcW w:w="992" w:type="dxa"/>
            <w:tcBorders>
              <w:top w:val="nil"/>
              <w:left w:val="nil"/>
              <w:bottom w:val="single" w:color="auto" w:sz="4" w:space="0"/>
              <w:right w:val="nil"/>
            </w:tcBorders>
            <w:noWrap w:val="0"/>
            <w:vAlign w:val="center"/>
          </w:tcPr>
          <w:p w14:paraId="4DF7B61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680CD75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3A09C7F">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交通运输业 *</w:t>
            </w:r>
          </w:p>
        </w:tc>
        <w:tc>
          <w:tcPr>
            <w:tcW w:w="1369" w:type="dxa"/>
            <w:tcBorders>
              <w:top w:val="nil"/>
              <w:left w:val="nil"/>
              <w:bottom w:val="nil"/>
              <w:right w:val="single" w:color="auto" w:sz="4" w:space="0"/>
            </w:tcBorders>
            <w:noWrap w:val="0"/>
            <w:vAlign w:val="center"/>
          </w:tcPr>
          <w:p w14:paraId="5309F4D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135CFC7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60DD304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0F3E0CA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3ACA51E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001CCC4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08CBA34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043CC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666F3F9">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8AA91D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41A60B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4AFCE0A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14:paraId="0973488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200≤Y＜3000</w:t>
            </w:r>
          </w:p>
        </w:tc>
        <w:tc>
          <w:tcPr>
            <w:tcW w:w="992" w:type="dxa"/>
            <w:tcBorders>
              <w:top w:val="nil"/>
              <w:left w:val="nil"/>
              <w:bottom w:val="single" w:color="auto" w:sz="4" w:space="0"/>
              <w:right w:val="nil"/>
            </w:tcBorders>
            <w:noWrap w:val="0"/>
            <w:vAlign w:val="center"/>
          </w:tcPr>
          <w:p w14:paraId="4245D59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w:t>
            </w:r>
          </w:p>
        </w:tc>
      </w:tr>
      <w:tr w14:paraId="0A4D5C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B533E18">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仓储业*</w:t>
            </w:r>
          </w:p>
        </w:tc>
        <w:tc>
          <w:tcPr>
            <w:tcW w:w="1369" w:type="dxa"/>
            <w:tcBorders>
              <w:top w:val="nil"/>
              <w:left w:val="nil"/>
              <w:bottom w:val="nil"/>
              <w:right w:val="single" w:color="auto" w:sz="4" w:space="0"/>
            </w:tcBorders>
            <w:noWrap w:val="0"/>
            <w:vAlign w:val="center"/>
          </w:tcPr>
          <w:p w14:paraId="7E22542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499AE4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8DE4E4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w:t>
            </w:r>
          </w:p>
        </w:tc>
        <w:tc>
          <w:tcPr>
            <w:tcW w:w="1701" w:type="dxa"/>
            <w:tcBorders>
              <w:top w:val="nil"/>
              <w:left w:val="nil"/>
              <w:bottom w:val="nil"/>
              <w:right w:val="single" w:color="auto" w:sz="4" w:space="0"/>
            </w:tcBorders>
            <w:noWrap w:val="0"/>
            <w:vAlign w:val="center"/>
          </w:tcPr>
          <w:p w14:paraId="78C2AD0D">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100≤X＜200</w:t>
            </w:r>
          </w:p>
        </w:tc>
        <w:tc>
          <w:tcPr>
            <w:tcW w:w="1426" w:type="dxa"/>
            <w:tcBorders>
              <w:top w:val="nil"/>
              <w:left w:val="nil"/>
              <w:bottom w:val="nil"/>
              <w:right w:val="single" w:color="auto" w:sz="4" w:space="0"/>
            </w:tcBorders>
            <w:noWrap w:val="0"/>
            <w:vAlign w:val="center"/>
          </w:tcPr>
          <w:p w14:paraId="702C06B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20≤X＜100</w:t>
            </w:r>
          </w:p>
        </w:tc>
        <w:tc>
          <w:tcPr>
            <w:tcW w:w="992" w:type="dxa"/>
            <w:tcBorders>
              <w:top w:val="nil"/>
              <w:left w:val="nil"/>
              <w:bottom w:val="nil"/>
              <w:right w:val="nil"/>
            </w:tcBorders>
            <w:noWrap w:val="0"/>
            <w:vAlign w:val="center"/>
          </w:tcPr>
          <w:p w14:paraId="290D259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5C9EB3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7066E55">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FD9E44E">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9C24E9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162C04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2110C8D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14:paraId="6703CEC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237372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5ECB0C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F503325">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邮政业</w:t>
            </w:r>
          </w:p>
        </w:tc>
        <w:tc>
          <w:tcPr>
            <w:tcW w:w="1369" w:type="dxa"/>
            <w:tcBorders>
              <w:top w:val="nil"/>
              <w:left w:val="nil"/>
              <w:bottom w:val="nil"/>
              <w:right w:val="single" w:color="auto" w:sz="4" w:space="0"/>
            </w:tcBorders>
            <w:noWrap w:val="0"/>
            <w:vAlign w:val="center"/>
          </w:tcPr>
          <w:p w14:paraId="2B9068F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F0951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0228430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3E5CACF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098C857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tcBorders>
              <w:top w:val="nil"/>
              <w:left w:val="nil"/>
              <w:bottom w:val="nil"/>
              <w:right w:val="nil"/>
            </w:tcBorders>
            <w:noWrap w:val="0"/>
            <w:vAlign w:val="center"/>
          </w:tcPr>
          <w:p w14:paraId="7C16276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7DF78AD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18267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0B67171">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795CF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F71673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6432CA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14:paraId="767438A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0320814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A4CD8E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64CA8BA">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住宿业</w:t>
            </w:r>
          </w:p>
        </w:tc>
        <w:tc>
          <w:tcPr>
            <w:tcW w:w="1369" w:type="dxa"/>
            <w:tcBorders>
              <w:top w:val="nil"/>
              <w:left w:val="nil"/>
              <w:bottom w:val="nil"/>
              <w:right w:val="single" w:color="auto" w:sz="4" w:space="0"/>
            </w:tcBorders>
            <w:noWrap w:val="0"/>
            <w:vAlign w:val="center"/>
          </w:tcPr>
          <w:p w14:paraId="07EA274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790D75C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600858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0F55C8AA">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562AF42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2C4F0FC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79C4EE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2A94E5B">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10BB804">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3C86DC1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F5B774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19D7CE6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531BD53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7C7743C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7F78B4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40AE75B">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餐饮业</w:t>
            </w:r>
          </w:p>
        </w:tc>
        <w:tc>
          <w:tcPr>
            <w:tcW w:w="1369" w:type="dxa"/>
            <w:tcBorders>
              <w:top w:val="nil"/>
              <w:left w:val="nil"/>
              <w:bottom w:val="nil"/>
              <w:right w:val="single" w:color="auto" w:sz="4" w:space="0"/>
            </w:tcBorders>
            <w:noWrap w:val="0"/>
            <w:vAlign w:val="center"/>
          </w:tcPr>
          <w:p w14:paraId="12864AF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6EDE18C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19AFD70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2CCE4EFC">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21DCD42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037ED03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182995A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5216B33">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270600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BE1170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718507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151303A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3EE966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44DD790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AB3F7F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A80EE00">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信息传输业 *</w:t>
            </w:r>
          </w:p>
        </w:tc>
        <w:tc>
          <w:tcPr>
            <w:tcW w:w="1369" w:type="dxa"/>
            <w:tcBorders>
              <w:top w:val="nil"/>
              <w:left w:val="nil"/>
              <w:bottom w:val="nil"/>
              <w:right w:val="single" w:color="auto" w:sz="4" w:space="0"/>
            </w:tcBorders>
            <w:noWrap w:val="0"/>
            <w:vAlign w:val="center"/>
          </w:tcPr>
          <w:p w14:paraId="121FD0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55A2123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5F0D2A4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X≥2000</w:t>
            </w:r>
          </w:p>
        </w:tc>
        <w:tc>
          <w:tcPr>
            <w:tcW w:w="1701" w:type="dxa"/>
            <w:tcBorders>
              <w:top w:val="nil"/>
              <w:left w:val="nil"/>
              <w:bottom w:val="nil"/>
              <w:right w:val="single" w:color="auto" w:sz="4" w:space="0"/>
            </w:tcBorders>
            <w:noWrap w:val="0"/>
            <w:vAlign w:val="center"/>
          </w:tcPr>
          <w:p w14:paraId="431F955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100≤X＜2000</w:t>
            </w:r>
          </w:p>
        </w:tc>
        <w:tc>
          <w:tcPr>
            <w:tcW w:w="1426" w:type="dxa"/>
            <w:tcBorders>
              <w:top w:val="nil"/>
              <w:left w:val="nil"/>
              <w:bottom w:val="nil"/>
              <w:right w:val="single" w:color="auto" w:sz="4" w:space="0"/>
            </w:tcBorders>
            <w:noWrap w:val="0"/>
            <w:vAlign w:val="center"/>
          </w:tcPr>
          <w:p w14:paraId="20112BD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4E9C34F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4451A28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8DEF729">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72917E1">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6044FAA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7F894C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14:paraId="73D507C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119C515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17859FD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EBB1267">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79D9FF1E">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spacing w:val="-12"/>
                <w:kern w:val="0"/>
                <w:sz w:val="18"/>
                <w:szCs w:val="18"/>
                <w:highlight w:val="none"/>
              </w:rPr>
            </w:pPr>
            <w:r>
              <w:rPr>
                <w:rFonts w:hint="eastAsia" w:ascii="宋体" w:hAnsi="宋体" w:cs="宋体"/>
                <w:color w:val="000000"/>
                <w:spacing w:val="-12"/>
                <w:kern w:val="0"/>
                <w:sz w:val="18"/>
                <w:szCs w:val="18"/>
                <w:highlight w:val="none"/>
              </w:rPr>
              <w:t>软件和信息技术服</w:t>
            </w:r>
            <w:r>
              <w:rPr>
                <w:rFonts w:hint="eastAsia" w:ascii="宋体" w:hAnsi="宋体" w:cs="宋体"/>
                <w:color w:val="000000"/>
                <w:kern w:val="0"/>
                <w:sz w:val="18"/>
                <w:szCs w:val="18"/>
                <w:highlight w:val="none"/>
              </w:rPr>
              <w:t>务业</w:t>
            </w:r>
          </w:p>
        </w:tc>
        <w:tc>
          <w:tcPr>
            <w:tcW w:w="1369" w:type="dxa"/>
            <w:tcBorders>
              <w:top w:val="nil"/>
              <w:left w:val="nil"/>
              <w:bottom w:val="nil"/>
              <w:right w:val="single" w:color="auto" w:sz="4" w:space="0"/>
            </w:tcBorders>
            <w:noWrap w:val="0"/>
            <w:vAlign w:val="center"/>
          </w:tcPr>
          <w:p w14:paraId="014DADF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4AEA9AA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3D5DCA1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6FCBFE23">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4425314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6C7A69E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4176BE2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3987BF63">
            <w:pPr>
              <w:keepNext w:val="0"/>
              <w:keepLines w:val="0"/>
              <w:widowControl/>
              <w:suppressLineNumbers w:val="0"/>
              <w:spacing w:before="0" w:beforeAutospacing="0" w:after="0" w:afterAutospacing="0"/>
              <w:ind w:left="0" w:right="0"/>
              <w:jc w:val="left"/>
              <w:rPr>
                <w:rFonts w:hint="default" w:ascii="宋体" w:hAnsi="宋体" w:cs="宋体"/>
                <w:color w:val="000000"/>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FE8C7C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BA781B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89AA42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45A32CD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14:paraId="13F6EB1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1，680，000.00≤Y＜1000</w:t>
            </w:r>
          </w:p>
        </w:tc>
        <w:tc>
          <w:tcPr>
            <w:tcW w:w="992" w:type="dxa"/>
            <w:tcBorders>
              <w:top w:val="nil"/>
              <w:left w:val="nil"/>
              <w:bottom w:val="single" w:color="auto" w:sz="4" w:space="0"/>
              <w:right w:val="nil"/>
            </w:tcBorders>
            <w:noWrap w:val="0"/>
            <w:vAlign w:val="center"/>
          </w:tcPr>
          <w:p w14:paraId="2ED1FFE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Y＜1，680，000.00</w:t>
            </w:r>
          </w:p>
        </w:tc>
      </w:tr>
      <w:tr w14:paraId="2D8F815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FF4F176">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房地产开发经营</w:t>
            </w:r>
          </w:p>
        </w:tc>
        <w:tc>
          <w:tcPr>
            <w:tcW w:w="1369" w:type="dxa"/>
            <w:tcBorders>
              <w:top w:val="nil"/>
              <w:left w:val="nil"/>
              <w:bottom w:val="nil"/>
              <w:right w:val="single" w:color="auto" w:sz="4" w:space="0"/>
            </w:tcBorders>
            <w:noWrap w:val="0"/>
            <w:vAlign w:val="center"/>
          </w:tcPr>
          <w:p w14:paraId="539BB2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12995DF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3AE65D4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Y≥200000</w:t>
            </w:r>
          </w:p>
        </w:tc>
        <w:tc>
          <w:tcPr>
            <w:tcW w:w="1701" w:type="dxa"/>
            <w:tcBorders>
              <w:top w:val="nil"/>
              <w:left w:val="nil"/>
              <w:bottom w:val="nil"/>
              <w:right w:val="single" w:color="auto" w:sz="4" w:space="0"/>
            </w:tcBorders>
            <w:noWrap w:val="0"/>
            <w:vAlign w:val="center"/>
          </w:tcPr>
          <w:p w14:paraId="1139C57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14:paraId="2B64DD9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tcBorders>
              <w:top w:val="nil"/>
              <w:left w:val="nil"/>
              <w:bottom w:val="nil"/>
              <w:right w:val="nil"/>
            </w:tcBorders>
            <w:noWrap w:val="0"/>
            <w:vAlign w:val="center"/>
          </w:tcPr>
          <w:p w14:paraId="2EB34BA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341DC4D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1F66B3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C8DC7C2">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0C44DBD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EF0A6C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14:paraId="11F3D5C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1，680，000.0000≤Z＜10000</w:t>
            </w:r>
          </w:p>
        </w:tc>
        <w:tc>
          <w:tcPr>
            <w:tcW w:w="1426" w:type="dxa"/>
            <w:tcBorders>
              <w:top w:val="nil"/>
              <w:left w:val="nil"/>
              <w:bottom w:val="single" w:color="auto" w:sz="4" w:space="0"/>
              <w:right w:val="single" w:color="auto" w:sz="4" w:space="0"/>
            </w:tcBorders>
            <w:noWrap w:val="0"/>
            <w:vAlign w:val="center"/>
          </w:tcPr>
          <w:p w14:paraId="0D8A875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2000≤Z＜1，680，000.0000   </w:t>
            </w:r>
          </w:p>
        </w:tc>
        <w:tc>
          <w:tcPr>
            <w:tcW w:w="992" w:type="dxa"/>
            <w:tcBorders>
              <w:top w:val="nil"/>
              <w:left w:val="nil"/>
              <w:bottom w:val="single" w:color="auto" w:sz="4" w:space="0"/>
              <w:right w:val="nil"/>
            </w:tcBorders>
            <w:noWrap w:val="0"/>
            <w:vAlign w:val="center"/>
          </w:tcPr>
          <w:p w14:paraId="4D1D143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Z＜2000</w:t>
            </w:r>
          </w:p>
        </w:tc>
      </w:tr>
      <w:tr w14:paraId="4F06FA0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105847D">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物业管理</w:t>
            </w:r>
          </w:p>
        </w:tc>
        <w:tc>
          <w:tcPr>
            <w:tcW w:w="1369" w:type="dxa"/>
            <w:tcBorders>
              <w:top w:val="nil"/>
              <w:left w:val="nil"/>
              <w:bottom w:val="nil"/>
              <w:right w:val="single" w:color="auto" w:sz="4" w:space="0"/>
            </w:tcBorders>
            <w:noWrap w:val="0"/>
            <w:vAlign w:val="center"/>
          </w:tcPr>
          <w:p w14:paraId="030600C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0DEDEB2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4189B3D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tcBorders>
              <w:top w:val="nil"/>
              <w:left w:val="nil"/>
              <w:bottom w:val="nil"/>
              <w:right w:val="single" w:color="auto" w:sz="4" w:space="0"/>
            </w:tcBorders>
            <w:noWrap w:val="0"/>
            <w:vAlign w:val="center"/>
          </w:tcPr>
          <w:p w14:paraId="3DCCAD6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tcBorders>
              <w:top w:val="nil"/>
              <w:left w:val="nil"/>
              <w:bottom w:val="nil"/>
              <w:right w:val="single" w:color="auto" w:sz="4" w:space="0"/>
            </w:tcBorders>
            <w:noWrap w:val="0"/>
            <w:vAlign w:val="center"/>
          </w:tcPr>
          <w:p w14:paraId="0773FBD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992" w:type="dxa"/>
            <w:tcBorders>
              <w:top w:val="nil"/>
              <w:left w:val="nil"/>
              <w:bottom w:val="nil"/>
              <w:right w:val="nil"/>
            </w:tcBorders>
            <w:noWrap w:val="0"/>
            <w:vAlign w:val="center"/>
          </w:tcPr>
          <w:p w14:paraId="0609D7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X＜100</w:t>
            </w:r>
          </w:p>
        </w:tc>
      </w:tr>
      <w:tr w14:paraId="36A53A6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D57A2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FD12153">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A2D65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CCE7F9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Y≥1，680，000.0000</w:t>
            </w:r>
          </w:p>
        </w:tc>
        <w:tc>
          <w:tcPr>
            <w:tcW w:w="1701" w:type="dxa"/>
            <w:tcBorders>
              <w:top w:val="nil"/>
              <w:left w:val="nil"/>
              <w:bottom w:val="single" w:color="auto" w:sz="4" w:space="0"/>
              <w:right w:val="single" w:color="auto" w:sz="4" w:space="0"/>
            </w:tcBorders>
            <w:noWrap w:val="0"/>
            <w:vAlign w:val="center"/>
          </w:tcPr>
          <w:p w14:paraId="5F28CBA0">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1000≤Y＜1，680，000.0000 </w:t>
            </w:r>
          </w:p>
        </w:tc>
        <w:tc>
          <w:tcPr>
            <w:tcW w:w="1426" w:type="dxa"/>
            <w:tcBorders>
              <w:top w:val="nil"/>
              <w:left w:val="nil"/>
              <w:bottom w:val="single" w:color="auto" w:sz="4" w:space="0"/>
              <w:right w:val="single" w:color="auto" w:sz="4" w:space="0"/>
            </w:tcBorders>
            <w:noWrap w:val="0"/>
            <w:vAlign w:val="center"/>
          </w:tcPr>
          <w:p w14:paraId="44981D2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1，680，000.000≤Y＜1000</w:t>
            </w:r>
          </w:p>
        </w:tc>
        <w:tc>
          <w:tcPr>
            <w:tcW w:w="992" w:type="dxa"/>
            <w:tcBorders>
              <w:top w:val="nil"/>
              <w:left w:val="nil"/>
              <w:bottom w:val="single" w:color="auto" w:sz="4" w:space="0"/>
              <w:right w:val="nil"/>
            </w:tcBorders>
            <w:noWrap w:val="0"/>
            <w:vAlign w:val="center"/>
          </w:tcPr>
          <w:p w14:paraId="540FB66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Y＜1，680，000.000</w:t>
            </w:r>
          </w:p>
        </w:tc>
      </w:tr>
      <w:tr w14:paraId="77E644C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DBE8360">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14:paraId="07E06BB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nil"/>
              <w:right w:val="single" w:color="auto" w:sz="4" w:space="0"/>
            </w:tcBorders>
            <w:noWrap w:val="0"/>
            <w:vAlign w:val="center"/>
          </w:tcPr>
          <w:p w14:paraId="29CD7375">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nil"/>
              <w:right w:val="single" w:color="auto" w:sz="4" w:space="0"/>
            </w:tcBorders>
            <w:noWrap w:val="0"/>
            <w:vAlign w:val="center"/>
          </w:tcPr>
          <w:p w14:paraId="096290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nil"/>
              <w:right w:val="single" w:color="auto" w:sz="4" w:space="0"/>
            </w:tcBorders>
            <w:noWrap w:val="0"/>
            <w:vAlign w:val="center"/>
          </w:tcPr>
          <w:p w14:paraId="4FC818E4">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256F336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nil"/>
              <w:right w:val="nil"/>
            </w:tcBorders>
            <w:noWrap w:val="0"/>
            <w:vAlign w:val="center"/>
          </w:tcPr>
          <w:p w14:paraId="4DF0B4B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06D861C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2EAF1B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5CD5CDC">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7DECC7F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BF6870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14:paraId="660D88F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2583563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100≤Z＜8000</w:t>
            </w:r>
          </w:p>
        </w:tc>
        <w:tc>
          <w:tcPr>
            <w:tcW w:w="992" w:type="dxa"/>
            <w:tcBorders>
              <w:top w:val="nil"/>
              <w:left w:val="nil"/>
              <w:bottom w:val="single" w:color="auto" w:sz="4" w:space="0"/>
              <w:right w:val="nil"/>
            </w:tcBorders>
            <w:noWrap w:val="0"/>
            <w:vAlign w:val="center"/>
          </w:tcPr>
          <w:p w14:paraId="014E149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Z＜100</w:t>
            </w:r>
          </w:p>
        </w:tc>
      </w:tr>
      <w:tr w14:paraId="4F88F57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3C98229C">
            <w:pPr>
              <w:keepNext w:val="0"/>
              <w:keepLines w:val="0"/>
              <w:widowControl/>
              <w:suppressLineNumbers w:val="0"/>
              <w:spacing w:before="0" w:beforeAutospacing="0" w:after="0" w:afterAutospacing="0" w:line="240" w:lineRule="exact"/>
              <w:ind w:left="0" w:right="0"/>
              <w:jc w:val="left"/>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其他未列明行业 *</w:t>
            </w:r>
          </w:p>
        </w:tc>
        <w:tc>
          <w:tcPr>
            <w:tcW w:w="1369" w:type="dxa"/>
            <w:tcBorders>
              <w:top w:val="nil"/>
              <w:left w:val="nil"/>
              <w:bottom w:val="single" w:color="auto" w:sz="4" w:space="0"/>
              <w:right w:val="single" w:color="auto" w:sz="4" w:space="0"/>
            </w:tcBorders>
            <w:noWrap w:val="0"/>
            <w:vAlign w:val="center"/>
          </w:tcPr>
          <w:p w14:paraId="235E4DA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tcBorders>
              <w:top w:val="nil"/>
              <w:left w:val="nil"/>
              <w:bottom w:val="single" w:color="auto" w:sz="4" w:space="0"/>
              <w:right w:val="single" w:color="auto" w:sz="4" w:space="0"/>
            </w:tcBorders>
            <w:noWrap w:val="0"/>
            <w:vAlign w:val="center"/>
          </w:tcPr>
          <w:p w14:paraId="6F24725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tcBorders>
              <w:top w:val="nil"/>
              <w:left w:val="nil"/>
              <w:bottom w:val="single" w:color="auto" w:sz="4" w:space="0"/>
              <w:right w:val="single" w:color="auto" w:sz="4" w:space="0"/>
            </w:tcBorders>
            <w:noWrap w:val="0"/>
            <w:vAlign w:val="center"/>
          </w:tcPr>
          <w:p w14:paraId="7D25890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tcBorders>
              <w:top w:val="nil"/>
              <w:left w:val="nil"/>
              <w:bottom w:val="single" w:color="auto" w:sz="4" w:space="0"/>
              <w:right w:val="single" w:color="auto" w:sz="4" w:space="0"/>
            </w:tcBorders>
            <w:noWrap w:val="0"/>
            <w:vAlign w:val="center"/>
          </w:tcPr>
          <w:p w14:paraId="1887B557">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tcBorders>
              <w:top w:val="nil"/>
              <w:left w:val="nil"/>
              <w:bottom w:val="single" w:color="auto" w:sz="4" w:space="0"/>
              <w:right w:val="single" w:color="auto" w:sz="4" w:space="0"/>
            </w:tcBorders>
            <w:noWrap w:val="0"/>
            <w:vAlign w:val="center"/>
          </w:tcPr>
          <w:p w14:paraId="01654B5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tcBorders>
              <w:top w:val="nil"/>
              <w:left w:val="nil"/>
              <w:bottom w:val="single" w:color="auto" w:sz="4" w:space="0"/>
              <w:right w:val="nil"/>
            </w:tcBorders>
            <w:noWrap w:val="0"/>
            <w:vAlign w:val="center"/>
          </w:tcPr>
          <w:p w14:paraId="6E48F6C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bl>
    <w:p w14:paraId="02C94106">
      <w:pPr>
        <w:pStyle w:val="53"/>
        <w:spacing w:line="480" w:lineRule="auto"/>
        <w:jc w:val="center"/>
        <w:outlineLvl w:val="0"/>
        <w:rPr>
          <w:rFonts w:hint="eastAsia" w:ascii="宋体" w:hAnsi="宋体" w:eastAsia="宋体" w:cs="宋体"/>
          <w:b/>
          <w:bCs/>
          <w:kern w:val="2"/>
          <w:sz w:val="28"/>
          <w:szCs w:val="28"/>
          <w:highlight w:val="none"/>
          <w:lang w:val="en-US" w:eastAsia="zh-CN"/>
        </w:rPr>
      </w:pPr>
    </w:p>
    <w:p w14:paraId="02142B76">
      <w:pPr>
        <w:pStyle w:val="53"/>
        <w:spacing w:line="480" w:lineRule="auto"/>
        <w:jc w:val="center"/>
        <w:outlineLvl w:val="0"/>
        <w:rPr>
          <w:rFonts w:ascii="宋体" w:hAnsi="宋体" w:cs="宋体"/>
          <w:sz w:val="28"/>
          <w:szCs w:val="28"/>
          <w:highlight w:val="none"/>
        </w:rPr>
      </w:pPr>
      <w:r>
        <w:rPr>
          <w:rFonts w:hint="eastAsia" w:ascii="宋体" w:hAnsi="宋体" w:eastAsia="宋体" w:cs="宋体"/>
          <w:b/>
          <w:bCs/>
          <w:kern w:val="2"/>
          <w:sz w:val="28"/>
          <w:szCs w:val="28"/>
          <w:highlight w:val="none"/>
          <w:lang w:val="en-US" w:eastAsia="zh-CN"/>
        </w:rPr>
        <w:t>附件十一 监狱企业声明函</w:t>
      </w:r>
    </w:p>
    <w:p w14:paraId="435D1879">
      <w:pPr>
        <w:widowControl/>
        <w:spacing w:line="360" w:lineRule="auto"/>
        <w:jc w:val="center"/>
        <w:rPr>
          <w:rFonts w:ascii="仿宋_GB2312" w:hAnsi="Calibri" w:eastAsia="仿宋_GB2312"/>
          <w:b/>
          <w:spacing w:val="6"/>
          <w:sz w:val="30"/>
          <w:szCs w:val="30"/>
          <w:highlight w:val="none"/>
        </w:rPr>
      </w:pPr>
      <w:r>
        <w:rPr>
          <w:rFonts w:hint="eastAsia" w:ascii="宋体" w:hAnsi="宋体" w:cs="宋体"/>
          <w:sz w:val="24"/>
          <w:highlight w:val="none"/>
          <w:u w:val="single"/>
        </w:rPr>
        <w:t>【不属于监狱企业的无需填写】</w:t>
      </w:r>
    </w:p>
    <w:p w14:paraId="2F1827B5">
      <w:pPr>
        <w:rPr>
          <w:highlight w:val="none"/>
        </w:rPr>
      </w:pPr>
    </w:p>
    <w:p w14:paraId="3F26797D">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本公司郑重声明，根据《关于政府采购支持监狱企业发展有关问题的通知》（财库</w:t>
      </w:r>
      <w:r>
        <w:rPr>
          <w:rFonts w:hint="eastAsia" w:ascii="宋体" w:hAnsi="宋体" w:cs="宋体"/>
          <w:sz w:val="24"/>
          <w:highlight w:val="none"/>
        </w:rPr>
        <w:t>〔</w:t>
      </w:r>
      <w:r>
        <w:rPr>
          <w:rFonts w:hint="eastAsia" w:ascii="宋体" w:hAnsi="宋体" w:cs="宋体"/>
          <w:color w:val="000000"/>
          <w:kern w:val="0"/>
          <w:sz w:val="24"/>
          <w:highlight w:val="none"/>
        </w:rPr>
        <w:t>2014〕68号）的规定，本公司为</w:t>
      </w:r>
      <w:r>
        <w:rPr>
          <w:rFonts w:hint="eastAsia" w:ascii="宋体" w:hAnsi="宋体" w:cs="宋体"/>
          <w:color w:val="000000"/>
          <w:kern w:val="0"/>
          <w:sz w:val="24"/>
          <w:highlight w:val="none"/>
          <w:u w:val="single"/>
        </w:rPr>
        <w:t>监狱企业</w:t>
      </w:r>
      <w:r>
        <w:rPr>
          <w:rFonts w:hint="eastAsia" w:ascii="宋体" w:hAnsi="宋体" w:cs="宋体"/>
          <w:color w:val="000000"/>
          <w:kern w:val="0"/>
          <w:sz w:val="24"/>
          <w:highlight w:val="none"/>
        </w:rPr>
        <w:t>。</w:t>
      </w:r>
    </w:p>
    <w:p w14:paraId="35F4EC20">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根据上述标准，我公司属于监狱企业的理由为：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0D9C93EB">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本公司为参加（</w:t>
      </w:r>
      <w:r>
        <w:rPr>
          <w:rFonts w:hint="eastAsia" w:ascii="宋体" w:hAnsi="宋体" w:cs="宋体"/>
          <w:color w:val="000000"/>
          <w:kern w:val="0"/>
          <w:sz w:val="24"/>
          <w:highlight w:val="none"/>
          <w:u w:val="single"/>
        </w:rPr>
        <w:t xml:space="preserve">    项目名称    </w:t>
      </w:r>
      <w:r>
        <w:rPr>
          <w:rFonts w:hint="eastAsia" w:ascii="宋体" w:hAnsi="宋体" w:cs="宋体"/>
          <w:color w:val="000000"/>
          <w:kern w:val="0"/>
          <w:sz w:val="24"/>
          <w:highlight w:val="none"/>
        </w:rPr>
        <w:t>）（项目编号：</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）采购活动提供本企业提供服务。</w:t>
      </w:r>
    </w:p>
    <w:p w14:paraId="7D6FF163">
      <w:pPr>
        <w:widowControl/>
        <w:snapToGrid w:val="0"/>
        <w:spacing w:line="48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本公司对上述声明的真实性负责。如有虚假，将依法承担相应责任。</w:t>
      </w:r>
    </w:p>
    <w:p w14:paraId="11661198">
      <w:pPr>
        <w:rPr>
          <w:highlight w:val="none"/>
        </w:rPr>
      </w:pPr>
    </w:p>
    <w:p w14:paraId="5E0F03A2">
      <w:pPr>
        <w:widowControl/>
        <w:snapToGrid w:val="0"/>
        <w:spacing w:line="480" w:lineRule="auto"/>
        <w:ind w:firstLine="3840" w:firstLineChars="1600"/>
        <w:rPr>
          <w:rFonts w:ascii="宋体" w:hAnsi="宋体" w:cs="宋体"/>
          <w:color w:val="000000"/>
          <w:kern w:val="0"/>
          <w:sz w:val="24"/>
          <w:highlight w:val="none"/>
        </w:rPr>
      </w:pPr>
      <w:r>
        <w:rPr>
          <w:rFonts w:hint="eastAsia" w:ascii="宋体" w:hAnsi="宋体" w:cs="宋体"/>
          <w:color w:val="000000"/>
          <w:kern w:val="0"/>
          <w:sz w:val="24"/>
          <w:highlight w:val="none"/>
        </w:rPr>
        <w:t>投标人名称（盖章）：</w:t>
      </w:r>
    </w:p>
    <w:p w14:paraId="4D248A61">
      <w:pPr>
        <w:pStyle w:val="53"/>
        <w:spacing w:line="480" w:lineRule="auto"/>
        <w:ind w:firstLine="3840" w:firstLineChars="1600"/>
        <w:jc w:val="both"/>
        <w:rPr>
          <w:rFonts w:hint="eastAsia" w:cs="宋体"/>
          <w:color w:val="000000"/>
          <w:highlight w:val="none"/>
        </w:rPr>
      </w:pPr>
      <w:r>
        <w:rPr>
          <w:rFonts w:hint="eastAsia" w:cs="宋体"/>
          <w:color w:val="000000"/>
          <w:highlight w:val="none"/>
        </w:rPr>
        <w:t>日期：    年  月  日</w:t>
      </w:r>
    </w:p>
    <w:p w14:paraId="7A0BFE47">
      <w:pPr>
        <w:autoSpaceDE w:val="0"/>
        <w:autoSpaceDN w:val="0"/>
        <w:adjustRightInd w:val="0"/>
        <w:spacing w:line="480" w:lineRule="auto"/>
        <w:jc w:val="center"/>
        <w:outlineLvl w:val="0"/>
        <w:rPr>
          <w:rFonts w:ascii="宋体" w:hAnsi="宋体" w:cs="宋体"/>
          <w:b/>
          <w:color w:val="000000"/>
          <w:kern w:val="0"/>
          <w:sz w:val="32"/>
          <w:szCs w:val="32"/>
          <w:highlight w:val="none"/>
        </w:rPr>
      </w:pPr>
      <w:r>
        <w:rPr>
          <w:rFonts w:hint="eastAsia" w:ascii="宋体" w:hAnsi="宋体"/>
          <w:b/>
          <w:sz w:val="28"/>
          <w:szCs w:val="28"/>
          <w:highlight w:val="none"/>
        </w:rPr>
        <w:br w:type="page"/>
      </w:r>
      <w:bookmarkStart w:id="54" w:name="OLE_LINK14"/>
      <w:bookmarkStart w:id="55" w:name="OLE_LINK13"/>
      <w:r>
        <w:rPr>
          <w:rFonts w:hint="eastAsia" w:ascii="宋体" w:hAnsi="宋体" w:eastAsia="宋体" w:cs="宋体"/>
          <w:b/>
          <w:bCs/>
          <w:kern w:val="2"/>
          <w:sz w:val="28"/>
          <w:szCs w:val="28"/>
          <w:highlight w:val="none"/>
          <w:lang w:val="en-US" w:eastAsia="zh-CN"/>
        </w:rPr>
        <w:t>附件十二残疾人福利性单位声明函</w:t>
      </w:r>
    </w:p>
    <w:bookmarkEnd w:id="54"/>
    <w:bookmarkEnd w:id="55"/>
    <w:p w14:paraId="4E51F989">
      <w:pPr>
        <w:spacing w:line="360" w:lineRule="auto"/>
        <w:jc w:val="center"/>
        <w:rPr>
          <w:rFonts w:ascii="仿宋_GB2312" w:hAnsi="Calibri" w:eastAsia="仿宋_GB2312"/>
          <w:b/>
          <w:spacing w:val="6"/>
          <w:sz w:val="30"/>
          <w:szCs w:val="30"/>
          <w:highlight w:val="none"/>
        </w:rPr>
      </w:pPr>
      <w:r>
        <w:rPr>
          <w:rFonts w:hint="eastAsia" w:ascii="宋体" w:hAnsi="宋体" w:cs="宋体"/>
          <w:sz w:val="24"/>
          <w:highlight w:val="none"/>
          <w:u w:val="single"/>
        </w:rPr>
        <w:t>【不属于残疾人福利性单位的无需填写】</w:t>
      </w:r>
    </w:p>
    <w:p w14:paraId="061C4757">
      <w:pPr>
        <w:spacing w:line="480" w:lineRule="auto"/>
        <w:ind w:firstLine="504" w:firstLineChars="200"/>
        <w:rPr>
          <w:rFonts w:hint="eastAsia" w:ascii="宋体" w:hAnsi="宋体" w:cs="宋体"/>
          <w:spacing w:val="6"/>
          <w:sz w:val="24"/>
          <w:highlight w:val="none"/>
        </w:rPr>
      </w:pPr>
    </w:p>
    <w:p w14:paraId="41A8510B">
      <w:pPr>
        <w:spacing w:line="48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278E0F32">
      <w:pPr>
        <w:spacing w:line="48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23251580">
      <w:pPr>
        <w:rPr>
          <w:highlight w:val="none"/>
        </w:rPr>
      </w:pPr>
    </w:p>
    <w:p w14:paraId="1497735D">
      <w:pPr>
        <w:rPr>
          <w:highlight w:val="none"/>
        </w:rPr>
      </w:pPr>
    </w:p>
    <w:p w14:paraId="3960D36C">
      <w:pPr>
        <w:widowControl/>
        <w:snapToGrid w:val="0"/>
        <w:spacing w:line="480" w:lineRule="auto"/>
        <w:ind w:firstLine="3840" w:firstLineChars="1600"/>
        <w:rPr>
          <w:rFonts w:ascii="宋体" w:hAnsi="宋体" w:cs="宋体"/>
          <w:color w:val="000000"/>
          <w:kern w:val="0"/>
          <w:sz w:val="24"/>
          <w:highlight w:val="none"/>
        </w:rPr>
      </w:pPr>
      <w:r>
        <w:rPr>
          <w:rFonts w:hint="eastAsia" w:ascii="宋体" w:hAnsi="宋体"/>
          <w:sz w:val="24"/>
          <w:highlight w:val="none"/>
        </w:rPr>
        <w:t>投标人</w:t>
      </w:r>
      <w:r>
        <w:rPr>
          <w:rFonts w:hint="eastAsia" w:ascii="宋体" w:hAnsi="宋体" w:cs="宋体"/>
          <w:color w:val="000000"/>
          <w:kern w:val="0"/>
          <w:sz w:val="24"/>
          <w:highlight w:val="none"/>
        </w:rPr>
        <w:t>名称（盖章）：</w:t>
      </w:r>
    </w:p>
    <w:p w14:paraId="0778B3AF">
      <w:pPr>
        <w:pStyle w:val="53"/>
        <w:spacing w:line="480" w:lineRule="auto"/>
        <w:ind w:firstLine="3840" w:firstLineChars="1600"/>
        <w:jc w:val="both"/>
        <w:rPr>
          <w:rFonts w:hint="eastAsia" w:cs="宋体"/>
          <w:spacing w:val="6"/>
          <w:highlight w:val="none"/>
        </w:rPr>
      </w:pPr>
      <w:r>
        <w:rPr>
          <w:rFonts w:hint="eastAsia" w:cs="宋体"/>
          <w:color w:val="000000"/>
          <w:highlight w:val="none"/>
        </w:rPr>
        <w:t>日期：    年  月  日</w:t>
      </w:r>
    </w:p>
    <w:p w14:paraId="2BE17B25">
      <w:pPr>
        <w:autoSpaceDE w:val="0"/>
        <w:autoSpaceDN w:val="0"/>
        <w:adjustRightInd w:val="0"/>
        <w:spacing w:line="360" w:lineRule="auto"/>
        <w:jc w:val="both"/>
        <w:outlineLvl w:val="0"/>
        <w:rPr>
          <w:rFonts w:hint="eastAsia" w:ascii="宋体" w:hAnsi="宋体" w:cs="宋体"/>
          <w:b/>
          <w:bCs/>
          <w:sz w:val="28"/>
          <w:szCs w:val="28"/>
          <w:highlight w:val="none"/>
          <w:lang w:val="zh-CN"/>
        </w:rPr>
      </w:pPr>
    </w:p>
    <w:p w14:paraId="246398D0">
      <w:pPr>
        <w:pStyle w:val="37"/>
        <w:rPr>
          <w:rFonts w:hint="eastAsia" w:ascii="宋体" w:hAnsi="宋体" w:cs="宋体"/>
          <w:b/>
          <w:bCs/>
          <w:sz w:val="28"/>
          <w:szCs w:val="28"/>
          <w:highlight w:val="none"/>
          <w:lang w:val="zh-CN"/>
        </w:rPr>
      </w:pPr>
    </w:p>
    <w:p w14:paraId="102ECFDB">
      <w:pPr>
        <w:rPr>
          <w:rFonts w:hint="eastAsia" w:ascii="宋体" w:hAnsi="宋体" w:cs="宋体"/>
          <w:b/>
          <w:bCs/>
          <w:sz w:val="28"/>
          <w:szCs w:val="28"/>
          <w:highlight w:val="none"/>
          <w:lang w:val="zh-CN"/>
        </w:rPr>
      </w:pPr>
    </w:p>
    <w:p w14:paraId="6787B6E0">
      <w:pPr>
        <w:pStyle w:val="37"/>
        <w:rPr>
          <w:rFonts w:hint="eastAsia" w:ascii="宋体" w:hAnsi="宋体" w:cs="宋体"/>
          <w:b/>
          <w:bCs/>
          <w:sz w:val="28"/>
          <w:szCs w:val="28"/>
          <w:highlight w:val="none"/>
          <w:lang w:val="zh-CN"/>
        </w:rPr>
      </w:pPr>
    </w:p>
    <w:p w14:paraId="0C8F984B">
      <w:pPr>
        <w:rPr>
          <w:rFonts w:hint="eastAsia" w:ascii="宋体" w:hAnsi="宋体" w:cs="宋体"/>
          <w:b/>
          <w:bCs/>
          <w:sz w:val="28"/>
          <w:szCs w:val="28"/>
          <w:highlight w:val="none"/>
          <w:lang w:val="zh-CN"/>
        </w:rPr>
      </w:pPr>
    </w:p>
    <w:p w14:paraId="40AD76B2">
      <w:pPr>
        <w:pStyle w:val="37"/>
        <w:rPr>
          <w:rFonts w:hint="eastAsia" w:ascii="宋体" w:hAnsi="宋体" w:cs="宋体"/>
          <w:b/>
          <w:bCs/>
          <w:sz w:val="28"/>
          <w:szCs w:val="28"/>
          <w:highlight w:val="none"/>
          <w:lang w:val="zh-CN"/>
        </w:rPr>
      </w:pPr>
    </w:p>
    <w:p w14:paraId="009993B9">
      <w:pPr>
        <w:rPr>
          <w:rFonts w:hint="eastAsia" w:ascii="宋体" w:hAnsi="宋体" w:cs="宋体"/>
          <w:b/>
          <w:bCs/>
          <w:sz w:val="28"/>
          <w:szCs w:val="28"/>
          <w:highlight w:val="none"/>
          <w:lang w:val="zh-CN"/>
        </w:rPr>
      </w:pPr>
    </w:p>
    <w:p w14:paraId="446A83DD">
      <w:pPr>
        <w:pStyle w:val="37"/>
        <w:rPr>
          <w:rFonts w:hint="eastAsia"/>
          <w:lang w:val="zh-CN"/>
        </w:rPr>
      </w:pPr>
    </w:p>
    <w:p w14:paraId="3375FC2F">
      <w:pPr>
        <w:autoSpaceDE w:val="0"/>
        <w:autoSpaceDN w:val="0"/>
        <w:adjustRightInd w:val="0"/>
        <w:spacing w:line="360" w:lineRule="auto"/>
        <w:jc w:val="center"/>
        <w:outlineLvl w:val="0"/>
        <w:rPr>
          <w:rFonts w:hint="eastAsia" w:ascii="宋体" w:hAnsi="宋体" w:eastAsia="宋体" w:cs="宋体"/>
          <w:sz w:val="28"/>
          <w:szCs w:val="28"/>
        </w:rPr>
      </w:pPr>
      <w:r>
        <w:rPr>
          <w:rFonts w:hint="eastAsia" w:ascii="宋体" w:hAnsi="宋体" w:cs="宋体"/>
          <w:b/>
          <w:bCs/>
          <w:sz w:val="28"/>
          <w:szCs w:val="28"/>
          <w:highlight w:val="none"/>
          <w:lang w:val="zh-CN"/>
        </w:rPr>
        <w:t>附件十</w:t>
      </w:r>
      <w:r>
        <w:rPr>
          <w:rFonts w:hint="eastAsia" w:ascii="宋体" w:hAnsi="宋体" w:cs="宋体"/>
          <w:b/>
          <w:bCs/>
          <w:sz w:val="28"/>
          <w:szCs w:val="28"/>
          <w:highlight w:val="none"/>
          <w:lang w:val="en-US" w:eastAsia="zh-CN"/>
        </w:rPr>
        <w:t>三</w:t>
      </w:r>
      <w:r>
        <w:rPr>
          <w:rFonts w:hint="eastAsia" w:ascii="宋体" w:hAnsi="宋体" w:cs="宋体"/>
          <w:b/>
          <w:bCs/>
          <w:sz w:val="28"/>
          <w:szCs w:val="28"/>
          <w:highlight w:val="none"/>
        </w:rPr>
        <w:t>、</w:t>
      </w:r>
      <w:r>
        <w:rPr>
          <w:rFonts w:hint="eastAsia" w:ascii="宋体" w:hAnsi="宋体" w:eastAsia="宋体" w:cs="宋体"/>
          <w:b/>
          <w:bCs/>
          <w:sz w:val="28"/>
          <w:szCs w:val="28"/>
          <w:highlight w:val="none"/>
          <w:lang w:val="zh-CN"/>
        </w:rPr>
        <w:t>投标人提供材料内容真实性承诺书</w:t>
      </w:r>
    </w:p>
    <w:p w14:paraId="38990C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u w:val="single"/>
        </w:rPr>
      </w:pPr>
    </w:p>
    <w:p w14:paraId="71B680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（单位名称）</w:t>
      </w:r>
    </w:p>
    <w:p w14:paraId="7934EB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投标人提供材料内容真实性</w:t>
      </w:r>
    </w:p>
    <w:p w14:paraId="19D4CB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承  诺  书</w:t>
      </w:r>
    </w:p>
    <w:p w14:paraId="58EB94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4"/>
          <w:szCs w:val="24"/>
        </w:rPr>
      </w:pPr>
      <w:r>
        <w:rPr>
          <w:rFonts w:hint="eastAsia" w:ascii="宋体" w:hAnsi="宋体" w:eastAsia="宋体" w:cs="宋体"/>
          <w:b/>
          <w:kern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（招标人）：</w:t>
      </w:r>
    </w:p>
    <w:p w14:paraId="45D2A1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我 </w:t>
      </w:r>
      <w:r>
        <w:rPr>
          <w:rFonts w:hint="eastAsia" w:ascii="宋体" w:hAnsi="宋体" w:eastAsia="宋体" w:cs="宋体"/>
          <w:sz w:val="24"/>
          <w:szCs w:val="24"/>
          <w:u w:val="single"/>
        </w:rPr>
        <w:t xml:space="preserve">                 </w:t>
      </w:r>
      <w:r>
        <w:rPr>
          <w:rFonts w:hint="eastAsia" w:ascii="宋体" w:hAnsi="宋体" w:eastAsia="宋体" w:cs="宋体"/>
          <w:sz w:val="24"/>
          <w:szCs w:val="24"/>
        </w:rPr>
        <w:t>（单位名称）在</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（项目名称）的投标中，不存在以其他方式弄虚作假，骗取中标。</w:t>
      </w:r>
    </w:p>
    <w:p w14:paraId="7F9A46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使用伪造、变造的许可证件；</w:t>
      </w:r>
    </w:p>
    <w:p w14:paraId="65FD79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（二）提供虚假的财务状况或者业绩；</w:t>
      </w:r>
    </w:p>
    <w:p w14:paraId="295AC7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（三）提供虚假的项目负责人或者主要技术人员简历、劳动关系证明；</w:t>
      </w:r>
    </w:p>
    <w:p w14:paraId="2DF263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（四）提供虚假的信用状况；</w:t>
      </w:r>
    </w:p>
    <w:p w14:paraId="01152D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（五）其他弄虚作假的行为。</w:t>
      </w:r>
    </w:p>
    <w:p w14:paraId="0FD3DC57">
      <w:pPr>
        <w:rPr>
          <w:rFonts w:hint="eastAsia"/>
        </w:rPr>
      </w:pPr>
    </w:p>
    <w:p w14:paraId="74E1CF73">
      <w:pPr>
        <w:rPr>
          <w:rFonts w:hint="eastAsia"/>
        </w:rPr>
      </w:pPr>
    </w:p>
    <w:p w14:paraId="53B4BA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特此承诺！</w:t>
      </w:r>
    </w:p>
    <w:p w14:paraId="4962A561">
      <w:pPr>
        <w:rPr>
          <w:rFonts w:hint="eastAsia"/>
        </w:rPr>
      </w:pPr>
    </w:p>
    <w:p w14:paraId="4691BE04">
      <w:pPr>
        <w:keepNext w:val="0"/>
        <w:keepLines w:val="0"/>
        <w:widowControl w:val="0"/>
        <w:suppressLineNumbers w:val="0"/>
        <w:spacing w:before="0" w:beforeAutospacing="0" w:after="0" w:afterAutospacing="0" w:line="480" w:lineRule="auto"/>
        <w:ind w:left="0" w:right="0" w:firstLine="2880" w:firstLineChars="1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投标人：</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u w:val="none"/>
          <w:lang w:val="en-US" w:eastAsia="zh-CN" w:bidi="ar"/>
        </w:rPr>
        <w:t>（加盖公章）</w:t>
      </w:r>
    </w:p>
    <w:p w14:paraId="6FE2983A">
      <w:pPr>
        <w:keepNext w:val="0"/>
        <w:keepLines w:val="0"/>
        <w:widowControl w:val="0"/>
        <w:suppressLineNumbers w:val="0"/>
        <w:spacing w:before="0" w:beforeAutospacing="0" w:after="0" w:afterAutospacing="0" w:line="480" w:lineRule="auto"/>
        <w:ind w:left="0" w:right="0" w:firstLine="2880" w:firstLineChars="1200"/>
        <w:jc w:val="both"/>
        <w:rPr>
          <w:rFonts w:hint="eastAsia" w:ascii="宋体" w:hAnsi="宋体" w:cs="宋体"/>
          <w:b/>
          <w:bCs/>
          <w:sz w:val="28"/>
          <w:szCs w:val="28"/>
          <w:highlight w:val="none"/>
          <w:lang w:val="en-US" w:eastAsia="zh-CN"/>
        </w:rPr>
      </w:pPr>
      <w:r>
        <w:rPr>
          <w:rFonts w:hint="eastAsia" w:ascii="宋体" w:hAnsi="宋体" w:eastAsia="宋体" w:cs="宋体"/>
          <w:kern w:val="2"/>
          <w:sz w:val="24"/>
          <w:szCs w:val="24"/>
          <w:lang w:val="en-US" w:eastAsia="zh-CN" w:bidi="ar"/>
        </w:rPr>
        <w:t>日       期：</w:t>
      </w:r>
      <w:r>
        <w:rPr>
          <w:rFonts w:hint="eastAsia" w:ascii="宋体" w:hAnsi="宋体" w:eastAsia="宋体" w:cs="宋体"/>
          <w:kern w:val="2"/>
          <w:sz w:val="24"/>
          <w:szCs w:val="24"/>
          <w:u w:val="single"/>
          <w:lang w:val="en-US" w:eastAsia="zh-CN" w:bidi="ar"/>
        </w:rPr>
        <w:t xml:space="preserve">　　　　　　　　　　　　　　 </w:t>
      </w:r>
    </w:p>
    <w:p w14:paraId="4FC1605E">
      <w:pPr>
        <w:autoSpaceDE w:val="0"/>
        <w:autoSpaceDN w:val="0"/>
        <w:adjustRightInd w:val="0"/>
        <w:spacing w:line="360" w:lineRule="auto"/>
        <w:jc w:val="center"/>
        <w:outlineLvl w:val="0"/>
        <w:rPr>
          <w:rFonts w:ascii="宋体" w:hAnsi="宋体" w:cs="宋体"/>
          <w:b/>
          <w:bCs/>
          <w:sz w:val="32"/>
          <w:szCs w:val="32"/>
          <w:highlight w:val="none"/>
          <w:lang w:val="zh-CN"/>
        </w:rPr>
      </w:pPr>
      <w:r>
        <w:rPr>
          <w:rFonts w:hint="eastAsia" w:ascii="宋体" w:hAnsi="宋体" w:cs="宋体"/>
          <w:b/>
          <w:bCs/>
          <w:sz w:val="28"/>
          <w:szCs w:val="28"/>
          <w:highlight w:val="none"/>
          <w:lang w:val="en-US" w:eastAsia="zh-CN"/>
        </w:rPr>
        <w:br w:type="page"/>
      </w:r>
      <w:r>
        <w:rPr>
          <w:rFonts w:hint="eastAsia" w:ascii="宋体" w:hAnsi="宋体" w:cs="宋体"/>
          <w:b/>
          <w:bCs/>
          <w:sz w:val="28"/>
          <w:szCs w:val="28"/>
          <w:highlight w:val="none"/>
          <w:lang w:val="en-US" w:eastAsia="zh-CN"/>
        </w:rPr>
        <w:t>附件十四、</w:t>
      </w:r>
      <w:r>
        <w:rPr>
          <w:rFonts w:hint="eastAsia" w:ascii="宋体" w:hAnsi="宋体" w:cs="宋体"/>
          <w:b/>
          <w:bCs/>
          <w:sz w:val="28"/>
          <w:szCs w:val="28"/>
          <w:highlight w:val="none"/>
          <w:lang w:val="zh-CN" w:eastAsia="zh-CN"/>
        </w:rPr>
        <w:t>其他材料</w:t>
      </w:r>
      <w:bookmarkEnd w:id="53"/>
    </w:p>
    <w:p w14:paraId="5DFBEB20">
      <w:pPr>
        <w:autoSpaceDE w:val="0"/>
        <w:autoSpaceDN w:val="0"/>
        <w:adjustRightInd w:val="0"/>
        <w:spacing w:line="360" w:lineRule="auto"/>
        <w:rPr>
          <w:rFonts w:ascii="宋体" w:hAnsi="宋体" w:cs="宋体"/>
          <w:sz w:val="28"/>
          <w:szCs w:val="28"/>
          <w:highlight w:val="none"/>
          <w:lang w:val="zh-CN"/>
        </w:rPr>
      </w:pPr>
    </w:p>
    <w:p w14:paraId="3E11D296">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rPr>
        <w:t>1.信誉良好承诺书（加盖投标单位公章，格式自拟）。</w:t>
      </w:r>
    </w:p>
    <w:p w14:paraId="6CDC0BF7">
      <w:pPr>
        <w:autoSpaceDE w:val="0"/>
        <w:autoSpaceDN w:val="0"/>
        <w:adjustRightInd w:val="0"/>
        <w:spacing w:line="400" w:lineRule="exact"/>
        <w:jc w:val="left"/>
        <w:rPr>
          <w:rFonts w:ascii="宋体" w:hAnsi="宋体" w:cs="宋体"/>
          <w:szCs w:val="21"/>
          <w:highlight w:val="none"/>
        </w:rPr>
      </w:pPr>
    </w:p>
    <w:p w14:paraId="091E41C2">
      <w:pPr>
        <w:autoSpaceDE w:val="0"/>
        <w:autoSpaceDN w:val="0"/>
        <w:adjustRightInd w:val="0"/>
        <w:spacing w:line="400" w:lineRule="exact"/>
        <w:jc w:val="left"/>
        <w:rPr>
          <w:rFonts w:ascii="宋体" w:hAnsi="宋体" w:cs="宋体"/>
          <w:szCs w:val="21"/>
          <w:highlight w:val="none"/>
        </w:rPr>
      </w:pPr>
    </w:p>
    <w:p w14:paraId="5D9A7FCD">
      <w:pPr>
        <w:pStyle w:val="23"/>
        <w:rPr>
          <w:highlight w:val="none"/>
        </w:rPr>
      </w:pPr>
    </w:p>
    <w:p w14:paraId="401FD79A">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.提供参加政府采购活动前3年内在经营活动中没有重大违法记录的书面声明，加盖单位公章。</w:t>
      </w:r>
    </w:p>
    <w:p w14:paraId="2959DD32">
      <w:pPr>
        <w:autoSpaceDE w:val="0"/>
        <w:autoSpaceDN w:val="0"/>
        <w:adjustRightInd w:val="0"/>
        <w:spacing w:line="400" w:lineRule="exact"/>
        <w:jc w:val="left"/>
        <w:rPr>
          <w:rFonts w:ascii="宋体" w:hAnsi="宋体" w:cs="宋体"/>
          <w:szCs w:val="21"/>
          <w:highlight w:val="none"/>
        </w:rPr>
      </w:pPr>
    </w:p>
    <w:p w14:paraId="0BBC58E1">
      <w:pPr>
        <w:autoSpaceDE w:val="0"/>
        <w:autoSpaceDN w:val="0"/>
        <w:adjustRightInd w:val="0"/>
        <w:spacing w:line="400" w:lineRule="exact"/>
        <w:jc w:val="left"/>
        <w:rPr>
          <w:rFonts w:ascii="宋体" w:hAnsi="宋体" w:cs="宋体"/>
          <w:szCs w:val="21"/>
          <w:highlight w:val="none"/>
        </w:rPr>
      </w:pPr>
    </w:p>
    <w:p w14:paraId="31F60969">
      <w:pPr>
        <w:autoSpaceDE w:val="0"/>
        <w:autoSpaceDN w:val="0"/>
        <w:adjustRightInd w:val="0"/>
        <w:spacing w:line="400" w:lineRule="exact"/>
        <w:jc w:val="left"/>
        <w:rPr>
          <w:rFonts w:ascii="宋体" w:hAnsi="宋体" w:cs="宋体"/>
          <w:szCs w:val="21"/>
          <w:highlight w:val="none"/>
        </w:rPr>
      </w:pPr>
    </w:p>
    <w:p w14:paraId="73573016">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.保障农民工工资正常发放承诺书。</w:t>
      </w:r>
    </w:p>
    <w:p w14:paraId="13099AC1">
      <w:pPr>
        <w:autoSpaceDE w:val="0"/>
        <w:autoSpaceDN w:val="0"/>
        <w:adjustRightInd w:val="0"/>
        <w:spacing w:line="400" w:lineRule="exact"/>
        <w:jc w:val="left"/>
        <w:rPr>
          <w:rFonts w:ascii="宋体" w:hAnsi="宋体" w:cs="宋体"/>
          <w:szCs w:val="21"/>
          <w:highlight w:val="none"/>
        </w:rPr>
      </w:pPr>
    </w:p>
    <w:p w14:paraId="70C0FD96">
      <w:pPr>
        <w:autoSpaceDE w:val="0"/>
        <w:autoSpaceDN w:val="0"/>
        <w:adjustRightInd w:val="0"/>
        <w:spacing w:line="400" w:lineRule="exact"/>
        <w:jc w:val="left"/>
        <w:rPr>
          <w:rFonts w:ascii="宋体" w:hAnsi="宋体" w:cs="宋体"/>
          <w:szCs w:val="21"/>
          <w:highlight w:val="none"/>
        </w:rPr>
      </w:pPr>
    </w:p>
    <w:p w14:paraId="102A6E99">
      <w:pPr>
        <w:autoSpaceDE w:val="0"/>
        <w:autoSpaceDN w:val="0"/>
        <w:adjustRightInd w:val="0"/>
        <w:spacing w:line="400" w:lineRule="exact"/>
        <w:jc w:val="left"/>
        <w:rPr>
          <w:rFonts w:ascii="宋体" w:hAnsi="宋体" w:cs="宋体"/>
          <w:szCs w:val="21"/>
          <w:highlight w:val="none"/>
        </w:rPr>
      </w:pPr>
    </w:p>
    <w:p w14:paraId="39F6144B">
      <w:pPr>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eastAsia="zh-CN"/>
        </w:rPr>
        <w:t>磋商文件</w:t>
      </w:r>
      <w:r>
        <w:rPr>
          <w:rFonts w:hint="eastAsia" w:ascii="宋体" w:hAnsi="宋体" w:cs="宋体"/>
          <w:szCs w:val="21"/>
          <w:highlight w:val="none"/>
        </w:rPr>
        <w:t>中要求的资料或投标人认为针对本项目有必要提供的资料，附后。</w:t>
      </w:r>
    </w:p>
    <w:p w14:paraId="55176FF4">
      <w:pPr>
        <w:autoSpaceDE w:val="0"/>
        <w:autoSpaceDN w:val="0"/>
        <w:adjustRightInd w:val="0"/>
        <w:spacing w:line="400" w:lineRule="exact"/>
        <w:ind w:left="420"/>
        <w:jc w:val="left"/>
        <w:rPr>
          <w:rFonts w:ascii="宋体" w:hAnsi="宋体" w:cs="宋体"/>
          <w:szCs w:val="21"/>
          <w:highlight w:val="none"/>
        </w:rPr>
      </w:pPr>
    </w:p>
    <w:p w14:paraId="3E6C09B5">
      <w:pPr>
        <w:spacing w:line="360" w:lineRule="auto"/>
        <w:rPr>
          <w:rFonts w:ascii="宋体" w:hAnsi="宋体" w:cs="宋体"/>
          <w:sz w:val="24"/>
          <w:highlight w:val="none"/>
          <w:u w:val="single"/>
        </w:rPr>
      </w:pPr>
    </w:p>
    <w:p w14:paraId="73D3E991">
      <w:pPr>
        <w:pStyle w:val="55"/>
        <w:spacing w:line="360" w:lineRule="auto"/>
        <w:outlineLvl w:val="9"/>
        <w:rPr>
          <w:rFonts w:ascii="宋体" w:hAnsi="宋体" w:cs="宋体"/>
          <w:b w:val="0"/>
          <w:highlight w:val="none"/>
        </w:rPr>
      </w:pPr>
    </w:p>
    <w:p w14:paraId="78BC88BC">
      <w:pPr>
        <w:pStyle w:val="55"/>
        <w:spacing w:line="360" w:lineRule="auto"/>
        <w:outlineLvl w:val="9"/>
        <w:rPr>
          <w:rFonts w:ascii="宋体" w:hAnsi="宋体" w:cs="宋体"/>
          <w:b w:val="0"/>
          <w:highlight w:val="none"/>
        </w:rPr>
      </w:pPr>
    </w:p>
    <w:p w14:paraId="48591E23">
      <w:pPr>
        <w:spacing w:line="360" w:lineRule="auto"/>
        <w:ind w:firstLine="420" w:firstLineChars="200"/>
        <w:rPr>
          <w:rFonts w:ascii="宋体" w:hAnsi="宋体" w:cs="宋体"/>
          <w:szCs w:val="21"/>
          <w:highlight w:val="none"/>
        </w:rPr>
      </w:pPr>
      <w:bookmarkStart w:id="56" w:name="_Toc192055360"/>
    </w:p>
    <w:p w14:paraId="4394F0A4">
      <w:pPr>
        <w:spacing w:line="360" w:lineRule="auto"/>
        <w:ind w:firstLine="420" w:firstLineChars="200"/>
        <w:rPr>
          <w:rFonts w:ascii="宋体" w:hAnsi="宋体" w:cs="宋体"/>
          <w:szCs w:val="21"/>
          <w:highlight w:val="none"/>
        </w:rPr>
      </w:pPr>
    </w:p>
    <w:p w14:paraId="32CCC544">
      <w:pPr>
        <w:spacing w:line="360" w:lineRule="auto"/>
        <w:ind w:firstLine="420" w:firstLineChars="200"/>
        <w:rPr>
          <w:rFonts w:ascii="宋体" w:hAnsi="宋体" w:cs="宋体"/>
          <w:szCs w:val="21"/>
          <w:highlight w:val="none"/>
        </w:rPr>
      </w:pPr>
    </w:p>
    <w:p w14:paraId="335C56A2">
      <w:pPr>
        <w:spacing w:line="360" w:lineRule="auto"/>
        <w:ind w:firstLine="420" w:firstLineChars="200"/>
        <w:rPr>
          <w:rFonts w:ascii="宋体" w:hAnsi="宋体" w:cs="宋体"/>
          <w:szCs w:val="21"/>
          <w:highlight w:val="none"/>
        </w:rPr>
      </w:pPr>
    </w:p>
    <w:p w14:paraId="4053341D">
      <w:pPr>
        <w:pStyle w:val="58"/>
        <w:rPr>
          <w:rFonts w:ascii="宋体" w:hAnsi="宋体" w:cs="宋体"/>
          <w:szCs w:val="21"/>
          <w:highlight w:val="none"/>
        </w:rPr>
      </w:pPr>
    </w:p>
    <w:p w14:paraId="0CD7F143">
      <w:pPr>
        <w:pStyle w:val="58"/>
        <w:rPr>
          <w:rFonts w:ascii="宋体" w:hAnsi="宋体" w:cs="宋体"/>
          <w:szCs w:val="21"/>
          <w:highlight w:val="none"/>
        </w:rPr>
      </w:pPr>
    </w:p>
    <w:p w14:paraId="7318E703">
      <w:pPr>
        <w:pStyle w:val="58"/>
        <w:rPr>
          <w:rFonts w:ascii="宋体" w:hAnsi="宋体" w:cs="宋体"/>
          <w:szCs w:val="21"/>
          <w:highlight w:val="none"/>
        </w:rPr>
      </w:pPr>
    </w:p>
    <w:p w14:paraId="02611DBF">
      <w:pPr>
        <w:spacing w:line="360" w:lineRule="auto"/>
        <w:rPr>
          <w:rFonts w:ascii="宋体" w:hAnsi="宋体" w:cs="宋体"/>
          <w:szCs w:val="21"/>
          <w:highlight w:val="none"/>
          <w:u w:val="single"/>
        </w:rPr>
      </w:pPr>
    </w:p>
    <w:p w14:paraId="5AD8DA03">
      <w:pPr>
        <w:spacing w:line="315" w:lineRule="auto"/>
        <w:jc w:val="left"/>
        <w:rPr>
          <w:rFonts w:ascii="宋体" w:hAnsi="宋体" w:cs="宋体"/>
          <w:sz w:val="24"/>
          <w:szCs w:val="24"/>
          <w:highlight w:val="none"/>
        </w:rPr>
      </w:pPr>
    </w:p>
    <w:p w14:paraId="0602283D">
      <w:pPr>
        <w:spacing w:line="315" w:lineRule="auto"/>
        <w:jc w:val="center"/>
        <w:outlineLvl w:val="0"/>
        <w:rPr>
          <w:rFonts w:ascii="宋体" w:hAnsi="宋体"/>
          <w:b/>
          <w:highlight w:val="none"/>
        </w:rPr>
      </w:pPr>
      <w:bookmarkStart w:id="57" w:name="_Toc10225"/>
      <w:r>
        <w:rPr>
          <w:rFonts w:hint="eastAsia" w:ascii="宋体" w:hAnsi="宋体" w:cs="宋体"/>
          <w:b/>
          <w:bCs/>
          <w:sz w:val="28"/>
          <w:szCs w:val="28"/>
          <w:highlight w:val="none"/>
        </w:rPr>
        <w:t>附件十</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rPr>
        <w:t>、</w:t>
      </w:r>
      <w:bookmarkEnd w:id="57"/>
      <w:r>
        <w:rPr>
          <w:rFonts w:hint="eastAsia" w:ascii="宋体" w:hAnsi="宋体" w:eastAsia="宋体" w:cs="宋体"/>
          <w:b/>
          <w:bCs/>
          <w:sz w:val="28"/>
          <w:szCs w:val="28"/>
          <w:highlight w:val="none"/>
        </w:rPr>
        <w:t>投标人不参与涉黑涉恶承诺书</w:t>
      </w:r>
    </w:p>
    <w:p w14:paraId="18974946">
      <w:pPr>
        <w:spacing w:line="640" w:lineRule="exact"/>
        <w:rPr>
          <w:rFonts w:hint="eastAsia" w:ascii="宋体" w:hAnsi="宋体" w:cs="宋体"/>
          <w:sz w:val="24"/>
          <w:highlight w:val="none"/>
        </w:rPr>
      </w:pPr>
    </w:p>
    <w:p w14:paraId="1CBA8005">
      <w:pPr>
        <w:spacing w:line="640" w:lineRule="exact"/>
        <w:rPr>
          <w:rFonts w:ascii="宋体" w:hAnsi="宋体" w:cs="宋体"/>
          <w:sz w:val="24"/>
          <w:highlight w:val="none"/>
        </w:rPr>
      </w:pPr>
      <w:r>
        <w:rPr>
          <w:rFonts w:hint="eastAsia" w:ascii="宋体" w:hAnsi="宋体" w:cs="宋体"/>
          <w:sz w:val="24"/>
          <w:highlight w:val="none"/>
        </w:rPr>
        <w:t>（招标人名称）：</w:t>
      </w:r>
    </w:p>
    <w:p w14:paraId="2C0D687C">
      <w:pPr>
        <w:spacing w:line="640" w:lineRule="exact"/>
        <w:ind w:firstLine="480" w:firstLineChars="200"/>
        <w:rPr>
          <w:rFonts w:ascii="宋体" w:hAnsi="宋体" w:cs="宋体"/>
          <w:sz w:val="24"/>
          <w:highlight w:val="none"/>
        </w:rPr>
      </w:pPr>
      <w:r>
        <w:rPr>
          <w:rFonts w:hint="eastAsia" w:ascii="宋体" w:hAnsi="宋体" w:cs="宋体"/>
          <w:sz w:val="24"/>
          <w:highlight w:val="none"/>
        </w:rPr>
        <w:t>我方承诺，在参与（项目名称）投标过程中以及中标的后续工作中，我方不存在下列任何情形：</w:t>
      </w:r>
    </w:p>
    <w:p w14:paraId="6B6784CE">
      <w:pPr>
        <w:spacing w:line="640" w:lineRule="exact"/>
        <w:rPr>
          <w:rFonts w:ascii="宋体" w:hAnsi="宋体" w:cs="宋体"/>
          <w:sz w:val="24"/>
          <w:highlight w:val="none"/>
        </w:rPr>
      </w:pPr>
      <w:r>
        <w:rPr>
          <w:rFonts w:hint="eastAsia" w:ascii="宋体" w:hAnsi="宋体" w:cs="宋体"/>
          <w:sz w:val="24"/>
          <w:highlight w:val="none"/>
        </w:rPr>
        <w:t xml:space="preserve">    （一）在工程项目招投标过程中，恶意竞标、强揽工程，强迫他人接受限制条件或退出竞争，恶意投诉、寻衅滋事，干扰正常招投标秩序，强迫中标人放弃中标或转包。</w:t>
      </w:r>
    </w:p>
    <w:p w14:paraId="1B79D408">
      <w:pPr>
        <w:spacing w:line="640" w:lineRule="exact"/>
        <w:ind w:firstLine="645"/>
        <w:rPr>
          <w:rFonts w:ascii="宋体" w:hAnsi="宋体" w:cs="宋体"/>
          <w:sz w:val="24"/>
          <w:highlight w:val="none"/>
        </w:rPr>
      </w:pPr>
      <w:r>
        <w:rPr>
          <w:rFonts w:hint="eastAsia" w:ascii="宋体" w:hAnsi="宋体" w:cs="宋体"/>
          <w:sz w:val="24"/>
          <w:highlight w:val="none"/>
        </w:rPr>
        <w:t>（二）利用围标、串标、虚假投标等违法违规方式投标或骗取中标。</w:t>
      </w:r>
    </w:p>
    <w:p w14:paraId="44F2D1BC">
      <w:pPr>
        <w:spacing w:line="640" w:lineRule="exact"/>
        <w:ind w:firstLine="645"/>
        <w:rPr>
          <w:rFonts w:ascii="宋体" w:hAnsi="宋体" w:cs="宋体"/>
          <w:sz w:val="24"/>
          <w:highlight w:val="none"/>
        </w:rPr>
      </w:pPr>
      <w:r>
        <w:rPr>
          <w:rFonts w:hint="eastAsia" w:ascii="宋体" w:hAnsi="宋体" w:cs="宋体"/>
          <w:sz w:val="24"/>
          <w:highlight w:val="none"/>
        </w:rPr>
        <w:t>（三）借出、借用、伪造资质、证书等材料投标或骗取中标。</w:t>
      </w:r>
    </w:p>
    <w:p w14:paraId="6057D2BF">
      <w:pPr>
        <w:spacing w:line="640" w:lineRule="exact"/>
        <w:ind w:firstLine="645"/>
        <w:rPr>
          <w:rFonts w:ascii="宋体" w:hAnsi="宋体" w:cs="宋体"/>
          <w:sz w:val="24"/>
          <w:highlight w:val="none"/>
        </w:rPr>
      </w:pPr>
      <w:r>
        <w:rPr>
          <w:rFonts w:hint="eastAsia" w:ascii="宋体" w:hAnsi="宋体" w:cs="宋体"/>
          <w:sz w:val="24"/>
          <w:highlight w:val="none"/>
        </w:rPr>
        <w:t>（四）其他任何涉黑涉恶行为。</w:t>
      </w:r>
    </w:p>
    <w:p w14:paraId="02FF6825">
      <w:pPr>
        <w:spacing w:line="640" w:lineRule="exact"/>
        <w:ind w:firstLine="645"/>
        <w:rPr>
          <w:rFonts w:ascii="宋体" w:hAnsi="宋体" w:cs="宋体"/>
          <w:sz w:val="24"/>
          <w:highlight w:val="none"/>
        </w:rPr>
      </w:pPr>
      <w:r>
        <w:rPr>
          <w:rFonts w:hint="eastAsia" w:ascii="宋体" w:hAnsi="宋体" w:cs="宋体"/>
          <w:sz w:val="24"/>
          <w:highlight w:val="none"/>
        </w:rPr>
        <w:t>我方承诺上述内容的真实和准确，并承担因我方存在上述情形所引起的一切法律后果。同时我方承诺在招投标过程中，发现其他人员涉黑涉恶线索的及时向有关部门举报并协助调查取证。</w:t>
      </w:r>
    </w:p>
    <w:p w14:paraId="1CD807DF">
      <w:pPr>
        <w:spacing w:line="640" w:lineRule="exact"/>
        <w:ind w:firstLine="645"/>
        <w:rPr>
          <w:rFonts w:ascii="宋体" w:hAnsi="宋体" w:cs="宋体"/>
          <w:sz w:val="24"/>
          <w:highlight w:val="none"/>
        </w:rPr>
      </w:pPr>
      <w:r>
        <w:rPr>
          <w:rFonts w:hint="eastAsia" w:ascii="宋体" w:hAnsi="宋体" w:cs="宋体"/>
          <w:sz w:val="24"/>
          <w:highlight w:val="none"/>
        </w:rPr>
        <w:t>特此承诺</w:t>
      </w:r>
    </w:p>
    <w:p w14:paraId="60DF6582">
      <w:pPr>
        <w:spacing w:line="640" w:lineRule="exact"/>
        <w:ind w:firstLine="645"/>
        <w:rPr>
          <w:rFonts w:ascii="宋体" w:hAnsi="宋体" w:cs="宋体"/>
          <w:sz w:val="24"/>
          <w:highlight w:val="none"/>
        </w:rPr>
      </w:pPr>
    </w:p>
    <w:p w14:paraId="1B1897B0">
      <w:pPr>
        <w:spacing w:line="640" w:lineRule="exact"/>
        <w:ind w:firstLine="645"/>
        <w:rPr>
          <w:rFonts w:ascii="宋体" w:hAnsi="宋体" w:cs="宋体"/>
          <w:sz w:val="24"/>
          <w:highlight w:val="none"/>
        </w:rPr>
      </w:pPr>
      <w:r>
        <w:rPr>
          <w:rFonts w:hint="eastAsia" w:ascii="宋体" w:hAnsi="宋体" w:cs="宋体"/>
          <w:sz w:val="24"/>
          <w:highlight w:val="none"/>
        </w:rPr>
        <w:t>投标人（盖章）：          法定代表人（签字）：</w:t>
      </w:r>
    </w:p>
    <w:p w14:paraId="6FC39D25">
      <w:pPr>
        <w:spacing w:line="315" w:lineRule="auto"/>
        <w:jc w:val="left"/>
        <w:rPr>
          <w:rFonts w:ascii="宋体" w:hAnsi="宋体" w:cs="宋体"/>
          <w:sz w:val="24"/>
          <w:szCs w:val="24"/>
          <w:highlight w:val="none"/>
        </w:rPr>
      </w:pPr>
    </w:p>
    <w:p w14:paraId="3B2C033D">
      <w:pPr>
        <w:spacing w:line="315" w:lineRule="auto"/>
        <w:jc w:val="left"/>
        <w:rPr>
          <w:rFonts w:ascii="宋体" w:hAnsi="宋体" w:cs="宋体"/>
          <w:sz w:val="24"/>
          <w:szCs w:val="24"/>
          <w:highlight w:val="none"/>
        </w:rPr>
      </w:pPr>
    </w:p>
    <w:p w14:paraId="34C20DF2">
      <w:pPr>
        <w:spacing w:line="315" w:lineRule="auto"/>
        <w:jc w:val="left"/>
        <w:rPr>
          <w:rFonts w:ascii="宋体" w:hAnsi="宋体" w:cs="宋体"/>
          <w:sz w:val="24"/>
          <w:szCs w:val="24"/>
          <w:highlight w:val="none"/>
        </w:rPr>
      </w:pPr>
    </w:p>
    <w:p w14:paraId="39FCCDE3">
      <w:pPr>
        <w:spacing w:line="315" w:lineRule="auto"/>
        <w:jc w:val="left"/>
        <w:rPr>
          <w:rFonts w:ascii="宋体" w:hAnsi="宋体" w:cs="宋体"/>
          <w:sz w:val="24"/>
          <w:szCs w:val="24"/>
          <w:highlight w:val="none"/>
        </w:rPr>
      </w:pPr>
    </w:p>
    <w:p w14:paraId="36BDCEDD">
      <w:pPr>
        <w:spacing w:line="315" w:lineRule="auto"/>
        <w:jc w:val="left"/>
        <w:rPr>
          <w:rFonts w:ascii="宋体" w:hAnsi="宋体" w:cs="宋体"/>
          <w:sz w:val="24"/>
          <w:szCs w:val="24"/>
          <w:highlight w:val="none"/>
        </w:rPr>
      </w:pPr>
    </w:p>
    <w:p w14:paraId="0AC817CC">
      <w:pPr>
        <w:spacing w:line="315" w:lineRule="auto"/>
        <w:jc w:val="left"/>
        <w:rPr>
          <w:rFonts w:ascii="宋体" w:hAnsi="宋体" w:cs="宋体"/>
          <w:sz w:val="24"/>
          <w:szCs w:val="24"/>
          <w:highlight w:val="none"/>
        </w:rPr>
      </w:pPr>
    </w:p>
    <w:bookmarkEnd w:id="56"/>
    <w:p w14:paraId="12C4938E">
      <w:pPr>
        <w:spacing w:line="480" w:lineRule="auto"/>
        <w:rPr>
          <w:rFonts w:ascii="宋体" w:hAnsi="宋体" w:cs="宋体"/>
          <w:sz w:val="24"/>
          <w:szCs w:val="24"/>
          <w:highlight w:val="none"/>
          <w:u w:val="single"/>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6AF1">
    <w:pPr>
      <w:pStyle w:val="34"/>
      <w:framePr w:wrap="around" w:vAnchor="text" w:hAnchor="margin" w:xAlign="center" w:y="1"/>
      <w:rPr>
        <w:rStyle w:val="63"/>
      </w:rPr>
    </w:pPr>
    <w:r>
      <w:fldChar w:fldCharType="begin"/>
    </w:r>
    <w:r>
      <w:rPr>
        <w:rStyle w:val="63"/>
      </w:rPr>
      <w:instrText xml:space="preserve">PAGE  </w:instrText>
    </w:r>
    <w:r>
      <w:fldChar w:fldCharType="end"/>
    </w:r>
  </w:p>
  <w:p w14:paraId="09B3E606">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8D32">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B60E">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6CEC">
    <w:pPr>
      <w:pStyle w:val="34"/>
      <w:rPr>
        <w:rFonts w:eastAsia="仿宋_GB2312"/>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1594">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1492">
    <w:pPr>
      <w:pStyle w:val="34"/>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F14439">
                          <w:pPr>
                            <w:pStyle w:val="34"/>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mCR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YJFNIBAACjAwAADgAAAAAAAAABACAAAAAi&#10;AQAAZHJzL2Uyb0RvYy54bWxQSwUGAAAAAAYABgBZAQAAZgUAAAAA&#10;">
              <v:fill on="f" focussize="0,0"/>
              <v:stroke on="f" weight="1.25pt"/>
              <v:imagedata o:title=""/>
              <o:lock v:ext="edit" aspectratio="f"/>
              <v:textbox inset="0mm,0mm,0mm,0mm" style="mso-fit-shape-to-text:t;">
                <w:txbxContent>
                  <w:p w14:paraId="41F14439">
                    <w:pPr>
                      <w:pStyle w:val="34"/>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4BCE">
    <w:pPr>
      <w:pStyle w:val="34"/>
      <w:rPr>
        <w:rStyle w:val="6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2384C6">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Wy5rSAQAAow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tbLmtIBAACjAwAADgAAAAAAAAABACAAAAAi&#10;AQAAZHJzL2Uyb0RvYy54bWxQSwUGAAAAAAYABgBZAQAAZgUAAAAA&#10;">
              <v:fill on="f" focussize="0,0"/>
              <v:stroke on="f" weight="1.25pt"/>
              <v:imagedata o:title=""/>
              <o:lock v:ext="edit" aspectratio="f"/>
              <v:textbox inset="0mm,0mm,0mm,0mm" style="mso-fit-shape-to-text:t;">
                <w:txbxContent>
                  <w:p w14:paraId="612384C6">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v:textbox>
            </v:shape>
          </w:pict>
        </mc:Fallback>
      </mc:AlternateContent>
    </w:r>
  </w:p>
  <w:p w14:paraId="740C0B84">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72F6">
    <w:pPr>
      <w:tabs>
        <w:tab w:val="center" w:pos="4153"/>
        <w:tab w:val="right" w:pos="8306"/>
      </w:tabs>
      <w:snapToGrid w:val="0"/>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ACE4">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395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3FD3C"/>
    <w:multiLevelType w:val="singleLevel"/>
    <w:tmpl w:val="A823FD3C"/>
    <w:lvl w:ilvl="0" w:tentative="0">
      <w:start w:val="7"/>
      <w:numFmt w:val="chineseCounting"/>
      <w:suff w:val="nothing"/>
      <w:lvlText w:val="%1、"/>
      <w:lvlJc w:val="left"/>
      <w:rPr>
        <w:rFonts w:hint="eastAsia"/>
      </w:rPr>
    </w:lvl>
  </w:abstractNum>
  <w:abstractNum w:abstractNumId="1">
    <w:nsid w:val="E628D2AE"/>
    <w:multiLevelType w:val="singleLevel"/>
    <w:tmpl w:val="E628D2AE"/>
    <w:lvl w:ilvl="0" w:tentative="0">
      <w:start w:val="4"/>
      <w:numFmt w:val="chineseCounting"/>
      <w:suff w:val="space"/>
      <w:lvlText w:val="第%1部分"/>
      <w:lvlJc w:val="left"/>
      <w:rPr>
        <w:rFonts w:hint="eastAsia"/>
      </w:rPr>
    </w:lvl>
  </w:abstractNum>
  <w:abstractNum w:abstractNumId="2">
    <w:nsid w:val="F5404723"/>
    <w:multiLevelType w:val="singleLevel"/>
    <w:tmpl w:val="F5404723"/>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4">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62A9A7E"/>
    <w:multiLevelType w:val="singleLevel"/>
    <w:tmpl w:val="062A9A7E"/>
    <w:lvl w:ilvl="0" w:tentative="0">
      <w:start w:val="2"/>
      <w:numFmt w:val="decimal"/>
      <w:suff w:val="nothing"/>
      <w:lvlText w:val="%1、"/>
      <w:lvlJc w:val="left"/>
    </w:lvl>
  </w:abstractNum>
  <w:abstractNum w:abstractNumId="6">
    <w:nsid w:val="07409B97"/>
    <w:multiLevelType w:val="singleLevel"/>
    <w:tmpl w:val="07409B97"/>
    <w:lvl w:ilvl="0" w:tentative="0">
      <w:start w:val="1"/>
      <w:numFmt w:val="chineseCounting"/>
      <w:suff w:val="nothing"/>
      <w:lvlText w:val="%1、"/>
      <w:lvlJc w:val="left"/>
      <w:rPr>
        <w:rFonts w:hint="eastAsia"/>
      </w:rPr>
    </w:lvl>
  </w:abstractNum>
  <w:abstractNum w:abstractNumId="7">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5E8E94"/>
    <w:multiLevelType w:val="singleLevel"/>
    <w:tmpl w:val="555E8E94"/>
    <w:lvl w:ilvl="0" w:tentative="0">
      <w:start w:val="1"/>
      <w:numFmt w:val="chineseCounting"/>
      <w:pStyle w:val="104"/>
      <w:suff w:val="space"/>
      <w:lvlText w:val="第%1章"/>
      <w:lvlJc w:val="left"/>
    </w:lvl>
  </w:abstractNum>
  <w:abstractNum w:abstractNumId="9">
    <w:nsid w:val="555E9238"/>
    <w:multiLevelType w:val="singleLevel"/>
    <w:tmpl w:val="555E9238"/>
    <w:lvl w:ilvl="0" w:tentative="0">
      <w:start w:val="1"/>
      <w:numFmt w:val="chineseCounting"/>
      <w:pStyle w:val="14"/>
      <w:suff w:val="space"/>
      <w:lvlText w:val="第%1章"/>
      <w:lvlJc w:val="left"/>
    </w:lvl>
  </w:abstractNum>
  <w:abstractNum w:abstractNumId="10">
    <w:nsid w:val="555E98D3"/>
    <w:multiLevelType w:val="singleLevel"/>
    <w:tmpl w:val="555E98D3"/>
    <w:lvl w:ilvl="0" w:tentative="0">
      <w:start w:val="7"/>
      <w:numFmt w:val="chineseCounting"/>
      <w:pStyle w:val="197"/>
      <w:suff w:val="nothing"/>
      <w:lvlText w:val="%1、"/>
      <w:lvlJc w:val="left"/>
    </w:lvl>
  </w:abstractNum>
  <w:abstractNum w:abstractNumId="11">
    <w:nsid w:val="555E9913"/>
    <w:multiLevelType w:val="singleLevel"/>
    <w:tmpl w:val="555E9913"/>
    <w:lvl w:ilvl="0" w:tentative="0">
      <w:start w:val="1"/>
      <w:numFmt w:val="decimal"/>
      <w:pStyle w:val="223"/>
      <w:suff w:val="nothing"/>
      <w:lvlText w:val="%1."/>
      <w:lvlJc w:val="left"/>
    </w:lvl>
  </w:abstractNum>
  <w:abstractNum w:abstractNumId="12">
    <w:nsid w:val="555E99BF"/>
    <w:multiLevelType w:val="singleLevel"/>
    <w:tmpl w:val="555E99BF"/>
    <w:lvl w:ilvl="0" w:tentative="0">
      <w:start w:val="8"/>
      <w:numFmt w:val="chineseCounting"/>
      <w:pStyle w:val="96"/>
      <w:suff w:val="nothing"/>
      <w:lvlText w:val="%1、"/>
      <w:lvlJc w:val="left"/>
    </w:lvl>
  </w:abstractNum>
  <w:abstractNum w:abstractNumId="13">
    <w:nsid w:val="555E9A4D"/>
    <w:multiLevelType w:val="singleLevel"/>
    <w:tmpl w:val="555E9A4D"/>
    <w:lvl w:ilvl="0" w:tentative="0">
      <w:start w:val="9"/>
      <w:numFmt w:val="chineseCounting"/>
      <w:pStyle w:val="250"/>
      <w:suff w:val="nothing"/>
      <w:lvlText w:val="%1、"/>
      <w:lvlJc w:val="left"/>
    </w:lvl>
  </w:abstractNum>
  <w:abstractNum w:abstractNumId="14">
    <w:nsid w:val="555E9BED"/>
    <w:multiLevelType w:val="singleLevel"/>
    <w:tmpl w:val="555E9BED"/>
    <w:lvl w:ilvl="0" w:tentative="0">
      <w:start w:val="2"/>
      <w:numFmt w:val="chineseCounting"/>
      <w:pStyle w:val="198"/>
      <w:suff w:val="space"/>
      <w:lvlText w:val="第%1章"/>
      <w:lvlJc w:val="left"/>
    </w:lvl>
  </w:abstractNum>
  <w:abstractNum w:abstractNumId="15">
    <w:nsid w:val="555EA3FA"/>
    <w:multiLevelType w:val="singleLevel"/>
    <w:tmpl w:val="555EA3FA"/>
    <w:lvl w:ilvl="0" w:tentative="0">
      <w:start w:val="1"/>
      <w:numFmt w:val="decimal"/>
      <w:suff w:val="nothing"/>
      <w:lvlText w:val="%1、"/>
      <w:lvlJc w:val="left"/>
    </w:lvl>
  </w:abstractNum>
  <w:abstractNum w:abstractNumId="16">
    <w:nsid w:val="555EA441"/>
    <w:multiLevelType w:val="singleLevel"/>
    <w:tmpl w:val="555EA441"/>
    <w:lvl w:ilvl="0" w:tentative="0">
      <w:start w:val="2"/>
      <w:numFmt w:val="decimal"/>
      <w:suff w:val="nothing"/>
      <w:lvlText w:val="%1."/>
      <w:lvlJc w:val="left"/>
    </w:lvl>
  </w:abstractNum>
  <w:abstractNum w:abstractNumId="17">
    <w:nsid w:val="555EA643"/>
    <w:multiLevelType w:val="singleLevel"/>
    <w:tmpl w:val="555EA643"/>
    <w:lvl w:ilvl="0" w:tentative="0">
      <w:start w:val="1"/>
      <w:numFmt w:val="decimalFullWidth"/>
      <w:suff w:val="nothing"/>
      <w:lvlText w:val="%1、"/>
      <w:lvlJc w:val="left"/>
    </w:lvl>
  </w:abstractNum>
  <w:abstractNum w:abstractNumId="18">
    <w:nsid w:val="555EA6AB"/>
    <w:multiLevelType w:val="singleLevel"/>
    <w:tmpl w:val="555EA6AB"/>
    <w:lvl w:ilvl="0" w:tentative="0">
      <w:start w:val="1"/>
      <w:numFmt w:val="decimalFullWidth"/>
      <w:suff w:val="nothing"/>
      <w:lvlText w:val="（%1）"/>
      <w:lvlJc w:val="left"/>
    </w:lvl>
  </w:abstractNum>
  <w:abstractNum w:abstractNumId="19">
    <w:nsid w:val="555EA768"/>
    <w:multiLevelType w:val="singleLevel"/>
    <w:tmpl w:val="555EA768"/>
    <w:lvl w:ilvl="0" w:tentative="0">
      <w:start w:val="3"/>
      <w:numFmt w:val="decimalFullWidth"/>
      <w:suff w:val="nothing"/>
      <w:lvlText w:val="%1、"/>
      <w:lvlJc w:val="left"/>
    </w:lvl>
  </w:abstractNum>
  <w:abstractNum w:abstractNumId="20">
    <w:nsid w:val="555EAB10"/>
    <w:multiLevelType w:val="singleLevel"/>
    <w:tmpl w:val="555EAB10"/>
    <w:lvl w:ilvl="0" w:tentative="0">
      <w:start w:val="1"/>
      <w:numFmt w:val="decimalFullWidth"/>
      <w:suff w:val="nothing"/>
      <w:lvlText w:val="（%1）"/>
      <w:lvlJc w:val="left"/>
    </w:lvl>
  </w:abstractNum>
  <w:abstractNum w:abstractNumId="21">
    <w:nsid w:val="555EABF1"/>
    <w:multiLevelType w:val="singleLevel"/>
    <w:tmpl w:val="555EABF1"/>
    <w:lvl w:ilvl="0" w:tentative="0">
      <w:start w:val="15"/>
      <w:numFmt w:val="decimalFullWidth"/>
      <w:suff w:val="nothing"/>
      <w:lvlText w:val="%1、"/>
      <w:lvlJc w:val="left"/>
    </w:lvl>
  </w:abstractNum>
  <w:abstractNum w:abstractNumId="22">
    <w:nsid w:val="555EBC7D"/>
    <w:multiLevelType w:val="singleLevel"/>
    <w:tmpl w:val="555EBC7D"/>
    <w:lvl w:ilvl="0" w:tentative="0">
      <w:start w:val="1"/>
      <w:numFmt w:val="decimal"/>
      <w:suff w:val="nothing"/>
      <w:lvlText w:val="%1."/>
      <w:lvlJc w:val="left"/>
    </w:lvl>
  </w:abstractNum>
  <w:abstractNum w:abstractNumId="23">
    <w:nsid w:val="555EBF3F"/>
    <w:multiLevelType w:val="singleLevel"/>
    <w:tmpl w:val="555EBF3F"/>
    <w:lvl w:ilvl="0" w:tentative="0">
      <w:start w:val="1"/>
      <w:numFmt w:val="decimal"/>
      <w:suff w:val="nothing"/>
      <w:lvlText w:val="%1."/>
      <w:lvlJc w:val="left"/>
    </w:lvl>
  </w:abstractNum>
  <w:abstractNum w:abstractNumId="24">
    <w:nsid w:val="555EC3C8"/>
    <w:multiLevelType w:val="singleLevel"/>
    <w:tmpl w:val="555EC3C8"/>
    <w:lvl w:ilvl="0" w:tentative="0">
      <w:start w:val="3"/>
      <w:numFmt w:val="decimal"/>
      <w:suff w:val="nothing"/>
      <w:lvlText w:val="%1."/>
      <w:lvlJc w:val="left"/>
    </w:lvl>
  </w:abstractNum>
  <w:abstractNum w:abstractNumId="25">
    <w:nsid w:val="555FE167"/>
    <w:multiLevelType w:val="singleLevel"/>
    <w:tmpl w:val="555FE167"/>
    <w:lvl w:ilvl="0" w:tentative="0">
      <w:start w:val="1"/>
      <w:numFmt w:val="decimal"/>
      <w:suff w:val="nothing"/>
      <w:lvlText w:val="%1."/>
      <w:lvlJc w:val="left"/>
    </w:lvl>
  </w:abstractNum>
  <w:abstractNum w:abstractNumId="26">
    <w:nsid w:val="555FE3C7"/>
    <w:multiLevelType w:val="singleLevel"/>
    <w:tmpl w:val="555FE3C7"/>
    <w:lvl w:ilvl="0" w:tentative="0">
      <w:start w:val="2"/>
      <w:numFmt w:val="decimal"/>
      <w:suff w:val="nothing"/>
      <w:lvlText w:val="%1、"/>
      <w:lvlJc w:val="left"/>
    </w:lvl>
  </w:abstractNum>
  <w:abstractNum w:abstractNumId="27">
    <w:nsid w:val="555FE4F1"/>
    <w:multiLevelType w:val="singleLevel"/>
    <w:tmpl w:val="555FE4F1"/>
    <w:lvl w:ilvl="0" w:tentative="0">
      <w:start w:val="3"/>
      <w:numFmt w:val="decimal"/>
      <w:suff w:val="nothing"/>
      <w:lvlText w:val="%1."/>
      <w:lvlJc w:val="left"/>
    </w:lvl>
  </w:abstractNum>
  <w:abstractNum w:abstractNumId="28">
    <w:nsid w:val="555FE6ED"/>
    <w:multiLevelType w:val="singleLevel"/>
    <w:tmpl w:val="555FE6ED"/>
    <w:lvl w:ilvl="0" w:tentative="0">
      <w:start w:val="1"/>
      <w:numFmt w:val="decimal"/>
      <w:suff w:val="nothing"/>
      <w:lvlText w:val="%1."/>
      <w:lvlJc w:val="left"/>
    </w:lvl>
  </w:abstractNum>
  <w:abstractNum w:abstractNumId="29">
    <w:nsid w:val="555FEA6A"/>
    <w:multiLevelType w:val="singleLevel"/>
    <w:tmpl w:val="555FEA6A"/>
    <w:lvl w:ilvl="0" w:tentative="0">
      <w:start w:val="1"/>
      <w:numFmt w:val="decimal"/>
      <w:suff w:val="nothing"/>
      <w:lvlText w:val="（%1）"/>
      <w:lvlJc w:val="left"/>
    </w:lvl>
  </w:abstractNum>
  <w:abstractNum w:abstractNumId="30">
    <w:nsid w:val="555FEB6A"/>
    <w:multiLevelType w:val="singleLevel"/>
    <w:tmpl w:val="555FEB6A"/>
    <w:lvl w:ilvl="0" w:tentative="0">
      <w:start w:val="5"/>
      <w:numFmt w:val="decimal"/>
      <w:suff w:val="nothing"/>
      <w:lvlText w:val="%1."/>
      <w:lvlJc w:val="left"/>
    </w:lvl>
  </w:abstractNum>
  <w:abstractNum w:abstractNumId="31">
    <w:nsid w:val="5F4405E9"/>
    <w:multiLevelType w:val="singleLevel"/>
    <w:tmpl w:val="5F4405E9"/>
    <w:lvl w:ilvl="0" w:tentative="0">
      <w:start w:val="1"/>
      <w:numFmt w:val="decimal"/>
      <w:suff w:val="nothing"/>
      <w:lvlText w:val="%1、"/>
      <w:lvlJc w:val="left"/>
    </w:lvl>
  </w:abstractNum>
  <w:num w:numId="1">
    <w:abstractNumId w:val="9"/>
  </w:num>
  <w:num w:numId="2">
    <w:abstractNumId w:val="3"/>
  </w:num>
  <w:num w:numId="3">
    <w:abstractNumId w:val="12"/>
  </w:num>
  <w:num w:numId="4">
    <w:abstractNumId w:val="8"/>
  </w:num>
  <w:num w:numId="5">
    <w:abstractNumId w:val="10"/>
  </w:num>
  <w:num w:numId="6">
    <w:abstractNumId w:val="14"/>
  </w:num>
  <w:num w:numId="7">
    <w:abstractNumId w:val="11"/>
  </w:num>
  <w:num w:numId="8">
    <w:abstractNumId w:val="13"/>
  </w:num>
  <w:num w:numId="9">
    <w:abstractNumId w:val="6"/>
  </w:num>
  <w:num w:numId="10">
    <w:abstractNumId w:val="31"/>
  </w:num>
  <w:num w:numId="11">
    <w:abstractNumId w:val="2"/>
  </w:num>
  <w:num w:numId="12">
    <w:abstractNumId w:val="0"/>
  </w:num>
  <w:num w:numId="13">
    <w:abstractNumId w:val="5"/>
  </w:num>
  <w:num w:numId="14">
    <w:abstractNumId w:val="15"/>
  </w:num>
  <w:num w:numId="15">
    <w:abstractNumId w:val="16"/>
  </w:num>
  <w:num w:numId="16">
    <w:abstractNumId w:val="22"/>
  </w:num>
  <w:num w:numId="17">
    <w:abstractNumId w:val="23"/>
  </w:num>
  <w:num w:numId="18">
    <w:abstractNumId w:val="24"/>
  </w:num>
  <w:num w:numId="19">
    <w:abstractNumId w:val="1"/>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7"/>
  </w:num>
  <w:num w:numId="27">
    <w:abstractNumId w:val="17"/>
  </w:num>
  <w:num w:numId="28">
    <w:abstractNumId w:val="18"/>
  </w:num>
  <w:num w:numId="29">
    <w:abstractNumId w:val="19"/>
  </w:num>
  <w:num w:numId="30">
    <w:abstractNumId w:val="20"/>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NotTrackMoves/>
  <w:documentProtection w:enforcement="0"/>
  <w:defaultTabStop w:val="44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ZTRkMmUxNTA4ODcyZDZlNDhjYjc0MzE1ZDgzMmMifQ=="/>
  </w:docVars>
  <w:rsids>
    <w:rsidRoot w:val="00172A27"/>
    <w:rsid w:val="000026F5"/>
    <w:rsid w:val="00002DC2"/>
    <w:rsid w:val="00013EB0"/>
    <w:rsid w:val="00042C57"/>
    <w:rsid w:val="0006175C"/>
    <w:rsid w:val="000703CC"/>
    <w:rsid w:val="00087174"/>
    <w:rsid w:val="00087659"/>
    <w:rsid w:val="00090120"/>
    <w:rsid w:val="000A071F"/>
    <w:rsid w:val="000A767B"/>
    <w:rsid w:val="001125BE"/>
    <w:rsid w:val="00142C35"/>
    <w:rsid w:val="00144C51"/>
    <w:rsid w:val="00170A21"/>
    <w:rsid w:val="00172A27"/>
    <w:rsid w:val="0019646D"/>
    <w:rsid w:val="001A251A"/>
    <w:rsid w:val="001C0DD9"/>
    <w:rsid w:val="001E7E81"/>
    <w:rsid w:val="0020733A"/>
    <w:rsid w:val="00221D71"/>
    <w:rsid w:val="00251D27"/>
    <w:rsid w:val="002523A9"/>
    <w:rsid w:val="0026139F"/>
    <w:rsid w:val="002760E3"/>
    <w:rsid w:val="002B6775"/>
    <w:rsid w:val="002B704C"/>
    <w:rsid w:val="002C01C2"/>
    <w:rsid w:val="002E02ED"/>
    <w:rsid w:val="002E289E"/>
    <w:rsid w:val="002E5843"/>
    <w:rsid w:val="002F49AF"/>
    <w:rsid w:val="003460B1"/>
    <w:rsid w:val="00353E52"/>
    <w:rsid w:val="003C1C45"/>
    <w:rsid w:val="003C489B"/>
    <w:rsid w:val="003E2255"/>
    <w:rsid w:val="003F1F1D"/>
    <w:rsid w:val="00412455"/>
    <w:rsid w:val="004233FD"/>
    <w:rsid w:val="00425A4F"/>
    <w:rsid w:val="00437CB5"/>
    <w:rsid w:val="00455899"/>
    <w:rsid w:val="004749CE"/>
    <w:rsid w:val="00475D83"/>
    <w:rsid w:val="0047669E"/>
    <w:rsid w:val="004810F1"/>
    <w:rsid w:val="00481BE9"/>
    <w:rsid w:val="004B072C"/>
    <w:rsid w:val="004C18CF"/>
    <w:rsid w:val="004E233F"/>
    <w:rsid w:val="00506F71"/>
    <w:rsid w:val="00516825"/>
    <w:rsid w:val="005B0185"/>
    <w:rsid w:val="005C319C"/>
    <w:rsid w:val="005C62A5"/>
    <w:rsid w:val="005E3379"/>
    <w:rsid w:val="0060195E"/>
    <w:rsid w:val="00607396"/>
    <w:rsid w:val="00617C01"/>
    <w:rsid w:val="00630D8B"/>
    <w:rsid w:val="00652E77"/>
    <w:rsid w:val="006572A8"/>
    <w:rsid w:val="006721B3"/>
    <w:rsid w:val="00686FB3"/>
    <w:rsid w:val="00694799"/>
    <w:rsid w:val="006A4C47"/>
    <w:rsid w:val="006C2D74"/>
    <w:rsid w:val="006E4448"/>
    <w:rsid w:val="006F40EA"/>
    <w:rsid w:val="00760DAB"/>
    <w:rsid w:val="00785D93"/>
    <w:rsid w:val="007A72C8"/>
    <w:rsid w:val="007B015F"/>
    <w:rsid w:val="007B6252"/>
    <w:rsid w:val="007C3BAC"/>
    <w:rsid w:val="007C3C7C"/>
    <w:rsid w:val="007C514E"/>
    <w:rsid w:val="007E1C55"/>
    <w:rsid w:val="0082551A"/>
    <w:rsid w:val="00881B2E"/>
    <w:rsid w:val="00895623"/>
    <w:rsid w:val="008D2235"/>
    <w:rsid w:val="008D3C1E"/>
    <w:rsid w:val="008F3A1A"/>
    <w:rsid w:val="008F4AFF"/>
    <w:rsid w:val="00906405"/>
    <w:rsid w:val="0090663E"/>
    <w:rsid w:val="00950457"/>
    <w:rsid w:val="00982FD6"/>
    <w:rsid w:val="00994138"/>
    <w:rsid w:val="009B40BC"/>
    <w:rsid w:val="009F3FB9"/>
    <w:rsid w:val="009F5992"/>
    <w:rsid w:val="00A0664C"/>
    <w:rsid w:val="00A22CE8"/>
    <w:rsid w:val="00A43BCA"/>
    <w:rsid w:val="00A654F0"/>
    <w:rsid w:val="00A81BC2"/>
    <w:rsid w:val="00A83700"/>
    <w:rsid w:val="00A84CAA"/>
    <w:rsid w:val="00A90404"/>
    <w:rsid w:val="00A94DD2"/>
    <w:rsid w:val="00AB3A7E"/>
    <w:rsid w:val="00AD2B04"/>
    <w:rsid w:val="00AE7DE4"/>
    <w:rsid w:val="00B018C2"/>
    <w:rsid w:val="00B11D93"/>
    <w:rsid w:val="00B17B28"/>
    <w:rsid w:val="00B23582"/>
    <w:rsid w:val="00B63012"/>
    <w:rsid w:val="00B65425"/>
    <w:rsid w:val="00B6585F"/>
    <w:rsid w:val="00B8651B"/>
    <w:rsid w:val="00BA02FE"/>
    <w:rsid w:val="00BC3E13"/>
    <w:rsid w:val="00BD7BDD"/>
    <w:rsid w:val="00C06A2C"/>
    <w:rsid w:val="00C26BFF"/>
    <w:rsid w:val="00C47A3B"/>
    <w:rsid w:val="00C65FC5"/>
    <w:rsid w:val="00CB04DC"/>
    <w:rsid w:val="00CD070B"/>
    <w:rsid w:val="00CD74AC"/>
    <w:rsid w:val="00D31F16"/>
    <w:rsid w:val="00D849F7"/>
    <w:rsid w:val="00D90CB5"/>
    <w:rsid w:val="00DA2EFB"/>
    <w:rsid w:val="00DB4820"/>
    <w:rsid w:val="00DC68D2"/>
    <w:rsid w:val="00E04627"/>
    <w:rsid w:val="00E24068"/>
    <w:rsid w:val="00E93863"/>
    <w:rsid w:val="00EA0004"/>
    <w:rsid w:val="00ED4C4D"/>
    <w:rsid w:val="00ED5D67"/>
    <w:rsid w:val="00EE03F8"/>
    <w:rsid w:val="00EE1DB2"/>
    <w:rsid w:val="00EF4A30"/>
    <w:rsid w:val="00F023A9"/>
    <w:rsid w:val="00F135E9"/>
    <w:rsid w:val="00F44D37"/>
    <w:rsid w:val="00F44DDB"/>
    <w:rsid w:val="00F5292E"/>
    <w:rsid w:val="00F93443"/>
    <w:rsid w:val="00FA603C"/>
    <w:rsid w:val="00FB21CF"/>
    <w:rsid w:val="00FD35AF"/>
    <w:rsid w:val="00FF645D"/>
    <w:rsid w:val="01200B0E"/>
    <w:rsid w:val="0138268E"/>
    <w:rsid w:val="01B40E2D"/>
    <w:rsid w:val="02866BD3"/>
    <w:rsid w:val="02D45932"/>
    <w:rsid w:val="03223A5F"/>
    <w:rsid w:val="033064FB"/>
    <w:rsid w:val="033546D2"/>
    <w:rsid w:val="03783F04"/>
    <w:rsid w:val="03847979"/>
    <w:rsid w:val="038C7B1A"/>
    <w:rsid w:val="03B77229"/>
    <w:rsid w:val="03F17852"/>
    <w:rsid w:val="03F945FC"/>
    <w:rsid w:val="0416236A"/>
    <w:rsid w:val="043A06FC"/>
    <w:rsid w:val="044270D6"/>
    <w:rsid w:val="044A4453"/>
    <w:rsid w:val="0491110B"/>
    <w:rsid w:val="04E43903"/>
    <w:rsid w:val="05197969"/>
    <w:rsid w:val="05411891"/>
    <w:rsid w:val="05605747"/>
    <w:rsid w:val="05713919"/>
    <w:rsid w:val="0594286D"/>
    <w:rsid w:val="05A86BA3"/>
    <w:rsid w:val="05AB5631"/>
    <w:rsid w:val="05D61961"/>
    <w:rsid w:val="06994D63"/>
    <w:rsid w:val="06DD7280"/>
    <w:rsid w:val="06E650BF"/>
    <w:rsid w:val="06EF54E3"/>
    <w:rsid w:val="07123728"/>
    <w:rsid w:val="079B36B7"/>
    <w:rsid w:val="07C137A6"/>
    <w:rsid w:val="07C41028"/>
    <w:rsid w:val="07CA2ED7"/>
    <w:rsid w:val="07DE427B"/>
    <w:rsid w:val="08505277"/>
    <w:rsid w:val="08980FA6"/>
    <w:rsid w:val="08A015C2"/>
    <w:rsid w:val="08A0619A"/>
    <w:rsid w:val="09487B01"/>
    <w:rsid w:val="097C3D0E"/>
    <w:rsid w:val="09C2119A"/>
    <w:rsid w:val="09E9764E"/>
    <w:rsid w:val="0A416A70"/>
    <w:rsid w:val="0A464C52"/>
    <w:rsid w:val="0A9503FD"/>
    <w:rsid w:val="0AEC727C"/>
    <w:rsid w:val="0AFF6208"/>
    <w:rsid w:val="0B0601BB"/>
    <w:rsid w:val="0B4E601C"/>
    <w:rsid w:val="0B564922"/>
    <w:rsid w:val="0B5E435F"/>
    <w:rsid w:val="0B802A0D"/>
    <w:rsid w:val="0B8C3985"/>
    <w:rsid w:val="0BA14B14"/>
    <w:rsid w:val="0BC95BDB"/>
    <w:rsid w:val="0BE46405"/>
    <w:rsid w:val="0BF4036A"/>
    <w:rsid w:val="0C1F62C0"/>
    <w:rsid w:val="0C791001"/>
    <w:rsid w:val="0C8218FD"/>
    <w:rsid w:val="0CBB6D11"/>
    <w:rsid w:val="0CC06DF7"/>
    <w:rsid w:val="0CD56D9C"/>
    <w:rsid w:val="0CE12876"/>
    <w:rsid w:val="0D0138D6"/>
    <w:rsid w:val="0DAB37AD"/>
    <w:rsid w:val="0DC225EE"/>
    <w:rsid w:val="0DE66BD9"/>
    <w:rsid w:val="0DF6425D"/>
    <w:rsid w:val="0E505EF9"/>
    <w:rsid w:val="0E7C61D3"/>
    <w:rsid w:val="0F582743"/>
    <w:rsid w:val="10287251"/>
    <w:rsid w:val="1047178B"/>
    <w:rsid w:val="1048628C"/>
    <w:rsid w:val="10E245BD"/>
    <w:rsid w:val="10F2465E"/>
    <w:rsid w:val="111225A8"/>
    <w:rsid w:val="11362701"/>
    <w:rsid w:val="11653B1F"/>
    <w:rsid w:val="11755B31"/>
    <w:rsid w:val="11837BD4"/>
    <w:rsid w:val="118A7197"/>
    <w:rsid w:val="119C1D41"/>
    <w:rsid w:val="11B5219D"/>
    <w:rsid w:val="11B76CD7"/>
    <w:rsid w:val="11FC0727"/>
    <w:rsid w:val="1218094B"/>
    <w:rsid w:val="12180BBD"/>
    <w:rsid w:val="123F5B8E"/>
    <w:rsid w:val="127B3E12"/>
    <w:rsid w:val="129624B4"/>
    <w:rsid w:val="12970B22"/>
    <w:rsid w:val="12A4323D"/>
    <w:rsid w:val="12B41F7E"/>
    <w:rsid w:val="12F4195C"/>
    <w:rsid w:val="13024F37"/>
    <w:rsid w:val="1305281E"/>
    <w:rsid w:val="131C29E9"/>
    <w:rsid w:val="13272F78"/>
    <w:rsid w:val="138C35E1"/>
    <w:rsid w:val="141D0DD5"/>
    <w:rsid w:val="142D423C"/>
    <w:rsid w:val="147D36C2"/>
    <w:rsid w:val="14977BF4"/>
    <w:rsid w:val="149805BD"/>
    <w:rsid w:val="1505030B"/>
    <w:rsid w:val="152A6235"/>
    <w:rsid w:val="1555218E"/>
    <w:rsid w:val="158828B2"/>
    <w:rsid w:val="15BD7ABA"/>
    <w:rsid w:val="15F36475"/>
    <w:rsid w:val="1612657C"/>
    <w:rsid w:val="162160E7"/>
    <w:rsid w:val="163D4531"/>
    <w:rsid w:val="167B614D"/>
    <w:rsid w:val="167C6DC8"/>
    <w:rsid w:val="1699158A"/>
    <w:rsid w:val="16A66127"/>
    <w:rsid w:val="16DF7EE4"/>
    <w:rsid w:val="16E81C80"/>
    <w:rsid w:val="170516C9"/>
    <w:rsid w:val="170E28DF"/>
    <w:rsid w:val="172A0743"/>
    <w:rsid w:val="176B6E65"/>
    <w:rsid w:val="176F2547"/>
    <w:rsid w:val="17A83CF9"/>
    <w:rsid w:val="180E3C75"/>
    <w:rsid w:val="1836677A"/>
    <w:rsid w:val="18477163"/>
    <w:rsid w:val="185A7B3F"/>
    <w:rsid w:val="18711DE9"/>
    <w:rsid w:val="18BF0DD8"/>
    <w:rsid w:val="18C2052B"/>
    <w:rsid w:val="19B653AE"/>
    <w:rsid w:val="19BA322A"/>
    <w:rsid w:val="19C41B53"/>
    <w:rsid w:val="19FF26EB"/>
    <w:rsid w:val="1A293248"/>
    <w:rsid w:val="1AA8344A"/>
    <w:rsid w:val="1ACD5902"/>
    <w:rsid w:val="1B3D36FD"/>
    <w:rsid w:val="1B433104"/>
    <w:rsid w:val="1B4616FB"/>
    <w:rsid w:val="1B4D3B04"/>
    <w:rsid w:val="1B6E7B58"/>
    <w:rsid w:val="1BB35E48"/>
    <w:rsid w:val="1CA5548E"/>
    <w:rsid w:val="1D8919CA"/>
    <w:rsid w:val="1E234B5B"/>
    <w:rsid w:val="1E237E7E"/>
    <w:rsid w:val="1E780C0D"/>
    <w:rsid w:val="1EAD0C01"/>
    <w:rsid w:val="1EB65E9F"/>
    <w:rsid w:val="1ED0129B"/>
    <w:rsid w:val="1EE559BD"/>
    <w:rsid w:val="1F053CF4"/>
    <w:rsid w:val="1F7D6E36"/>
    <w:rsid w:val="1FAF26C8"/>
    <w:rsid w:val="201025FC"/>
    <w:rsid w:val="20360336"/>
    <w:rsid w:val="20396B1A"/>
    <w:rsid w:val="204E01F6"/>
    <w:rsid w:val="207B2810"/>
    <w:rsid w:val="20F90BC7"/>
    <w:rsid w:val="211F58DA"/>
    <w:rsid w:val="21304C82"/>
    <w:rsid w:val="214F03B6"/>
    <w:rsid w:val="21780920"/>
    <w:rsid w:val="21862A8E"/>
    <w:rsid w:val="219D0C9F"/>
    <w:rsid w:val="21BF6A08"/>
    <w:rsid w:val="21CF572C"/>
    <w:rsid w:val="21F4120F"/>
    <w:rsid w:val="223F1EBC"/>
    <w:rsid w:val="22412A02"/>
    <w:rsid w:val="22640E49"/>
    <w:rsid w:val="229024F0"/>
    <w:rsid w:val="22ED32DA"/>
    <w:rsid w:val="23033E2E"/>
    <w:rsid w:val="234267D1"/>
    <w:rsid w:val="23646491"/>
    <w:rsid w:val="23A848E1"/>
    <w:rsid w:val="241C3D4E"/>
    <w:rsid w:val="241C6A54"/>
    <w:rsid w:val="24304A1B"/>
    <w:rsid w:val="24431079"/>
    <w:rsid w:val="24526424"/>
    <w:rsid w:val="247D056D"/>
    <w:rsid w:val="248179B7"/>
    <w:rsid w:val="24940192"/>
    <w:rsid w:val="249E2CA0"/>
    <w:rsid w:val="24B31B4A"/>
    <w:rsid w:val="24E7248E"/>
    <w:rsid w:val="254B4D59"/>
    <w:rsid w:val="254C7941"/>
    <w:rsid w:val="2568704A"/>
    <w:rsid w:val="25785C35"/>
    <w:rsid w:val="25A34ACC"/>
    <w:rsid w:val="260E6C19"/>
    <w:rsid w:val="261A5A10"/>
    <w:rsid w:val="261B3491"/>
    <w:rsid w:val="26261822"/>
    <w:rsid w:val="265051C4"/>
    <w:rsid w:val="269E3D9C"/>
    <w:rsid w:val="26E94DE4"/>
    <w:rsid w:val="26FF6A0B"/>
    <w:rsid w:val="27040210"/>
    <w:rsid w:val="27221364"/>
    <w:rsid w:val="274213BE"/>
    <w:rsid w:val="274A1985"/>
    <w:rsid w:val="274B4C9B"/>
    <w:rsid w:val="27A12394"/>
    <w:rsid w:val="281B27AF"/>
    <w:rsid w:val="28373778"/>
    <w:rsid w:val="28936838"/>
    <w:rsid w:val="28A0435C"/>
    <w:rsid w:val="28B1694E"/>
    <w:rsid w:val="28BC0562"/>
    <w:rsid w:val="28C637DA"/>
    <w:rsid w:val="28D21E0E"/>
    <w:rsid w:val="28F05915"/>
    <w:rsid w:val="291A2B97"/>
    <w:rsid w:val="29555C16"/>
    <w:rsid w:val="29876721"/>
    <w:rsid w:val="29D3092B"/>
    <w:rsid w:val="29EF17D6"/>
    <w:rsid w:val="2A042C21"/>
    <w:rsid w:val="2A900596"/>
    <w:rsid w:val="2AAB203E"/>
    <w:rsid w:val="2ACF474A"/>
    <w:rsid w:val="2AD053EB"/>
    <w:rsid w:val="2AD32BCA"/>
    <w:rsid w:val="2AD93E8A"/>
    <w:rsid w:val="2B2618F8"/>
    <w:rsid w:val="2BD36576"/>
    <w:rsid w:val="2C1005B8"/>
    <w:rsid w:val="2C9D553C"/>
    <w:rsid w:val="2CCD2011"/>
    <w:rsid w:val="2CCD7B26"/>
    <w:rsid w:val="2CE30931"/>
    <w:rsid w:val="2CEE18CA"/>
    <w:rsid w:val="2CF808D7"/>
    <w:rsid w:val="2CFC16A5"/>
    <w:rsid w:val="2D38519C"/>
    <w:rsid w:val="2DB27D05"/>
    <w:rsid w:val="2E0A5E8E"/>
    <w:rsid w:val="2E473D50"/>
    <w:rsid w:val="2E670948"/>
    <w:rsid w:val="2EB14F6F"/>
    <w:rsid w:val="2ECB3F4C"/>
    <w:rsid w:val="2EE13D96"/>
    <w:rsid w:val="2EFA069C"/>
    <w:rsid w:val="2F424F98"/>
    <w:rsid w:val="2F754933"/>
    <w:rsid w:val="2FA539B8"/>
    <w:rsid w:val="2FB63722"/>
    <w:rsid w:val="302A38F7"/>
    <w:rsid w:val="303D4E30"/>
    <w:rsid w:val="304E1E0E"/>
    <w:rsid w:val="30876B97"/>
    <w:rsid w:val="30B43B75"/>
    <w:rsid w:val="30CE4376"/>
    <w:rsid w:val="30D2485A"/>
    <w:rsid w:val="31017ACA"/>
    <w:rsid w:val="310B6782"/>
    <w:rsid w:val="314C7D4F"/>
    <w:rsid w:val="314F3F14"/>
    <w:rsid w:val="316C3324"/>
    <w:rsid w:val="31FB37FF"/>
    <w:rsid w:val="323B6E74"/>
    <w:rsid w:val="325B51AB"/>
    <w:rsid w:val="32787A2B"/>
    <w:rsid w:val="32880E43"/>
    <w:rsid w:val="32B25BB9"/>
    <w:rsid w:val="32C87D5D"/>
    <w:rsid w:val="331F61ED"/>
    <w:rsid w:val="33530E50"/>
    <w:rsid w:val="335E0CDA"/>
    <w:rsid w:val="3378644E"/>
    <w:rsid w:val="33814F8D"/>
    <w:rsid w:val="33933AA9"/>
    <w:rsid w:val="33D2464F"/>
    <w:rsid w:val="33D57F5E"/>
    <w:rsid w:val="33E64159"/>
    <w:rsid w:val="343C5CC6"/>
    <w:rsid w:val="347A51A5"/>
    <w:rsid w:val="347C3858"/>
    <w:rsid w:val="34A53A6B"/>
    <w:rsid w:val="35166C12"/>
    <w:rsid w:val="352765C3"/>
    <w:rsid w:val="3557639E"/>
    <w:rsid w:val="35740C40"/>
    <w:rsid w:val="35CF5088"/>
    <w:rsid w:val="360E0DF5"/>
    <w:rsid w:val="361D57E5"/>
    <w:rsid w:val="361D7FC5"/>
    <w:rsid w:val="36753A90"/>
    <w:rsid w:val="36AF5145"/>
    <w:rsid w:val="37083929"/>
    <w:rsid w:val="3729635C"/>
    <w:rsid w:val="376F1C1F"/>
    <w:rsid w:val="379253F2"/>
    <w:rsid w:val="37930C3B"/>
    <w:rsid w:val="37B14F51"/>
    <w:rsid w:val="37C036A0"/>
    <w:rsid w:val="37CA3313"/>
    <w:rsid w:val="37F44E68"/>
    <w:rsid w:val="38644A05"/>
    <w:rsid w:val="3877291F"/>
    <w:rsid w:val="38797885"/>
    <w:rsid w:val="387D5D44"/>
    <w:rsid w:val="388D2A8E"/>
    <w:rsid w:val="38BA3B88"/>
    <w:rsid w:val="39B304D0"/>
    <w:rsid w:val="39C73159"/>
    <w:rsid w:val="39D34723"/>
    <w:rsid w:val="39E44AB3"/>
    <w:rsid w:val="3AEA1793"/>
    <w:rsid w:val="3B7905A1"/>
    <w:rsid w:val="3BA548E8"/>
    <w:rsid w:val="3BBA100A"/>
    <w:rsid w:val="3C3613D1"/>
    <w:rsid w:val="3C680141"/>
    <w:rsid w:val="3C88295C"/>
    <w:rsid w:val="3C887917"/>
    <w:rsid w:val="3CA60D89"/>
    <w:rsid w:val="3CEE62B2"/>
    <w:rsid w:val="3CF5550F"/>
    <w:rsid w:val="3D1579A2"/>
    <w:rsid w:val="3D195205"/>
    <w:rsid w:val="3D2C5A91"/>
    <w:rsid w:val="3D6700DF"/>
    <w:rsid w:val="3DAE0540"/>
    <w:rsid w:val="3DDA2C28"/>
    <w:rsid w:val="3DDC4D10"/>
    <w:rsid w:val="3DEF3991"/>
    <w:rsid w:val="3E1A5671"/>
    <w:rsid w:val="3E301A13"/>
    <w:rsid w:val="3E553CBB"/>
    <w:rsid w:val="3E5D68CA"/>
    <w:rsid w:val="3E8649A0"/>
    <w:rsid w:val="3E9701EC"/>
    <w:rsid w:val="3EBE07F8"/>
    <w:rsid w:val="3EF72C80"/>
    <w:rsid w:val="3EFC462F"/>
    <w:rsid w:val="3F5440F4"/>
    <w:rsid w:val="3F6A0496"/>
    <w:rsid w:val="3FAB2584"/>
    <w:rsid w:val="3FB627C6"/>
    <w:rsid w:val="3FC57B47"/>
    <w:rsid w:val="3FCE1B09"/>
    <w:rsid w:val="3FFB3253"/>
    <w:rsid w:val="3FFF574B"/>
    <w:rsid w:val="404174EC"/>
    <w:rsid w:val="40B14324"/>
    <w:rsid w:val="40C332FA"/>
    <w:rsid w:val="40CB1F93"/>
    <w:rsid w:val="419E6238"/>
    <w:rsid w:val="41AA4248"/>
    <w:rsid w:val="41B61049"/>
    <w:rsid w:val="42072917"/>
    <w:rsid w:val="425659E6"/>
    <w:rsid w:val="42C035F7"/>
    <w:rsid w:val="42FD38DA"/>
    <w:rsid w:val="43104E14"/>
    <w:rsid w:val="43873B5A"/>
    <w:rsid w:val="438D5F00"/>
    <w:rsid w:val="43DD6435"/>
    <w:rsid w:val="43F1623A"/>
    <w:rsid w:val="44012F9A"/>
    <w:rsid w:val="4410006F"/>
    <w:rsid w:val="44616D2F"/>
    <w:rsid w:val="44A45DE8"/>
    <w:rsid w:val="44AE6655"/>
    <w:rsid w:val="44F34994"/>
    <w:rsid w:val="44FA501E"/>
    <w:rsid w:val="4539571E"/>
    <w:rsid w:val="45500DF7"/>
    <w:rsid w:val="45B41AFE"/>
    <w:rsid w:val="45D55892"/>
    <w:rsid w:val="46065E74"/>
    <w:rsid w:val="465316EE"/>
    <w:rsid w:val="46AA7FB9"/>
    <w:rsid w:val="46B46290"/>
    <w:rsid w:val="46F4237B"/>
    <w:rsid w:val="4714258E"/>
    <w:rsid w:val="47394D22"/>
    <w:rsid w:val="47426DF8"/>
    <w:rsid w:val="47B043CD"/>
    <w:rsid w:val="482A1DD1"/>
    <w:rsid w:val="48DD6935"/>
    <w:rsid w:val="49273580"/>
    <w:rsid w:val="49574199"/>
    <w:rsid w:val="49B83F7E"/>
    <w:rsid w:val="4A236EB1"/>
    <w:rsid w:val="4A2B565C"/>
    <w:rsid w:val="4A38402F"/>
    <w:rsid w:val="4A4265FC"/>
    <w:rsid w:val="4A7B5341"/>
    <w:rsid w:val="4ADC40E1"/>
    <w:rsid w:val="4B09061F"/>
    <w:rsid w:val="4B141CCE"/>
    <w:rsid w:val="4B496C93"/>
    <w:rsid w:val="4B661547"/>
    <w:rsid w:val="4B8A0C6B"/>
    <w:rsid w:val="4BAB34B4"/>
    <w:rsid w:val="4C39659B"/>
    <w:rsid w:val="4C3A4A73"/>
    <w:rsid w:val="4C4A293A"/>
    <w:rsid w:val="4C787385"/>
    <w:rsid w:val="4C7A7005"/>
    <w:rsid w:val="4C81243A"/>
    <w:rsid w:val="4C94414E"/>
    <w:rsid w:val="4CD86BE2"/>
    <w:rsid w:val="4D34424B"/>
    <w:rsid w:val="4D3546FD"/>
    <w:rsid w:val="4D412747"/>
    <w:rsid w:val="4D51152A"/>
    <w:rsid w:val="4D723391"/>
    <w:rsid w:val="4D940DD6"/>
    <w:rsid w:val="4DAF4AD1"/>
    <w:rsid w:val="4DCB0E04"/>
    <w:rsid w:val="4DDE09CE"/>
    <w:rsid w:val="4DEA5F62"/>
    <w:rsid w:val="4DEF5067"/>
    <w:rsid w:val="4E037529"/>
    <w:rsid w:val="4E2C62A3"/>
    <w:rsid w:val="4E2C69CB"/>
    <w:rsid w:val="4E3E2400"/>
    <w:rsid w:val="4E400BE3"/>
    <w:rsid w:val="4E422C85"/>
    <w:rsid w:val="4E4C0585"/>
    <w:rsid w:val="4E695BC3"/>
    <w:rsid w:val="4E7B2E8A"/>
    <w:rsid w:val="4E8733B0"/>
    <w:rsid w:val="4E985D28"/>
    <w:rsid w:val="4EB814B1"/>
    <w:rsid w:val="4F2306E4"/>
    <w:rsid w:val="4F422551"/>
    <w:rsid w:val="4F45079D"/>
    <w:rsid w:val="4F635A50"/>
    <w:rsid w:val="4FD26B76"/>
    <w:rsid w:val="4FD535CD"/>
    <w:rsid w:val="4FDD1C15"/>
    <w:rsid w:val="4FE75DA8"/>
    <w:rsid w:val="4FEC7751"/>
    <w:rsid w:val="501F15AE"/>
    <w:rsid w:val="506B4CFC"/>
    <w:rsid w:val="508926E1"/>
    <w:rsid w:val="508B70C7"/>
    <w:rsid w:val="51314B2B"/>
    <w:rsid w:val="516D7A9F"/>
    <w:rsid w:val="519E0C96"/>
    <w:rsid w:val="51B05393"/>
    <w:rsid w:val="5253261E"/>
    <w:rsid w:val="525B5FFB"/>
    <w:rsid w:val="531521C3"/>
    <w:rsid w:val="53153631"/>
    <w:rsid w:val="53474107"/>
    <w:rsid w:val="538901CE"/>
    <w:rsid w:val="538F1306"/>
    <w:rsid w:val="53C7333C"/>
    <w:rsid w:val="53E54BFB"/>
    <w:rsid w:val="544705B4"/>
    <w:rsid w:val="549E07CC"/>
    <w:rsid w:val="54FA40D5"/>
    <w:rsid w:val="55084D74"/>
    <w:rsid w:val="5518393E"/>
    <w:rsid w:val="55417345"/>
    <w:rsid w:val="55645B3E"/>
    <w:rsid w:val="55853992"/>
    <w:rsid w:val="55B23F45"/>
    <w:rsid w:val="560378AC"/>
    <w:rsid w:val="565047C0"/>
    <w:rsid w:val="566C4B2C"/>
    <w:rsid w:val="56866800"/>
    <w:rsid w:val="56BB613E"/>
    <w:rsid w:val="57195C81"/>
    <w:rsid w:val="5758596E"/>
    <w:rsid w:val="57AB0B61"/>
    <w:rsid w:val="582C5C37"/>
    <w:rsid w:val="58694E6C"/>
    <w:rsid w:val="586E1F24"/>
    <w:rsid w:val="589650EA"/>
    <w:rsid w:val="58AA28F2"/>
    <w:rsid w:val="58CF0CC3"/>
    <w:rsid w:val="58F011F8"/>
    <w:rsid w:val="58F201DB"/>
    <w:rsid w:val="58FB500B"/>
    <w:rsid w:val="59124625"/>
    <w:rsid w:val="59870472"/>
    <w:rsid w:val="5A3A1BD4"/>
    <w:rsid w:val="5A9E1135"/>
    <w:rsid w:val="5AB45B3A"/>
    <w:rsid w:val="5AB941F0"/>
    <w:rsid w:val="5B081542"/>
    <w:rsid w:val="5B34210C"/>
    <w:rsid w:val="5B5B14C1"/>
    <w:rsid w:val="5BD347B4"/>
    <w:rsid w:val="5C2634BB"/>
    <w:rsid w:val="5C74410F"/>
    <w:rsid w:val="5CB8081C"/>
    <w:rsid w:val="5CEA3EA6"/>
    <w:rsid w:val="5CF937BB"/>
    <w:rsid w:val="5D0A7200"/>
    <w:rsid w:val="5D187049"/>
    <w:rsid w:val="5D2353DA"/>
    <w:rsid w:val="5D7A166C"/>
    <w:rsid w:val="5D863018"/>
    <w:rsid w:val="5DF6067C"/>
    <w:rsid w:val="5E122AE4"/>
    <w:rsid w:val="5E360FD8"/>
    <w:rsid w:val="5E4853B5"/>
    <w:rsid w:val="5E574AB3"/>
    <w:rsid w:val="5E6F3696"/>
    <w:rsid w:val="5EF65901"/>
    <w:rsid w:val="5EF977BF"/>
    <w:rsid w:val="5F686825"/>
    <w:rsid w:val="5F8A1821"/>
    <w:rsid w:val="60165936"/>
    <w:rsid w:val="603E004D"/>
    <w:rsid w:val="60662A06"/>
    <w:rsid w:val="60FD2AB2"/>
    <w:rsid w:val="611B2AB6"/>
    <w:rsid w:val="61956D91"/>
    <w:rsid w:val="61A35ABC"/>
    <w:rsid w:val="61BD2BBE"/>
    <w:rsid w:val="62030805"/>
    <w:rsid w:val="62102A84"/>
    <w:rsid w:val="623C71F1"/>
    <w:rsid w:val="626950BA"/>
    <w:rsid w:val="62944C58"/>
    <w:rsid w:val="62DB04BF"/>
    <w:rsid w:val="62EA6107"/>
    <w:rsid w:val="62F172B1"/>
    <w:rsid w:val="63211229"/>
    <w:rsid w:val="63305B27"/>
    <w:rsid w:val="6333694F"/>
    <w:rsid w:val="636526AE"/>
    <w:rsid w:val="6374433F"/>
    <w:rsid w:val="63946645"/>
    <w:rsid w:val="63A7406F"/>
    <w:rsid w:val="63AB1A91"/>
    <w:rsid w:val="63E044E9"/>
    <w:rsid w:val="64014A1E"/>
    <w:rsid w:val="644C4E9D"/>
    <w:rsid w:val="64E33C2E"/>
    <w:rsid w:val="64E50514"/>
    <w:rsid w:val="64EF791C"/>
    <w:rsid w:val="65262602"/>
    <w:rsid w:val="652D276B"/>
    <w:rsid w:val="65512E12"/>
    <w:rsid w:val="655E2B3B"/>
    <w:rsid w:val="65691177"/>
    <w:rsid w:val="658861B5"/>
    <w:rsid w:val="65927733"/>
    <w:rsid w:val="65A93AD5"/>
    <w:rsid w:val="65BE3A7A"/>
    <w:rsid w:val="65C04057"/>
    <w:rsid w:val="65F33749"/>
    <w:rsid w:val="66166687"/>
    <w:rsid w:val="662C1162"/>
    <w:rsid w:val="663F66FE"/>
    <w:rsid w:val="66415A36"/>
    <w:rsid w:val="6683770C"/>
    <w:rsid w:val="66B56BF5"/>
    <w:rsid w:val="66C22557"/>
    <w:rsid w:val="66CF38B7"/>
    <w:rsid w:val="66EF1BEE"/>
    <w:rsid w:val="676B0138"/>
    <w:rsid w:val="67706CC4"/>
    <w:rsid w:val="67D1103C"/>
    <w:rsid w:val="67FB0883"/>
    <w:rsid w:val="682A60F2"/>
    <w:rsid w:val="684D586E"/>
    <w:rsid w:val="68541881"/>
    <w:rsid w:val="6868111A"/>
    <w:rsid w:val="68881482"/>
    <w:rsid w:val="68D77510"/>
    <w:rsid w:val="692D3DC2"/>
    <w:rsid w:val="696511E3"/>
    <w:rsid w:val="69821B7E"/>
    <w:rsid w:val="69B650F0"/>
    <w:rsid w:val="6A071E00"/>
    <w:rsid w:val="6A886ED6"/>
    <w:rsid w:val="6A8F1A5D"/>
    <w:rsid w:val="6A9F0D7B"/>
    <w:rsid w:val="6AB4579C"/>
    <w:rsid w:val="6AEB01C7"/>
    <w:rsid w:val="6B0C4B67"/>
    <w:rsid w:val="6B241580"/>
    <w:rsid w:val="6B6F1DDC"/>
    <w:rsid w:val="6B7845E0"/>
    <w:rsid w:val="6BAB0196"/>
    <w:rsid w:val="6BEE35DD"/>
    <w:rsid w:val="6C0D2594"/>
    <w:rsid w:val="6C2179AB"/>
    <w:rsid w:val="6C303D8F"/>
    <w:rsid w:val="6C4504B1"/>
    <w:rsid w:val="6C6C2732"/>
    <w:rsid w:val="6C9C0EC0"/>
    <w:rsid w:val="6D601F02"/>
    <w:rsid w:val="6D8B24AC"/>
    <w:rsid w:val="6DD85044"/>
    <w:rsid w:val="6E023A95"/>
    <w:rsid w:val="6E2C68D6"/>
    <w:rsid w:val="6E322DB8"/>
    <w:rsid w:val="6E39049D"/>
    <w:rsid w:val="6E4174B0"/>
    <w:rsid w:val="6ED45035"/>
    <w:rsid w:val="6F247D1B"/>
    <w:rsid w:val="6F4612C5"/>
    <w:rsid w:val="6F4C368D"/>
    <w:rsid w:val="6F5409E9"/>
    <w:rsid w:val="6F631E15"/>
    <w:rsid w:val="6F9B3432"/>
    <w:rsid w:val="6FA2449B"/>
    <w:rsid w:val="6FF653BE"/>
    <w:rsid w:val="6FFD6364"/>
    <w:rsid w:val="702A7E53"/>
    <w:rsid w:val="70424BF9"/>
    <w:rsid w:val="709829C9"/>
    <w:rsid w:val="70C50F0F"/>
    <w:rsid w:val="70E96EA4"/>
    <w:rsid w:val="710651FB"/>
    <w:rsid w:val="71077D8A"/>
    <w:rsid w:val="71086FCA"/>
    <w:rsid w:val="71272C29"/>
    <w:rsid w:val="715C520E"/>
    <w:rsid w:val="71AB451F"/>
    <w:rsid w:val="72082CAF"/>
    <w:rsid w:val="7210589B"/>
    <w:rsid w:val="72167DA2"/>
    <w:rsid w:val="725B034D"/>
    <w:rsid w:val="72AD6831"/>
    <w:rsid w:val="72B50F14"/>
    <w:rsid w:val="73245576"/>
    <w:rsid w:val="73C128D6"/>
    <w:rsid w:val="73D44F05"/>
    <w:rsid w:val="74364D77"/>
    <w:rsid w:val="74463DC6"/>
    <w:rsid w:val="748B5DC2"/>
    <w:rsid w:val="74A024E4"/>
    <w:rsid w:val="74A6449A"/>
    <w:rsid w:val="74D0263D"/>
    <w:rsid w:val="75215E50"/>
    <w:rsid w:val="752175BA"/>
    <w:rsid w:val="7528245B"/>
    <w:rsid w:val="7536711C"/>
    <w:rsid w:val="75655A8D"/>
    <w:rsid w:val="758E3E91"/>
    <w:rsid w:val="75A109A4"/>
    <w:rsid w:val="75AB2EBA"/>
    <w:rsid w:val="75B172CA"/>
    <w:rsid w:val="75CF49CB"/>
    <w:rsid w:val="75DB69E8"/>
    <w:rsid w:val="760C7D8E"/>
    <w:rsid w:val="761D3380"/>
    <w:rsid w:val="76536AAA"/>
    <w:rsid w:val="769B4FEA"/>
    <w:rsid w:val="76BE0C3D"/>
    <w:rsid w:val="774175B4"/>
    <w:rsid w:val="77425E73"/>
    <w:rsid w:val="775720BF"/>
    <w:rsid w:val="779A4F9E"/>
    <w:rsid w:val="77BB55CE"/>
    <w:rsid w:val="77C064E2"/>
    <w:rsid w:val="77CA207D"/>
    <w:rsid w:val="785C5783"/>
    <w:rsid w:val="78710F80"/>
    <w:rsid w:val="788E24B4"/>
    <w:rsid w:val="789711D5"/>
    <w:rsid w:val="7940636D"/>
    <w:rsid w:val="79971C87"/>
    <w:rsid w:val="7A795AFD"/>
    <w:rsid w:val="7AB22669"/>
    <w:rsid w:val="7AC73E6C"/>
    <w:rsid w:val="7AD80425"/>
    <w:rsid w:val="7B020518"/>
    <w:rsid w:val="7B334F2B"/>
    <w:rsid w:val="7B3E33B0"/>
    <w:rsid w:val="7B4C0DF0"/>
    <w:rsid w:val="7B621B00"/>
    <w:rsid w:val="7B7356E9"/>
    <w:rsid w:val="7BF62A6B"/>
    <w:rsid w:val="7C01687E"/>
    <w:rsid w:val="7C0B2A10"/>
    <w:rsid w:val="7C812A44"/>
    <w:rsid w:val="7CA571AD"/>
    <w:rsid w:val="7CB72BCC"/>
    <w:rsid w:val="7CB9602C"/>
    <w:rsid w:val="7D3405AC"/>
    <w:rsid w:val="7D4C7FD3"/>
    <w:rsid w:val="7D875780"/>
    <w:rsid w:val="7DC82952"/>
    <w:rsid w:val="7DDB7524"/>
    <w:rsid w:val="7E29378E"/>
    <w:rsid w:val="7E3D7B02"/>
    <w:rsid w:val="7E575E73"/>
    <w:rsid w:val="7E6C6CF7"/>
    <w:rsid w:val="7E800AE7"/>
    <w:rsid w:val="7ECC5338"/>
    <w:rsid w:val="7ECD2214"/>
    <w:rsid w:val="7EE12DD7"/>
    <w:rsid w:val="7F0204F0"/>
    <w:rsid w:val="7F392BC8"/>
    <w:rsid w:val="7F4447DB"/>
    <w:rsid w:val="7F46479C"/>
    <w:rsid w:val="7FB06946"/>
    <w:rsid w:val="7FB1158D"/>
    <w:rsid w:val="7FDF44F6"/>
    <w:rsid w:val="7FFF0D2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67"/>
    <w:qFormat/>
    <w:uiPriority w:val="0"/>
    <w:pPr>
      <w:keepNext/>
      <w:keepLines/>
      <w:spacing w:before="340" w:after="330" w:line="576" w:lineRule="auto"/>
      <w:outlineLvl w:val="0"/>
    </w:pPr>
    <w:rPr>
      <w:rFonts w:ascii="Calibri" w:hAnsi="Calibri"/>
      <w:b/>
      <w:bCs/>
      <w:kern w:val="44"/>
      <w:sz w:val="44"/>
      <w:szCs w:val="44"/>
    </w:rPr>
  </w:style>
  <w:style w:type="paragraph" w:styleId="4">
    <w:name w:val="heading 2"/>
    <w:basedOn w:val="1"/>
    <w:next w:val="1"/>
    <w:link w:val="297"/>
    <w:qFormat/>
    <w:uiPriority w:val="0"/>
    <w:pPr>
      <w:keepNext/>
      <w:keepLines/>
      <w:spacing w:before="260" w:after="260" w:line="413" w:lineRule="auto"/>
      <w:jc w:val="center"/>
      <w:outlineLvl w:val="1"/>
    </w:pPr>
    <w:rPr>
      <w:rFonts w:ascii="Arial" w:hAnsi="Arial" w:eastAsia="黑体"/>
      <w:b/>
      <w:bCs/>
      <w:sz w:val="28"/>
      <w:szCs w:val="32"/>
    </w:rPr>
  </w:style>
  <w:style w:type="paragraph" w:styleId="5">
    <w:name w:val="heading 3"/>
    <w:basedOn w:val="1"/>
    <w:next w:val="1"/>
    <w:link w:val="286"/>
    <w:qFormat/>
    <w:uiPriority w:val="0"/>
    <w:pPr>
      <w:keepNext/>
      <w:keepLines/>
      <w:spacing w:before="260" w:after="260" w:line="413" w:lineRule="auto"/>
      <w:outlineLvl w:val="2"/>
    </w:pPr>
    <w:rPr>
      <w:rFonts w:ascii="Calibri" w:hAnsi="Calibri"/>
      <w:b/>
      <w:bCs/>
      <w:sz w:val="32"/>
      <w:szCs w:val="32"/>
    </w:rPr>
  </w:style>
  <w:style w:type="paragraph" w:styleId="6">
    <w:name w:val="heading 4"/>
    <w:basedOn w:val="1"/>
    <w:next w:val="1"/>
    <w:link w:val="29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0"/>
    <w:qFormat/>
    <w:uiPriority w:val="0"/>
    <w:pPr>
      <w:keepNext/>
      <w:keepLines/>
      <w:spacing w:before="280" w:after="290" w:line="372" w:lineRule="auto"/>
      <w:ind w:left="420" w:hanging="420"/>
      <w:outlineLvl w:val="4"/>
    </w:pPr>
    <w:rPr>
      <w:b/>
      <w:bCs/>
      <w:sz w:val="28"/>
      <w:szCs w:val="28"/>
    </w:rPr>
  </w:style>
  <w:style w:type="paragraph" w:styleId="8">
    <w:name w:val="heading 6"/>
    <w:basedOn w:val="1"/>
    <w:next w:val="1"/>
    <w:link w:val="256"/>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9">
    <w:name w:val="heading 7"/>
    <w:basedOn w:val="1"/>
    <w:next w:val="1"/>
    <w:link w:val="284"/>
    <w:qFormat/>
    <w:uiPriority w:val="0"/>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30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29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numPr>
        <w:ilvl w:val="0"/>
        <w:numId w:val="1"/>
      </w:numPr>
      <w:tabs>
        <w:tab w:val="left" w:pos="780"/>
      </w:tabs>
      <w:autoSpaceDE w:val="0"/>
      <w:autoSpaceDN w:val="0"/>
      <w:adjustRightInd w:val="0"/>
      <w:spacing w:line="360" w:lineRule="auto"/>
      <w:textAlignment w:val="baseline"/>
    </w:pPr>
    <w:rPr>
      <w:sz w:val="28"/>
    </w:rPr>
  </w:style>
  <w:style w:type="paragraph" w:styleId="15">
    <w:name w:val="index 8"/>
    <w:basedOn w:val="1"/>
    <w:next w:val="1"/>
    <w:semiHidden/>
    <w:qFormat/>
    <w:uiPriority w:val="0"/>
    <w:pPr>
      <w:autoSpaceDE w:val="0"/>
      <w:autoSpaceDN w:val="0"/>
      <w:spacing w:line="360" w:lineRule="auto"/>
      <w:ind w:left="1400" w:leftChars="1400"/>
    </w:pPr>
    <w:rPr>
      <w:sz w:val="24"/>
      <w:szCs w:val="24"/>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index 5"/>
    <w:basedOn w:val="1"/>
    <w:next w:val="1"/>
    <w:semiHidden/>
    <w:qFormat/>
    <w:uiPriority w:val="0"/>
    <w:pPr>
      <w:autoSpaceDE w:val="0"/>
      <w:autoSpaceDN w:val="0"/>
      <w:spacing w:line="360" w:lineRule="auto"/>
      <w:ind w:left="800" w:leftChars="800"/>
    </w:pPr>
    <w:rPr>
      <w:sz w:val="24"/>
      <w:szCs w:val="24"/>
    </w:rPr>
  </w:style>
  <w:style w:type="paragraph" w:styleId="18">
    <w:name w:val="List Bullet"/>
    <w:basedOn w:val="1"/>
    <w:qFormat/>
    <w:uiPriority w:val="0"/>
    <w:pPr>
      <w:numPr>
        <w:ilvl w:val="0"/>
        <w:numId w:val="2"/>
      </w:numPr>
      <w:contextualSpacing/>
    </w:pPr>
    <w:rPr>
      <w:szCs w:val="24"/>
    </w:rPr>
  </w:style>
  <w:style w:type="paragraph" w:styleId="19">
    <w:name w:val="Document Map"/>
    <w:basedOn w:val="1"/>
    <w:link w:val="268"/>
    <w:qFormat/>
    <w:uiPriority w:val="0"/>
    <w:pPr>
      <w:shd w:val="clear" w:color="auto" w:fill="000080"/>
    </w:pPr>
    <w:rPr>
      <w:rFonts w:ascii="Calibri" w:hAnsi="Calibri"/>
      <w:szCs w:val="24"/>
    </w:rPr>
  </w:style>
  <w:style w:type="paragraph" w:styleId="20">
    <w:name w:val="annotation text"/>
    <w:basedOn w:val="1"/>
    <w:link w:val="261"/>
    <w:semiHidden/>
    <w:qFormat/>
    <w:uiPriority w:val="0"/>
    <w:pPr>
      <w:jc w:val="left"/>
    </w:pPr>
    <w:rPr>
      <w:rFonts w:ascii="Calibri" w:hAnsi="Calibri"/>
    </w:rPr>
  </w:style>
  <w:style w:type="paragraph" w:styleId="21">
    <w:name w:val="index 6"/>
    <w:basedOn w:val="1"/>
    <w:next w:val="1"/>
    <w:semiHidden/>
    <w:qFormat/>
    <w:uiPriority w:val="0"/>
    <w:pPr>
      <w:autoSpaceDE w:val="0"/>
      <w:autoSpaceDN w:val="0"/>
      <w:spacing w:line="360" w:lineRule="auto"/>
      <w:ind w:left="1000" w:leftChars="1000"/>
    </w:pPr>
    <w:rPr>
      <w:sz w:val="24"/>
      <w:szCs w:val="24"/>
    </w:rPr>
  </w:style>
  <w:style w:type="paragraph" w:styleId="22">
    <w:name w:val="Body Text 3"/>
    <w:basedOn w:val="1"/>
    <w:link w:val="255"/>
    <w:qFormat/>
    <w:uiPriority w:val="0"/>
    <w:rPr>
      <w:rFonts w:ascii="宋体"/>
      <w:sz w:val="24"/>
    </w:rPr>
  </w:style>
  <w:style w:type="paragraph" w:styleId="23">
    <w:name w:val="Body Text"/>
    <w:basedOn w:val="1"/>
    <w:next w:val="1"/>
    <w:link w:val="302"/>
    <w:qFormat/>
    <w:uiPriority w:val="0"/>
    <w:pPr>
      <w:spacing w:after="120"/>
    </w:pPr>
    <w:rPr>
      <w:rFonts w:ascii="Calibri" w:hAnsi="Calibri"/>
    </w:rPr>
  </w:style>
  <w:style w:type="paragraph" w:styleId="24">
    <w:name w:val="Body Text Indent"/>
    <w:basedOn w:val="1"/>
    <w:next w:val="1"/>
    <w:link w:val="258"/>
    <w:qFormat/>
    <w:uiPriority w:val="0"/>
    <w:pPr>
      <w:spacing w:after="120"/>
      <w:ind w:left="420" w:leftChars="200"/>
    </w:pPr>
    <w:rPr>
      <w:szCs w:val="24"/>
    </w:rPr>
  </w:style>
  <w:style w:type="paragraph" w:styleId="25">
    <w:name w:val="index 4"/>
    <w:basedOn w:val="1"/>
    <w:next w:val="1"/>
    <w:qFormat/>
    <w:uiPriority w:val="0"/>
    <w:pPr>
      <w:autoSpaceDE w:val="0"/>
      <w:autoSpaceDN w:val="0"/>
      <w:spacing w:line="360" w:lineRule="auto"/>
      <w:ind w:left="600" w:leftChars="600"/>
    </w:pPr>
    <w:rPr>
      <w:sz w:val="24"/>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39"/>
    <w:pPr>
      <w:ind w:left="420"/>
      <w:jc w:val="left"/>
    </w:pPr>
    <w:rPr>
      <w:i/>
      <w:iCs/>
      <w:sz w:val="20"/>
    </w:rPr>
  </w:style>
  <w:style w:type="paragraph" w:styleId="28">
    <w:name w:val="Plain Text"/>
    <w:basedOn w:val="1"/>
    <w:link w:val="265"/>
    <w:qFormat/>
    <w:uiPriority w:val="0"/>
    <w:rPr>
      <w:rFonts w:ascii="Courier New" w:hAnsi="Courier New"/>
    </w:rPr>
  </w:style>
  <w:style w:type="paragraph" w:styleId="29">
    <w:name w:val="toc 8"/>
    <w:basedOn w:val="1"/>
    <w:next w:val="1"/>
    <w:qFormat/>
    <w:uiPriority w:val="0"/>
    <w:pPr>
      <w:ind w:left="1470"/>
      <w:jc w:val="left"/>
    </w:pPr>
    <w:rPr>
      <w:sz w:val="18"/>
      <w:szCs w:val="18"/>
    </w:rPr>
  </w:style>
  <w:style w:type="paragraph" w:styleId="30">
    <w:name w:val="index 3"/>
    <w:basedOn w:val="1"/>
    <w:next w:val="1"/>
    <w:semiHidden/>
    <w:qFormat/>
    <w:uiPriority w:val="0"/>
    <w:pPr>
      <w:autoSpaceDE w:val="0"/>
      <w:autoSpaceDN w:val="0"/>
      <w:spacing w:line="360" w:lineRule="auto"/>
      <w:ind w:left="400" w:leftChars="400"/>
    </w:pPr>
    <w:rPr>
      <w:sz w:val="24"/>
      <w:szCs w:val="24"/>
    </w:rPr>
  </w:style>
  <w:style w:type="paragraph" w:styleId="31">
    <w:name w:val="Date"/>
    <w:basedOn w:val="1"/>
    <w:next w:val="1"/>
    <w:link w:val="276"/>
    <w:qFormat/>
    <w:uiPriority w:val="0"/>
    <w:rPr>
      <w:sz w:val="24"/>
    </w:rPr>
  </w:style>
  <w:style w:type="paragraph" w:styleId="32">
    <w:name w:val="Body Text Indent 2"/>
    <w:basedOn w:val="1"/>
    <w:link w:val="282"/>
    <w:qFormat/>
    <w:uiPriority w:val="0"/>
    <w:pPr>
      <w:spacing w:after="120" w:line="480" w:lineRule="auto"/>
      <w:ind w:left="420" w:leftChars="200"/>
    </w:pPr>
    <w:rPr>
      <w:szCs w:val="24"/>
    </w:rPr>
  </w:style>
  <w:style w:type="paragraph" w:styleId="33">
    <w:name w:val="Balloon Text"/>
    <w:basedOn w:val="1"/>
    <w:link w:val="271"/>
    <w:qFormat/>
    <w:uiPriority w:val="0"/>
    <w:rPr>
      <w:sz w:val="18"/>
      <w:szCs w:val="18"/>
    </w:rPr>
  </w:style>
  <w:style w:type="paragraph" w:styleId="34">
    <w:name w:val="footer"/>
    <w:basedOn w:val="1"/>
    <w:link w:val="295"/>
    <w:qFormat/>
    <w:uiPriority w:val="99"/>
    <w:pPr>
      <w:tabs>
        <w:tab w:val="center" w:pos="4153"/>
        <w:tab w:val="right" w:pos="8306"/>
      </w:tabs>
      <w:snapToGrid w:val="0"/>
      <w:jc w:val="left"/>
    </w:pPr>
    <w:rPr>
      <w:rFonts w:ascii="Calibri" w:hAnsi="Calibri"/>
      <w:sz w:val="18"/>
    </w:rPr>
  </w:style>
  <w:style w:type="paragraph" w:styleId="35">
    <w:name w:val="envelope return"/>
    <w:basedOn w:val="1"/>
    <w:qFormat/>
    <w:uiPriority w:val="99"/>
    <w:pPr>
      <w:snapToGrid w:val="0"/>
    </w:pPr>
    <w:rPr>
      <w:rFonts w:ascii="Arial" w:hAnsi="Arial" w:cs="Arial"/>
    </w:rPr>
  </w:style>
  <w:style w:type="paragraph" w:styleId="36">
    <w:name w:val="header"/>
    <w:basedOn w:val="1"/>
    <w:link w:val="2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37">
    <w:name w:val="toc 1"/>
    <w:basedOn w:val="1"/>
    <w:next w:val="1"/>
    <w:qFormat/>
    <w:uiPriority w:val="39"/>
    <w:pPr>
      <w:spacing w:before="120" w:after="120"/>
      <w:jc w:val="left"/>
    </w:pPr>
    <w:rPr>
      <w:b/>
      <w:bCs/>
      <w:caps/>
      <w:sz w:val="20"/>
    </w:rPr>
  </w:style>
  <w:style w:type="paragraph" w:styleId="38">
    <w:name w:val="toc 4"/>
    <w:basedOn w:val="1"/>
    <w:next w:val="1"/>
    <w:qFormat/>
    <w:uiPriority w:val="0"/>
    <w:pPr>
      <w:ind w:left="630"/>
      <w:jc w:val="left"/>
    </w:pPr>
    <w:rPr>
      <w:sz w:val="18"/>
      <w:szCs w:val="18"/>
    </w:rPr>
  </w:style>
  <w:style w:type="paragraph" w:styleId="39">
    <w:name w:val="index heading"/>
    <w:basedOn w:val="1"/>
    <w:next w:val="40"/>
    <w:semiHidden/>
    <w:qFormat/>
    <w:uiPriority w:val="0"/>
    <w:pPr>
      <w:autoSpaceDE w:val="0"/>
      <w:autoSpaceDN w:val="0"/>
      <w:spacing w:line="360" w:lineRule="auto"/>
    </w:pPr>
    <w:rPr>
      <w:sz w:val="24"/>
      <w:szCs w:val="24"/>
    </w:rPr>
  </w:style>
  <w:style w:type="paragraph" w:styleId="40">
    <w:name w:val="index 1"/>
    <w:basedOn w:val="1"/>
    <w:next w:val="1"/>
    <w:qFormat/>
    <w:uiPriority w:val="0"/>
    <w:pPr>
      <w:spacing w:line="220" w:lineRule="exact"/>
      <w:jc w:val="center"/>
    </w:pPr>
    <w:rPr>
      <w:rFonts w:ascii="仿宋_GB2312" w:eastAsia="仿宋_GB2312"/>
      <w:szCs w:val="21"/>
    </w:rPr>
  </w:style>
  <w:style w:type="paragraph" w:styleId="41">
    <w:name w:val="Subtitle"/>
    <w:basedOn w:val="1"/>
    <w:link w:val="257"/>
    <w:qFormat/>
    <w:uiPriority w:val="0"/>
    <w:pPr>
      <w:spacing w:before="240" w:after="60" w:line="312" w:lineRule="auto"/>
      <w:jc w:val="center"/>
      <w:outlineLvl w:val="1"/>
    </w:pPr>
    <w:rPr>
      <w:rFonts w:ascii="Calibri" w:hAnsi="Calibri" w:eastAsia="华文新魏" w:cs="Arial"/>
      <w:b/>
      <w:bCs/>
      <w:kern w:val="28"/>
      <w:sz w:val="52"/>
      <w:szCs w:val="32"/>
    </w:rPr>
  </w:style>
  <w:style w:type="paragraph" w:styleId="42">
    <w:name w:val="List"/>
    <w:basedOn w:val="1"/>
    <w:qFormat/>
    <w:uiPriority w:val="0"/>
    <w:pPr>
      <w:ind w:left="200" w:hanging="200" w:hangingChars="200"/>
    </w:pPr>
    <w:rPr>
      <w:szCs w:val="22"/>
    </w:rPr>
  </w:style>
  <w:style w:type="paragraph" w:styleId="43">
    <w:name w:val="footnote text"/>
    <w:basedOn w:val="1"/>
    <w:link w:val="278"/>
    <w:qFormat/>
    <w:uiPriority w:val="0"/>
    <w:rPr>
      <w:sz w:val="20"/>
    </w:rPr>
  </w:style>
  <w:style w:type="paragraph" w:styleId="44">
    <w:name w:val="toc 6"/>
    <w:basedOn w:val="1"/>
    <w:next w:val="1"/>
    <w:qFormat/>
    <w:uiPriority w:val="0"/>
    <w:pPr>
      <w:ind w:left="1050"/>
      <w:jc w:val="left"/>
    </w:pPr>
    <w:rPr>
      <w:sz w:val="18"/>
      <w:szCs w:val="18"/>
    </w:rPr>
  </w:style>
  <w:style w:type="paragraph" w:styleId="45">
    <w:name w:val="Body Text Indent 3"/>
    <w:basedOn w:val="1"/>
    <w:link w:val="266"/>
    <w:qFormat/>
    <w:uiPriority w:val="0"/>
    <w:pPr>
      <w:spacing w:after="120"/>
      <w:ind w:left="420" w:leftChars="200"/>
    </w:pPr>
    <w:rPr>
      <w:sz w:val="16"/>
      <w:szCs w:val="16"/>
    </w:rPr>
  </w:style>
  <w:style w:type="paragraph" w:styleId="46">
    <w:name w:val="index 7"/>
    <w:basedOn w:val="1"/>
    <w:next w:val="1"/>
    <w:semiHidden/>
    <w:qFormat/>
    <w:uiPriority w:val="0"/>
    <w:pPr>
      <w:autoSpaceDE w:val="0"/>
      <w:autoSpaceDN w:val="0"/>
      <w:spacing w:line="360" w:lineRule="auto"/>
      <w:ind w:left="1200" w:leftChars="1200"/>
    </w:pPr>
    <w:rPr>
      <w:sz w:val="24"/>
      <w:szCs w:val="24"/>
    </w:rPr>
  </w:style>
  <w:style w:type="paragraph" w:styleId="47">
    <w:name w:val="index 9"/>
    <w:basedOn w:val="1"/>
    <w:next w:val="1"/>
    <w:semiHidden/>
    <w:qFormat/>
    <w:uiPriority w:val="0"/>
    <w:pPr>
      <w:autoSpaceDE w:val="0"/>
      <w:autoSpaceDN w:val="0"/>
      <w:spacing w:line="360" w:lineRule="auto"/>
      <w:ind w:left="1600" w:leftChars="1600"/>
    </w:pPr>
    <w:rPr>
      <w:sz w:val="24"/>
      <w:szCs w:val="24"/>
    </w:rPr>
  </w:style>
  <w:style w:type="paragraph" w:styleId="48">
    <w:name w:val="table of figures"/>
    <w:basedOn w:val="1"/>
    <w:next w:val="1"/>
    <w:qFormat/>
    <w:uiPriority w:val="0"/>
    <w:pPr>
      <w:ind w:left="200" w:leftChars="200" w:hanging="200" w:hangingChars="200"/>
    </w:pPr>
    <w:rPr>
      <w:szCs w:val="24"/>
    </w:rPr>
  </w:style>
  <w:style w:type="paragraph" w:styleId="49">
    <w:name w:val="toc 2"/>
    <w:basedOn w:val="1"/>
    <w:next w:val="1"/>
    <w:qFormat/>
    <w:uiPriority w:val="0"/>
    <w:pPr>
      <w:ind w:left="210"/>
      <w:jc w:val="left"/>
    </w:pPr>
    <w:rPr>
      <w:smallCaps/>
      <w:sz w:val="20"/>
    </w:rPr>
  </w:style>
  <w:style w:type="paragraph" w:styleId="50">
    <w:name w:val="toc 9"/>
    <w:basedOn w:val="1"/>
    <w:next w:val="1"/>
    <w:qFormat/>
    <w:uiPriority w:val="0"/>
    <w:pPr>
      <w:ind w:left="1680"/>
      <w:jc w:val="left"/>
    </w:pPr>
    <w:rPr>
      <w:sz w:val="18"/>
      <w:szCs w:val="18"/>
    </w:rPr>
  </w:style>
  <w:style w:type="paragraph" w:styleId="51">
    <w:name w:val="Body Text 2"/>
    <w:basedOn w:val="1"/>
    <w:link w:val="296"/>
    <w:qFormat/>
    <w:uiPriority w:val="0"/>
    <w:pPr>
      <w:spacing w:after="120" w:line="480" w:lineRule="auto"/>
    </w:pPr>
    <w:rPr>
      <w:szCs w:val="24"/>
    </w:rPr>
  </w:style>
  <w:style w:type="paragraph" w:styleId="52">
    <w:name w:val="HTML Preformatted"/>
    <w:basedOn w:val="1"/>
    <w:link w:val="2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kern w:val="0"/>
      <w:sz w:val="20"/>
    </w:rPr>
  </w:style>
  <w:style w:type="paragraph" w:styleId="53">
    <w:name w:val="Normal (Web)"/>
    <w:basedOn w:val="1"/>
    <w:qFormat/>
    <w:uiPriority w:val="0"/>
    <w:pPr>
      <w:widowControl/>
      <w:spacing w:before="100" w:beforeAutospacing="1" w:after="100" w:afterAutospacing="1"/>
      <w:jc w:val="left"/>
    </w:pPr>
    <w:rPr>
      <w:rFonts w:ascii="??" w:hAnsi="??" w:cs="宋体"/>
      <w:kern w:val="0"/>
      <w:sz w:val="24"/>
      <w:szCs w:val="24"/>
    </w:rPr>
  </w:style>
  <w:style w:type="paragraph" w:styleId="54">
    <w:name w:val="index 2"/>
    <w:basedOn w:val="1"/>
    <w:next w:val="1"/>
    <w:semiHidden/>
    <w:qFormat/>
    <w:uiPriority w:val="0"/>
    <w:pPr>
      <w:autoSpaceDE w:val="0"/>
      <w:autoSpaceDN w:val="0"/>
      <w:spacing w:line="360" w:lineRule="auto"/>
      <w:ind w:left="200" w:leftChars="200"/>
    </w:pPr>
    <w:rPr>
      <w:sz w:val="24"/>
      <w:szCs w:val="24"/>
    </w:rPr>
  </w:style>
  <w:style w:type="paragraph" w:styleId="55">
    <w:name w:val="Title"/>
    <w:basedOn w:val="1"/>
    <w:link w:val="290"/>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56">
    <w:name w:val="annotation subject"/>
    <w:basedOn w:val="20"/>
    <w:next w:val="20"/>
    <w:link w:val="263"/>
    <w:qFormat/>
    <w:uiPriority w:val="0"/>
    <w:rPr>
      <w:b/>
      <w:bCs/>
      <w:sz w:val="24"/>
      <w:szCs w:val="24"/>
    </w:rPr>
  </w:style>
  <w:style w:type="paragraph" w:styleId="57">
    <w:name w:val="Body Text First Indent"/>
    <w:basedOn w:val="1"/>
    <w:link w:val="269"/>
    <w:qFormat/>
    <w:uiPriority w:val="0"/>
    <w:pPr>
      <w:spacing w:line="312" w:lineRule="auto"/>
      <w:ind w:firstLine="420"/>
    </w:pPr>
    <w:rPr>
      <w:sz w:val="24"/>
      <w:szCs w:val="24"/>
    </w:rPr>
  </w:style>
  <w:style w:type="paragraph" w:styleId="58">
    <w:name w:val="Body Text First Indent 2"/>
    <w:basedOn w:val="24"/>
    <w:link w:val="298"/>
    <w:qFormat/>
    <w:uiPriority w:val="0"/>
    <w:pPr>
      <w:ind w:firstLine="420" w:firstLineChars="200"/>
    </w:pPr>
    <w:rPr>
      <w:rFonts w:ascii="Calibri" w:hAnsi="Calibri" w:eastAsia="仿宋_GB2312" w:cs="Calibri"/>
    </w:rPr>
  </w:style>
  <w:style w:type="table" w:styleId="60">
    <w:name w:val="Table Grid"/>
    <w:basedOn w:val="5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0"/>
    <w:rPr>
      <w:rFonts w:cs="Times New Roman"/>
      <w:b/>
    </w:rPr>
  </w:style>
  <w:style w:type="character" w:styleId="63">
    <w:name w:val="page number"/>
    <w:basedOn w:val="61"/>
    <w:qFormat/>
    <w:uiPriority w:val="0"/>
    <w:rPr>
      <w:rFonts w:cs="Times New Roman"/>
    </w:rPr>
  </w:style>
  <w:style w:type="character" w:styleId="64">
    <w:name w:val="FollowedHyperlink"/>
    <w:basedOn w:val="61"/>
    <w:qFormat/>
    <w:uiPriority w:val="0"/>
    <w:rPr>
      <w:color w:val="333333"/>
      <w:u w:val="none"/>
    </w:rPr>
  </w:style>
  <w:style w:type="character" w:styleId="65">
    <w:name w:val="Hyperlink"/>
    <w:basedOn w:val="61"/>
    <w:qFormat/>
    <w:uiPriority w:val="99"/>
    <w:rPr>
      <w:color w:val="333333"/>
      <w:u w:val="none"/>
    </w:rPr>
  </w:style>
  <w:style w:type="character" w:styleId="66">
    <w:name w:val="annotation reference"/>
    <w:basedOn w:val="61"/>
    <w:qFormat/>
    <w:uiPriority w:val="0"/>
    <w:rPr>
      <w:sz w:val="21"/>
      <w:szCs w:val="21"/>
    </w:rPr>
  </w:style>
  <w:style w:type="character" w:customStyle="1" w:styleId="67">
    <w:name w:val="标题 1 Char"/>
    <w:link w:val="2"/>
    <w:qFormat/>
    <w:uiPriority w:val="0"/>
    <w:rPr>
      <w:rFonts w:eastAsia="宋体"/>
      <w:b/>
      <w:bCs/>
      <w:kern w:val="44"/>
      <w:sz w:val="44"/>
      <w:szCs w:val="44"/>
      <w:lang w:val="en-US" w:eastAsia="zh-CN" w:bidi="ar-SA"/>
    </w:rPr>
  </w:style>
  <w:style w:type="paragraph" w:customStyle="1" w:styleId="68">
    <w:name w:val="Default"/>
    <w:next w:val="3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9">
    <w:name w:val="Char Char Char1 Char Char Char Char Char Char Char"/>
    <w:basedOn w:val="1"/>
    <w:qFormat/>
    <w:uiPriority w:val="0"/>
    <w:rPr>
      <w:szCs w:val="22"/>
    </w:rPr>
  </w:style>
  <w:style w:type="paragraph" w:customStyle="1" w:styleId="70">
    <w:name w:val="bianhao5"/>
    <w:basedOn w:val="71"/>
    <w:qFormat/>
    <w:uiPriority w:val="0"/>
    <w:pPr>
      <w:tabs>
        <w:tab w:val="left" w:pos="425"/>
      </w:tabs>
      <w:ind w:left="425" w:leftChars="0" w:hanging="425" w:firstLineChars="0"/>
    </w:pPr>
  </w:style>
  <w:style w:type="paragraph" w:customStyle="1" w:styleId="71">
    <w:name w:val="tytytyty"/>
    <w:basedOn w:val="72"/>
    <w:link w:val="293"/>
    <w:qFormat/>
    <w:uiPriority w:val="0"/>
    <w:pPr>
      <w:ind w:left="359" w:leftChars="171"/>
    </w:pPr>
    <w:rPr>
      <w:kern w:val="2"/>
    </w:rPr>
  </w:style>
  <w:style w:type="paragraph" w:customStyle="1" w:styleId="72">
    <w:name w:val="A正文 Char"/>
    <w:basedOn w:val="1"/>
    <w:link w:val="289"/>
    <w:qFormat/>
    <w:uiPriority w:val="0"/>
    <w:pPr>
      <w:spacing w:line="360" w:lineRule="auto"/>
      <w:ind w:left="840" w:leftChars="400" w:firstLine="480" w:firstLineChars="200"/>
    </w:pPr>
    <w:rPr>
      <w:kern w:val="0"/>
      <w:sz w:val="24"/>
      <w:szCs w:val="24"/>
    </w:rPr>
  </w:style>
  <w:style w:type="paragraph" w:customStyle="1" w:styleId="73">
    <w:name w:val="line2"/>
    <w:basedOn w:val="74"/>
    <w:qFormat/>
    <w:uiPriority w:val="0"/>
    <w:pPr>
      <w:pBdr>
        <w:top w:val="thickThinSmallGap" w:color="auto" w:sz="18" w:space="1"/>
      </w:pBdr>
      <w:spacing w:before="156"/>
    </w:pPr>
  </w:style>
  <w:style w:type="paragraph" w:customStyle="1" w:styleId="74">
    <w:name w:val="line1"/>
    <w:basedOn w:val="55"/>
    <w:next w:val="73"/>
    <w:qFormat/>
    <w:uiPriority w:val="0"/>
    <w:pPr>
      <w:widowControl/>
      <w:pBdr>
        <w:top w:val="single" w:color="auto" w:sz="36" w:space="1"/>
      </w:pBdr>
      <w:adjustRightInd/>
      <w:spacing w:after="0" w:line="240" w:lineRule="auto"/>
      <w:jc w:val="right"/>
      <w:textAlignment w:val="auto"/>
      <w:outlineLvl w:val="9"/>
    </w:pPr>
    <w:rPr>
      <w:rFonts w:cs="Arial"/>
      <w:bCs/>
      <w:kern w:val="28"/>
      <w:sz w:val="40"/>
      <w:szCs w:val="40"/>
    </w:rPr>
  </w:style>
  <w:style w:type="paragraph" w:customStyle="1" w:styleId="75">
    <w:name w:val="white"/>
    <w:basedOn w:val="1"/>
    <w:qFormat/>
    <w:uiPriority w:val="0"/>
    <w:pPr>
      <w:widowControl/>
      <w:spacing w:before="100" w:beforeAutospacing="1" w:after="100" w:afterAutospacing="1"/>
      <w:jc w:val="left"/>
    </w:pPr>
    <w:rPr>
      <w:rFonts w:ascii="Arial" w:hAnsi="Arial" w:cs="Arial"/>
      <w:color w:val="FFFFFF"/>
      <w:kern w:val="0"/>
      <w:sz w:val="20"/>
    </w:rPr>
  </w:style>
  <w:style w:type="paragraph" w:customStyle="1" w:styleId="76">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77">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szCs w:val="24"/>
      <w:lang w:val="en-GB"/>
    </w:rPr>
  </w:style>
  <w:style w:type="paragraph" w:customStyle="1" w:styleId="78">
    <w:name w:val="正文段"/>
    <w:basedOn w:val="1"/>
    <w:qFormat/>
    <w:uiPriority w:val="0"/>
    <w:pPr>
      <w:snapToGrid w:val="0"/>
      <w:spacing w:after="240" w:line="240" w:lineRule="atLeast"/>
      <w:ind w:firstLine="425"/>
    </w:pPr>
    <w:rPr>
      <w:rFonts w:ascii="宋体"/>
      <w:sz w:val="24"/>
    </w:rPr>
  </w:style>
  <w:style w:type="paragraph" w:customStyle="1" w:styleId="7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80">
    <w:name w:val="五号正文（标准）"/>
    <w:basedOn w:val="1"/>
    <w:link w:val="283"/>
    <w:qFormat/>
    <w:uiPriority w:val="0"/>
    <w:pPr>
      <w:spacing w:line="360" w:lineRule="auto"/>
      <w:ind w:firstLine="360" w:firstLineChars="150"/>
    </w:pPr>
    <w:rPr>
      <w:rFonts w:ascii="宋体" w:hAnsi="宋体"/>
      <w:kern w:val="0"/>
      <w:sz w:val="24"/>
      <w:szCs w:val="24"/>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0"/>
    </w:rPr>
  </w:style>
  <w:style w:type="paragraph" w:customStyle="1" w:styleId="82">
    <w:name w:val="样式 标题 2 + 小三 Char"/>
    <w:basedOn w:val="4"/>
    <w:link w:val="277"/>
    <w:qFormat/>
    <w:uiPriority w:val="0"/>
    <w:rPr>
      <w:kern w:val="0"/>
    </w:rPr>
  </w:style>
  <w:style w:type="paragraph" w:customStyle="1" w:styleId="83">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84">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85">
    <w:name w:val="defaultblue"/>
    <w:basedOn w:val="1"/>
    <w:qFormat/>
    <w:uiPriority w:val="0"/>
    <w:pPr>
      <w:widowControl/>
      <w:spacing w:before="100" w:beforeAutospacing="1" w:after="100" w:afterAutospacing="1"/>
      <w:jc w:val="left"/>
    </w:pPr>
    <w:rPr>
      <w:rFonts w:ascii="Arial" w:hAnsi="Arial" w:cs="Arial"/>
      <w:b/>
      <w:bCs/>
      <w:color w:val="003366"/>
      <w:kern w:val="0"/>
      <w:sz w:val="20"/>
    </w:rPr>
  </w:style>
  <w:style w:type="paragraph" w:customStyle="1" w:styleId="8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7">
    <w:name w:val="font8"/>
    <w:basedOn w:val="1"/>
    <w:qFormat/>
    <w:uiPriority w:val="0"/>
    <w:pPr>
      <w:widowControl/>
      <w:spacing w:before="100" w:beforeAutospacing="1" w:after="100" w:afterAutospacing="1"/>
      <w:jc w:val="left"/>
    </w:pPr>
    <w:rPr>
      <w:kern w:val="0"/>
      <w:sz w:val="20"/>
    </w:rPr>
  </w:style>
  <w:style w:type="paragraph" w:customStyle="1" w:styleId="88">
    <w:name w:val="标题5"/>
    <w:basedOn w:val="5"/>
    <w:link w:val="267"/>
    <w:qFormat/>
    <w:uiPriority w:val="0"/>
    <w:rPr>
      <w:rFonts w:ascii="Arial" w:hAnsi="Arial"/>
      <w:kern w:val="0"/>
      <w:sz w:val="24"/>
    </w:rPr>
  </w:style>
  <w:style w:type="paragraph" w:customStyle="1" w:styleId="89">
    <w:name w:val="default"/>
    <w:basedOn w:val="1"/>
    <w:qFormat/>
    <w:uiPriority w:val="0"/>
    <w:pPr>
      <w:widowControl/>
      <w:spacing w:before="100" w:beforeAutospacing="1" w:after="100" w:afterAutospacing="1"/>
      <w:jc w:val="left"/>
    </w:pPr>
    <w:rPr>
      <w:rFonts w:ascii="Arial" w:hAnsi="Arial" w:cs="Arial"/>
      <w:kern w:val="0"/>
      <w:sz w:val="20"/>
    </w:rPr>
  </w:style>
  <w:style w:type="paragraph" w:customStyle="1" w:styleId="90">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91">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lang w:eastAsia="en-US"/>
    </w:rPr>
  </w:style>
  <w:style w:type="paragraph" w:customStyle="1" w:styleId="92">
    <w:name w:val="List Paragraph1"/>
    <w:basedOn w:val="1"/>
    <w:qFormat/>
    <w:uiPriority w:val="0"/>
    <w:pPr>
      <w:autoSpaceDE w:val="0"/>
      <w:autoSpaceDN w:val="0"/>
      <w:spacing w:line="360" w:lineRule="auto"/>
      <w:ind w:left="720"/>
    </w:pPr>
    <w:rPr>
      <w:sz w:val="24"/>
      <w:szCs w:val="24"/>
    </w:rPr>
  </w:style>
  <w:style w:type="paragraph" w:customStyle="1" w:styleId="9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4">
    <w:name w:val="我的标题4"/>
    <w:basedOn w:val="95"/>
    <w:next w:val="95"/>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95">
    <w:name w:val="我的正文"/>
    <w:basedOn w:val="1"/>
    <w:qFormat/>
    <w:uiPriority w:val="0"/>
    <w:pPr>
      <w:spacing w:line="360" w:lineRule="auto"/>
      <w:ind w:firstLine="200" w:firstLineChars="200"/>
    </w:pPr>
    <w:rPr>
      <w:szCs w:val="21"/>
      <w:lang w:val="zh-CN"/>
    </w:rPr>
  </w:style>
  <w:style w:type="paragraph" w:customStyle="1" w:styleId="96">
    <w:name w:val="Style Left:  1.5 cm Hanging:  0.75 cm"/>
    <w:basedOn w:val="1"/>
    <w:qFormat/>
    <w:uiPriority w:val="0"/>
    <w:pPr>
      <w:numPr>
        <w:ilvl w:val="0"/>
        <w:numId w:val="3"/>
      </w:numPr>
      <w:tabs>
        <w:tab w:val="left" w:pos="360"/>
        <w:tab w:val="left" w:pos="992"/>
      </w:tabs>
      <w:spacing w:after="120"/>
      <w:ind w:left="1134"/>
    </w:pPr>
    <w:rPr>
      <w:rFonts w:ascii="Arial" w:hAnsi="Arial" w:cs="Arial"/>
      <w:szCs w:val="21"/>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98">
    <w:name w:val="标准文件_一级条标题"/>
    <w:basedOn w:val="99"/>
    <w:next w:val="1"/>
    <w:qFormat/>
    <w:uiPriority w:val="0"/>
    <w:pPr>
      <w:tabs>
        <w:tab w:val="left" w:pos="425"/>
      </w:tabs>
      <w:spacing w:before="0" w:after="0"/>
      <w:jc w:val="left"/>
      <w:outlineLvl w:val="2"/>
    </w:pPr>
    <w:rPr>
      <w:rFonts w:hAnsi="宋体"/>
      <w:color w:val="000000"/>
      <w:sz w:val="24"/>
      <w:szCs w:val="24"/>
      <w:lang w:val="zh-CN"/>
    </w:rPr>
  </w:style>
  <w:style w:type="paragraph" w:customStyle="1" w:styleId="99">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styleId="1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xl28"/>
    <w:basedOn w:val="1"/>
    <w:qFormat/>
    <w:uiPriority w:val="0"/>
    <w:pPr>
      <w:widowControl/>
      <w:spacing w:before="100" w:beforeAutospacing="1" w:after="100" w:afterAutospacing="1"/>
      <w:jc w:val="left"/>
    </w:pPr>
    <w:rPr>
      <w:rFonts w:ascii="Arial Unicode MS" w:hAnsi="Arial Unicode MS" w:cs="Arial Unicode MS"/>
      <w:kern w:val="0"/>
      <w:sz w:val="20"/>
    </w:rPr>
  </w:style>
  <w:style w:type="paragraph" w:customStyle="1" w:styleId="1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03">
    <w:name w:val="章标题"/>
    <w:basedOn w:val="1"/>
    <w:qFormat/>
    <w:uiPriority w:val="0"/>
    <w:rPr>
      <w:szCs w:val="22"/>
    </w:rPr>
  </w:style>
  <w:style w:type="paragraph" w:customStyle="1" w:styleId="104">
    <w:name w:val="4正文"/>
    <w:basedOn w:val="23"/>
    <w:link w:val="285"/>
    <w:qFormat/>
    <w:uiPriority w:val="0"/>
    <w:pPr>
      <w:numPr>
        <w:ilvl w:val="0"/>
        <w:numId w:val="4"/>
      </w:numPr>
      <w:tabs>
        <w:tab w:val="left" w:pos="1758"/>
      </w:tabs>
      <w:adjustRightInd w:val="0"/>
      <w:snapToGrid w:val="0"/>
      <w:spacing w:beforeLines="70" w:afterLines="70" w:line="360" w:lineRule="exact"/>
      <w:textAlignment w:val="baseline"/>
    </w:pPr>
    <w:rPr>
      <w:rFonts w:hAnsi="宋体" w:cs="Arial"/>
      <w:spacing w:val="30"/>
      <w:sz w:val="24"/>
      <w:szCs w:val="24"/>
      <w:lang w:val="en-GB"/>
    </w:rPr>
  </w:style>
  <w:style w:type="paragraph" w:customStyle="1" w:styleId="105">
    <w:name w:val="Pa6"/>
    <w:basedOn w:val="1"/>
    <w:next w:val="1"/>
    <w:qFormat/>
    <w:uiPriority w:val="0"/>
    <w:pPr>
      <w:autoSpaceDE w:val="0"/>
      <w:autoSpaceDN w:val="0"/>
      <w:adjustRightInd w:val="0"/>
      <w:spacing w:line="160" w:lineRule="atLeast"/>
      <w:jc w:val="left"/>
    </w:pPr>
    <w:rPr>
      <w:rFonts w:ascii="黑体" w:eastAsia="黑体"/>
      <w:kern w:val="0"/>
      <w:sz w:val="24"/>
      <w:szCs w:val="24"/>
    </w:rPr>
  </w:style>
  <w:style w:type="paragraph" w:customStyle="1" w:styleId="1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107">
    <w:name w:val="样式 标题 2 + 宋体 四号 行距: 固定值 22 磅"/>
    <w:basedOn w:val="4"/>
    <w:qFormat/>
    <w:uiPriority w:val="0"/>
    <w:pPr>
      <w:tabs>
        <w:tab w:val="left" w:pos="0"/>
      </w:tabs>
      <w:spacing w:before="120" w:after="120" w:line="440" w:lineRule="exact"/>
      <w:ind w:left="420" w:hanging="420"/>
    </w:pPr>
    <w:rPr>
      <w:rFonts w:ascii="宋体" w:hAnsi="宋体" w:cs="宋体"/>
      <w:bCs w:val="0"/>
    </w:rPr>
  </w:style>
  <w:style w:type="paragraph" w:customStyle="1" w:styleId="108">
    <w:name w:val="font7"/>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09">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110">
    <w:name w:val="red"/>
    <w:basedOn w:val="1"/>
    <w:qFormat/>
    <w:uiPriority w:val="0"/>
    <w:pPr>
      <w:widowControl/>
      <w:spacing w:before="100" w:beforeAutospacing="1" w:after="100" w:afterAutospacing="1"/>
      <w:jc w:val="left"/>
    </w:pPr>
    <w:rPr>
      <w:rFonts w:ascii="Arial" w:hAnsi="Arial" w:cs="Arial"/>
      <w:color w:val="FF0000"/>
      <w:kern w:val="0"/>
      <w:sz w:val="20"/>
    </w:rPr>
  </w:style>
  <w:style w:type="paragraph" w:customStyle="1" w:styleId="111">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112">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13">
    <w:name w:val="Revision1"/>
    <w:qFormat/>
    <w:uiPriority w:val="0"/>
    <w:rPr>
      <w:rFonts w:ascii="Times New Roman" w:hAnsi="Times New Roman" w:eastAsia="宋体" w:cs="Times New Roman"/>
      <w:kern w:val="2"/>
      <w:sz w:val="21"/>
      <w:szCs w:val="24"/>
      <w:lang w:val="en-US" w:eastAsia="zh-CN" w:bidi="ar-SA"/>
    </w:rPr>
  </w:style>
  <w:style w:type="paragraph" w:customStyle="1" w:styleId="1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115">
    <w:name w:val="Char"/>
    <w:basedOn w:val="1"/>
    <w:qFormat/>
    <w:uiPriority w:val="0"/>
    <w:pPr>
      <w:adjustRightInd w:val="0"/>
      <w:spacing w:line="360" w:lineRule="auto"/>
    </w:pPr>
    <w:rPr>
      <w:kern w:val="0"/>
      <w:sz w:val="24"/>
    </w:rPr>
  </w:style>
  <w:style w:type="paragraph" w:customStyle="1" w:styleId="116">
    <w:name w:val="biaoti2"/>
    <w:basedOn w:val="4"/>
    <w:qFormat/>
    <w:uiPriority w:val="0"/>
    <w:pPr>
      <w:tabs>
        <w:tab w:val="left" w:pos="3096"/>
      </w:tabs>
      <w:spacing w:line="360" w:lineRule="auto"/>
      <w:ind w:left="3096" w:hanging="576"/>
    </w:pPr>
    <w:rPr>
      <w:rFonts w:cs="Arial"/>
    </w:rPr>
  </w:style>
  <w:style w:type="paragraph" w:customStyle="1" w:styleId="117">
    <w:name w:val="Style Left:  2.25 cm"/>
    <w:basedOn w:val="1"/>
    <w:qFormat/>
    <w:uiPriority w:val="0"/>
    <w:pPr>
      <w:spacing w:after="120"/>
      <w:ind w:left="992"/>
    </w:pPr>
    <w:rPr>
      <w:rFonts w:ascii="Arial" w:hAnsi="Arial" w:cs="Arial"/>
      <w:szCs w:val="21"/>
    </w:rPr>
  </w:style>
  <w:style w:type="paragraph" w:customStyle="1" w:styleId="118">
    <w:name w:val="内容"/>
    <w:basedOn w:val="1"/>
    <w:link w:val="281"/>
    <w:qFormat/>
    <w:uiPriority w:val="0"/>
    <w:pPr>
      <w:spacing w:line="360" w:lineRule="auto"/>
      <w:ind w:firstLine="480" w:firstLineChars="200"/>
    </w:pPr>
    <w:rPr>
      <w:kern w:val="0"/>
      <w:sz w:val="24"/>
      <w:szCs w:val="24"/>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rPr>
  </w:style>
  <w:style w:type="paragraph" w:customStyle="1" w:styleId="120">
    <w:name w:val="defaultred"/>
    <w:basedOn w:val="1"/>
    <w:qFormat/>
    <w:uiPriority w:val="0"/>
    <w:pPr>
      <w:widowControl/>
      <w:spacing w:before="100" w:beforeAutospacing="1" w:after="100" w:afterAutospacing="1"/>
      <w:jc w:val="left"/>
    </w:pPr>
    <w:rPr>
      <w:rFonts w:ascii="Arial" w:hAnsi="Arial" w:cs="Arial"/>
      <w:b/>
      <w:bCs/>
      <w:color w:val="FF0000"/>
      <w:kern w:val="0"/>
      <w:sz w:val="20"/>
    </w:rPr>
  </w:style>
  <w:style w:type="paragraph" w:customStyle="1" w:styleId="12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b/>
      <w:bCs/>
      <w:kern w:val="0"/>
      <w:sz w:val="20"/>
    </w:rPr>
  </w:style>
  <w:style w:type="paragraph" w:customStyle="1" w:styleId="1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123">
    <w:name w:val="NW加重项"/>
    <w:next w:val="124"/>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24">
    <w:name w:val="NW正文"/>
    <w:basedOn w:val="24"/>
    <w:qFormat/>
    <w:uiPriority w:val="0"/>
    <w:pPr>
      <w:spacing w:before="120" w:after="0"/>
      <w:ind w:left="0" w:leftChars="0" w:firstLine="425"/>
    </w:pPr>
    <w:rPr>
      <w:rFonts w:ascii="Arial" w:hAnsi="Arial" w:cs="Arial"/>
      <w:kern w:val="0"/>
      <w:sz w:val="24"/>
    </w:rPr>
  </w:style>
  <w:style w:type="paragraph" w:customStyle="1" w:styleId="125">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szCs w:val="24"/>
    </w:rPr>
  </w:style>
  <w:style w:type="paragraph" w:customStyle="1" w:styleId="127">
    <w:name w:val="封面标题"/>
    <w:basedOn w:val="1"/>
    <w:qFormat/>
    <w:uiPriority w:val="0"/>
    <w:pPr>
      <w:spacing w:beforeLines="50"/>
      <w:jc w:val="center"/>
    </w:pPr>
    <w:rPr>
      <w:rFonts w:eastAsia="黑体"/>
      <w:szCs w:val="21"/>
    </w:rPr>
  </w:style>
  <w:style w:type="paragraph" w:customStyle="1" w:styleId="128">
    <w:name w:val="Char11"/>
    <w:basedOn w:val="1"/>
    <w:qFormat/>
    <w:uiPriority w:val="0"/>
    <w:pPr>
      <w:tabs>
        <w:tab w:val="left" w:pos="360"/>
      </w:tabs>
    </w:pPr>
    <w:rPr>
      <w:sz w:val="24"/>
      <w:szCs w:val="24"/>
    </w:rPr>
  </w:style>
  <w:style w:type="paragraph" w:customStyle="1" w:styleId="129">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30">
    <w:name w:val="图样式"/>
    <w:basedOn w:val="1"/>
    <w:qFormat/>
    <w:uiPriority w:val="0"/>
    <w:pPr>
      <w:keepNext/>
      <w:widowControl/>
      <w:spacing w:before="80" w:after="80"/>
      <w:jc w:val="center"/>
    </w:pPr>
    <w:rPr>
      <w:szCs w:val="22"/>
    </w:rPr>
  </w:style>
  <w:style w:type="paragraph" w:customStyle="1" w:styleId="131">
    <w:name w:val="1.1.1.1B"/>
    <w:basedOn w:val="6"/>
    <w:qFormat/>
    <w:uiPriority w:val="0"/>
    <w:pPr>
      <w:keepLines w:val="0"/>
      <w:widowControl/>
      <w:tabs>
        <w:tab w:val="left" w:pos="851"/>
      </w:tabs>
      <w:spacing w:before="240" w:after="240" w:line="240" w:lineRule="auto"/>
      <w:ind w:left="851" w:hanging="851"/>
      <w:jc w:val="left"/>
    </w:pPr>
    <w:rPr>
      <w:rFonts w:ascii="Microsoft Sans Serif" w:hAnsi="Microsoft Sans Serif" w:eastAsia="仿宋_GB2312" w:cs="Microsoft Sans Serif"/>
      <w:b w:val="0"/>
      <w:bCs w:val="0"/>
      <w:kern w:val="0"/>
      <w:sz w:val="24"/>
      <w:u w:val="single"/>
    </w:rPr>
  </w:style>
  <w:style w:type="paragraph" w:customStyle="1" w:styleId="132">
    <w:name w:val="xl29"/>
    <w:basedOn w:val="1"/>
    <w:qFormat/>
    <w:uiPriority w:val="0"/>
    <w:pPr>
      <w:widowControl/>
      <w:spacing w:before="100" w:beforeAutospacing="1" w:after="100" w:afterAutospacing="1"/>
      <w:jc w:val="center"/>
    </w:pPr>
    <w:rPr>
      <w:rFonts w:ascii="Arial Unicode MS" w:hAnsi="Arial Unicode MS" w:cs="Arial Unicode MS"/>
      <w:kern w:val="0"/>
      <w:sz w:val="20"/>
    </w:rPr>
  </w:style>
  <w:style w:type="paragraph" w:customStyle="1" w:styleId="133">
    <w:name w:val="样式1"/>
    <w:basedOn w:val="5"/>
    <w:qFormat/>
    <w:uiPriority w:val="0"/>
    <w:rPr>
      <w:rFonts w:eastAsia="Times New Roman"/>
    </w:rPr>
  </w:style>
  <w:style w:type="paragraph" w:styleId="134">
    <w:name w:val="List Paragraph"/>
    <w:basedOn w:val="1"/>
    <w:qFormat/>
    <w:uiPriority w:val="34"/>
    <w:pPr>
      <w:ind w:firstLine="420" w:firstLineChars="200"/>
    </w:pPr>
    <w:rPr>
      <w:rFonts w:ascii="Calibri" w:hAnsi="Calibri"/>
      <w:szCs w:val="22"/>
    </w:rPr>
  </w:style>
  <w:style w:type="paragraph" w:customStyle="1" w:styleId="135">
    <w:name w:val="样式10"/>
    <w:basedOn w:val="1"/>
    <w:qFormat/>
    <w:uiPriority w:val="0"/>
    <w:pPr>
      <w:widowControl/>
      <w:spacing w:before="120" w:after="120" w:line="360" w:lineRule="auto"/>
    </w:pPr>
    <w:rPr>
      <w:rFonts w:ascii="仿宋_GB2312" w:eastAsia="仿宋_GB2312" w:cs="仿宋_GB2312"/>
      <w:spacing w:val="20"/>
      <w:kern w:val="0"/>
      <w:sz w:val="24"/>
      <w:szCs w:val="24"/>
    </w:rPr>
  </w:style>
  <w:style w:type="paragraph" w:customStyle="1" w:styleId="136">
    <w:name w:val="biaoti1"/>
    <w:basedOn w:val="2"/>
    <w:qFormat/>
    <w:uiPriority w:val="0"/>
    <w:pPr>
      <w:tabs>
        <w:tab w:val="left" w:pos="432"/>
      </w:tabs>
      <w:spacing w:line="360" w:lineRule="auto"/>
      <w:ind w:left="431" w:hanging="431"/>
    </w:pPr>
  </w:style>
  <w:style w:type="paragraph" w:customStyle="1" w:styleId="137">
    <w:name w:val="bianhao2"/>
    <w:basedOn w:val="138"/>
    <w:qFormat/>
    <w:uiPriority w:val="0"/>
    <w:pPr>
      <w:tabs>
        <w:tab w:val="left" w:pos="0"/>
        <w:tab w:val="left" w:pos="425"/>
      </w:tabs>
      <w:ind w:left="425"/>
    </w:pPr>
  </w:style>
  <w:style w:type="paragraph" w:customStyle="1" w:styleId="138">
    <w:name w:val="bianhao1"/>
    <w:basedOn w:val="71"/>
    <w:qFormat/>
    <w:uiPriority w:val="0"/>
    <w:pPr>
      <w:tabs>
        <w:tab w:val="left" w:pos="0"/>
      </w:tabs>
      <w:ind w:left="1385" w:leftChars="0" w:hanging="425" w:firstLineChars="0"/>
    </w:pPr>
  </w:style>
  <w:style w:type="paragraph" w:customStyle="1" w:styleId="139">
    <w:name w:val="标准文件_五级条标题"/>
    <w:basedOn w:val="99"/>
    <w:next w:val="1"/>
    <w:qFormat/>
    <w:uiPriority w:val="0"/>
    <w:pPr>
      <w:spacing w:before="0" w:after="0"/>
      <w:jc w:val="left"/>
      <w:outlineLvl w:val="6"/>
    </w:pPr>
    <w:rPr>
      <w:sz w:val="24"/>
      <w:szCs w:val="24"/>
    </w:rPr>
  </w:style>
  <w:style w:type="paragraph" w:customStyle="1" w:styleId="140">
    <w:name w:val="标准正文"/>
    <w:basedOn w:val="24"/>
    <w:qFormat/>
    <w:uiPriority w:val="0"/>
    <w:pPr>
      <w:spacing w:before="60" w:after="60" w:line="360" w:lineRule="auto"/>
      <w:ind w:left="0" w:leftChars="0" w:firstLine="482"/>
    </w:pPr>
    <w:rPr>
      <w:rFonts w:ascii="Arial" w:hAnsi="Arial" w:eastAsia="仿宋_GB2312"/>
      <w:sz w:val="24"/>
      <w:szCs w:val="20"/>
    </w:rPr>
  </w:style>
  <w:style w:type="paragraph" w:customStyle="1" w:styleId="1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42">
    <w:name w:val="List Paragraph2"/>
    <w:basedOn w:val="1"/>
    <w:qFormat/>
    <w:uiPriority w:val="0"/>
    <w:pPr>
      <w:ind w:firstLine="420" w:firstLineChars="200"/>
    </w:pPr>
    <w:rPr>
      <w:szCs w:val="22"/>
    </w:rPr>
  </w:style>
  <w:style w:type="paragraph" w:customStyle="1" w:styleId="143">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144">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45">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szCs w:val="24"/>
      <w:lang w:val="zh-CN"/>
    </w:rPr>
  </w:style>
  <w:style w:type="paragraph" w:customStyle="1" w:styleId="146">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147">
    <w:name w:val="我的标题3 Char"/>
    <w:basedOn w:val="95"/>
    <w:next w:val="95"/>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148">
    <w:name w:val="我的标题1"/>
    <w:basedOn w:val="95"/>
    <w:next w:val="95"/>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49">
    <w:name w:val="签字"/>
    <w:basedOn w:val="1"/>
    <w:qFormat/>
    <w:uiPriority w:val="0"/>
    <w:pPr>
      <w:spacing w:beforeLines="50"/>
      <w:jc w:val="left"/>
    </w:pPr>
    <w:rPr>
      <w:rFonts w:ascii="宋体" w:hAnsi="宋体" w:cs="宋体"/>
      <w:sz w:val="32"/>
      <w:szCs w:val="32"/>
    </w:rPr>
  </w:style>
  <w:style w:type="paragraph" w:customStyle="1" w:styleId="150">
    <w:name w:val="listheader"/>
    <w:basedOn w:val="1"/>
    <w:qFormat/>
    <w:uiPriority w:val="0"/>
    <w:pPr>
      <w:widowControl/>
      <w:spacing w:before="100" w:beforeAutospacing="1" w:after="100" w:afterAutospacing="1"/>
      <w:jc w:val="left"/>
    </w:pPr>
    <w:rPr>
      <w:rFonts w:ascii="Arial" w:hAnsi="Arial" w:cs="Arial"/>
      <w:b/>
      <w:bCs/>
      <w:color w:val="FFFFFF"/>
      <w:kern w:val="0"/>
      <w:sz w:val="20"/>
    </w:rPr>
  </w:style>
  <w:style w:type="paragraph" w:customStyle="1" w:styleId="151">
    <w:name w:val="大标题"/>
    <w:basedOn w:val="2"/>
    <w:qFormat/>
    <w:uiPriority w:val="0"/>
    <w:pPr>
      <w:keepNext w:val="0"/>
      <w:keepLines w:val="0"/>
      <w:spacing w:before="0" w:after="0" w:line="240" w:lineRule="auto"/>
      <w:jc w:val="center"/>
      <w:outlineLvl w:val="9"/>
    </w:pPr>
    <w:rPr>
      <w:rFonts w:eastAsia="隶书"/>
      <w:kern w:val="2"/>
    </w:rPr>
  </w:style>
  <w:style w:type="paragraph" w:customStyle="1" w:styleId="15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3">
    <w:name w:val="标三"/>
    <w:next w:val="1"/>
    <w:link w:val="272"/>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0"/>
    </w:rPr>
  </w:style>
  <w:style w:type="paragraph" w:customStyle="1" w:styleId="156">
    <w:name w:val="1"/>
    <w:basedOn w:val="1"/>
    <w:next w:val="1"/>
    <w:qFormat/>
    <w:uiPriority w:val="0"/>
    <w:rPr>
      <w:szCs w:val="24"/>
    </w:rPr>
  </w:style>
  <w:style w:type="paragraph" w:customStyle="1" w:styleId="157">
    <w:name w:val="正文首行缩进1"/>
    <w:basedOn w:val="23"/>
    <w:qFormat/>
    <w:uiPriority w:val="0"/>
    <w:pPr>
      <w:ind w:firstLine="420" w:firstLineChars="100"/>
    </w:pPr>
    <w:rPr>
      <w:szCs w:val="24"/>
    </w:rPr>
  </w:style>
  <w:style w:type="paragraph" w:customStyle="1" w:styleId="158">
    <w:name w:val="目录文字"/>
    <w:basedOn w:val="1"/>
    <w:qFormat/>
    <w:uiPriority w:val="0"/>
    <w:pPr>
      <w:spacing w:line="480" w:lineRule="auto"/>
    </w:pPr>
    <w:rPr>
      <w:rFonts w:ascii="宋体" w:hAnsi="宋体"/>
      <w:sz w:val="24"/>
    </w:rPr>
  </w:style>
  <w:style w:type="paragraph" w:customStyle="1" w:styleId="159">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szCs w:val="24"/>
    </w:rPr>
  </w:style>
  <w:style w:type="paragraph" w:customStyle="1" w:styleId="160">
    <w:name w:val="标四"/>
    <w:next w:val="1"/>
    <w:link w:val="274"/>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paragraph" w:customStyle="1" w:styleId="161">
    <w:name w:val="defaultbold"/>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162">
    <w:name w:val="Style 文章正文 + First line:  2 ch"/>
    <w:basedOn w:val="1"/>
    <w:qFormat/>
    <w:uiPriority w:val="0"/>
    <w:pPr>
      <w:ind w:firstLine="200" w:firstLineChars="200"/>
    </w:pPr>
    <w:rPr>
      <w:rFonts w:cs="宋体"/>
    </w:rPr>
  </w:style>
  <w:style w:type="paragraph" w:customStyle="1" w:styleId="163">
    <w:name w:val="默认段落字体 Para Char Char Char Char"/>
    <w:basedOn w:val="1"/>
    <w:qFormat/>
    <w:uiPriority w:val="0"/>
    <w:rPr>
      <w:szCs w:val="24"/>
    </w:rPr>
  </w:style>
  <w:style w:type="paragraph" w:customStyle="1" w:styleId="164">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65">
    <w:name w:val="正文内容首行缩进2字符"/>
    <w:basedOn w:val="1"/>
    <w:link w:val="288"/>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zCs w:val="24"/>
      <w:shd w:val="solid" w:color="F6FBFE" w:fill="auto"/>
    </w:rPr>
  </w:style>
  <w:style w:type="paragraph" w:styleId="166">
    <w:name w:val="Intense Quote"/>
    <w:basedOn w:val="1"/>
    <w:next w:val="1"/>
    <w:link w:val="262"/>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167">
    <w:name w:val="标准文件_三级条标题"/>
    <w:basedOn w:val="99"/>
    <w:next w:val="1"/>
    <w:qFormat/>
    <w:uiPriority w:val="0"/>
    <w:pPr>
      <w:spacing w:before="0" w:after="0"/>
      <w:jc w:val="left"/>
      <w:outlineLvl w:val="4"/>
    </w:pPr>
    <w:rPr>
      <w:sz w:val="24"/>
      <w:szCs w:val="24"/>
    </w:rPr>
  </w:style>
  <w:style w:type="paragraph" w:customStyle="1" w:styleId="168">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69">
    <w:name w:val="Table Text"/>
    <w:link w:val="280"/>
    <w:qFormat/>
    <w:uiPriority w:val="0"/>
    <w:pPr>
      <w:snapToGrid w:val="0"/>
      <w:spacing w:before="80" w:after="80"/>
    </w:pPr>
    <w:rPr>
      <w:rFonts w:ascii="Arial" w:hAnsi="Arial" w:eastAsia="Times New Roman" w:cs="Times New Roman"/>
      <w:kern w:val="2"/>
      <w:sz w:val="18"/>
      <w:szCs w:val="18"/>
      <w:lang w:val="en-US" w:eastAsia="zh-CN" w:bidi="ar-SA"/>
    </w:rPr>
  </w:style>
  <w:style w:type="paragraph" w:customStyle="1" w:styleId="170">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1">
    <w:name w:val="普通(网站)1"/>
    <w:basedOn w:val="1"/>
    <w:qFormat/>
    <w:uiPriority w:val="0"/>
    <w:rPr>
      <w:szCs w:val="22"/>
    </w:rPr>
  </w:style>
  <w:style w:type="paragraph" w:customStyle="1" w:styleId="172">
    <w:name w:val="_Style 167"/>
    <w:basedOn w:val="2"/>
    <w:next w:val="1"/>
    <w:qFormat/>
    <w:uiPriority w:val="0"/>
    <w:pPr>
      <w:outlineLvl w:val="9"/>
    </w:pPr>
  </w:style>
  <w:style w:type="paragraph" w:customStyle="1" w:styleId="173">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74">
    <w:name w:val="标五"/>
    <w:next w:val="1"/>
    <w:link w:val="275"/>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paragraph" w:styleId="175">
    <w:name w:val="Quote"/>
    <w:basedOn w:val="1"/>
    <w:next w:val="1"/>
    <w:link w:val="259"/>
    <w:qFormat/>
    <w:uiPriority w:val="0"/>
    <w:rPr>
      <w:rFonts w:ascii="Calibri" w:hAnsi="Calibri"/>
      <w:i/>
      <w:iCs/>
      <w:color w:val="000000"/>
      <w:szCs w:val="22"/>
    </w:rPr>
  </w:style>
  <w:style w:type="paragraph" w:customStyle="1" w:styleId="176">
    <w:name w:val="封面标注"/>
    <w:basedOn w:val="1"/>
    <w:next w:val="1"/>
    <w:qFormat/>
    <w:uiPriority w:val="0"/>
    <w:pPr>
      <w:spacing w:beforeLines="50"/>
      <w:ind w:firstLine="2600" w:firstLineChars="2600"/>
    </w:pPr>
    <w:rPr>
      <w:rFonts w:eastAsia="黑体"/>
      <w:b/>
      <w:bCs/>
      <w:szCs w:val="21"/>
    </w:rPr>
  </w:style>
  <w:style w:type="paragraph" w:customStyle="1" w:styleId="1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78">
    <w:name w:val="标二"/>
    <w:next w:val="1"/>
    <w:link w:val="292"/>
    <w:qFormat/>
    <w:uiPriority w:val="0"/>
    <w:pPr>
      <w:tabs>
        <w:tab w:val="left" w:pos="0"/>
      </w:tabs>
      <w:ind w:left="567" w:hanging="567"/>
      <w:outlineLvl w:val="1"/>
    </w:pPr>
    <w:rPr>
      <w:rFonts w:ascii="宋体" w:hAnsi="Times New Roman" w:eastAsia="Times New Roman" w:cs="Times New Roman"/>
      <w:b/>
      <w:bCs/>
      <w:spacing w:val="20"/>
      <w:kern w:val="2"/>
      <w:sz w:val="24"/>
      <w:szCs w:val="24"/>
      <w:lang w:val="en-US" w:eastAsia="zh-CN" w:bidi="ar-SA"/>
    </w:rPr>
  </w:style>
  <w:style w:type="paragraph" w:customStyle="1" w:styleId="179">
    <w:name w:val="样式4"/>
    <w:basedOn w:val="5"/>
    <w:qFormat/>
    <w:uiPriority w:val="0"/>
    <w:rPr>
      <w:rFonts w:eastAsia="Times New Roman"/>
    </w:rPr>
  </w:style>
  <w:style w:type="paragraph" w:customStyle="1" w:styleId="18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18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182">
    <w:name w:val="defaultwhite"/>
    <w:basedOn w:val="1"/>
    <w:qFormat/>
    <w:uiPriority w:val="0"/>
    <w:pPr>
      <w:widowControl/>
      <w:spacing w:before="100" w:beforeAutospacing="1" w:after="100" w:afterAutospacing="1"/>
      <w:jc w:val="left"/>
    </w:pPr>
    <w:rPr>
      <w:rFonts w:ascii="Arial" w:hAnsi="Arial" w:cs="Arial"/>
      <w:b/>
      <w:bCs/>
      <w:color w:val="FFFFFF"/>
      <w:kern w:val="0"/>
      <w:sz w:val="20"/>
    </w:rPr>
  </w:style>
  <w:style w:type="paragraph" w:customStyle="1" w:styleId="1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0"/>
    </w:rPr>
  </w:style>
  <w:style w:type="paragraph" w:customStyle="1" w:styleId="184">
    <w:name w:val="_Style 6"/>
    <w:basedOn w:val="2"/>
    <w:next w:val="1"/>
    <w:qFormat/>
    <w:uiPriority w:val="0"/>
    <w:pPr>
      <w:outlineLvl w:val="9"/>
    </w:pPr>
  </w:style>
  <w:style w:type="paragraph" w:customStyle="1" w:styleId="185">
    <w:name w:val="标准文件_四级条标题"/>
    <w:basedOn w:val="99"/>
    <w:next w:val="1"/>
    <w:qFormat/>
    <w:uiPriority w:val="0"/>
    <w:pPr>
      <w:spacing w:before="0" w:after="0"/>
      <w:jc w:val="left"/>
      <w:outlineLvl w:val="5"/>
    </w:pPr>
    <w:rPr>
      <w:sz w:val="24"/>
      <w:szCs w:val="24"/>
    </w:rPr>
  </w:style>
  <w:style w:type="paragraph" w:customStyle="1" w:styleId="1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7">
    <w:name w:val="默认段落字体 Char Char Char"/>
    <w:basedOn w:val="34"/>
    <w:qFormat/>
    <w:uiPriority w:val="0"/>
    <w:rPr>
      <w:szCs w:val="18"/>
    </w:rPr>
  </w:style>
  <w:style w:type="paragraph" w:customStyle="1" w:styleId="188">
    <w:name w:val="样式3"/>
    <w:basedOn w:val="5"/>
    <w:link w:val="294"/>
    <w:qFormat/>
    <w:uiPriority w:val="0"/>
    <w:rPr>
      <w:rFonts w:eastAsia="Times New Roman"/>
    </w:rPr>
  </w:style>
  <w:style w:type="paragraph" w:customStyle="1" w:styleId="189">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19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191">
    <w:name w:val="Char1"/>
    <w:basedOn w:val="1"/>
    <w:qFormat/>
    <w:uiPriority w:val="0"/>
    <w:pPr>
      <w:widowControl/>
      <w:spacing w:after="160" w:line="240" w:lineRule="exact"/>
      <w:jc w:val="left"/>
    </w:pPr>
  </w:style>
  <w:style w:type="paragraph" w:customStyle="1" w:styleId="192">
    <w:name w:val="Char12"/>
    <w:basedOn w:val="1"/>
    <w:qFormat/>
    <w:uiPriority w:val="0"/>
    <w:pPr>
      <w:tabs>
        <w:tab w:val="left" w:pos="360"/>
      </w:tabs>
    </w:pPr>
    <w:rPr>
      <w:sz w:val="24"/>
      <w:szCs w:val="24"/>
    </w:rPr>
  </w:style>
  <w:style w:type="paragraph" w:customStyle="1" w:styleId="193">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94">
    <w:name w:val="样式 居中"/>
    <w:basedOn w:val="1"/>
    <w:qFormat/>
    <w:uiPriority w:val="0"/>
    <w:pPr>
      <w:autoSpaceDE w:val="0"/>
      <w:autoSpaceDN w:val="0"/>
      <w:spacing w:line="353" w:lineRule="auto"/>
      <w:jc w:val="center"/>
    </w:pPr>
    <w:rPr>
      <w:sz w:val="24"/>
      <w:szCs w:val="24"/>
    </w:rPr>
  </w:style>
  <w:style w:type="paragraph" w:customStyle="1" w:styleId="195">
    <w:name w:val="正文点列"/>
    <w:basedOn w:val="1"/>
    <w:qFormat/>
    <w:uiPriority w:val="0"/>
    <w:pPr>
      <w:keepLines/>
      <w:tabs>
        <w:tab w:val="left" w:pos="0"/>
      </w:tabs>
      <w:spacing w:after="120" w:line="360" w:lineRule="auto"/>
      <w:ind w:left="1385" w:hanging="425"/>
    </w:pPr>
    <w:rPr>
      <w:rFonts w:ascii="宋体" w:cs="宋体"/>
      <w:kern w:val="0"/>
      <w:sz w:val="24"/>
      <w:szCs w:val="24"/>
    </w:rPr>
  </w:style>
  <w:style w:type="paragraph" w:customStyle="1" w:styleId="196">
    <w:name w:val="_Style 192"/>
    <w:qFormat/>
    <w:uiPriority w:val="0"/>
    <w:rPr>
      <w:rFonts w:ascii="Times New Roman" w:hAnsi="Times New Roman" w:eastAsia="宋体" w:cs="Times New Roman"/>
      <w:kern w:val="2"/>
      <w:sz w:val="21"/>
      <w:szCs w:val="24"/>
      <w:lang w:val="en-US" w:eastAsia="zh-CN" w:bidi="ar-SA"/>
    </w:rPr>
  </w:style>
  <w:style w:type="paragraph" w:customStyle="1" w:styleId="197">
    <w:name w:val="表标题"/>
    <w:basedOn w:val="1"/>
    <w:next w:val="1"/>
    <w:qFormat/>
    <w:uiPriority w:val="0"/>
    <w:pPr>
      <w:keepNext/>
      <w:numPr>
        <w:ilvl w:val="0"/>
        <w:numId w:val="5"/>
      </w:numPr>
      <w:tabs>
        <w:tab w:val="left" w:pos="567"/>
      </w:tabs>
      <w:adjustRightInd w:val="0"/>
      <w:snapToGrid w:val="0"/>
      <w:spacing w:beforeLines="100" w:afterLines="50"/>
    </w:pPr>
    <w:rPr>
      <w:rFonts w:ascii="Tahoma" w:hAnsi="Tahoma" w:eastAsia="黑体"/>
      <w:b/>
      <w:szCs w:val="22"/>
    </w:rPr>
  </w:style>
  <w:style w:type="paragraph" w:customStyle="1" w:styleId="198">
    <w:name w:val="列表文字"/>
    <w:basedOn w:val="1"/>
    <w:qFormat/>
    <w:uiPriority w:val="0"/>
    <w:pPr>
      <w:numPr>
        <w:ilvl w:val="0"/>
        <w:numId w:val="6"/>
      </w:numPr>
      <w:tabs>
        <w:tab w:val="left" w:pos="885"/>
      </w:tabs>
    </w:pPr>
    <w:rPr>
      <w:szCs w:val="24"/>
    </w:rPr>
  </w:style>
  <w:style w:type="paragraph" w:customStyle="1" w:styleId="19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200">
    <w:name w:val="xl26"/>
    <w:basedOn w:val="1"/>
    <w:qFormat/>
    <w:uiPriority w:val="0"/>
    <w:pPr>
      <w:widowControl/>
      <w:spacing w:before="100" w:beforeAutospacing="1" w:after="100" w:afterAutospacing="1"/>
      <w:jc w:val="center"/>
    </w:pPr>
    <w:rPr>
      <w:rFonts w:ascii="Arial Unicode MS" w:hAnsi="Arial Unicode MS" w:cs="Arial Unicode MS"/>
      <w:b/>
      <w:bCs/>
      <w:kern w:val="0"/>
      <w:sz w:val="28"/>
      <w:szCs w:val="28"/>
    </w:rPr>
  </w:style>
  <w:style w:type="paragraph" w:customStyle="1" w:styleId="201">
    <w:name w:val="xl44"/>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202">
    <w:name w:val="Char Char Char"/>
    <w:basedOn w:val="1"/>
    <w:qFormat/>
    <w:uiPriority w:val="0"/>
    <w:rPr>
      <w:szCs w:val="22"/>
    </w:rPr>
  </w:style>
  <w:style w:type="paragraph" w:customStyle="1" w:styleId="203">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szCs w:val="24"/>
    </w:rPr>
  </w:style>
  <w:style w:type="paragraph" w:customStyle="1" w:styleId="204">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205">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206">
    <w:name w:val="ulshort"/>
    <w:basedOn w:val="1"/>
    <w:qFormat/>
    <w:uiPriority w:val="0"/>
    <w:pPr>
      <w:widowControl/>
      <w:spacing w:before="75" w:after="100" w:afterAutospacing="1"/>
      <w:jc w:val="left"/>
    </w:pPr>
    <w:rPr>
      <w:rFonts w:ascii="Arial Unicode MS" w:hAnsi="Arial Unicode MS" w:cs="Arial Unicode MS"/>
      <w:kern w:val="0"/>
      <w:sz w:val="24"/>
      <w:szCs w:val="24"/>
    </w:rPr>
  </w:style>
  <w:style w:type="paragraph" w:customStyle="1" w:styleId="207">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208">
    <w:name w:val="样式2"/>
    <w:basedOn w:val="5"/>
    <w:qFormat/>
    <w:uiPriority w:val="0"/>
  </w:style>
  <w:style w:type="paragraph" w:customStyle="1" w:styleId="209">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210">
    <w:name w:val="样式 标题 3 + 宋体 小四 行距: 固定值 22 磅"/>
    <w:basedOn w:val="5"/>
    <w:qFormat/>
    <w:uiPriority w:val="0"/>
    <w:pPr>
      <w:tabs>
        <w:tab w:val="left" w:pos="720"/>
        <w:tab w:val="left" w:pos="1004"/>
      </w:tabs>
      <w:spacing w:before="120" w:after="120" w:line="440" w:lineRule="exact"/>
    </w:pPr>
    <w:rPr>
      <w:rFonts w:ascii="宋体" w:hAnsi="宋体" w:cs="宋体"/>
      <w:bCs w:val="0"/>
      <w:sz w:val="24"/>
    </w:rPr>
  </w:style>
  <w:style w:type="paragraph" w:customStyle="1" w:styleId="211">
    <w:name w:val="xl27"/>
    <w:basedOn w:val="1"/>
    <w:qFormat/>
    <w:uiPriority w:val="0"/>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12">
    <w:name w:val="样式 正文首行缩进 + 首行缩进:  2 字符"/>
    <w:basedOn w:val="157"/>
    <w:qFormat/>
    <w:uiPriority w:val="0"/>
    <w:pPr>
      <w:spacing w:after="0"/>
      <w:ind w:firstLine="480" w:firstLineChars="200"/>
    </w:pPr>
    <w:rPr>
      <w:rFonts w:ascii="Tahoma" w:hAnsi="Tahoma" w:cs="宋体"/>
      <w:szCs w:val="20"/>
    </w:rPr>
  </w:style>
  <w:style w:type="paragraph" w:customStyle="1" w:styleId="213">
    <w:name w:val="默认段落字体 Para Char"/>
    <w:basedOn w:val="1"/>
    <w:qFormat/>
    <w:uiPriority w:val="0"/>
    <w:rPr>
      <w:rFonts w:ascii="Tahoma" w:hAnsi="Tahoma"/>
      <w:sz w:val="24"/>
    </w:rPr>
  </w:style>
  <w:style w:type="paragraph" w:customStyle="1" w:styleId="214">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1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216">
    <w:name w:val="我的标题2"/>
    <w:basedOn w:val="95"/>
    <w:next w:val="95"/>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217">
    <w:name w:val="五号正文项目（标准）"/>
    <w:basedOn w:val="1"/>
    <w:link w:val="264"/>
    <w:qFormat/>
    <w:uiPriority w:val="0"/>
    <w:pPr>
      <w:spacing w:line="400" w:lineRule="exact"/>
      <w:jc w:val="left"/>
    </w:pPr>
    <w:rPr>
      <w:rFonts w:ascii="仿宋_GB2312" w:hAnsi="宋体" w:eastAsia="仿宋_GB2312"/>
      <w:color w:val="000000"/>
      <w:kern w:val="0"/>
      <w:sz w:val="24"/>
      <w:szCs w:val="24"/>
    </w:rPr>
  </w:style>
  <w:style w:type="paragraph" w:customStyle="1" w:styleId="218">
    <w:name w:val="样式 标题 4 + (西文) Times New Roman (中文) 宋体 (复杂脚本) Times New Roman..."/>
    <w:basedOn w:val="6"/>
    <w:qFormat/>
    <w:uiPriority w:val="0"/>
    <w:pPr>
      <w:keepLines w:val="0"/>
      <w:widowControl/>
      <w:tabs>
        <w:tab w:val="left" w:pos="1224"/>
      </w:tabs>
      <w:spacing w:before="60" w:after="120" w:line="377" w:lineRule="auto"/>
      <w:jc w:val="left"/>
    </w:pPr>
    <w:rPr>
      <w:rFonts w:ascii="Times New Roman" w:hAnsi="Times New Roman" w:eastAsia="仿宋_GB2312"/>
      <w:sz w:val="24"/>
      <w:u w:val="single"/>
    </w:rPr>
  </w:style>
  <w:style w:type="paragraph" w:customStyle="1" w:styleId="219">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20">
    <w:name w:val="bianhao4"/>
    <w:basedOn w:val="70"/>
    <w:qFormat/>
    <w:uiPriority w:val="0"/>
    <w:pPr>
      <w:ind w:left="1260"/>
    </w:pPr>
  </w:style>
  <w:style w:type="paragraph" w:customStyle="1" w:styleId="221">
    <w:name w:val="Char Char Char Char1"/>
    <w:basedOn w:val="1"/>
    <w:qFormat/>
    <w:uiPriority w:val="0"/>
    <w:pPr>
      <w:widowControl/>
    </w:pPr>
    <w:rPr>
      <w:rFonts w:ascii="Tahoma" w:hAnsi="Tahoma" w:cs="Tahoma"/>
      <w:kern w:val="0"/>
      <w:sz w:val="24"/>
      <w:szCs w:val="24"/>
    </w:rPr>
  </w:style>
  <w:style w:type="paragraph" w:customStyle="1" w:styleId="222">
    <w:name w:val="Date1"/>
    <w:basedOn w:val="1"/>
    <w:next w:val="1"/>
    <w:qFormat/>
    <w:uiPriority w:val="0"/>
    <w:pPr>
      <w:adjustRightInd w:val="0"/>
      <w:snapToGrid w:val="0"/>
      <w:spacing w:beforeLines="50" w:line="312" w:lineRule="atLeast"/>
      <w:textAlignment w:val="baseline"/>
    </w:pPr>
    <w:rPr>
      <w:kern w:val="0"/>
      <w:sz w:val="24"/>
      <w:szCs w:val="24"/>
    </w:rPr>
  </w:style>
  <w:style w:type="paragraph" w:customStyle="1" w:styleId="223">
    <w:name w:val="样式6"/>
    <w:basedOn w:val="1"/>
    <w:qFormat/>
    <w:uiPriority w:val="0"/>
    <w:pPr>
      <w:numPr>
        <w:ilvl w:val="0"/>
        <w:numId w:val="7"/>
      </w:numPr>
      <w:spacing w:line="360" w:lineRule="auto"/>
    </w:pPr>
    <w:rPr>
      <w:sz w:val="24"/>
      <w:szCs w:val="24"/>
    </w:rPr>
  </w:style>
  <w:style w:type="paragraph" w:customStyle="1" w:styleId="22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5">
    <w:name w:val="Char2"/>
    <w:basedOn w:val="1"/>
    <w:qFormat/>
    <w:uiPriority w:val="0"/>
    <w:pPr>
      <w:tabs>
        <w:tab w:val="left" w:pos="360"/>
      </w:tabs>
    </w:pPr>
    <w:rPr>
      <w:sz w:val="24"/>
      <w:szCs w:val="24"/>
    </w:rPr>
  </w:style>
  <w:style w:type="paragraph" w:customStyle="1" w:styleId="226">
    <w:name w:val="title"/>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27">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szCs w:val="24"/>
    </w:rPr>
  </w:style>
  <w:style w:type="paragraph" w:customStyle="1" w:styleId="22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0"/>
    </w:rPr>
  </w:style>
  <w:style w:type="paragraph" w:customStyle="1" w:styleId="229">
    <w:name w:val="New 文章正文"/>
    <w:basedOn w:val="1"/>
    <w:qFormat/>
    <w:uiPriority w:val="0"/>
    <w:pPr>
      <w:ind w:firstLine="480" w:firstLineChars="200"/>
    </w:pPr>
    <w:rPr>
      <w:rFonts w:cs="宋体"/>
      <w:szCs w:val="22"/>
    </w:rPr>
  </w:style>
  <w:style w:type="paragraph" w:customStyle="1" w:styleId="230">
    <w:name w:val="我的顺序表"/>
    <w:basedOn w:val="1"/>
    <w:qFormat/>
    <w:uiPriority w:val="0"/>
    <w:pPr>
      <w:tabs>
        <w:tab w:val="left" w:pos="839"/>
      </w:tabs>
      <w:spacing w:line="360" w:lineRule="auto"/>
      <w:ind w:left="839" w:hanging="419"/>
    </w:pPr>
    <w:rPr>
      <w:szCs w:val="21"/>
    </w:rPr>
  </w:style>
  <w:style w:type="paragraph" w:customStyle="1" w:styleId="231">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232">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233">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234">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3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36">
    <w:name w:val="正文文档"/>
    <w:basedOn w:val="1"/>
    <w:qFormat/>
    <w:uiPriority w:val="0"/>
    <w:pPr>
      <w:spacing w:line="360" w:lineRule="auto"/>
      <w:ind w:left="840" w:leftChars="400" w:right="210" w:rightChars="100"/>
    </w:pPr>
    <w:rPr>
      <w:rFonts w:ascii="宋体" w:hAnsi="宋体" w:cs="宋体"/>
      <w:sz w:val="24"/>
      <w:szCs w:val="24"/>
    </w:rPr>
  </w:style>
  <w:style w:type="paragraph" w:customStyle="1" w:styleId="23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238">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239">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24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242">
    <w:name w:val="标题4"/>
    <w:basedOn w:val="4"/>
    <w:next w:val="25"/>
    <w:link w:val="273"/>
    <w:qFormat/>
    <w:uiPriority w:val="0"/>
    <w:rPr>
      <w:rFonts w:eastAsia="宋体"/>
      <w:kern w:val="0"/>
      <w:sz w:val="24"/>
    </w:rPr>
  </w:style>
  <w:style w:type="paragraph" w:customStyle="1" w:styleId="243">
    <w:name w:val="表格文字"/>
    <w:basedOn w:val="1"/>
    <w:qFormat/>
    <w:uiPriority w:val="0"/>
    <w:pPr>
      <w:adjustRightInd w:val="0"/>
      <w:spacing w:line="420" w:lineRule="atLeast"/>
      <w:jc w:val="left"/>
      <w:textAlignment w:val="baseline"/>
    </w:pPr>
    <w:rPr>
      <w:kern w:val="0"/>
    </w:rPr>
  </w:style>
  <w:style w:type="paragraph" w:customStyle="1" w:styleId="244">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szCs w:val="24"/>
    </w:rPr>
  </w:style>
  <w:style w:type="paragraph" w:customStyle="1" w:styleId="245">
    <w:name w:val="缺省文本"/>
    <w:basedOn w:val="1"/>
    <w:qFormat/>
    <w:uiPriority w:val="0"/>
    <w:pPr>
      <w:autoSpaceDE w:val="0"/>
      <w:autoSpaceDN w:val="0"/>
      <w:adjustRightInd w:val="0"/>
      <w:jc w:val="left"/>
    </w:pPr>
    <w:rPr>
      <w:kern w:val="0"/>
      <w:sz w:val="20"/>
    </w:rPr>
  </w:style>
  <w:style w:type="paragraph" w:customStyle="1" w:styleId="246">
    <w:name w:val="bianhao3"/>
    <w:basedOn w:val="137"/>
    <w:qFormat/>
    <w:uiPriority w:val="0"/>
  </w:style>
  <w:style w:type="paragraph" w:customStyle="1" w:styleId="247">
    <w:name w:val="正文仿宋小四"/>
    <w:basedOn w:val="1"/>
    <w:link w:val="279"/>
    <w:qFormat/>
    <w:uiPriority w:val="0"/>
    <w:pPr>
      <w:spacing w:line="360" w:lineRule="auto"/>
      <w:ind w:firstLine="480" w:firstLineChars="200"/>
    </w:pPr>
    <w:rPr>
      <w:rFonts w:eastAsia="仿宋_GB2312"/>
      <w:kern w:val="0"/>
      <w:sz w:val="24"/>
      <w:szCs w:val="24"/>
    </w:rPr>
  </w:style>
  <w:style w:type="paragraph" w:customStyle="1" w:styleId="248">
    <w:name w:val="表格"/>
    <w:basedOn w:val="1"/>
    <w:qFormat/>
    <w:uiPriority w:val="0"/>
    <w:pPr>
      <w:jc w:val="center"/>
      <w:textAlignment w:val="center"/>
    </w:pPr>
    <w:rPr>
      <w:rFonts w:ascii="华文细黑" w:hAnsi="华文细黑"/>
      <w:kern w:val="0"/>
    </w:rPr>
  </w:style>
  <w:style w:type="paragraph" w:customStyle="1" w:styleId="249">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szCs w:val="24"/>
    </w:rPr>
  </w:style>
  <w:style w:type="paragraph" w:customStyle="1" w:styleId="250">
    <w:name w:val="项目1"/>
    <w:basedOn w:val="1"/>
    <w:qFormat/>
    <w:uiPriority w:val="0"/>
    <w:pPr>
      <w:numPr>
        <w:ilvl w:val="0"/>
        <w:numId w:val="8"/>
      </w:numPr>
      <w:tabs>
        <w:tab w:val="left" w:pos="840"/>
      </w:tabs>
      <w:spacing w:line="360" w:lineRule="auto"/>
    </w:pPr>
    <w:rPr>
      <w:szCs w:val="22"/>
    </w:rPr>
  </w:style>
  <w:style w:type="paragraph" w:customStyle="1" w:styleId="251">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52">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253">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character" w:customStyle="1" w:styleId="254">
    <w:name w:val="页眉 Char"/>
    <w:link w:val="36"/>
    <w:qFormat/>
    <w:uiPriority w:val="0"/>
    <w:rPr>
      <w:rFonts w:eastAsia="宋体"/>
      <w:kern w:val="2"/>
      <w:sz w:val="18"/>
      <w:lang w:val="en-US" w:eastAsia="zh-CN" w:bidi="ar-SA"/>
    </w:rPr>
  </w:style>
  <w:style w:type="character" w:customStyle="1" w:styleId="255">
    <w:name w:val="正文文本 3 Char"/>
    <w:basedOn w:val="61"/>
    <w:link w:val="22"/>
    <w:qFormat/>
    <w:locked/>
    <w:uiPriority w:val="0"/>
    <w:rPr>
      <w:rFonts w:ascii="宋体" w:eastAsia="宋体"/>
      <w:kern w:val="2"/>
      <w:sz w:val="24"/>
      <w:lang w:val="en-US" w:eastAsia="zh-CN" w:bidi="ar-SA"/>
    </w:rPr>
  </w:style>
  <w:style w:type="character" w:customStyle="1" w:styleId="256">
    <w:name w:val="标题 6 Char"/>
    <w:basedOn w:val="61"/>
    <w:link w:val="8"/>
    <w:qFormat/>
    <w:locked/>
    <w:uiPriority w:val="0"/>
    <w:rPr>
      <w:rFonts w:ascii="Arial" w:hAnsi="Arial" w:eastAsia="黑体"/>
      <w:b/>
      <w:bCs/>
      <w:sz w:val="24"/>
      <w:szCs w:val="24"/>
      <w:lang w:val="en-US" w:eastAsia="zh-CN" w:bidi="ar-SA"/>
    </w:rPr>
  </w:style>
  <w:style w:type="character" w:customStyle="1" w:styleId="257">
    <w:name w:val="副标题 Char"/>
    <w:basedOn w:val="61"/>
    <w:link w:val="41"/>
    <w:qFormat/>
    <w:locked/>
    <w:uiPriority w:val="0"/>
    <w:rPr>
      <w:rFonts w:ascii="Calibri" w:hAnsi="Calibri" w:eastAsia="华文新魏" w:cs="Arial"/>
      <w:b/>
      <w:bCs/>
      <w:kern w:val="28"/>
      <w:sz w:val="52"/>
      <w:szCs w:val="32"/>
      <w:lang w:val="en-US" w:eastAsia="zh-CN" w:bidi="ar-SA"/>
    </w:rPr>
  </w:style>
  <w:style w:type="character" w:customStyle="1" w:styleId="258">
    <w:name w:val="正文文本缩进 Char"/>
    <w:basedOn w:val="61"/>
    <w:link w:val="24"/>
    <w:qFormat/>
    <w:locked/>
    <w:uiPriority w:val="0"/>
    <w:rPr>
      <w:rFonts w:eastAsia="宋体"/>
      <w:kern w:val="2"/>
      <w:sz w:val="21"/>
      <w:szCs w:val="24"/>
      <w:lang w:val="en-US" w:eastAsia="zh-CN" w:bidi="ar-SA"/>
    </w:rPr>
  </w:style>
  <w:style w:type="character" w:customStyle="1" w:styleId="259">
    <w:name w:val="引用 Char"/>
    <w:link w:val="175"/>
    <w:qFormat/>
    <w:uiPriority w:val="0"/>
    <w:rPr>
      <w:i/>
      <w:iCs/>
      <w:color w:val="000000"/>
      <w:kern w:val="2"/>
      <w:sz w:val="21"/>
      <w:szCs w:val="22"/>
      <w:lang w:bidi="ar-SA"/>
    </w:rPr>
  </w:style>
  <w:style w:type="character" w:customStyle="1" w:styleId="260">
    <w:name w:val="HTML 预设格式 Char"/>
    <w:basedOn w:val="61"/>
    <w:link w:val="52"/>
    <w:qFormat/>
    <w:locked/>
    <w:uiPriority w:val="0"/>
    <w:rPr>
      <w:rFonts w:ascii="Arial Unicode MS" w:hAnsi="Arial Unicode MS" w:eastAsia="宋体" w:cs="Arial Unicode MS"/>
      <w:color w:val="000000"/>
      <w:lang w:val="en-US" w:eastAsia="zh-CN" w:bidi="ar-SA"/>
    </w:rPr>
  </w:style>
  <w:style w:type="character" w:customStyle="1" w:styleId="261">
    <w:name w:val="批注文字 Char"/>
    <w:link w:val="20"/>
    <w:qFormat/>
    <w:uiPriority w:val="0"/>
    <w:rPr>
      <w:rFonts w:eastAsia="宋体"/>
      <w:kern w:val="2"/>
      <w:sz w:val="21"/>
      <w:lang w:val="en-US" w:eastAsia="zh-CN" w:bidi="ar-SA"/>
    </w:rPr>
  </w:style>
  <w:style w:type="character" w:customStyle="1" w:styleId="262">
    <w:name w:val="明显引用 Char"/>
    <w:link w:val="166"/>
    <w:qFormat/>
    <w:uiPriority w:val="0"/>
    <w:rPr>
      <w:b/>
      <w:bCs/>
      <w:i/>
      <w:iCs/>
      <w:color w:val="4F81BD"/>
      <w:kern w:val="2"/>
      <w:sz w:val="21"/>
      <w:szCs w:val="22"/>
      <w:lang w:bidi="ar-SA"/>
    </w:rPr>
  </w:style>
  <w:style w:type="character" w:customStyle="1" w:styleId="263">
    <w:name w:val="批注主题 Char"/>
    <w:link w:val="56"/>
    <w:qFormat/>
    <w:uiPriority w:val="0"/>
    <w:rPr>
      <w:rFonts w:eastAsia="宋体"/>
      <w:b/>
      <w:bCs/>
      <w:kern w:val="2"/>
      <w:sz w:val="24"/>
      <w:szCs w:val="24"/>
      <w:lang w:val="en-US" w:eastAsia="zh-CN" w:bidi="ar-SA"/>
    </w:rPr>
  </w:style>
  <w:style w:type="character" w:customStyle="1" w:styleId="264">
    <w:name w:val="五号正文项目（标准） Char Char"/>
    <w:basedOn w:val="61"/>
    <w:link w:val="217"/>
    <w:qFormat/>
    <w:locked/>
    <w:uiPriority w:val="0"/>
    <w:rPr>
      <w:rFonts w:ascii="仿宋_GB2312" w:hAnsi="宋体" w:eastAsia="仿宋_GB2312"/>
      <w:color w:val="000000"/>
      <w:sz w:val="24"/>
      <w:szCs w:val="24"/>
      <w:lang w:bidi="ar-SA"/>
    </w:rPr>
  </w:style>
  <w:style w:type="character" w:customStyle="1" w:styleId="265">
    <w:name w:val="纯文本 Char"/>
    <w:link w:val="28"/>
    <w:qFormat/>
    <w:uiPriority w:val="0"/>
    <w:rPr>
      <w:rFonts w:ascii="Courier New" w:hAnsi="Courier New" w:eastAsia="宋体"/>
      <w:kern w:val="2"/>
      <w:sz w:val="21"/>
      <w:lang w:val="en-US" w:eastAsia="zh-CN" w:bidi="ar-SA"/>
    </w:rPr>
  </w:style>
  <w:style w:type="character" w:customStyle="1" w:styleId="266">
    <w:name w:val="正文文本缩进 3 Char"/>
    <w:basedOn w:val="61"/>
    <w:link w:val="45"/>
    <w:qFormat/>
    <w:locked/>
    <w:uiPriority w:val="0"/>
    <w:rPr>
      <w:rFonts w:eastAsia="宋体"/>
      <w:kern w:val="2"/>
      <w:sz w:val="16"/>
      <w:szCs w:val="16"/>
      <w:lang w:val="en-US" w:eastAsia="zh-CN" w:bidi="ar-SA"/>
    </w:rPr>
  </w:style>
  <w:style w:type="character" w:customStyle="1" w:styleId="267">
    <w:name w:val="标题5 Char Char"/>
    <w:link w:val="88"/>
    <w:qFormat/>
    <w:uiPriority w:val="0"/>
    <w:rPr>
      <w:rFonts w:ascii="Arial" w:hAnsi="Arial"/>
      <w:b/>
      <w:bCs/>
      <w:sz w:val="24"/>
      <w:szCs w:val="32"/>
      <w:lang w:bidi="ar-SA"/>
    </w:rPr>
  </w:style>
  <w:style w:type="character" w:customStyle="1" w:styleId="268">
    <w:name w:val="文档结构图 Char"/>
    <w:link w:val="19"/>
    <w:qFormat/>
    <w:uiPriority w:val="0"/>
    <w:rPr>
      <w:rFonts w:eastAsia="宋体"/>
      <w:kern w:val="2"/>
      <w:sz w:val="21"/>
      <w:szCs w:val="24"/>
      <w:lang w:val="en-US" w:eastAsia="zh-CN" w:bidi="ar-SA"/>
    </w:rPr>
  </w:style>
  <w:style w:type="character" w:customStyle="1" w:styleId="269">
    <w:name w:val="正文首行缩进 Char"/>
    <w:basedOn w:val="270"/>
    <w:link w:val="57"/>
    <w:qFormat/>
    <w:uiPriority w:val="0"/>
  </w:style>
  <w:style w:type="character" w:customStyle="1" w:styleId="270">
    <w:name w:val="正文文本 Char"/>
    <w:qFormat/>
    <w:uiPriority w:val="0"/>
    <w:rPr>
      <w:rFonts w:eastAsia="宋体" w:cs="Times New Roman"/>
      <w:kern w:val="2"/>
      <w:sz w:val="24"/>
      <w:szCs w:val="24"/>
      <w:lang w:val="en-US" w:eastAsia="zh-CN" w:bidi="ar-SA"/>
    </w:rPr>
  </w:style>
  <w:style w:type="character" w:customStyle="1" w:styleId="271">
    <w:name w:val="批注框文本 Char"/>
    <w:basedOn w:val="61"/>
    <w:link w:val="33"/>
    <w:qFormat/>
    <w:locked/>
    <w:uiPriority w:val="0"/>
    <w:rPr>
      <w:rFonts w:eastAsia="宋体"/>
      <w:kern w:val="2"/>
      <w:sz w:val="18"/>
      <w:szCs w:val="18"/>
      <w:lang w:val="en-US" w:eastAsia="zh-CN" w:bidi="ar-SA"/>
    </w:rPr>
  </w:style>
  <w:style w:type="character" w:customStyle="1" w:styleId="272">
    <w:name w:val="标三 Char Char"/>
    <w:basedOn w:val="61"/>
    <w:link w:val="153"/>
    <w:qFormat/>
    <w:locked/>
    <w:uiPriority w:val="0"/>
    <w:rPr>
      <w:rFonts w:ascii="宋体" w:hAnsi="Times New Roman" w:eastAsia="Times New Roman"/>
      <w:kern w:val="2"/>
      <w:sz w:val="32"/>
      <w:szCs w:val="32"/>
      <w:lang w:val="en-US" w:eastAsia="zh-CN" w:bidi="ar-SA"/>
    </w:rPr>
  </w:style>
  <w:style w:type="character" w:customStyle="1" w:styleId="273">
    <w:name w:val="标题4 Char Char"/>
    <w:link w:val="242"/>
    <w:qFormat/>
    <w:uiPriority w:val="0"/>
    <w:rPr>
      <w:rFonts w:ascii="Arial" w:hAnsi="Arial"/>
      <w:b/>
      <w:bCs/>
      <w:sz w:val="24"/>
      <w:szCs w:val="32"/>
      <w:lang w:bidi="ar-SA"/>
    </w:rPr>
  </w:style>
  <w:style w:type="character" w:customStyle="1" w:styleId="274">
    <w:name w:val="标四 Char Char"/>
    <w:basedOn w:val="61"/>
    <w:link w:val="160"/>
    <w:qFormat/>
    <w:locked/>
    <w:uiPriority w:val="0"/>
    <w:rPr>
      <w:rFonts w:ascii="仿宋_GB2312" w:hAnsi="Times New Roman" w:eastAsia="仿宋_GB2312"/>
      <w:kern w:val="2"/>
      <w:sz w:val="24"/>
      <w:szCs w:val="24"/>
      <w:lang w:val="en-US" w:eastAsia="zh-CN" w:bidi="ar-SA"/>
    </w:rPr>
  </w:style>
  <w:style w:type="character" w:customStyle="1" w:styleId="275">
    <w:name w:val="标五 Char Char"/>
    <w:basedOn w:val="61"/>
    <w:link w:val="174"/>
    <w:qFormat/>
    <w:locked/>
    <w:uiPriority w:val="0"/>
    <w:rPr>
      <w:rFonts w:ascii="宋体" w:hAnsi="Times New Roman" w:eastAsia="Times New Roman"/>
      <w:kern w:val="2"/>
      <w:sz w:val="24"/>
      <w:szCs w:val="24"/>
      <w:lang w:val="en-US" w:eastAsia="zh-CN" w:bidi="ar-SA"/>
    </w:rPr>
  </w:style>
  <w:style w:type="character" w:customStyle="1" w:styleId="276">
    <w:name w:val="日期 Char"/>
    <w:basedOn w:val="61"/>
    <w:link w:val="31"/>
    <w:qFormat/>
    <w:locked/>
    <w:uiPriority w:val="0"/>
    <w:rPr>
      <w:rFonts w:eastAsia="宋体"/>
      <w:kern w:val="2"/>
      <w:sz w:val="24"/>
      <w:lang w:val="en-US" w:eastAsia="zh-CN" w:bidi="ar-SA"/>
    </w:rPr>
  </w:style>
  <w:style w:type="character" w:customStyle="1" w:styleId="277">
    <w:name w:val="样式 标题 2 + 小三 Char Char Char"/>
    <w:basedOn w:val="61"/>
    <w:link w:val="82"/>
    <w:qFormat/>
    <w:locked/>
    <w:uiPriority w:val="0"/>
    <w:rPr>
      <w:rFonts w:ascii="Arial" w:hAnsi="Arial" w:eastAsia="黑体"/>
      <w:b/>
      <w:bCs/>
      <w:sz w:val="32"/>
      <w:szCs w:val="32"/>
      <w:lang w:bidi="ar-SA"/>
    </w:rPr>
  </w:style>
  <w:style w:type="character" w:customStyle="1" w:styleId="278">
    <w:name w:val="脚注文本 Char"/>
    <w:basedOn w:val="61"/>
    <w:link w:val="43"/>
    <w:qFormat/>
    <w:locked/>
    <w:uiPriority w:val="0"/>
    <w:rPr>
      <w:rFonts w:eastAsia="宋体"/>
      <w:kern w:val="2"/>
      <w:lang w:val="en-US" w:eastAsia="zh-CN" w:bidi="ar-SA"/>
    </w:rPr>
  </w:style>
  <w:style w:type="character" w:customStyle="1" w:styleId="279">
    <w:name w:val="正文仿宋小四 Char Char"/>
    <w:basedOn w:val="61"/>
    <w:link w:val="247"/>
    <w:qFormat/>
    <w:locked/>
    <w:uiPriority w:val="0"/>
    <w:rPr>
      <w:rFonts w:eastAsia="仿宋_GB2312"/>
      <w:sz w:val="24"/>
      <w:szCs w:val="24"/>
      <w:lang w:bidi="ar-SA"/>
    </w:rPr>
  </w:style>
  <w:style w:type="character" w:customStyle="1" w:styleId="280">
    <w:name w:val="Table Text Char Char"/>
    <w:basedOn w:val="61"/>
    <w:link w:val="169"/>
    <w:qFormat/>
    <w:locked/>
    <w:uiPriority w:val="0"/>
    <w:rPr>
      <w:rFonts w:ascii="Arial" w:hAnsi="Arial" w:eastAsia="Times New Roman"/>
      <w:kern w:val="2"/>
      <w:sz w:val="18"/>
      <w:szCs w:val="18"/>
      <w:lang w:val="en-US" w:eastAsia="zh-CN" w:bidi="ar-SA"/>
    </w:rPr>
  </w:style>
  <w:style w:type="character" w:customStyle="1" w:styleId="281">
    <w:name w:val="内容 Char Char"/>
    <w:basedOn w:val="61"/>
    <w:link w:val="118"/>
    <w:qFormat/>
    <w:locked/>
    <w:uiPriority w:val="0"/>
    <w:rPr>
      <w:rFonts w:eastAsia="宋体"/>
      <w:sz w:val="24"/>
      <w:szCs w:val="24"/>
      <w:lang w:bidi="ar-SA"/>
    </w:rPr>
  </w:style>
  <w:style w:type="character" w:customStyle="1" w:styleId="282">
    <w:name w:val="正文文本缩进 2 Char"/>
    <w:basedOn w:val="61"/>
    <w:link w:val="32"/>
    <w:qFormat/>
    <w:locked/>
    <w:uiPriority w:val="0"/>
    <w:rPr>
      <w:rFonts w:eastAsia="宋体"/>
      <w:kern w:val="2"/>
      <w:sz w:val="21"/>
      <w:szCs w:val="24"/>
      <w:lang w:val="en-US" w:eastAsia="zh-CN" w:bidi="ar-SA"/>
    </w:rPr>
  </w:style>
  <w:style w:type="character" w:customStyle="1" w:styleId="283">
    <w:name w:val="五号正文（标准） Char Char"/>
    <w:basedOn w:val="61"/>
    <w:link w:val="80"/>
    <w:qFormat/>
    <w:locked/>
    <w:uiPriority w:val="0"/>
    <w:rPr>
      <w:rFonts w:ascii="宋体" w:hAnsi="宋体" w:eastAsia="宋体"/>
      <w:sz w:val="24"/>
      <w:szCs w:val="24"/>
      <w:lang w:bidi="ar-SA"/>
    </w:rPr>
  </w:style>
  <w:style w:type="character" w:customStyle="1" w:styleId="284">
    <w:name w:val="标题 7 Char"/>
    <w:basedOn w:val="61"/>
    <w:link w:val="9"/>
    <w:qFormat/>
    <w:locked/>
    <w:uiPriority w:val="0"/>
    <w:rPr>
      <w:rFonts w:eastAsia="宋体"/>
      <w:b/>
      <w:bCs/>
      <w:sz w:val="24"/>
      <w:szCs w:val="24"/>
      <w:lang w:val="en-US" w:eastAsia="zh-CN" w:bidi="ar-SA"/>
    </w:rPr>
  </w:style>
  <w:style w:type="character" w:customStyle="1" w:styleId="285">
    <w:name w:val="4正文 Char"/>
    <w:link w:val="104"/>
    <w:qFormat/>
    <w:uiPriority w:val="0"/>
    <w:rPr>
      <w:rFonts w:hAnsi="宋体" w:eastAsia="宋体" w:cs="Arial"/>
      <w:spacing w:val="30"/>
      <w:kern w:val="2"/>
      <w:sz w:val="24"/>
      <w:szCs w:val="24"/>
      <w:lang w:val="en-GB" w:eastAsia="zh-CN" w:bidi="ar-SA"/>
    </w:rPr>
  </w:style>
  <w:style w:type="character" w:customStyle="1" w:styleId="286">
    <w:name w:val="标题 3 Char"/>
    <w:link w:val="5"/>
    <w:qFormat/>
    <w:uiPriority w:val="0"/>
    <w:rPr>
      <w:rFonts w:eastAsia="宋体"/>
      <w:b/>
      <w:bCs/>
      <w:kern w:val="2"/>
      <w:sz w:val="32"/>
      <w:szCs w:val="32"/>
      <w:lang w:val="en-US" w:eastAsia="zh-CN" w:bidi="ar-SA"/>
    </w:rPr>
  </w:style>
  <w:style w:type="character" w:customStyle="1" w:styleId="287">
    <w:name w:val="A正文 Char Char Char"/>
    <w:basedOn w:val="61"/>
    <w:qFormat/>
    <w:uiPriority w:val="0"/>
    <w:rPr>
      <w:rFonts w:eastAsia="宋体"/>
      <w:kern w:val="2"/>
      <w:sz w:val="24"/>
      <w:szCs w:val="24"/>
      <w:lang w:val="en-US" w:eastAsia="zh-CN"/>
    </w:rPr>
  </w:style>
  <w:style w:type="character" w:customStyle="1" w:styleId="288">
    <w:name w:val="正文内容首行缩进2字符 Char Char"/>
    <w:basedOn w:val="61"/>
    <w:link w:val="165"/>
    <w:qFormat/>
    <w:locked/>
    <w:uiPriority w:val="0"/>
    <w:rPr>
      <w:rFonts w:ascii="Arial" w:hAnsi="Arial" w:eastAsia="宋体"/>
      <w:sz w:val="24"/>
      <w:szCs w:val="24"/>
      <w:shd w:val="solid" w:color="F6FBFE" w:fill="auto"/>
      <w:lang w:bidi="ar-SA"/>
    </w:rPr>
  </w:style>
  <w:style w:type="character" w:customStyle="1" w:styleId="289">
    <w:name w:val="A正文 Char Char1"/>
    <w:basedOn w:val="61"/>
    <w:link w:val="72"/>
    <w:qFormat/>
    <w:locked/>
    <w:uiPriority w:val="0"/>
    <w:rPr>
      <w:rFonts w:eastAsia="宋体"/>
      <w:sz w:val="24"/>
      <w:szCs w:val="24"/>
      <w:lang w:bidi="ar-SA"/>
    </w:rPr>
  </w:style>
  <w:style w:type="character" w:customStyle="1" w:styleId="290">
    <w:name w:val="标题 Char"/>
    <w:basedOn w:val="61"/>
    <w:link w:val="55"/>
    <w:qFormat/>
    <w:locked/>
    <w:uiPriority w:val="0"/>
    <w:rPr>
      <w:rFonts w:ascii="Arial" w:hAnsi="Arial" w:eastAsia="宋体"/>
      <w:b/>
      <w:sz w:val="32"/>
      <w:lang w:val="en-US" w:eastAsia="zh-CN" w:bidi="ar-SA"/>
    </w:rPr>
  </w:style>
  <w:style w:type="character" w:customStyle="1" w:styleId="291">
    <w:name w:val="标题 9 Char"/>
    <w:basedOn w:val="61"/>
    <w:link w:val="11"/>
    <w:qFormat/>
    <w:locked/>
    <w:uiPriority w:val="0"/>
    <w:rPr>
      <w:rFonts w:ascii="Arial" w:hAnsi="Arial" w:eastAsia="黑体"/>
      <w:sz w:val="21"/>
      <w:szCs w:val="21"/>
      <w:lang w:val="en-US" w:eastAsia="zh-CN" w:bidi="ar-SA"/>
    </w:rPr>
  </w:style>
  <w:style w:type="character" w:customStyle="1" w:styleId="292">
    <w:name w:val="标二 Char Char"/>
    <w:basedOn w:val="61"/>
    <w:link w:val="178"/>
    <w:qFormat/>
    <w:locked/>
    <w:uiPriority w:val="0"/>
    <w:rPr>
      <w:rFonts w:ascii="宋体" w:hAnsi="Times New Roman" w:eastAsia="Times New Roman"/>
      <w:b/>
      <w:bCs/>
      <w:spacing w:val="20"/>
      <w:kern w:val="2"/>
      <w:sz w:val="24"/>
      <w:szCs w:val="24"/>
      <w:lang w:val="en-US" w:eastAsia="zh-CN" w:bidi="ar-SA"/>
    </w:rPr>
  </w:style>
  <w:style w:type="character" w:customStyle="1" w:styleId="293">
    <w:name w:val="tytytyty Char Char"/>
    <w:basedOn w:val="287"/>
    <w:link w:val="71"/>
    <w:qFormat/>
    <w:locked/>
    <w:uiPriority w:val="0"/>
    <w:rPr>
      <w:lang w:bidi="ar-SA"/>
    </w:rPr>
  </w:style>
  <w:style w:type="character" w:customStyle="1" w:styleId="294">
    <w:name w:val="样式3 Char Char"/>
    <w:basedOn w:val="61"/>
    <w:link w:val="188"/>
    <w:qFormat/>
    <w:locked/>
    <w:uiPriority w:val="0"/>
    <w:rPr>
      <w:b/>
      <w:bCs/>
      <w:kern w:val="2"/>
      <w:sz w:val="32"/>
      <w:szCs w:val="32"/>
      <w:lang w:val="en-US" w:eastAsia="zh-CN" w:bidi="ar-SA"/>
    </w:rPr>
  </w:style>
  <w:style w:type="character" w:customStyle="1" w:styleId="295">
    <w:name w:val="页脚 Char"/>
    <w:link w:val="34"/>
    <w:qFormat/>
    <w:uiPriority w:val="99"/>
    <w:rPr>
      <w:rFonts w:eastAsia="宋体"/>
      <w:kern w:val="2"/>
      <w:sz w:val="18"/>
      <w:lang w:val="en-US" w:eastAsia="zh-CN" w:bidi="ar-SA"/>
    </w:rPr>
  </w:style>
  <w:style w:type="character" w:customStyle="1" w:styleId="296">
    <w:name w:val="正文文本 2 Char"/>
    <w:basedOn w:val="61"/>
    <w:link w:val="51"/>
    <w:qFormat/>
    <w:locked/>
    <w:uiPriority w:val="0"/>
    <w:rPr>
      <w:rFonts w:eastAsia="宋体"/>
      <w:kern w:val="2"/>
      <w:sz w:val="21"/>
      <w:szCs w:val="24"/>
      <w:lang w:val="en-US" w:eastAsia="zh-CN" w:bidi="ar-SA"/>
    </w:rPr>
  </w:style>
  <w:style w:type="character" w:customStyle="1" w:styleId="297">
    <w:name w:val="标题 2 Char"/>
    <w:link w:val="4"/>
    <w:qFormat/>
    <w:uiPriority w:val="0"/>
    <w:rPr>
      <w:rFonts w:ascii="Arial" w:hAnsi="Arial" w:eastAsia="黑体"/>
      <w:b/>
      <w:bCs/>
      <w:kern w:val="2"/>
      <w:sz w:val="28"/>
      <w:szCs w:val="32"/>
    </w:rPr>
  </w:style>
  <w:style w:type="character" w:customStyle="1" w:styleId="298">
    <w:name w:val="正文首行缩进 2 Char"/>
    <w:basedOn w:val="258"/>
    <w:link w:val="58"/>
    <w:semiHidden/>
    <w:qFormat/>
    <w:locked/>
    <w:uiPriority w:val="0"/>
    <w:rPr>
      <w:rFonts w:ascii="Calibri" w:hAnsi="Calibri" w:eastAsia="仿宋_GB2312" w:cs="Calibri"/>
    </w:rPr>
  </w:style>
  <w:style w:type="character" w:customStyle="1" w:styleId="299">
    <w:name w:val="标题 4 Char"/>
    <w:link w:val="6"/>
    <w:qFormat/>
    <w:uiPriority w:val="0"/>
    <w:rPr>
      <w:rFonts w:ascii="Arial" w:hAnsi="Arial" w:eastAsia="黑体"/>
      <w:b/>
      <w:bCs/>
      <w:kern w:val="2"/>
      <w:sz w:val="28"/>
      <w:szCs w:val="28"/>
      <w:lang w:val="en-US" w:eastAsia="zh-CN" w:bidi="ar-SA"/>
    </w:rPr>
  </w:style>
  <w:style w:type="character" w:customStyle="1" w:styleId="300">
    <w:name w:val="标题 5 Char"/>
    <w:basedOn w:val="61"/>
    <w:link w:val="7"/>
    <w:qFormat/>
    <w:locked/>
    <w:uiPriority w:val="0"/>
    <w:rPr>
      <w:rFonts w:ascii="Times New Roman" w:hAnsi="Times New Roman"/>
      <w:b/>
      <w:bCs/>
      <w:kern w:val="2"/>
      <w:sz w:val="28"/>
      <w:szCs w:val="28"/>
    </w:rPr>
  </w:style>
  <w:style w:type="character" w:customStyle="1" w:styleId="301">
    <w:name w:val="标题 8 Char"/>
    <w:basedOn w:val="61"/>
    <w:link w:val="10"/>
    <w:qFormat/>
    <w:locked/>
    <w:uiPriority w:val="0"/>
    <w:rPr>
      <w:rFonts w:ascii="Arial" w:hAnsi="Arial" w:eastAsia="黑体"/>
      <w:sz w:val="24"/>
      <w:szCs w:val="24"/>
      <w:lang w:val="en-US" w:eastAsia="zh-CN" w:bidi="ar-SA"/>
    </w:rPr>
  </w:style>
  <w:style w:type="character" w:customStyle="1" w:styleId="302">
    <w:name w:val="正文文本 Char1"/>
    <w:link w:val="23"/>
    <w:qFormat/>
    <w:uiPriority w:val="0"/>
    <w:rPr>
      <w:rFonts w:eastAsia="宋体"/>
      <w:kern w:val="2"/>
      <w:sz w:val="21"/>
      <w:lang w:val="en-US" w:eastAsia="zh-CN" w:bidi="ar-SA"/>
    </w:rPr>
  </w:style>
  <w:style w:type="paragraph" w:customStyle="1" w:styleId="30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Table Paragraph"/>
    <w:basedOn w:val="1"/>
    <w:qFormat/>
    <w:uiPriority w:val="1"/>
    <w:rPr>
      <w:rFonts w:ascii="宋体" w:hAnsi="宋体" w:eastAsia="宋体" w:cs="宋体"/>
      <w:lang w:val="zh-CN" w:eastAsia="zh-CN" w:bidi="zh-CN"/>
    </w:rPr>
  </w:style>
  <w:style w:type="paragraph" w:customStyle="1" w:styleId="305">
    <w:name w:val="列出段落1"/>
    <w:basedOn w:val="1"/>
    <w:qFormat/>
    <w:uiPriority w:val="0"/>
    <w:pPr>
      <w:ind w:firstLine="420" w:firstLineChars="200"/>
    </w:pPr>
  </w:style>
  <w:style w:type="paragraph" w:customStyle="1" w:styleId="306">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67</Pages>
  <Words>18580</Words>
  <Characters>19758</Characters>
  <Lines>668</Lines>
  <Paragraphs>188</Paragraphs>
  <TotalTime>27</TotalTime>
  <ScaleCrop>false</ScaleCrop>
  <LinksUpToDate>false</LinksUpToDate>
  <CharactersWithSpaces>20483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2015-05-22T01:53:00Z</dcterms:created>
  <dc:creator>NTKO</dc:creator>
  <cp:lastModifiedBy>NTKO</cp:lastModifiedBy>
  <cp:lastPrinted>2021-12-31T06:18:00Z</cp:lastPrinted>
  <dcterms:modified xsi:type="dcterms:W3CDTF">2025-06-30T00:40:13Z</dcterms:modified>
  <dc:title>竞争性磋商文件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712E1F4D262141C9A9AF8CEB53DFD7A1_13</vt:lpwstr>
  </property>
  <property fmtid="{D5CDD505-2E9C-101B-9397-08002B2CF9AE}" pid="4" name="KSOTemplateDocerSaveRecord">
    <vt:lpwstr>eyJoZGlkIjoiM2IzZTRkMmUxNTA4ODcyZDZlNDhjYjc0MzE1ZDgzMmMiLCJ1c2VySWQiOiIzMjg1NzM1MzUifQ==</vt:lpwstr>
  </property>
</Properties>
</file>