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578D">
      <w:pPr>
        <w:jc w:val="center"/>
        <w:rPr>
          <w:rFonts w:hint="eastAsia" w:ascii="ˎ̥" w:hAnsi="ˎ̥"/>
          <w:b/>
          <w:color w:val="000000"/>
          <w:kern w:val="0"/>
          <w:sz w:val="28"/>
          <w:lang w:eastAsia="zh-CN"/>
        </w:rPr>
      </w:pPr>
      <w:r>
        <w:rPr>
          <w:rFonts w:hint="eastAsia" w:ascii="ˎ̥" w:hAnsi="ˎ̥"/>
          <w:b/>
          <w:color w:val="000000"/>
          <w:kern w:val="0"/>
          <w:sz w:val="28"/>
          <w:lang w:eastAsia="zh-CN"/>
        </w:rPr>
        <w:t>2025年双阳区主要街路游园景点彩化项目</w:t>
      </w:r>
    </w:p>
    <w:p w14:paraId="2EA1AA1A">
      <w:pPr>
        <w:jc w:val="center"/>
        <w:rPr>
          <w:rFonts w:hint="eastAsia" w:ascii="ˎ̥" w:hAnsi="ˎ̥"/>
          <w:color w:val="000000"/>
          <w:kern w:val="0"/>
          <w:sz w:val="23"/>
        </w:rPr>
      </w:pPr>
      <w:r>
        <w:rPr>
          <w:rFonts w:hint="eastAsia" w:ascii="ˎ̥" w:hAnsi="ˎ̥"/>
          <w:b/>
          <w:color w:val="000000"/>
          <w:kern w:val="0"/>
          <w:sz w:val="28"/>
          <w:lang w:eastAsia="zh-CN"/>
        </w:rPr>
        <w:t>成交结果</w:t>
      </w:r>
      <w:r>
        <w:rPr>
          <w:rFonts w:hint="eastAsia" w:ascii="ˎ̥" w:hAnsi="ˎ̥"/>
          <w:b/>
          <w:color w:val="000000"/>
          <w:kern w:val="0"/>
          <w:sz w:val="28"/>
          <w:lang w:val="en-US" w:eastAsia="zh-CN"/>
        </w:rPr>
        <w:t>更正</w:t>
      </w:r>
      <w:r>
        <w:rPr>
          <w:rFonts w:hint="eastAsia" w:ascii="ˎ̥" w:hAnsi="ˎ̥"/>
          <w:b/>
          <w:color w:val="000000"/>
          <w:kern w:val="0"/>
          <w:sz w:val="28"/>
          <w:lang w:eastAsia="zh-CN"/>
        </w:rPr>
        <w:t>公告</w:t>
      </w:r>
      <w:r>
        <w:rPr>
          <w:rFonts w:ascii="ˎ̥" w:hAnsi="ˎ̥"/>
          <w:color w:val="000000"/>
          <w:kern w:val="0"/>
          <w:sz w:val="23"/>
        </w:rPr>
        <w:t xml:space="preserve"> </w:t>
      </w:r>
    </w:p>
    <w:p w14:paraId="0A6D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-334" w:rightChars="-159" w:firstLine="480"/>
        <w:textAlignment w:val="auto"/>
        <w:rPr>
          <w:rFonts w:ascii="ˎ̥" w:hAnsi="ˎ̥"/>
          <w:color w:val="000000"/>
          <w:kern w:val="0"/>
          <w:sz w:val="24"/>
          <w:szCs w:val="24"/>
        </w:rPr>
      </w:pPr>
      <w:r>
        <w:rPr>
          <w:rFonts w:hint="eastAsia" w:ascii="ˎ̥" w:hAnsi="ˎ̥"/>
          <w:color w:val="000000"/>
          <w:kern w:val="0"/>
          <w:sz w:val="24"/>
          <w:szCs w:val="24"/>
          <w:lang w:val="zh-CN" w:eastAsia="zh-CN"/>
        </w:rPr>
        <w:t>吉林浩通项目管理有限公司</w:t>
      </w:r>
      <w:r>
        <w:rPr>
          <w:rFonts w:ascii="ˎ̥" w:hAnsi="ˎ̥"/>
          <w:color w:val="000000"/>
          <w:kern w:val="0"/>
          <w:sz w:val="24"/>
          <w:szCs w:val="24"/>
        </w:rPr>
        <w:t>受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长春市双阳区园林管理处</w:t>
      </w:r>
      <w:r>
        <w:rPr>
          <w:rFonts w:hint="eastAsia" w:ascii="ˎ̥" w:hAnsi="ˎ̥"/>
          <w:color w:val="000000"/>
          <w:kern w:val="0"/>
          <w:sz w:val="24"/>
          <w:szCs w:val="24"/>
        </w:rPr>
        <w:t>委托，</w:t>
      </w:r>
      <w:r>
        <w:rPr>
          <w:rFonts w:hint="eastAsia" w:ascii="ˎ̥" w:hAnsi="ˎ̥"/>
          <w:color w:val="000000"/>
          <w:kern w:val="0"/>
          <w:sz w:val="24"/>
          <w:szCs w:val="24"/>
          <w:lang w:val="en-US" w:eastAsia="zh-CN"/>
        </w:rPr>
        <w:t>对</w:t>
      </w:r>
      <w:r>
        <w:rPr>
          <w:rFonts w:hint="eastAsia" w:ascii="ˎ̥" w:hAnsi="ˎ̥"/>
          <w:color w:val="000000"/>
          <w:kern w:val="0"/>
          <w:sz w:val="24"/>
          <w:szCs w:val="24"/>
        </w:rPr>
        <w:t>本项目</w:t>
      </w:r>
      <w:r>
        <w:rPr>
          <w:rFonts w:hint="eastAsia" w:ascii="ˎ̥" w:hAnsi="ˎ̥"/>
          <w:color w:val="000000"/>
          <w:kern w:val="0"/>
          <w:sz w:val="24"/>
          <w:szCs w:val="24"/>
          <w:lang w:eastAsia="zh-CN"/>
        </w:rPr>
        <w:t>2025年双阳区主要街路游园景点彩化项目</w:t>
      </w:r>
      <w:r>
        <w:rPr>
          <w:rFonts w:hint="eastAsia" w:ascii="ˎ̥" w:hAnsi="ˎ̥"/>
          <w:color w:val="000000"/>
          <w:kern w:val="0"/>
          <w:sz w:val="24"/>
          <w:szCs w:val="24"/>
          <w:lang w:val="en-US" w:eastAsia="zh-CN"/>
        </w:rPr>
        <w:t>进行</w:t>
      </w:r>
      <w:r>
        <w:rPr>
          <w:rFonts w:hint="eastAsia" w:ascii="ˎ̥" w:hAnsi="ˎ̥"/>
          <w:color w:val="000000"/>
          <w:kern w:val="0"/>
          <w:sz w:val="24"/>
          <w:szCs w:val="24"/>
        </w:rPr>
        <w:t>竞争性</w:t>
      </w:r>
      <w:r>
        <w:rPr>
          <w:rFonts w:hint="eastAsia" w:ascii="ˎ̥" w:hAnsi="ˎ̥"/>
          <w:color w:val="000000"/>
          <w:kern w:val="0"/>
          <w:sz w:val="24"/>
          <w:szCs w:val="24"/>
          <w:lang w:val="en-US" w:eastAsia="zh-CN"/>
        </w:rPr>
        <w:t>磋商</w:t>
      </w:r>
      <w:r>
        <w:rPr>
          <w:rFonts w:ascii="ˎ̥" w:hAnsi="ˎ̥"/>
          <w:color w:val="000000"/>
          <w:kern w:val="0"/>
          <w:sz w:val="24"/>
          <w:szCs w:val="24"/>
        </w:rPr>
        <w:t>。现将本次结果公布</w:t>
      </w:r>
      <w:r>
        <w:rPr>
          <w:rFonts w:hint="eastAsia" w:ascii="ˎ̥" w:hAnsi="ˎ̥"/>
          <w:color w:val="000000"/>
          <w:kern w:val="0"/>
          <w:sz w:val="24"/>
          <w:szCs w:val="24"/>
        </w:rPr>
        <w:t>如</w:t>
      </w:r>
      <w:r>
        <w:rPr>
          <w:rFonts w:ascii="ˎ̥" w:hAnsi="ˎ̥"/>
          <w:color w:val="000000"/>
          <w:kern w:val="0"/>
          <w:sz w:val="24"/>
          <w:szCs w:val="24"/>
        </w:rPr>
        <w:t>下：</w:t>
      </w:r>
    </w:p>
    <w:p w14:paraId="164B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一、项目编号：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HTZB2025-0501</w:t>
      </w:r>
    </w:p>
    <w:p w14:paraId="654B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二、项目名称：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2025年双阳区主要街路游园景点彩化项目</w:t>
      </w:r>
    </w:p>
    <w:p w14:paraId="111A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三、成交信息</w:t>
      </w:r>
    </w:p>
    <w:p w14:paraId="5C4C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供应商名称：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吉林省中昊园林绿化建设工程有限公司</w:t>
      </w:r>
    </w:p>
    <w:p w14:paraId="164A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项目经理：徐军  证书编号：2018101B485</w:t>
      </w:r>
    </w:p>
    <w:p w14:paraId="08D2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供应商代码：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91220105MADN475203</w:t>
      </w:r>
    </w:p>
    <w:p w14:paraId="2002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供应商地址：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长春市二道区洋浦大街以西长春国际工业品交易中心一期住宅 4 号楼 1504 号房</w:t>
      </w:r>
    </w:p>
    <w:p w14:paraId="0A3ABC2F"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成交金额：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171.89万元</w:t>
      </w:r>
    </w:p>
    <w:p w14:paraId="6A57F12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综合得分：79分</w:t>
      </w:r>
    </w:p>
    <w:p w14:paraId="66281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四、主要标的信息</w:t>
      </w:r>
    </w:p>
    <w:tbl>
      <w:tblPr>
        <w:tblStyle w:val="4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4"/>
      </w:tblGrid>
      <w:tr w14:paraId="1E202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8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类</w:t>
            </w:r>
          </w:p>
        </w:tc>
      </w:tr>
      <w:tr w14:paraId="56443D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B1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名称：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2025年双阳区主要街路游园景点彩化项目</w:t>
            </w:r>
          </w:p>
          <w:p w14:paraId="7F38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采购需求：工程量清单所含全部内容施工</w:t>
            </w:r>
          </w:p>
          <w:p w14:paraId="018F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合同履行期限（计划工期）：自合同签订之日起半个月内完成花卉种植，完成花卉种植后养护期为1年</w:t>
            </w:r>
          </w:p>
        </w:tc>
      </w:tr>
    </w:tbl>
    <w:p w14:paraId="5FFEE8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4"/>
          <w:szCs w:val="24"/>
          <w:lang w:val="en-US" w:eastAsia="zh-CN"/>
        </w:rPr>
        <w:t>更正为：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自合同签订之日起半个月内完成花卉种植，完成花卉种植后养护期为1年（具体养护期以实际合同为准）。</w:t>
      </w:r>
    </w:p>
    <w:p w14:paraId="009503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其余内容不变</w:t>
      </w:r>
      <w:bookmarkStart w:id="0" w:name="_GoBack"/>
      <w:bookmarkEnd w:id="0"/>
    </w:p>
    <w:p w14:paraId="63F51C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评审专家名单：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 xml:space="preserve">王春梅 杨琳 邢艳秋  </w:t>
      </w:r>
    </w:p>
    <w:p w14:paraId="4EFE5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六、代理服务收费标准及金额：</w:t>
      </w:r>
      <w:r>
        <w:rPr>
          <w:rFonts w:hint="eastAsia" w:ascii="Calibri" w:hAnsi="Calibri" w:eastAsia="宋体" w:cs="Times New Roman"/>
          <w:sz w:val="24"/>
          <w:szCs w:val="24"/>
        </w:rPr>
        <w:t>采购代理服务费，执行发改价格〔2015〕299号文件收取采购代理服务费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</w:p>
    <w:p w14:paraId="29D5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代理费金额：15100元</w:t>
      </w:r>
    </w:p>
    <w:p w14:paraId="4B72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七、公告期限</w:t>
      </w:r>
    </w:p>
    <w:p w14:paraId="10DC69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/>
        </w:rPr>
      </w:pPr>
      <w:r>
        <w:rPr>
          <w:rFonts w:hint="eastAsia" w:ascii="Calibri" w:hAnsi="Calibri" w:eastAsia="宋体" w:cs="Times New Roman"/>
          <w:sz w:val="24"/>
          <w:szCs w:val="24"/>
        </w:rPr>
        <w:t>自本公告发布之日起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Calibri" w:hAnsi="Calibri" w:eastAsia="宋体" w:cs="Times New Roman"/>
          <w:sz w:val="24"/>
          <w:szCs w:val="24"/>
        </w:rPr>
        <w:t>个工作日。</w:t>
      </w:r>
    </w:p>
    <w:p w14:paraId="7D3A4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八、其他补充事宜</w:t>
      </w:r>
    </w:p>
    <w:p w14:paraId="7958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无</w:t>
      </w:r>
    </w:p>
    <w:p w14:paraId="7B27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九、凡对本次公告内容提出询问，请按以下方式联系。</w:t>
      </w:r>
    </w:p>
    <w:p w14:paraId="7CB7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1.采购人信息</w:t>
      </w:r>
    </w:p>
    <w:p w14:paraId="126B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名    称：长春市双阳区园林管理处</w:t>
      </w:r>
    </w:p>
    <w:p w14:paraId="3D58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地    址：长春市双阳区</w:t>
      </w:r>
    </w:p>
    <w:p w14:paraId="2F6CD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联系方式：杨万惠13756935886</w:t>
      </w:r>
    </w:p>
    <w:p w14:paraId="4BC8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2.采购代理机构信息</w:t>
      </w:r>
    </w:p>
    <w:p w14:paraId="0263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名    称：吉林浩通项目管理有限公司</w:t>
      </w:r>
    </w:p>
    <w:p w14:paraId="1244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地　　址：吉林省长春市双阳区通阳路北鼎兴颐和雅苑B15幢101</w:t>
      </w:r>
    </w:p>
    <w:p w14:paraId="6525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联系方式：17743019200</w:t>
      </w:r>
    </w:p>
    <w:p w14:paraId="66CF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3.项目联系方式</w:t>
      </w:r>
    </w:p>
    <w:p w14:paraId="630D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项目联系人：刘敬波</w:t>
      </w:r>
    </w:p>
    <w:p w14:paraId="2CA51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电　　 话：17743019200</w:t>
      </w:r>
    </w:p>
    <w:p w14:paraId="57EB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4.行政监督管理部门：长春市双阳区政府采购管理工作办公室</w:t>
      </w:r>
    </w:p>
    <w:p w14:paraId="7EDFD653">
      <w:pPr>
        <w:spacing w:line="380" w:lineRule="exact"/>
        <w:rPr>
          <w:rFonts w:hint="eastAsia" w:ascii="宋体" w:hAnsi="宋体" w:cs="宋体"/>
          <w:bCs/>
          <w:color w:val="auto"/>
          <w:szCs w:val="21"/>
          <w:highlight w:val="none"/>
        </w:rPr>
      </w:pPr>
    </w:p>
    <w:p w14:paraId="1E2117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 w14:paraId="335AFE8E"/>
    <w:sectPr>
      <w:headerReference r:id="rId3" w:type="default"/>
      <w:pgSz w:w="11906" w:h="16838"/>
      <w:pgMar w:top="930" w:right="1406" w:bottom="93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78A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40C8C"/>
    <w:multiLevelType w:val="singleLevel"/>
    <w:tmpl w:val="D0040C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4C8F"/>
    <w:rsid w:val="612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  <w:sz w:val="21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2025-06-23T07:27:00Z</dcterms:created>
  <dc:creator>水晶般透明</dc:creator>
  <cp:lastModifiedBy>水晶般透明</cp:lastModifiedBy>
  <dcterms:modified xsi:type="dcterms:W3CDTF">2025-06-23T07:28:48Z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AFE3B707B17C4AD6A67A59CA0C7E2880_11</vt:lpwstr>
  </property>
  <property fmtid="{D5CDD505-2E9C-101B-9397-08002B2CF9AE}" pid="4" name="KSOTemplateDocerSaveRecord">
    <vt:lpwstr>eyJoZGlkIjoiMzZiNzQ5ZWIzNjViMThiYzI0MjMyMGJiODM2NzlmZTQiLCJ1c2VySWQiOiIyOTA5MDk1MTEifQ==</vt:lpwstr>
  </property>
</Properties>
</file>