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黑体" w:hAnsi="黑体" w:eastAsia="黑体" w:cs="宋体"/>
          <w:b w:val="0"/>
          <w:bCs w:val="0"/>
          <w:sz w:val="15"/>
          <w:szCs w:val="15"/>
          <w:lang w:val="en-US" w:eastAsia="zh-CN"/>
        </w:rPr>
      </w:pPr>
      <w:bookmarkStart w:id="0" w:name="_Toc28359027"/>
      <w:bookmarkStart w:id="1" w:name="_Toc35393814"/>
      <w:bookmarkStart w:id="2" w:name="_Toc28359104"/>
      <w:bookmarkStart w:id="3" w:name="_Toc35393645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智慧长春时空大数据平台应用型空间规划数据建库及分析项目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更正公告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原公告的采购项目编号：JM-2023-11-01189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原公告的采购项目名称：智慧长春时空大数据平台应用型空间规划数据建库及分析项目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首次公告日期：2023年12月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4" w:name="_Toc28359028"/>
      <w:bookmarkStart w:id="5" w:name="_Toc35393646"/>
      <w:bookmarkStart w:id="6" w:name="_Toc35393815"/>
      <w:bookmarkStart w:id="7" w:name="_Toc28359105"/>
      <w:r>
        <w:rPr>
          <w:rFonts w:hint="eastAsia" w:ascii="宋体" w:hAnsi="宋体" w:eastAsia="宋体" w:cs="宋体"/>
          <w:sz w:val="24"/>
          <w:szCs w:val="24"/>
        </w:rPr>
        <w:t>二、更正信息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☑</w:t>
      </w:r>
      <w:r>
        <w:rPr>
          <w:rFonts w:hint="eastAsia" w:ascii="宋体" w:hAnsi="宋体" w:eastAsia="宋体" w:cs="宋体"/>
          <w:sz w:val="24"/>
          <w:szCs w:val="24"/>
        </w:rPr>
        <w:t xml:space="preserve">采购公告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☑</w:t>
      </w:r>
      <w:r>
        <w:rPr>
          <w:rFonts w:hint="eastAsia" w:ascii="宋体" w:hAnsi="宋体" w:eastAsia="宋体" w:cs="宋体"/>
          <w:sz w:val="24"/>
          <w:szCs w:val="24"/>
        </w:rPr>
        <w:t xml:space="preserve">采购文件 □采购结果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本项目延期开标，具体开标时间另行通知！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更正日期：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2023年12月19日</w:t>
      </w:r>
      <w:bookmarkStart w:id="8" w:name="_Toc35393816"/>
      <w:bookmarkStart w:id="9" w:name="_Toc35393647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其他补充事宜</w:t>
      </w:r>
      <w:bookmarkEnd w:id="8"/>
      <w:bookmarkEnd w:id="9"/>
      <w:bookmarkStart w:id="10" w:name="_Toc35393817"/>
      <w:bookmarkStart w:id="11" w:name="_Toc35393648"/>
      <w:bookmarkStart w:id="12" w:name="_Toc28359106"/>
      <w:bookmarkStart w:id="13" w:name="_Toc283590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本公告同时在中国政府采购网、中国招标投标公共服务平台、长春市公共资源交易网上发布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  <w:bookmarkStart w:id="14" w:name="_Toc35393649"/>
      <w:bookmarkStart w:id="15" w:name="_Toc28359030"/>
      <w:bookmarkStart w:id="16" w:name="_Toc35393818"/>
      <w:bookmarkStart w:id="17" w:name="_Toc2835910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14"/>
      <w:bookmarkEnd w:id="15"/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名称：长春市测绘院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地址：长春市同志街1893号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联系人：李爱国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联系方式：0431-85648900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8" w:name="_Toc28359031"/>
      <w:bookmarkStart w:id="19" w:name="_Toc35393650"/>
      <w:bookmarkStart w:id="20" w:name="_Toc35393819"/>
      <w:bookmarkStart w:id="21" w:name="_Toc28359108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18"/>
      <w:bookmarkEnd w:id="19"/>
      <w:bookmarkEnd w:id="20"/>
      <w:bookmarkEnd w:id="2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2" w:name="_Toc28359109"/>
      <w:bookmarkStart w:id="23" w:name="_Toc28359032"/>
      <w:r>
        <w:rPr>
          <w:rFonts w:hint="eastAsia" w:ascii="宋体" w:hAnsi="宋体" w:eastAsia="宋体" w:cs="宋体"/>
          <w:sz w:val="24"/>
          <w:szCs w:val="24"/>
        </w:rPr>
        <w:t>名称：吉林东方建设工程造价咨询信息有限公司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地址：长春市朝阳区大禹南湖首府18栋蜜蜂公寓B座4楼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联系人：杨童迪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18143079222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（办公电话）</w:t>
      </w:r>
      <w:bookmarkStart w:id="26" w:name="_GoBack"/>
      <w:bookmarkEnd w:id="2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4" w:name="_Toc35393820"/>
      <w:bookmarkStart w:id="25" w:name="_Toc35393651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22"/>
      <w:bookmarkEnd w:id="23"/>
      <w:bookmarkEnd w:id="24"/>
      <w:bookmarkEnd w:id="2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项目联系人：杨童迪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　 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18143079222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（办公电话）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N2M0ZjU5YzIwZDQzNzRhNTI3Y2Y2YzdkMTgyNTcifQ=="/>
  </w:docVars>
  <w:rsids>
    <w:rsidRoot w:val="74001ED9"/>
    <w:rsid w:val="1FC04ABE"/>
    <w:rsid w:val="4891671A"/>
    <w:rsid w:val="53351EFB"/>
    <w:rsid w:val="7400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0" w:lineRule="auto"/>
      <w:ind w:left="420" w:leftChars="200" w:right="0"/>
      <w:jc w:val="both"/>
    </w:pPr>
    <w:rPr>
      <w:rFonts w:hint="default"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2023-12-19T00:50:00Z</dcterms:created>
  <dc:creator>赵志强</dc:creator>
  <cp:lastModifiedBy>赵志强</cp:lastModifiedBy>
  <dcterms:modified xsi:type="dcterms:W3CDTF">2023-12-19T01:14:26Z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170221019B6B459C9139044C1742F7C0_11</vt:lpwstr>
  </property>
</Properties>
</file>