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74" w:rsidRPr="004D2474" w:rsidRDefault="004D2474" w:rsidP="004D2474">
      <w:pPr>
        <w:keepNext/>
        <w:keepLines/>
        <w:spacing w:before="260" w:after="260" w:line="400" w:lineRule="exact"/>
        <w:ind w:firstLineChars="98" w:firstLine="236"/>
        <w:outlineLvl w:val="1"/>
        <w:rPr>
          <w:rFonts w:ascii="仿宋" w:eastAsia="仿宋" w:hAnsi="仿宋" w:cs="Times New Roman"/>
          <w:b/>
          <w:bCs/>
          <w:sz w:val="24"/>
          <w:szCs w:val="24"/>
        </w:rPr>
      </w:pPr>
      <w:r w:rsidRPr="004D2474">
        <w:rPr>
          <w:rFonts w:ascii="仿宋" w:eastAsia="仿宋" w:hAnsi="仿宋" w:cs="Times New Roman" w:hint="eastAsia"/>
          <w:b/>
          <w:bCs/>
          <w:sz w:val="24"/>
          <w:szCs w:val="24"/>
        </w:rPr>
        <w:t>（一）. 项目概述</w:t>
      </w:r>
    </w:p>
    <w:p w:rsidR="004D2474" w:rsidRPr="004D2474" w:rsidRDefault="004D2474" w:rsidP="004D2474">
      <w:pPr>
        <w:spacing w:after="160" w:line="400" w:lineRule="exact"/>
        <w:ind w:firstLineChars="200" w:firstLine="480"/>
        <w:rPr>
          <w:rFonts w:ascii="仿宋" w:eastAsia="仿宋" w:hAnsi="仿宋" w:cs="Times New Roman"/>
          <w:bCs/>
          <w:sz w:val="24"/>
          <w:szCs w:val="24"/>
        </w:rPr>
      </w:pPr>
      <w:bookmarkStart w:id="0" w:name="_Toc217446095"/>
      <w:r w:rsidRPr="004D2474">
        <w:rPr>
          <w:rFonts w:ascii="仿宋" w:eastAsia="仿宋" w:hAnsi="仿宋" w:cs="Times New Roman" w:hint="eastAsia"/>
          <w:bCs/>
          <w:sz w:val="24"/>
          <w:szCs w:val="24"/>
        </w:rPr>
        <w:t>1.项目</w:t>
      </w:r>
      <w:r w:rsidRPr="004D2474">
        <w:rPr>
          <w:rFonts w:ascii="仿宋" w:eastAsia="仿宋" w:hAnsi="仿宋" w:cs="Times New Roman"/>
          <w:bCs/>
          <w:sz w:val="24"/>
          <w:szCs w:val="24"/>
        </w:rPr>
        <w:t>概况</w:t>
      </w:r>
      <w:r w:rsidRPr="004D2474">
        <w:rPr>
          <w:rFonts w:ascii="仿宋" w:eastAsia="仿宋" w:hAnsi="仿宋" w:cs="Times New Roman" w:hint="eastAsia"/>
          <w:bCs/>
          <w:sz w:val="24"/>
          <w:szCs w:val="24"/>
        </w:rPr>
        <w:t>：本项目</w:t>
      </w:r>
      <w:r w:rsidRPr="004D2474">
        <w:rPr>
          <w:rFonts w:ascii="仿宋" w:eastAsia="仿宋" w:hAnsi="仿宋" w:cs="Times New Roman"/>
          <w:bCs/>
          <w:sz w:val="24"/>
          <w:szCs w:val="24"/>
        </w:rPr>
        <w:t>共</w:t>
      </w:r>
      <w:r w:rsidRPr="004D2474">
        <w:rPr>
          <w:rFonts w:ascii="仿宋" w:eastAsia="仿宋" w:hAnsi="仿宋" w:cs="Times New Roman" w:hint="eastAsia"/>
          <w:bCs/>
          <w:sz w:val="24"/>
          <w:szCs w:val="24"/>
        </w:rPr>
        <w:t>1个包，采购组合式硬管镜。</w:t>
      </w:r>
    </w:p>
    <w:p w:rsidR="004D2474" w:rsidRPr="004D2474" w:rsidRDefault="004D2474" w:rsidP="004D2474">
      <w:pPr>
        <w:spacing w:after="160" w:line="400" w:lineRule="exact"/>
        <w:ind w:firstLineChars="200" w:firstLine="480"/>
        <w:rPr>
          <w:rFonts w:ascii="仿宋" w:eastAsia="仿宋" w:hAnsi="仿宋" w:cs="Times New Roman"/>
          <w:bCs/>
          <w:sz w:val="24"/>
          <w:szCs w:val="24"/>
        </w:rPr>
      </w:pPr>
      <w:r w:rsidRPr="004D2474">
        <w:rPr>
          <w:rFonts w:ascii="仿宋" w:eastAsia="仿宋" w:hAnsi="仿宋" w:cs="Times New Roman" w:hint="eastAsia"/>
          <w:bCs/>
          <w:sz w:val="24"/>
          <w:szCs w:val="24"/>
        </w:rPr>
        <w:t>2.标的名称及</w:t>
      </w:r>
      <w:r w:rsidRPr="004D2474">
        <w:rPr>
          <w:rFonts w:ascii="仿宋" w:eastAsia="仿宋" w:hAnsi="仿宋" w:cs="Times New Roman"/>
          <w:bCs/>
          <w:sz w:val="24"/>
          <w:szCs w:val="24"/>
        </w:rPr>
        <w:t>所属行业</w:t>
      </w:r>
      <w:r w:rsidRPr="004D2474">
        <w:rPr>
          <w:rFonts w:ascii="仿宋" w:eastAsia="仿宋" w:hAnsi="仿宋" w:cs="Times New Roman" w:hint="eastAsia"/>
          <w:bCs/>
          <w:sz w:val="24"/>
          <w:szCs w:val="24"/>
        </w:rPr>
        <w:t>：</w:t>
      </w:r>
    </w:p>
    <w:tbl>
      <w:tblPr>
        <w:tblStyle w:val="a5"/>
        <w:tblW w:w="0" w:type="auto"/>
        <w:jc w:val="center"/>
        <w:tblLook w:val="04A0" w:firstRow="1" w:lastRow="0" w:firstColumn="1" w:lastColumn="0" w:noHBand="0" w:noVBand="1"/>
      </w:tblPr>
      <w:tblGrid>
        <w:gridCol w:w="2074"/>
        <w:gridCol w:w="2074"/>
        <w:gridCol w:w="2074"/>
        <w:gridCol w:w="2074"/>
      </w:tblGrid>
      <w:tr w:rsidR="004D2474" w:rsidRPr="004D2474" w:rsidTr="008F7E7C">
        <w:trPr>
          <w:jc w:val="center"/>
        </w:trPr>
        <w:tc>
          <w:tcPr>
            <w:tcW w:w="2074" w:type="dxa"/>
            <w:vMerge w:val="restart"/>
          </w:tcPr>
          <w:p w:rsidR="004D2474" w:rsidRPr="004D2474" w:rsidRDefault="004D2474" w:rsidP="004D2474">
            <w:pPr>
              <w:spacing w:after="160" w:line="400" w:lineRule="exact"/>
              <w:jc w:val="center"/>
              <w:rPr>
                <w:rFonts w:ascii="仿宋" w:eastAsia="仿宋" w:hAnsi="仿宋"/>
                <w:bCs/>
                <w:sz w:val="24"/>
                <w:szCs w:val="24"/>
              </w:rPr>
            </w:pPr>
          </w:p>
          <w:p w:rsidR="004D2474" w:rsidRPr="004D2474" w:rsidRDefault="004D2474" w:rsidP="004D2474">
            <w:pPr>
              <w:spacing w:after="160" w:line="400" w:lineRule="exact"/>
              <w:jc w:val="center"/>
              <w:rPr>
                <w:rFonts w:ascii="仿宋" w:eastAsia="仿宋" w:hAnsi="仿宋"/>
                <w:bCs/>
                <w:sz w:val="24"/>
                <w:szCs w:val="24"/>
              </w:rPr>
            </w:pPr>
            <w:r w:rsidRPr="004D2474">
              <w:rPr>
                <w:rFonts w:ascii="仿宋" w:eastAsia="仿宋" w:hAnsi="仿宋" w:hint="eastAsia"/>
                <w:bCs/>
                <w:sz w:val="24"/>
                <w:szCs w:val="24"/>
              </w:rPr>
              <w:t>包号：</w:t>
            </w:r>
            <w:r w:rsidRPr="004D2474">
              <w:rPr>
                <w:rFonts w:ascii="仿宋" w:eastAsia="仿宋" w:hAnsi="仿宋"/>
                <w:bCs/>
                <w:sz w:val="24"/>
                <w:szCs w:val="24"/>
              </w:rPr>
              <w:t>01</w:t>
            </w: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品目号</w:t>
            </w: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标的</w:t>
            </w:r>
            <w:r w:rsidRPr="004D2474">
              <w:rPr>
                <w:rFonts w:ascii="仿宋" w:eastAsia="仿宋" w:hAnsi="仿宋"/>
                <w:bCs/>
                <w:sz w:val="24"/>
                <w:szCs w:val="24"/>
              </w:rPr>
              <w:t>名称</w:t>
            </w: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所属行业</w:t>
            </w:r>
          </w:p>
        </w:tc>
      </w:tr>
      <w:tr w:rsidR="004D2474" w:rsidRPr="004D2474" w:rsidTr="008F7E7C">
        <w:trPr>
          <w:jc w:val="center"/>
        </w:trPr>
        <w:tc>
          <w:tcPr>
            <w:tcW w:w="2074" w:type="dxa"/>
            <w:vMerge/>
          </w:tcPr>
          <w:p w:rsidR="004D2474" w:rsidRPr="004D2474" w:rsidRDefault="004D2474" w:rsidP="004D2474">
            <w:pPr>
              <w:spacing w:after="160" w:line="400" w:lineRule="exact"/>
              <w:rPr>
                <w:rFonts w:ascii="仿宋" w:eastAsia="仿宋" w:hAnsi="仿宋"/>
                <w:bCs/>
                <w:sz w:val="24"/>
                <w:szCs w:val="24"/>
              </w:rPr>
            </w:pP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1-1</w:t>
            </w: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组合式硬管镜</w:t>
            </w:r>
          </w:p>
        </w:tc>
        <w:tc>
          <w:tcPr>
            <w:tcW w:w="2074" w:type="dxa"/>
          </w:tcPr>
          <w:p w:rsidR="004D2474" w:rsidRPr="004D2474" w:rsidRDefault="004D2474" w:rsidP="004D2474">
            <w:pPr>
              <w:spacing w:after="160" w:line="400" w:lineRule="exact"/>
              <w:rPr>
                <w:rFonts w:ascii="仿宋" w:eastAsia="仿宋" w:hAnsi="仿宋"/>
                <w:bCs/>
                <w:sz w:val="24"/>
                <w:szCs w:val="24"/>
              </w:rPr>
            </w:pPr>
            <w:r w:rsidRPr="004D2474">
              <w:rPr>
                <w:rFonts w:ascii="仿宋" w:eastAsia="仿宋" w:hAnsi="仿宋" w:hint="eastAsia"/>
                <w:bCs/>
                <w:sz w:val="24"/>
                <w:szCs w:val="24"/>
              </w:rPr>
              <w:t>工业</w:t>
            </w:r>
          </w:p>
        </w:tc>
      </w:tr>
    </w:tbl>
    <w:p w:rsidR="004D2474" w:rsidRPr="004D2474" w:rsidRDefault="004D2474" w:rsidP="004D2474">
      <w:pPr>
        <w:keepNext/>
        <w:keepLines/>
        <w:spacing w:before="260" w:after="260" w:line="400" w:lineRule="exact"/>
        <w:ind w:firstLineChars="98" w:firstLine="236"/>
        <w:outlineLvl w:val="1"/>
        <w:rPr>
          <w:rFonts w:ascii="仿宋" w:eastAsia="仿宋" w:hAnsi="仿宋" w:cs="Times New Roman"/>
          <w:b/>
          <w:bCs/>
          <w:sz w:val="24"/>
          <w:szCs w:val="24"/>
        </w:rPr>
      </w:pPr>
      <w:r w:rsidRPr="004D2474">
        <w:rPr>
          <w:rFonts w:ascii="仿宋" w:eastAsia="仿宋" w:hAnsi="仿宋" w:cs="Times New Roman" w:hint="eastAsia"/>
          <w:b/>
          <w:bCs/>
          <w:sz w:val="24"/>
          <w:szCs w:val="24"/>
        </w:rPr>
        <w:t>*（二）. 商务要求</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1．交货期及地点</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1.1 交货期：合同签订生效，接到采购人正式通知后在30日内完成全部货物的送货，并交付采购人验收、使用。税费、运输费和完成本项目的一切费用均由投标人自行承担。</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1.2 交货地点: 采购人指定地点</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2．付款方法和条件：全部货物安装调试完毕并验收合格之日起，甲方接到乙方通知与票据凭证资料以后的30日内，按照财政性资金支付有关规定，向乙方支付合同价款93%；余7％货物质保期满后支付。</w:t>
      </w:r>
    </w:p>
    <w:p w:rsidR="004D2474" w:rsidRPr="004D2474" w:rsidRDefault="004D2474" w:rsidP="004D2474">
      <w:pPr>
        <w:spacing w:after="160" w:line="500" w:lineRule="exact"/>
        <w:rPr>
          <w:rFonts w:ascii="仿宋" w:eastAsia="仿宋" w:hAnsi="仿宋" w:cs="Times New Roman"/>
          <w:szCs w:val="24"/>
        </w:rPr>
      </w:pPr>
      <w:r w:rsidRPr="004D2474">
        <w:rPr>
          <w:rFonts w:ascii="仿宋" w:eastAsia="仿宋" w:hAnsi="仿宋" w:cs="Times New Roman" w:hint="eastAsia"/>
          <w:bCs/>
          <w:sz w:val="24"/>
          <w:szCs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4D2474" w:rsidRPr="004D2474" w:rsidRDefault="004D2474" w:rsidP="004D2474">
      <w:pPr>
        <w:keepNext/>
        <w:keepLines/>
        <w:spacing w:before="260" w:after="260" w:line="400" w:lineRule="exact"/>
        <w:ind w:firstLineChars="98" w:firstLine="236"/>
        <w:outlineLvl w:val="1"/>
        <w:rPr>
          <w:rFonts w:ascii="仿宋" w:eastAsia="仿宋" w:hAnsi="仿宋" w:cs="Times New Roman"/>
          <w:b/>
          <w:bCs/>
          <w:sz w:val="24"/>
          <w:szCs w:val="24"/>
        </w:rPr>
      </w:pPr>
      <w:r w:rsidRPr="004D2474">
        <w:rPr>
          <w:rFonts w:ascii="仿宋" w:eastAsia="仿宋" w:hAnsi="仿宋" w:cs="Times New Roman" w:hint="eastAsia"/>
          <w:b/>
          <w:bCs/>
          <w:sz w:val="24"/>
          <w:szCs w:val="24"/>
        </w:rPr>
        <w:t>（三）.技术、服务要求</w:t>
      </w:r>
      <w:bookmarkEnd w:id="0"/>
    </w:p>
    <w:p w:rsidR="004D2474" w:rsidRPr="004D2474" w:rsidRDefault="004D2474" w:rsidP="004D2474">
      <w:pPr>
        <w:spacing w:after="160" w:line="400" w:lineRule="exact"/>
        <w:ind w:firstLineChars="82" w:firstLine="198"/>
        <w:rPr>
          <w:rFonts w:ascii="仿宋" w:eastAsia="仿宋" w:hAnsi="仿宋" w:cs="Times New Roman"/>
          <w:b/>
          <w:bCs/>
          <w:sz w:val="24"/>
          <w:szCs w:val="24"/>
        </w:rPr>
      </w:pPr>
      <w:r w:rsidRPr="004D2474">
        <w:rPr>
          <w:rFonts w:ascii="仿宋" w:eastAsia="仿宋" w:hAnsi="仿宋" w:cs="Times New Roman" w:hint="eastAsia"/>
          <w:b/>
          <w:bCs/>
          <w:sz w:val="24"/>
          <w:szCs w:val="24"/>
        </w:rPr>
        <w:t>03-01：组合式硬管镜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一、核心性能要求</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（一）内窥镜镜体（标准镜）：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★1.工作长度：≥435±2 mm≤450mm；</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lastRenderedPageBreak/>
        <w:t>★2.外径：头端9.8Fr；尾端10.8Fr；</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★3.工作通道：≥5.1Fr</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（二）内窥镜镜体（碎石镜）：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★1.工作长度：≥430mm≤460±2 mm；</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★2.外径：头端6.0Fr；尾端8.2Fr；</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★3.工作通道：≥3.9 </w:t>
      </w:r>
      <w:proofErr w:type="spellStart"/>
      <w:r w:rsidRPr="004D2474">
        <w:rPr>
          <w:rFonts w:ascii="仿宋" w:eastAsia="仿宋" w:hAnsi="仿宋" w:cs="Times New Roman" w:hint="eastAsia"/>
          <w:bCs/>
          <w:sz w:val="24"/>
          <w:szCs w:val="24"/>
        </w:rPr>
        <w:t>Fr</w:t>
      </w:r>
      <w:proofErr w:type="spellEnd"/>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★4.能通过</w:t>
      </w:r>
      <w:proofErr w:type="gramStart"/>
      <w:r w:rsidRPr="004D2474">
        <w:rPr>
          <w:rFonts w:ascii="仿宋" w:eastAsia="仿宋" w:hAnsi="仿宋" w:cs="Times New Roman" w:hint="eastAsia"/>
          <w:bCs/>
          <w:sz w:val="24"/>
          <w:szCs w:val="24"/>
        </w:rPr>
        <w:t>镜鞘上的</w:t>
      </w:r>
      <w:proofErr w:type="gramEnd"/>
      <w:r w:rsidRPr="004D2474">
        <w:rPr>
          <w:rFonts w:ascii="仿宋" w:eastAsia="仿宋" w:hAnsi="仿宋" w:cs="Times New Roman" w:hint="eastAsia"/>
          <w:bCs/>
          <w:sz w:val="24"/>
          <w:szCs w:val="24"/>
        </w:rPr>
        <w:t>锁定装置与内窥镜镜体组合为一体；</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（三）固定器：</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w:t>
      </w:r>
      <w:proofErr w:type="gramStart"/>
      <w:r w:rsidRPr="004D2474">
        <w:rPr>
          <w:rFonts w:ascii="仿宋" w:eastAsia="仿宋" w:hAnsi="仿宋" w:cs="Times New Roman" w:hint="eastAsia"/>
          <w:bCs/>
          <w:sz w:val="24"/>
          <w:szCs w:val="24"/>
        </w:rPr>
        <w:t>为镜鞘与内镜</w:t>
      </w:r>
      <w:proofErr w:type="gramEnd"/>
      <w:r w:rsidRPr="004D2474">
        <w:rPr>
          <w:rFonts w:ascii="仿宋" w:eastAsia="仿宋" w:hAnsi="仿宋" w:cs="Times New Roman" w:hint="eastAsia"/>
          <w:bCs/>
          <w:sz w:val="24"/>
          <w:szCs w:val="24"/>
        </w:rPr>
        <w:t>的桥接器</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★2.手术中自动清石，收集结石样本，过滤收集0.074mm以上的结石粉末</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（四）镜鞘</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★1.外径：12.3-13.5Fr</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★2.内径：11.1Fr</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★3.工作长度：400±3% mm</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（五）医用灌注泵：</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★1.医用灌注泵为灌注吸引一体机</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★2.智能灌注，</w:t>
      </w:r>
      <w:proofErr w:type="gramStart"/>
      <w:r w:rsidRPr="004D2474">
        <w:rPr>
          <w:rFonts w:ascii="仿宋" w:eastAsia="仿宋" w:hAnsi="仿宋" w:cs="Times New Roman" w:hint="eastAsia"/>
          <w:bCs/>
          <w:sz w:val="24"/>
          <w:szCs w:val="24"/>
        </w:rPr>
        <w:t>冲吸同步</w:t>
      </w:r>
      <w:proofErr w:type="gramEnd"/>
      <w:r w:rsidRPr="004D2474">
        <w:rPr>
          <w:rFonts w:ascii="仿宋" w:eastAsia="仿宋" w:hAnsi="仿宋" w:cs="Times New Roman" w:hint="eastAsia"/>
          <w:bCs/>
          <w:sz w:val="24"/>
          <w:szCs w:val="24"/>
        </w:rPr>
        <w:t>，按手术进程或方式5档位可供选择</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★3.负压步进精度0.5 </w:t>
      </w:r>
      <w:proofErr w:type="spellStart"/>
      <w:r w:rsidRPr="004D2474">
        <w:rPr>
          <w:rFonts w:ascii="仿宋" w:eastAsia="仿宋" w:hAnsi="仿宋" w:cs="Times New Roman" w:hint="eastAsia"/>
          <w:bCs/>
          <w:sz w:val="24"/>
          <w:szCs w:val="24"/>
        </w:rPr>
        <w:t>kpa</w:t>
      </w:r>
      <w:proofErr w:type="spellEnd"/>
      <w:r w:rsidRPr="004D2474">
        <w:rPr>
          <w:rFonts w:ascii="仿宋" w:eastAsia="仿宋" w:hAnsi="仿宋" w:cs="Times New Roman" w:hint="eastAsia"/>
          <w:bCs/>
          <w:sz w:val="24"/>
          <w:szCs w:val="24"/>
        </w:rPr>
        <w:t xml:space="preserve">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二、基本性能要求</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1、内窥镜镜体（标准镜）：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1.1管径材料：医用不锈钢</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lastRenderedPageBreak/>
        <w:t xml:space="preserve">1.2分辨率：≥4.68Lp/mm（物距5mm处）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1.3放大倍率：≥1X（物距5mm处）</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1.4视向角：0 度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2、内窥镜镜体（碎石镜）：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2.1管径材料：医用不锈钢</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2.2分辨率：≥4.68Lp/mm（物距5mm处）</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2.3放大倍率：：≥1X（物距5mm处）</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2.4视向角：0 度</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3、镜鞘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3.1医用不锈钢和医用高分子材料制造</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3.2头端为钝性生物材料 防止误伤组织和保护软性输尿管镜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4、固定器</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4.1与负压吸引装置连接构成负压吸引系统</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4.2术中术者可手动无极调节负压</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5、医用灌注泵</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5.1灌注模式       连续灌注/脉冲灌注，手动切换</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5.2最大灌注流量   610 ml/min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5.3负压范围       4kPa-25kPa</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5.4负压吸引范围    8-23L/min</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三、配置要求</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组合式硬管镜（标准镜） 1支</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lastRenderedPageBreak/>
        <w:t xml:space="preserve">组合式硬管镜（碎石镜）1支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镜鞘（锥形）1支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医用灌注泵1台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 xml:space="preserve">固定器1个 </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镜鞘（圆头）1支</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四、其他要求</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*1.整机质保期≥1年。设备出现故障后，2小时内予以响应，电话指导解决，48小时不能解决，需提供备用镜。</w:t>
      </w:r>
    </w:p>
    <w:p w:rsidR="004D2474" w:rsidRPr="004D2474" w:rsidRDefault="004D2474" w:rsidP="004D2474">
      <w:pPr>
        <w:spacing w:after="160" w:line="500" w:lineRule="exact"/>
        <w:rPr>
          <w:rFonts w:ascii="仿宋" w:eastAsia="仿宋" w:hAnsi="仿宋" w:cs="Times New Roman"/>
          <w:bCs/>
          <w:sz w:val="24"/>
          <w:szCs w:val="24"/>
        </w:rPr>
      </w:pPr>
      <w:r w:rsidRPr="004D2474">
        <w:rPr>
          <w:rFonts w:ascii="仿宋" w:eastAsia="仿宋" w:hAnsi="仿宋" w:cs="Times New Roman" w:hint="eastAsia"/>
          <w:bCs/>
          <w:sz w:val="24"/>
          <w:szCs w:val="24"/>
        </w:rPr>
        <w:t>2.工程师在设备使用现场对使用者和技术人员进行培训，保证使用人员能正确操作设备。技术人员达到掌握机器正常保养和基本维护技能，为用户提供日常专业化服务。</w:t>
      </w:r>
    </w:p>
    <w:p w:rsidR="00AD25B2" w:rsidRPr="004D2474" w:rsidRDefault="00AD25B2">
      <w:bookmarkStart w:id="1" w:name="_GoBack"/>
      <w:bookmarkEnd w:id="1"/>
    </w:p>
    <w:sectPr w:rsidR="00AD25B2" w:rsidRPr="004D24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74" w:rsidRDefault="004D2474" w:rsidP="004D2474">
      <w:r>
        <w:separator/>
      </w:r>
    </w:p>
  </w:endnote>
  <w:endnote w:type="continuationSeparator" w:id="0">
    <w:p w:rsidR="004D2474" w:rsidRDefault="004D2474" w:rsidP="004D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74" w:rsidRDefault="004D2474" w:rsidP="004D2474">
      <w:r>
        <w:separator/>
      </w:r>
    </w:p>
  </w:footnote>
  <w:footnote w:type="continuationSeparator" w:id="0">
    <w:p w:rsidR="004D2474" w:rsidRDefault="004D2474" w:rsidP="004D2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0C"/>
    <w:rsid w:val="004D2474"/>
    <w:rsid w:val="0097050C"/>
    <w:rsid w:val="00AD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474"/>
    <w:rPr>
      <w:sz w:val="18"/>
      <w:szCs w:val="18"/>
    </w:rPr>
  </w:style>
  <w:style w:type="paragraph" w:styleId="a4">
    <w:name w:val="footer"/>
    <w:basedOn w:val="a"/>
    <w:link w:val="Char0"/>
    <w:uiPriority w:val="99"/>
    <w:unhideWhenUsed/>
    <w:rsid w:val="004D2474"/>
    <w:pPr>
      <w:tabs>
        <w:tab w:val="center" w:pos="4153"/>
        <w:tab w:val="right" w:pos="8306"/>
      </w:tabs>
      <w:snapToGrid w:val="0"/>
      <w:jc w:val="left"/>
    </w:pPr>
    <w:rPr>
      <w:sz w:val="18"/>
      <w:szCs w:val="18"/>
    </w:rPr>
  </w:style>
  <w:style w:type="character" w:customStyle="1" w:styleId="Char0">
    <w:name w:val="页脚 Char"/>
    <w:basedOn w:val="a0"/>
    <w:link w:val="a4"/>
    <w:uiPriority w:val="99"/>
    <w:rsid w:val="004D2474"/>
    <w:rPr>
      <w:sz w:val="18"/>
      <w:szCs w:val="18"/>
    </w:rPr>
  </w:style>
  <w:style w:type="table" w:styleId="a5">
    <w:name w:val="Table Grid"/>
    <w:basedOn w:val="a1"/>
    <w:qFormat/>
    <w:rsid w:val="004D247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4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2474"/>
    <w:rPr>
      <w:sz w:val="18"/>
      <w:szCs w:val="18"/>
    </w:rPr>
  </w:style>
  <w:style w:type="paragraph" w:styleId="a4">
    <w:name w:val="footer"/>
    <w:basedOn w:val="a"/>
    <w:link w:val="Char0"/>
    <w:uiPriority w:val="99"/>
    <w:unhideWhenUsed/>
    <w:rsid w:val="004D2474"/>
    <w:pPr>
      <w:tabs>
        <w:tab w:val="center" w:pos="4153"/>
        <w:tab w:val="right" w:pos="8306"/>
      </w:tabs>
      <w:snapToGrid w:val="0"/>
      <w:jc w:val="left"/>
    </w:pPr>
    <w:rPr>
      <w:sz w:val="18"/>
      <w:szCs w:val="18"/>
    </w:rPr>
  </w:style>
  <w:style w:type="character" w:customStyle="1" w:styleId="Char0">
    <w:name w:val="页脚 Char"/>
    <w:basedOn w:val="a0"/>
    <w:link w:val="a4"/>
    <w:uiPriority w:val="99"/>
    <w:rsid w:val="004D2474"/>
    <w:rPr>
      <w:sz w:val="18"/>
      <w:szCs w:val="18"/>
    </w:rPr>
  </w:style>
  <w:style w:type="table" w:styleId="a5">
    <w:name w:val="Table Grid"/>
    <w:basedOn w:val="a1"/>
    <w:qFormat/>
    <w:rsid w:val="004D247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1185</Characters>
  <Application>Microsoft Office Word</Application>
  <DocSecurity>0</DocSecurity>
  <Lines>9</Lines>
  <Paragraphs>2</Paragraphs>
  <ScaleCrop>false</ScaleCrop>
  <Company>china</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2021-11-18T05:23:00Z</dcterms:created>
  <dcterms:modified xsi:type="dcterms:W3CDTF">2021-11-18T05:23:00Z</dcterms:modified>
</cp:coreProperties>
</file>